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203C1B" w:rsidRPr="00203C1B" w:rsidRDefault="0033325D" w:rsidP="00203C1B">
      <w:pPr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AF1818">
        <w:rPr>
          <w:rFonts w:ascii="Arial Narrow" w:hAnsi="Arial Narrow"/>
          <w:b/>
          <w:sz w:val="22"/>
          <w:szCs w:val="22"/>
        </w:rPr>
        <w:t>What is the Summer Food Service Program?</w:t>
      </w:r>
    </w:p>
    <w:p w:rsidR="00203C1B" w:rsidRPr="00493B76" w:rsidRDefault="00203C1B" w:rsidP="00203C1B">
      <w:pPr>
        <w:rPr>
          <w:rFonts w:ascii="Arial Narrow" w:hAnsi="Arial Narrow"/>
          <w:sz w:val="20"/>
          <w:szCs w:val="20"/>
        </w:rPr>
      </w:pPr>
    </w:p>
    <w:p w:rsidR="00203C1B" w:rsidRDefault="003950DF" w:rsidP="00203C1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</w:t>
      </w:r>
      <w:r w:rsidR="00A46BC7">
        <w:rPr>
          <w:rFonts w:ascii="Arial Narrow" w:hAnsi="Arial Narrow"/>
          <w:sz w:val="20"/>
          <w:szCs w:val="20"/>
        </w:rPr>
        <w:t>U</w:t>
      </w:r>
      <w:r w:rsidR="00530B5A">
        <w:rPr>
          <w:rFonts w:ascii="Arial Narrow" w:hAnsi="Arial Narrow"/>
          <w:sz w:val="20"/>
          <w:szCs w:val="20"/>
        </w:rPr>
        <w:t>.</w:t>
      </w:r>
      <w:r w:rsidR="00A46BC7">
        <w:rPr>
          <w:rFonts w:ascii="Arial Narrow" w:hAnsi="Arial Narrow"/>
          <w:sz w:val="20"/>
          <w:szCs w:val="20"/>
        </w:rPr>
        <w:t>S</w:t>
      </w:r>
      <w:r w:rsidR="00530B5A">
        <w:rPr>
          <w:rFonts w:ascii="Arial Narrow" w:hAnsi="Arial Narrow"/>
          <w:sz w:val="20"/>
          <w:szCs w:val="20"/>
        </w:rPr>
        <w:t>.</w:t>
      </w:r>
      <w:r w:rsidR="00A46BC7">
        <w:rPr>
          <w:rFonts w:ascii="Arial Narrow" w:hAnsi="Arial Narrow"/>
          <w:sz w:val="20"/>
          <w:szCs w:val="20"/>
        </w:rPr>
        <w:t xml:space="preserve"> Department of Agriculture (</w:t>
      </w:r>
      <w:r w:rsidR="00203C1B">
        <w:rPr>
          <w:rFonts w:ascii="Arial Narrow" w:hAnsi="Arial Narrow"/>
          <w:sz w:val="20"/>
          <w:szCs w:val="20"/>
        </w:rPr>
        <w:t>USDA</w:t>
      </w:r>
      <w:r w:rsidR="00A46BC7">
        <w:rPr>
          <w:rFonts w:ascii="Arial Narrow" w:hAnsi="Arial Narrow"/>
          <w:sz w:val="20"/>
          <w:szCs w:val="20"/>
        </w:rPr>
        <w:t>)</w:t>
      </w:r>
      <w:r w:rsidR="00203C1B">
        <w:rPr>
          <w:rFonts w:ascii="Arial Narrow" w:hAnsi="Arial Narrow"/>
          <w:sz w:val="20"/>
          <w:szCs w:val="20"/>
        </w:rPr>
        <w:t xml:space="preserve"> provides reimbursement to eligible sponsors support</w:t>
      </w:r>
      <w:r w:rsidR="00BB5331">
        <w:rPr>
          <w:rFonts w:ascii="Arial Narrow" w:hAnsi="Arial Narrow"/>
          <w:sz w:val="20"/>
          <w:szCs w:val="20"/>
        </w:rPr>
        <w:t>ing</w:t>
      </w:r>
      <w:r w:rsidR="00203C1B">
        <w:rPr>
          <w:rFonts w:ascii="Arial Narrow" w:hAnsi="Arial Narrow"/>
          <w:sz w:val="20"/>
          <w:szCs w:val="20"/>
        </w:rPr>
        <w:t xml:space="preserve"> summer programs that serve children in low-income areas when school is not in session. These benefits are available through the</w:t>
      </w:r>
      <w:r w:rsidR="00BB5331">
        <w:rPr>
          <w:rFonts w:ascii="Arial Narrow" w:hAnsi="Arial Narrow"/>
          <w:sz w:val="20"/>
          <w:szCs w:val="20"/>
        </w:rPr>
        <w:t xml:space="preserve"> California Department of Education</w:t>
      </w:r>
      <w:r w:rsidR="00B77276">
        <w:rPr>
          <w:rFonts w:ascii="Arial Narrow" w:hAnsi="Arial Narrow"/>
          <w:sz w:val="20"/>
          <w:szCs w:val="20"/>
        </w:rPr>
        <w:t xml:space="preserve"> (CDE)</w:t>
      </w:r>
      <w:r w:rsidR="00BB5331">
        <w:rPr>
          <w:rFonts w:ascii="Arial Narrow" w:hAnsi="Arial Narrow"/>
          <w:sz w:val="20"/>
          <w:szCs w:val="20"/>
        </w:rPr>
        <w:t xml:space="preserve">, </w:t>
      </w:r>
      <w:r w:rsidR="00203C1B">
        <w:rPr>
          <w:rFonts w:ascii="Arial Narrow" w:hAnsi="Arial Narrow"/>
          <w:sz w:val="20"/>
          <w:szCs w:val="20"/>
        </w:rPr>
        <w:t>Summer Food Service Program (SFSP).</w:t>
      </w:r>
    </w:p>
    <w:p w:rsidR="00203C1B" w:rsidRDefault="00203C1B" w:rsidP="00203C1B">
      <w:pPr>
        <w:rPr>
          <w:rFonts w:ascii="Arial Narrow" w:hAnsi="Arial Narrow"/>
          <w:sz w:val="20"/>
          <w:szCs w:val="20"/>
        </w:rPr>
      </w:pPr>
    </w:p>
    <w:p w:rsidR="00203C1B" w:rsidRDefault="00203C1B" w:rsidP="00203C1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money </w:t>
      </w:r>
      <w:r w:rsidR="00666845">
        <w:rPr>
          <w:rFonts w:ascii="Arial Narrow" w:hAnsi="Arial Narrow"/>
          <w:sz w:val="20"/>
          <w:szCs w:val="20"/>
        </w:rPr>
        <w:t>sponsors</w:t>
      </w:r>
      <w:r>
        <w:rPr>
          <w:rFonts w:ascii="Arial Narrow" w:hAnsi="Arial Narrow"/>
          <w:sz w:val="20"/>
          <w:szCs w:val="20"/>
        </w:rPr>
        <w:t xml:space="preserve"> receive from </w:t>
      </w:r>
      <w:r w:rsidR="00150A24">
        <w:rPr>
          <w:rFonts w:ascii="Arial Narrow" w:hAnsi="Arial Narrow"/>
          <w:sz w:val="20"/>
          <w:szCs w:val="20"/>
        </w:rPr>
        <w:t xml:space="preserve">the </w:t>
      </w:r>
      <w:r>
        <w:rPr>
          <w:rFonts w:ascii="Arial Narrow" w:hAnsi="Arial Narrow"/>
          <w:sz w:val="20"/>
          <w:szCs w:val="20"/>
        </w:rPr>
        <w:t xml:space="preserve">USDA allows </w:t>
      </w:r>
      <w:r w:rsidR="00666845">
        <w:rPr>
          <w:rFonts w:ascii="Arial Narrow" w:hAnsi="Arial Narrow"/>
          <w:sz w:val="20"/>
          <w:szCs w:val="20"/>
        </w:rPr>
        <w:t>them to</w:t>
      </w:r>
      <w:r>
        <w:rPr>
          <w:rFonts w:ascii="Arial Narrow" w:hAnsi="Arial Narrow"/>
          <w:sz w:val="20"/>
          <w:szCs w:val="20"/>
        </w:rPr>
        <w:t xml:space="preserve"> devote a smaller portion of resources to food-related expenses, freeing up </w:t>
      </w:r>
      <w:r w:rsidR="00CA1201">
        <w:rPr>
          <w:rFonts w:ascii="Arial Narrow" w:hAnsi="Arial Narrow"/>
          <w:sz w:val="20"/>
          <w:szCs w:val="20"/>
        </w:rPr>
        <w:t>funds</w:t>
      </w:r>
      <w:r>
        <w:rPr>
          <w:rFonts w:ascii="Arial Narrow" w:hAnsi="Arial Narrow"/>
          <w:sz w:val="20"/>
          <w:szCs w:val="20"/>
        </w:rPr>
        <w:t xml:space="preserve"> that can be used for other activities.</w:t>
      </w:r>
    </w:p>
    <w:p w:rsidR="00203C1B" w:rsidRDefault="00203C1B" w:rsidP="00203C1B">
      <w:pPr>
        <w:rPr>
          <w:rFonts w:ascii="Arial Narrow" w:hAnsi="Arial Narrow"/>
          <w:sz w:val="20"/>
          <w:szCs w:val="20"/>
        </w:rPr>
      </w:pPr>
    </w:p>
    <w:p w:rsidR="00203C1B" w:rsidRDefault="00150A24" w:rsidP="00203C1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</w:t>
      </w:r>
      <w:r w:rsidR="00203C1B">
        <w:rPr>
          <w:rFonts w:ascii="Arial Narrow" w:hAnsi="Arial Narrow"/>
          <w:sz w:val="20"/>
          <w:szCs w:val="20"/>
        </w:rPr>
        <w:t>USDA reimburses program</w:t>
      </w:r>
      <w:r w:rsidR="00CA1201">
        <w:rPr>
          <w:rFonts w:ascii="Arial Narrow" w:hAnsi="Arial Narrow"/>
          <w:sz w:val="20"/>
          <w:szCs w:val="20"/>
        </w:rPr>
        <w:t>s</w:t>
      </w:r>
      <w:r w:rsidR="00203C1B">
        <w:rPr>
          <w:rFonts w:ascii="Arial Narrow" w:hAnsi="Arial Narrow"/>
          <w:sz w:val="20"/>
          <w:szCs w:val="20"/>
        </w:rPr>
        <w:t xml:space="preserve"> for serving:</w:t>
      </w:r>
    </w:p>
    <w:p w:rsidR="0033325D" w:rsidRPr="003370AC" w:rsidRDefault="0033325D">
      <w:pPr>
        <w:rPr>
          <w:sz w:val="18"/>
          <w:szCs w:val="18"/>
        </w:rPr>
      </w:pPr>
    </w:p>
    <w:p w:rsidR="0033325D" w:rsidRPr="00AF1818" w:rsidRDefault="00203C1B" w:rsidP="0033325D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Meals to </w:t>
      </w:r>
      <w:r w:rsidR="0033325D" w:rsidRPr="00AF1818">
        <w:rPr>
          <w:rFonts w:ascii="Arial Narrow" w:hAnsi="Arial Narrow"/>
          <w:sz w:val="20"/>
          <w:szCs w:val="20"/>
        </w:rPr>
        <w:t xml:space="preserve">children in </w:t>
      </w:r>
      <w:r>
        <w:rPr>
          <w:rFonts w:ascii="Arial Narrow" w:hAnsi="Arial Narrow"/>
          <w:sz w:val="20"/>
          <w:szCs w:val="20"/>
        </w:rPr>
        <w:t>low-income areas during summer months</w:t>
      </w:r>
    </w:p>
    <w:p w:rsidR="0033325D" w:rsidRPr="00AF1818" w:rsidRDefault="00C6095C" w:rsidP="0033325D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Snacks to children i</w:t>
      </w:r>
      <w:r w:rsidR="00C42202">
        <w:rPr>
          <w:rFonts w:ascii="Arial Narrow" w:hAnsi="Arial Narrow"/>
          <w:sz w:val="20"/>
          <w:szCs w:val="20"/>
        </w:rPr>
        <w:t>n low-income areas after school</w:t>
      </w:r>
    </w:p>
    <w:p w:rsidR="0033325D" w:rsidRPr="00AF1818" w:rsidRDefault="0033325D" w:rsidP="0033325D">
      <w:pPr>
        <w:rPr>
          <w:rFonts w:ascii="Arial Narrow" w:hAnsi="Arial Narrow"/>
          <w:sz w:val="20"/>
          <w:szCs w:val="20"/>
        </w:rPr>
      </w:pPr>
    </w:p>
    <w:p w:rsidR="0033325D" w:rsidRDefault="0033325D" w:rsidP="0033325D">
      <w:pPr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With</w:t>
      </w:r>
      <w:r w:rsidR="00C6095C">
        <w:rPr>
          <w:rFonts w:ascii="Arial Narrow" w:hAnsi="Arial Narrow"/>
          <w:sz w:val="20"/>
          <w:szCs w:val="20"/>
        </w:rPr>
        <w:t xml:space="preserve"> the SFSP</w:t>
      </w:r>
      <w:r w:rsidRPr="00AF1818">
        <w:rPr>
          <w:rFonts w:ascii="Arial Narrow" w:hAnsi="Arial Narrow"/>
          <w:sz w:val="20"/>
          <w:szCs w:val="20"/>
        </w:rPr>
        <w:t>, children get the nutrition they need to learn</w:t>
      </w:r>
      <w:r w:rsidR="00202F08">
        <w:rPr>
          <w:rFonts w:ascii="Arial Narrow" w:hAnsi="Arial Narrow"/>
          <w:sz w:val="20"/>
          <w:szCs w:val="20"/>
        </w:rPr>
        <w:t>, grow</w:t>
      </w:r>
      <w:r w:rsidR="00A46BC7">
        <w:rPr>
          <w:rFonts w:ascii="Arial Narrow" w:hAnsi="Arial Narrow"/>
          <w:sz w:val="20"/>
          <w:szCs w:val="20"/>
        </w:rPr>
        <w:t>,</w:t>
      </w:r>
      <w:r w:rsidR="00C7583A">
        <w:rPr>
          <w:rFonts w:ascii="Arial Narrow" w:hAnsi="Arial Narrow"/>
          <w:sz w:val="20"/>
          <w:szCs w:val="20"/>
        </w:rPr>
        <w:t xml:space="preserve"> and</w:t>
      </w:r>
      <w:r w:rsidRPr="00AF1818">
        <w:rPr>
          <w:rFonts w:ascii="Arial Narrow" w:hAnsi="Arial Narrow"/>
          <w:sz w:val="20"/>
          <w:szCs w:val="20"/>
        </w:rPr>
        <w:t xml:space="preserve"> play</w:t>
      </w:r>
      <w:r w:rsidR="00C7583A">
        <w:rPr>
          <w:rFonts w:ascii="Arial Narrow" w:hAnsi="Arial Narrow"/>
          <w:sz w:val="20"/>
          <w:szCs w:val="20"/>
        </w:rPr>
        <w:t xml:space="preserve"> </w:t>
      </w:r>
      <w:r w:rsidR="00150A24">
        <w:rPr>
          <w:rFonts w:ascii="Arial Narrow" w:hAnsi="Arial Narrow"/>
          <w:sz w:val="20"/>
          <w:szCs w:val="20"/>
        </w:rPr>
        <w:t>when</w:t>
      </w:r>
      <w:r w:rsidR="00C7583A">
        <w:rPr>
          <w:rFonts w:ascii="Arial Narrow" w:hAnsi="Arial Narrow"/>
          <w:sz w:val="20"/>
          <w:szCs w:val="20"/>
        </w:rPr>
        <w:t xml:space="preserve"> they return to school</w:t>
      </w:r>
      <w:r w:rsidRPr="00AF1818">
        <w:rPr>
          <w:rFonts w:ascii="Arial Narrow" w:hAnsi="Arial Narrow"/>
          <w:sz w:val="20"/>
          <w:szCs w:val="20"/>
        </w:rPr>
        <w:t>.</w:t>
      </w:r>
    </w:p>
    <w:p w:rsidR="00202F08" w:rsidRDefault="00202F08" w:rsidP="0033325D">
      <w:pPr>
        <w:rPr>
          <w:rFonts w:ascii="Arial Narrow" w:hAnsi="Arial Narrow"/>
          <w:sz w:val="20"/>
          <w:szCs w:val="20"/>
        </w:rPr>
      </w:pPr>
    </w:p>
    <w:p w:rsidR="00202F08" w:rsidRDefault="00202F08" w:rsidP="0033325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>Who is eligible to become a sponsor?</w:t>
      </w:r>
    </w:p>
    <w:p w:rsidR="00202F08" w:rsidRDefault="00202F08" w:rsidP="0033325D">
      <w:pPr>
        <w:rPr>
          <w:rFonts w:ascii="Arial Narrow" w:hAnsi="Arial Narrow"/>
          <w:sz w:val="20"/>
          <w:szCs w:val="20"/>
        </w:rPr>
      </w:pPr>
    </w:p>
    <w:p w:rsidR="00202F08" w:rsidRDefault="00202F08" w:rsidP="0033325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The following</w:t>
      </w:r>
      <w:r w:rsidR="00B77276">
        <w:rPr>
          <w:rFonts w:ascii="Arial Narrow" w:hAnsi="Arial Narrow"/>
          <w:sz w:val="20"/>
          <w:szCs w:val="20"/>
        </w:rPr>
        <w:t xml:space="preserve"> entities</w:t>
      </w:r>
      <w:r>
        <w:rPr>
          <w:rFonts w:ascii="Arial Narrow" w:hAnsi="Arial Narrow"/>
          <w:sz w:val="20"/>
          <w:szCs w:val="20"/>
        </w:rPr>
        <w:t xml:space="preserve"> may be approved to sponsor the SFSP:</w:t>
      </w:r>
    </w:p>
    <w:p w:rsidR="000A4E7C" w:rsidRDefault="000A4E7C" w:rsidP="0033325D">
      <w:pPr>
        <w:rPr>
          <w:rFonts w:ascii="Arial Narrow" w:hAnsi="Arial Narrow"/>
          <w:sz w:val="20"/>
          <w:szCs w:val="20"/>
        </w:rPr>
      </w:pPr>
    </w:p>
    <w:p w:rsidR="00696646" w:rsidRPr="00AF1818" w:rsidRDefault="00696646" w:rsidP="00696646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Public or private nonprofit schools</w:t>
      </w:r>
    </w:p>
    <w:p w:rsidR="00696646" w:rsidRPr="00AF1818" w:rsidRDefault="00696646" w:rsidP="00696646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Public or private </w:t>
      </w:r>
      <w:r w:rsidR="000A4E7C">
        <w:rPr>
          <w:rFonts w:ascii="Arial Narrow" w:hAnsi="Arial Narrow"/>
          <w:sz w:val="20"/>
          <w:szCs w:val="20"/>
        </w:rPr>
        <w:t>nonprofit</w:t>
      </w:r>
      <w:r>
        <w:rPr>
          <w:rFonts w:ascii="Arial Narrow" w:hAnsi="Arial Narrow"/>
          <w:sz w:val="20"/>
          <w:szCs w:val="20"/>
        </w:rPr>
        <w:t xml:space="preserve"> residential camps</w:t>
      </w:r>
    </w:p>
    <w:p w:rsidR="00696646" w:rsidRDefault="00696646" w:rsidP="00696646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Local county, state, federal government entities</w:t>
      </w:r>
    </w:p>
    <w:p w:rsidR="00696646" w:rsidRDefault="00696646" w:rsidP="00696646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Public or private nonprofits located on college campuses</w:t>
      </w:r>
      <w:r w:rsidR="000A4E7C">
        <w:rPr>
          <w:rFonts w:ascii="Arial Narrow" w:hAnsi="Arial Narrow"/>
          <w:sz w:val="20"/>
          <w:szCs w:val="20"/>
        </w:rPr>
        <w:t xml:space="preserve"> such as Upward Bound Programs, Summer Bridges, or National Youth Sports Programs</w:t>
      </w:r>
    </w:p>
    <w:p w:rsidR="00696646" w:rsidRPr="00AF1818" w:rsidRDefault="006C77ED" w:rsidP="00696646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Private nonprofits such as food banks, boys and girls clubs, churches</w:t>
      </w:r>
      <w:r w:rsidR="00780724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etc.</w:t>
      </w:r>
    </w:p>
    <w:p w:rsidR="0033325D" w:rsidRPr="00AF1818" w:rsidRDefault="0033325D" w:rsidP="0033325D">
      <w:pPr>
        <w:rPr>
          <w:rFonts w:ascii="Arial Narrow" w:hAnsi="Arial Narrow"/>
          <w:sz w:val="20"/>
          <w:szCs w:val="20"/>
        </w:rPr>
      </w:pPr>
    </w:p>
    <w:p w:rsidR="00DE1148" w:rsidRDefault="00275DBA" w:rsidP="0033325D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>
            <wp:extent cx="2752090" cy="636905"/>
            <wp:effectExtent l="0" t="0" r="0" b="0"/>
            <wp:docPr id="1" name="Picture 3" descr="Images of child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of childre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25D" w:rsidRPr="00202F08" w:rsidRDefault="0033325D" w:rsidP="0033325D">
      <w:pPr>
        <w:rPr>
          <w:rFonts w:ascii="Arial Narrow" w:hAnsi="Arial Narrow"/>
          <w:b/>
          <w:sz w:val="22"/>
          <w:szCs w:val="22"/>
        </w:rPr>
      </w:pPr>
      <w:r w:rsidRPr="00202F08">
        <w:rPr>
          <w:rFonts w:ascii="Arial Narrow" w:hAnsi="Arial Narrow"/>
          <w:b/>
          <w:sz w:val="22"/>
          <w:szCs w:val="22"/>
        </w:rPr>
        <w:lastRenderedPageBreak/>
        <w:t>Where do children go for summer meals?</w:t>
      </w:r>
    </w:p>
    <w:p w:rsidR="0033325D" w:rsidRPr="00493B76" w:rsidRDefault="0033325D" w:rsidP="0033325D">
      <w:pPr>
        <w:rPr>
          <w:rFonts w:ascii="Arial Narrow" w:hAnsi="Arial Narrow"/>
          <w:sz w:val="20"/>
          <w:szCs w:val="20"/>
        </w:rPr>
      </w:pPr>
    </w:p>
    <w:p w:rsidR="0033325D" w:rsidRPr="00AF1818" w:rsidRDefault="0033325D">
      <w:pPr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 xml:space="preserve">Many </w:t>
      </w:r>
      <w:r w:rsidR="00C7583A">
        <w:rPr>
          <w:rFonts w:ascii="Arial Narrow" w:hAnsi="Arial Narrow"/>
          <w:sz w:val="20"/>
          <w:szCs w:val="20"/>
        </w:rPr>
        <w:t>agencies below already have children attending</w:t>
      </w:r>
      <w:r w:rsidR="003370AC" w:rsidRPr="00AF1818">
        <w:rPr>
          <w:rFonts w:ascii="Arial Narrow" w:hAnsi="Arial Narrow"/>
          <w:sz w:val="20"/>
          <w:szCs w:val="20"/>
        </w:rPr>
        <w:t xml:space="preserve"> educational</w:t>
      </w:r>
      <w:r w:rsidR="00203C1B">
        <w:rPr>
          <w:rFonts w:ascii="Arial Narrow" w:hAnsi="Arial Narrow"/>
          <w:sz w:val="20"/>
          <w:szCs w:val="20"/>
        </w:rPr>
        <w:t>,</w:t>
      </w:r>
      <w:r w:rsidR="003370AC" w:rsidRPr="00AF1818">
        <w:rPr>
          <w:rFonts w:ascii="Arial Narrow" w:hAnsi="Arial Narrow"/>
          <w:sz w:val="20"/>
          <w:szCs w:val="20"/>
        </w:rPr>
        <w:t xml:space="preserve"> enrichment, and recreational activities</w:t>
      </w:r>
      <w:r w:rsidR="000A4E7C">
        <w:rPr>
          <w:rFonts w:ascii="Arial Narrow" w:hAnsi="Arial Narrow"/>
          <w:sz w:val="20"/>
          <w:szCs w:val="20"/>
        </w:rPr>
        <w:t>, which can be a</w:t>
      </w:r>
      <w:r w:rsidR="00C42202">
        <w:rPr>
          <w:rFonts w:ascii="Arial Narrow" w:hAnsi="Arial Narrow"/>
          <w:sz w:val="20"/>
          <w:szCs w:val="20"/>
        </w:rPr>
        <w:t>n</w:t>
      </w:r>
      <w:r w:rsidR="000A4E7C">
        <w:rPr>
          <w:rFonts w:ascii="Arial Narrow" w:hAnsi="Arial Narrow"/>
          <w:sz w:val="20"/>
          <w:szCs w:val="20"/>
        </w:rPr>
        <w:t xml:space="preserve"> SFSP meal service site</w:t>
      </w:r>
      <w:r w:rsidR="003370AC" w:rsidRPr="00AF1818">
        <w:rPr>
          <w:rFonts w:ascii="Arial Narrow" w:hAnsi="Arial Narrow"/>
          <w:sz w:val="20"/>
          <w:szCs w:val="20"/>
        </w:rPr>
        <w:t>.</w:t>
      </w:r>
      <w:r w:rsidR="00C7583A">
        <w:rPr>
          <w:rFonts w:ascii="Arial Narrow" w:hAnsi="Arial Narrow"/>
          <w:sz w:val="20"/>
          <w:szCs w:val="20"/>
        </w:rPr>
        <w:t xml:space="preserve"> Nutritious meals can</w:t>
      </w:r>
      <w:r w:rsidR="00B158C4">
        <w:rPr>
          <w:rFonts w:ascii="Arial Narrow" w:hAnsi="Arial Narrow"/>
          <w:sz w:val="20"/>
          <w:szCs w:val="20"/>
        </w:rPr>
        <w:t xml:space="preserve"> b</w:t>
      </w:r>
      <w:r w:rsidR="00C7583A">
        <w:rPr>
          <w:rFonts w:ascii="Arial Narrow" w:hAnsi="Arial Narrow"/>
          <w:sz w:val="20"/>
          <w:szCs w:val="20"/>
        </w:rPr>
        <w:t>e served at these locations</w:t>
      </w:r>
      <w:r w:rsidR="00C42202">
        <w:rPr>
          <w:rFonts w:ascii="Arial Narrow" w:hAnsi="Arial Narrow"/>
          <w:sz w:val="20"/>
          <w:szCs w:val="20"/>
        </w:rPr>
        <w:t xml:space="preserve"> and others</w:t>
      </w:r>
      <w:r w:rsidR="00077B33">
        <w:rPr>
          <w:rFonts w:ascii="Arial Narrow" w:hAnsi="Arial Narrow"/>
          <w:sz w:val="20"/>
          <w:szCs w:val="20"/>
        </w:rPr>
        <w:t>:</w:t>
      </w:r>
    </w:p>
    <w:p w:rsidR="003370AC" w:rsidRPr="00493B76" w:rsidRDefault="003370AC">
      <w:pPr>
        <w:rPr>
          <w:rFonts w:ascii="Arial Narrow" w:hAnsi="Arial Narrow"/>
          <w:sz w:val="20"/>
          <w:szCs w:val="20"/>
        </w:rPr>
      </w:pPr>
    </w:p>
    <w:p w:rsidR="003370AC" w:rsidRPr="00AF1818" w:rsidRDefault="003370AC" w:rsidP="003370AC">
      <w:pPr>
        <w:tabs>
          <w:tab w:val="left" w:pos="2520"/>
        </w:tabs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Head Start Centers</w:t>
      </w:r>
      <w:r w:rsidR="00B510FC" w:rsidRPr="00AF1818">
        <w:rPr>
          <w:rFonts w:ascii="Arial Narrow" w:hAnsi="Arial Narrow"/>
          <w:sz w:val="20"/>
          <w:szCs w:val="20"/>
        </w:rPr>
        <w:tab/>
      </w:r>
      <w:r w:rsidR="00AF1818" w:rsidRPr="00AF1818">
        <w:rPr>
          <w:rFonts w:ascii="Arial Narrow" w:hAnsi="Arial Narrow"/>
          <w:sz w:val="20"/>
          <w:szCs w:val="20"/>
        </w:rPr>
        <w:tab/>
      </w:r>
      <w:r w:rsidR="00B510FC" w:rsidRPr="00AF1818">
        <w:rPr>
          <w:rFonts w:ascii="Arial Narrow" w:hAnsi="Arial Narrow"/>
          <w:sz w:val="20"/>
          <w:szCs w:val="20"/>
        </w:rPr>
        <w:t>Schools</w:t>
      </w:r>
    </w:p>
    <w:p w:rsidR="003370AC" w:rsidRPr="00AF1818" w:rsidRDefault="00B510FC" w:rsidP="003370AC">
      <w:pPr>
        <w:tabs>
          <w:tab w:val="left" w:pos="2520"/>
        </w:tabs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Community Action Agencies</w:t>
      </w:r>
      <w:r w:rsidR="003370AC" w:rsidRPr="00AF1818">
        <w:rPr>
          <w:rFonts w:ascii="Arial Narrow" w:hAnsi="Arial Narrow"/>
          <w:sz w:val="20"/>
          <w:szCs w:val="20"/>
        </w:rPr>
        <w:tab/>
      </w:r>
      <w:r w:rsidR="00AF1818" w:rsidRPr="00AF1818">
        <w:rPr>
          <w:rFonts w:ascii="Arial Narrow" w:hAnsi="Arial Narrow"/>
          <w:sz w:val="20"/>
          <w:szCs w:val="20"/>
        </w:rPr>
        <w:tab/>
      </w:r>
      <w:r w:rsidR="003370AC" w:rsidRPr="00AF1818">
        <w:rPr>
          <w:rFonts w:ascii="Arial Narrow" w:hAnsi="Arial Narrow"/>
          <w:sz w:val="20"/>
          <w:szCs w:val="20"/>
        </w:rPr>
        <w:t>Hospitals</w:t>
      </w:r>
    </w:p>
    <w:p w:rsidR="00B510FC" w:rsidRPr="00AF1818" w:rsidRDefault="003370AC" w:rsidP="003370AC">
      <w:pPr>
        <w:tabs>
          <w:tab w:val="left" w:pos="2520"/>
        </w:tabs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Boys and Girls Clubs</w:t>
      </w:r>
      <w:r w:rsidRPr="00AF1818">
        <w:rPr>
          <w:rFonts w:ascii="Arial Narrow" w:hAnsi="Arial Narrow"/>
          <w:sz w:val="20"/>
          <w:szCs w:val="20"/>
        </w:rPr>
        <w:tab/>
      </w:r>
      <w:r w:rsidR="00AF1818" w:rsidRPr="00AF1818">
        <w:rPr>
          <w:rFonts w:ascii="Arial Narrow" w:hAnsi="Arial Narrow"/>
          <w:sz w:val="20"/>
          <w:szCs w:val="20"/>
        </w:rPr>
        <w:tab/>
      </w:r>
      <w:r w:rsidR="00B510FC" w:rsidRPr="00AF1818">
        <w:rPr>
          <w:rFonts w:ascii="Arial Narrow" w:hAnsi="Arial Narrow"/>
          <w:sz w:val="20"/>
          <w:szCs w:val="20"/>
        </w:rPr>
        <w:t>Kids</w:t>
      </w:r>
      <w:r w:rsidR="00A66C58">
        <w:rPr>
          <w:rFonts w:ascii="Arial Narrow" w:hAnsi="Arial Narrow"/>
          <w:sz w:val="20"/>
          <w:szCs w:val="20"/>
        </w:rPr>
        <w:t>’</w:t>
      </w:r>
      <w:r w:rsidR="00B510FC" w:rsidRPr="00AF1818">
        <w:rPr>
          <w:rFonts w:ascii="Arial Narrow" w:hAnsi="Arial Narrow"/>
          <w:sz w:val="20"/>
          <w:szCs w:val="20"/>
        </w:rPr>
        <w:t xml:space="preserve"> Cafes</w:t>
      </w:r>
    </w:p>
    <w:p w:rsidR="003370AC" w:rsidRPr="00AF1818" w:rsidRDefault="003370AC" w:rsidP="003370AC">
      <w:pPr>
        <w:tabs>
          <w:tab w:val="left" w:pos="2520"/>
        </w:tabs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21 Century Learning</w:t>
      </w:r>
      <w:r w:rsidR="00B510FC" w:rsidRPr="00AF1818">
        <w:rPr>
          <w:rFonts w:ascii="Arial Narrow" w:hAnsi="Arial Narrow"/>
          <w:sz w:val="20"/>
          <w:szCs w:val="20"/>
        </w:rPr>
        <w:tab/>
      </w:r>
      <w:r w:rsidR="00AF1818" w:rsidRPr="00AF1818">
        <w:rPr>
          <w:rFonts w:ascii="Arial Narrow" w:hAnsi="Arial Narrow"/>
          <w:sz w:val="20"/>
          <w:szCs w:val="20"/>
        </w:rPr>
        <w:tab/>
      </w:r>
      <w:r w:rsidR="00B510FC" w:rsidRPr="00AF1818">
        <w:rPr>
          <w:rFonts w:ascii="Arial Narrow" w:hAnsi="Arial Narrow"/>
          <w:sz w:val="20"/>
          <w:szCs w:val="20"/>
        </w:rPr>
        <w:t>Libraries</w:t>
      </w:r>
    </w:p>
    <w:p w:rsidR="003370AC" w:rsidRPr="00AF1818" w:rsidRDefault="00C6095C" w:rsidP="00B510FC">
      <w:pPr>
        <w:tabs>
          <w:tab w:val="left" w:pos="252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Programs at Colleges</w:t>
      </w:r>
      <w:r w:rsidR="00B510FC" w:rsidRPr="00AF1818">
        <w:rPr>
          <w:rFonts w:ascii="Arial Narrow" w:hAnsi="Arial Narrow"/>
          <w:sz w:val="20"/>
          <w:szCs w:val="20"/>
        </w:rPr>
        <w:tab/>
      </w:r>
      <w:r w:rsidR="00AF1818" w:rsidRPr="00AF1818">
        <w:rPr>
          <w:rFonts w:ascii="Arial Narrow" w:hAnsi="Arial Narrow"/>
          <w:sz w:val="20"/>
          <w:szCs w:val="20"/>
        </w:rPr>
        <w:tab/>
      </w:r>
      <w:r w:rsidR="00B510FC" w:rsidRPr="00AF1818">
        <w:rPr>
          <w:rFonts w:ascii="Arial Narrow" w:hAnsi="Arial Narrow"/>
          <w:sz w:val="20"/>
          <w:szCs w:val="20"/>
        </w:rPr>
        <w:t>Food Banks</w:t>
      </w:r>
    </w:p>
    <w:p w:rsidR="003370AC" w:rsidRPr="00AF1818" w:rsidRDefault="003370AC" w:rsidP="00B510FC">
      <w:pPr>
        <w:tabs>
          <w:tab w:val="left" w:pos="2520"/>
        </w:tabs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Park and Recreational Centers</w:t>
      </w:r>
      <w:r w:rsidR="00B510FC" w:rsidRPr="00AF1818">
        <w:rPr>
          <w:rFonts w:ascii="Arial Narrow" w:hAnsi="Arial Narrow"/>
          <w:sz w:val="20"/>
          <w:szCs w:val="20"/>
        </w:rPr>
        <w:tab/>
      </w:r>
      <w:r w:rsidR="00AF1818" w:rsidRPr="00AF1818">
        <w:rPr>
          <w:rFonts w:ascii="Arial Narrow" w:hAnsi="Arial Narrow"/>
          <w:sz w:val="20"/>
          <w:szCs w:val="20"/>
        </w:rPr>
        <w:tab/>
      </w:r>
      <w:r w:rsidRPr="00AF1818">
        <w:rPr>
          <w:rFonts w:ascii="Arial Narrow" w:hAnsi="Arial Narrow"/>
          <w:sz w:val="20"/>
          <w:szCs w:val="20"/>
        </w:rPr>
        <w:t>4H Clubs</w:t>
      </w:r>
    </w:p>
    <w:p w:rsidR="003370AC" w:rsidRPr="00AF1818" w:rsidRDefault="003370AC" w:rsidP="00B510FC">
      <w:pPr>
        <w:tabs>
          <w:tab w:val="left" w:pos="2520"/>
        </w:tabs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National Youth Sports</w:t>
      </w:r>
      <w:r w:rsidR="00B510FC" w:rsidRPr="00AF1818">
        <w:rPr>
          <w:rFonts w:ascii="Arial Narrow" w:hAnsi="Arial Narrow"/>
          <w:sz w:val="20"/>
          <w:szCs w:val="20"/>
        </w:rPr>
        <w:tab/>
      </w:r>
      <w:r w:rsidR="00AF1818" w:rsidRPr="00AF1818">
        <w:rPr>
          <w:rFonts w:ascii="Arial Narrow" w:hAnsi="Arial Narrow"/>
          <w:sz w:val="20"/>
          <w:szCs w:val="20"/>
        </w:rPr>
        <w:tab/>
      </w:r>
      <w:r w:rsidR="00C6095C">
        <w:rPr>
          <w:rFonts w:ascii="Arial Narrow" w:hAnsi="Arial Narrow"/>
          <w:sz w:val="20"/>
          <w:szCs w:val="20"/>
        </w:rPr>
        <w:t>Salvation Army</w:t>
      </w:r>
    </w:p>
    <w:p w:rsidR="00B510FC" w:rsidRPr="00AF1818" w:rsidRDefault="003370AC" w:rsidP="00B510FC">
      <w:pPr>
        <w:ind w:left="2520" w:hanging="2520"/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Vacation Bible schools</w:t>
      </w:r>
      <w:r w:rsidRPr="00AF1818">
        <w:rPr>
          <w:rFonts w:ascii="Arial Narrow" w:hAnsi="Arial Narrow"/>
          <w:sz w:val="20"/>
          <w:szCs w:val="20"/>
        </w:rPr>
        <w:tab/>
      </w:r>
      <w:r w:rsidR="00AF1818" w:rsidRPr="00AF1818">
        <w:rPr>
          <w:rFonts w:ascii="Arial Narrow" w:hAnsi="Arial Narrow"/>
          <w:sz w:val="20"/>
          <w:szCs w:val="20"/>
        </w:rPr>
        <w:tab/>
      </w:r>
      <w:r w:rsidR="00B510FC" w:rsidRPr="00AF1818">
        <w:rPr>
          <w:rFonts w:ascii="Arial Narrow" w:hAnsi="Arial Narrow"/>
          <w:sz w:val="20"/>
          <w:szCs w:val="20"/>
        </w:rPr>
        <w:t>YMCAs</w:t>
      </w:r>
    </w:p>
    <w:p w:rsidR="00B510FC" w:rsidRDefault="00B510FC" w:rsidP="00DE1148">
      <w:pPr>
        <w:ind w:left="2520" w:hanging="2520"/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Homeless Shelters</w:t>
      </w:r>
      <w:r w:rsidR="003370AC" w:rsidRPr="00AF1818">
        <w:rPr>
          <w:rFonts w:ascii="Arial Narrow" w:hAnsi="Arial Narrow"/>
          <w:sz w:val="20"/>
          <w:szCs w:val="20"/>
        </w:rPr>
        <w:t xml:space="preserve"> </w:t>
      </w:r>
      <w:r w:rsidRPr="00AF1818">
        <w:rPr>
          <w:rFonts w:ascii="Arial Narrow" w:hAnsi="Arial Narrow"/>
          <w:sz w:val="20"/>
          <w:szCs w:val="20"/>
        </w:rPr>
        <w:tab/>
      </w:r>
      <w:r w:rsidR="00AF1818" w:rsidRPr="00AF1818">
        <w:rPr>
          <w:rFonts w:ascii="Arial Narrow" w:hAnsi="Arial Narrow"/>
          <w:sz w:val="20"/>
          <w:szCs w:val="20"/>
        </w:rPr>
        <w:tab/>
      </w:r>
      <w:r w:rsidRPr="00AF1818">
        <w:rPr>
          <w:rFonts w:ascii="Arial Narrow" w:hAnsi="Arial Narrow"/>
          <w:sz w:val="20"/>
          <w:szCs w:val="20"/>
        </w:rPr>
        <w:t>Camps</w:t>
      </w:r>
      <w:r w:rsidR="00C6095C">
        <w:rPr>
          <w:rFonts w:ascii="Arial Narrow" w:hAnsi="Arial Narrow"/>
          <w:sz w:val="20"/>
          <w:szCs w:val="20"/>
        </w:rPr>
        <w:tab/>
      </w:r>
      <w:r w:rsidR="00C6095C">
        <w:rPr>
          <w:rFonts w:ascii="Arial Narrow" w:hAnsi="Arial Narrow"/>
          <w:sz w:val="20"/>
          <w:szCs w:val="20"/>
        </w:rPr>
        <w:tab/>
      </w:r>
    </w:p>
    <w:p w:rsidR="00C7583A" w:rsidRPr="00493B76" w:rsidRDefault="00C7583A" w:rsidP="006C77ED">
      <w:pPr>
        <w:rPr>
          <w:rFonts w:ascii="Arial Narrow" w:hAnsi="Arial Narrow"/>
          <w:sz w:val="20"/>
          <w:szCs w:val="20"/>
        </w:rPr>
      </w:pPr>
    </w:p>
    <w:p w:rsidR="003370AC" w:rsidRPr="00AF1818" w:rsidRDefault="00B510FC" w:rsidP="003370AC">
      <w:pPr>
        <w:rPr>
          <w:rFonts w:ascii="Arial Narrow" w:hAnsi="Arial Narrow"/>
          <w:sz w:val="22"/>
          <w:szCs w:val="22"/>
        </w:rPr>
      </w:pPr>
      <w:r w:rsidRPr="00AF1818">
        <w:rPr>
          <w:rFonts w:ascii="Arial Narrow" w:hAnsi="Arial Narrow"/>
          <w:b/>
          <w:sz w:val="22"/>
          <w:szCs w:val="22"/>
        </w:rPr>
        <w:t xml:space="preserve">How </w:t>
      </w:r>
      <w:r w:rsidR="00CA1201">
        <w:rPr>
          <w:rFonts w:ascii="Arial Narrow" w:hAnsi="Arial Narrow"/>
          <w:b/>
          <w:sz w:val="22"/>
          <w:szCs w:val="22"/>
        </w:rPr>
        <w:t>can</w:t>
      </w:r>
      <w:r w:rsidRPr="00AF1818">
        <w:rPr>
          <w:rFonts w:ascii="Arial Narrow" w:hAnsi="Arial Narrow"/>
          <w:b/>
          <w:sz w:val="22"/>
          <w:szCs w:val="22"/>
        </w:rPr>
        <w:t xml:space="preserve"> organizations participate?</w:t>
      </w:r>
    </w:p>
    <w:p w:rsidR="00B510FC" w:rsidRPr="00493B76" w:rsidRDefault="00B510FC" w:rsidP="003370AC">
      <w:pPr>
        <w:rPr>
          <w:rFonts w:ascii="Arial Narrow" w:hAnsi="Arial Narrow"/>
          <w:sz w:val="20"/>
          <w:szCs w:val="20"/>
        </w:rPr>
      </w:pPr>
    </w:p>
    <w:p w:rsidR="001A2DFC" w:rsidRDefault="001A2DFC" w:rsidP="003370A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There are two ways an agency may help provide meals to children: </w:t>
      </w:r>
    </w:p>
    <w:p w:rsidR="00DB3A7C" w:rsidRDefault="00DB3A7C" w:rsidP="003370AC">
      <w:pPr>
        <w:rPr>
          <w:rFonts w:ascii="Arial Narrow" w:hAnsi="Arial Narrow"/>
          <w:sz w:val="20"/>
          <w:szCs w:val="20"/>
        </w:rPr>
      </w:pPr>
    </w:p>
    <w:p w:rsidR="001A2DFC" w:rsidRDefault="001A2DFC" w:rsidP="001A2DFC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Become a sponsor and establish</w:t>
      </w:r>
      <w:r w:rsidR="00C42202">
        <w:rPr>
          <w:rFonts w:ascii="Arial Narrow" w:hAnsi="Arial Narrow"/>
          <w:sz w:val="20"/>
          <w:szCs w:val="20"/>
        </w:rPr>
        <w:t xml:space="preserve"> meal sites in low-income areas</w:t>
      </w:r>
    </w:p>
    <w:p w:rsidR="00DB3A7C" w:rsidRDefault="00DB3A7C" w:rsidP="00DB3A7C">
      <w:pPr>
        <w:ind w:left="720"/>
        <w:rPr>
          <w:rFonts w:ascii="Arial Narrow" w:hAnsi="Arial Narrow"/>
          <w:sz w:val="20"/>
          <w:szCs w:val="20"/>
        </w:rPr>
      </w:pPr>
    </w:p>
    <w:p w:rsidR="001A2DFC" w:rsidRDefault="00E03573" w:rsidP="001A2DFC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Become a site and receive, serve, and report meals served to the</w:t>
      </w:r>
      <w:r w:rsidR="00C42202">
        <w:rPr>
          <w:rFonts w:ascii="Arial Narrow" w:hAnsi="Arial Narrow"/>
          <w:sz w:val="20"/>
          <w:szCs w:val="20"/>
        </w:rPr>
        <w:t xml:space="preserve"> sponsoring agency</w:t>
      </w:r>
    </w:p>
    <w:p w:rsidR="00E03573" w:rsidRPr="00493B76" w:rsidRDefault="00E03573" w:rsidP="00E03573">
      <w:pPr>
        <w:rPr>
          <w:rFonts w:ascii="Arial Narrow" w:hAnsi="Arial Narrow"/>
          <w:sz w:val="20"/>
          <w:szCs w:val="20"/>
        </w:rPr>
      </w:pPr>
    </w:p>
    <w:p w:rsidR="00C53BD4" w:rsidRPr="00AF1818" w:rsidRDefault="00C7583A">
      <w:pPr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Some organizations may not be able to sponsor the program</w:t>
      </w:r>
      <w:r w:rsidR="0088418C">
        <w:rPr>
          <w:rFonts w:ascii="Arial Narrow" w:hAnsi="Arial Narrow"/>
          <w:sz w:val="20"/>
          <w:szCs w:val="20"/>
        </w:rPr>
        <w:t xml:space="preserve"> because their</w:t>
      </w:r>
      <w:r w:rsidR="0088418C" w:rsidRPr="0088418C">
        <w:rPr>
          <w:rFonts w:ascii="Arial Narrow" w:hAnsi="Arial Narrow"/>
          <w:sz w:val="20"/>
          <w:szCs w:val="20"/>
        </w:rPr>
        <w:t xml:space="preserve"> </w:t>
      </w:r>
      <w:r w:rsidR="0088418C" w:rsidRPr="00AF1818">
        <w:rPr>
          <w:rFonts w:ascii="Arial Narrow" w:hAnsi="Arial Narrow"/>
          <w:sz w:val="20"/>
          <w:szCs w:val="20"/>
        </w:rPr>
        <w:t xml:space="preserve">staff, time, and resources are </w:t>
      </w:r>
      <w:r w:rsidR="00E03573">
        <w:rPr>
          <w:rFonts w:ascii="Arial Narrow" w:hAnsi="Arial Narrow"/>
          <w:sz w:val="20"/>
          <w:szCs w:val="20"/>
        </w:rPr>
        <w:t xml:space="preserve">limited. These agencies may still participate by </w:t>
      </w:r>
      <w:r w:rsidR="005A2DC7">
        <w:rPr>
          <w:rFonts w:ascii="Arial Narrow" w:hAnsi="Arial Narrow"/>
          <w:sz w:val="20"/>
          <w:szCs w:val="20"/>
        </w:rPr>
        <w:t>becoming</w:t>
      </w:r>
      <w:r w:rsidR="00E03573">
        <w:rPr>
          <w:rFonts w:ascii="Arial Narrow" w:hAnsi="Arial Narrow"/>
          <w:sz w:val="20"/>
          <w:szCs w:val="20"/>
        </w:rPr>
        <w:t xml:space="preserve"> a SFSP site. Sites</w:t>
      </w:r>
      <w:r w:rsidR="00C53BD4" w:rsidRPr="00AF1818">
        <w:rPr>
          <w:rFonts w:ascii="Arial Narrow" w:hAnsi="Arial Narrow"/>
          <w:sz w:val="20"/>
          <w:szCs w:val="20"/>
        </w:rPr>
        <w:t xml:space="preserve"> will </w:t>
      </w:r>
      <w:r w:rsidR="005A2DC7">
        <w:rPr>
          <w:rFonts w:ascii="Arial Narrow" w:hAnsi="Arial Narrow"/>
          <w:sz w:val="20"/>
          <w:szCs w:val="20"/>
        </w:rPr>
        <w:t>have an arrangement with the</w:t>
      </w:r>
      <w:r w:rsidR="00E03573">
        <w:rPr>
          <w:rFonts w:ascii="Arial Narrow" w:hAnsi="Arial Narrow"/>
          <w:sz w:val="20"/>
          <w:szCs w:val="20"/>
        </w:rPr>
        <w:t xml:space="preserve"> SFSP sponsor</w:t>
      </w:r>
      <w:r w:rsidR="00C53BD4" w:rsidRPr="00AF1818">
        <w:rPr>
          <w:rFonts w:ascii="Arial Narrow" w:hAnsi="Arial Narrow"/>
          <w:sz w:val="20"/>
          <w:szCs w:val="20"/>
        </w:rPr>
        <w:t xml:space="preserve"> </w:t>
      </w:r>
      <w:r w:rsidR="005A2DC7">
        <w:rPr>
          <w:rFonts w:ascii="Arial Narrow" w:hAnsi="Arial Narrow"/>
          <w:sz w:val="20"/>
          <w:szCs w:val="20"/>
        </w:rPr>
        <w:t xml:space="preserve">they select </w:t>
      </w:r>
      <w:r w:rsidR="00C53BD4" w:rsidRPr="00AF1818">
        <w:rPr>
          <w:rFonts w:ascii="Arial Narrow" w:hAnsi="Arial Narrow"/>
          <w:sz w:val="20"/>
          <w:szCs w:val="20"/>
        </w:rPr>
        <w:t xml:space="preserve">to administer the program. </w:t>
      </w:r>
    </w:p>
    <w:p w:rsidR="00493B76" w:rsidRPr="00493B76" w:rsidRDefault="00493B76">
      <w:pPr>
        <w:rPr>
          <w:rFonts w:ascii="Arial Narrow" w:hAnsi="Arial Narrow"/>
          <w:sz w:val="20"/>
          <w:szCs w:val="20"/>
        </w:rPr>
      </w:pPr>
    </w:p>
    <w:p w:rsidR="00493B76" w:rsidRDefault="00493B7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Agencies may obta</w:t>
      </w:r>
      <w:r w:rsidR="00A66C58">
        <w:rPr>
          <w:rFonts w:ascii="Arial Narrow" w:hAnsi="Arial Narrow"/>
          <w:sz w:val="20"/>
          <w:szCs w:val="20"/>
        </w:rPr>
        <w:t>in a list of sponsors by county</w:t>
      </w:r>
      <w:r>
        <w:rPr>
          <w:rFonts w:ascii="Arial Narrow" w:hAnsi="Arial Narrow"/>
          <w:sz w:val="20"/>
          <w:szCs w:val="20"/>
        </w:rPr>
        <w:t xml:space="preserve"> from our </w:t>
      </w:r>
      <w:r w:rsidR="00C42202">
        <w:rPr>
          <w:rFonts w:ascii="Arial Narrow" w:hAnsi="Arial Narrow"/>
          <w:sz w:val="20"/>
          <w:szCs w:val="20"/>
        </w:rPr>
        <w:t xml:space="preserve">summer meal </w:t>
      </w:r>
      <w:r w:rsidR="00C42202" w:rsidRPr="008C77F1">
        <w:rPr>
          <w:rFonts w:ascii="Arial Narrow" w:hAnsi="Arial Narrow"/>
          <w:sz w:val="20"/>
          <w:szCs w:val="20"/>
        </w:rPr>
        <w:t>serv</w:t>
      </w:r>
      <w:r w:rsidR="008C77F1" w:rsidRPr="008C77F1">
        <w:rPr>
          <w:rFonts w:ascii="Arial Narrow" w:hAnsi="Arial Narrow"/>
          <w:sz w:val="20"/>
          <w:szCs w:val="20"/>
        </w:rPr>
        <w:t>ic</w:t>
      </w:r>
      <w:r w:rsidR="00C42202" w:rsidRPr="008C77F1">
        <w:rPr>
          <w:rFonts w:ascii="Arial Narrow" w:hAnsi="Arial Narrow"/>
          <w:sz w:val="20"/>
          <w:szCs w:val="20"/>
        </w:rPr>
        <w:t>es</w:t>
      </w:r>
      <w:r w:rsidR="00C42202">
        <w:rPr>
          <w:rFonts w:ascii="Arial Narrow" w:hAnsi="Arial Narrow"/>
          <w:sz w:val="20"/>
          <w:szCs w:val="20"/>
        </w:rPr>
        <w:t xml:space="preserve"> sites </w:t>
      </w:r>
      <w:r w:rsidR="00A66C58"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z w:val="20"/>
          <w:szCs w:val="20"/>
        </w:rPr>
        <w:t>eb</w:t>
      </w:r>
      <w:r w:rsidR="00A66C58">
        <w:rPr>
          <w:rFonts w:ascii="Arial Narrow" w:hAnsi="Arial Narrow"/>
          <w:sz w:val="20"/>
          <w:szCs w:val="20"/>
        </w:rPr>
        <w:t xml:space="preserve"> </w:t>
      </w:r>
      <w:r w:rsidR="00C42202">
        <w:rPr>
          <w:rFonts w:ascii="Arial Narrow" w:hAnsi="Arial Narrow"/>
          <w:sz w:val="20"/>
          <w:szCs w:val="20"/>
        </w:rPr>
        <w:t>page at</w:t>
      </w:r>
    </w:p>
    <w:p w:rsidR="00493B76" w:rsidRPr="00493B76" w:rsidRDefault="008E58BB">
      <w:pPr>
        <w:rPr>
          <w:rFonts w:ascii="Arial Narrow" w:hAnsi="Arial Narrow"/>
          <w:sz w:val="20"/>
          <w:szCs w:val="20"/>
        </w:rPr>
      </w:pPr>
      <w:hyperlink r:id="rId9" w:history="1">
        <w:r w:rsidR="00493B76" w:rsidRPr="008E58BB">
          <w:rPr>
            <w:rStyle w:val="Hyperlink"/>
            <w:rFonts w:ascii="Arial Narrow" w:hAnsi="Arial Narrow"/>
            <w:sz w:val="20"/>
            <w:szCs w:val="20"/>
          </w:rPr>
          <w:t>http://www.cde.ca.gov</w:t>
        </w:r>
        <w:r w:rsidR="00493B76" w:rsidRPr="008E58BB">
          <w:rPr>
            <w:rStyle w:val="Hyperlink"/>
            <w:rFonts w:ascii="Arial Narrow" w:hAnsi="Arial Narrow"/>
            <w:sz w:val="20"/>
            <w:szCs w:val="20"/>
          </w:rPr>
          <w:t>/</w:t>
        </w:r>
        <w:r w:rsidR="00493B76" w:rsidRPr="008E58BB">
          <w:rPr>
            <w:rStyle w:val="Hyperlink"/>
            <w:rFonts w:ascii="Arial Narrow" w:hAnsi="Arial Narrow"/>
            <w:sz w:val="20"/>
            <w:szCs w:val="20"/>
          </w:rPr>
          <w:t>ds/sh/sn/summersites.asp</w:t>
        </w:r>
      </w:hyperlink>
    </w:p>
    <w:p w:rsidR="00493B76" w:rsidRDefault="00275DBA" w:rsidP="00C417AB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>
            <wp:extent cx="1600200" cy="1041400"/>
            <wp:effectExtent l="0" t="0" r="0" b="0"/>
            <wp:docPr id="2" name="Picture 2" descr="Images of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of childr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t="4875" r="37500" b="27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D4" w:rsidRPr="00AF1818" w:rsidRDefault="00B7727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Each</w:t>
      </w:r>
      <w:r w:rsidR="00C53BD4" w:rsidRPr="00AF1818">
        <w:rPr>
          <w:rFonts w:ascii="Arial Narrow" w:hAnsi="Arial Narrow"/>
          <w:sz w:val="20"/>
          <w:szCs w:val="20"/>
        </w:rPr>
        <w:t xml:space="preserve"> sponsor </w:t>
      </w:r>
      <w:r>
        <w:rPr>
          <w:rFonts w:ascii="Arial Narrow" w:hAnsi="Arial Narrow"/>
          <w:sz w:val="20"/>
          <w:szCs w:val="20"/>
        </w:rPr>
        <w:t>must</w:t>
      </w:r>
      <w:r w:rsidR="00C53BD4" w:rsidRPr="00AF1818">
        <w:rPr>
          <w:rFonts w:ascii="Arial Narrow" w:hAnsi="Arial Narrow"/>
          <w:sz w:val="20"/>
          <w:szCs w:val="20"/>
        </w:rPr>
        <w:t xml:space="preserve"> determine if </w:t>
      </w:r>
      <w:r w:rsidR="00647478">
        <w:rPr>
          <w:rFonts w:ascii="Arial Narrow" w:hAnsi="Arial Narrow"/>
          <w:sz w:val="20"/>
          <w:szCs w:val="20"/>
        </w:rPr>
        <w:t>the</w:t>
      </w:r>
      <w:r w:rsidR="00C53BD4" w:rsidRPr="00AF1818">
        <w:rPr>
          <w:rFonts w:ascii="Arial Narrow" w:hAnsi="Arial Narrow"/>
          <w:sz w:val="20"/>
          <w:szCs w:val="20"/>
        </w:rPr>
        <w:t xml:space="preserve"> site is eligible, train staff, arrange for meals to be prepared or </w:t>
      </w:r>
      <w:r w:rsidR="00AA23B2" w:rsidRPr="00AF1818">
        <w:rPr>
          <w:rFonts w:ascii="Arial Narrow" w:hAnsi="Arial Narrow"/>
          <w:sz w:val="20"/>
          <w:szCs w:val="20"/>
        </w:rPr>
        <w:t>delivered</w:t>
      </w:r>
      <w:r w:rsidR="00C53BD4" w:rsidRPr="00AF1818">
        <w:rPr>
          <w:rFonts w:ascii="Arial Narrow" w:hAnsi="Arial Narrow"/>
          <w:sz w:val="20"/>
          <w:szCs w:val="20"/>
        </w:rPr>
        <w:t xml:space="preserve">, monitor </w:t>
      </w:r>
      <w:r w:rsidR="00647478">
        <w:rPr>
          <w:rFonts w:ascii="Arial Narrow" w:hAnsi="Arial Narrow"/>
          <w:sz w:val="20"/>
          <w:szCs w:val="20"/>
        </w:rPr>
        <w:t>the</w:t>
      </w:r>
      <w:r w:rsidR="00C53BD4" w:rsidRPr="00AF1818">
        <w:rPr>
          <w:rFonts w:ascii="Arial Narrow" w:hAnsi="Arial Narrow"/>
          <w:sz w:val="20"/>
          <w:szCs w:val="20"/>
        </w:rPr>
        <w:t xml:space="preserve"> site, and prepare claims for reimbursement</w:t>
      </w:r>
      <w:r w:rsidR="00CA1201">
        <w:rPr>
          <w:rFonts w:ascii="Arial Narrow" w:hAnsi="Arial Narrow"/>
          <w:sz w:val="20"/>
          <w:szCs w:val="20"/>
        </w:rPr>
        <w:t>.</w:t>
      </w:r>
    </w:p>
    <w:p w:rsidR="00C53BD4" w:rsidRPr="00DE1148" w:rsidRDefault="00C53BD4">
      <w:pPr>
        <w:rPr>
          <w:rFonts w:ascii="Arial Narrow" w:hAnsi="Arial Narrow"/>
          <w:sz w:val="16"/>
          <w:szCs w:val="16"/>
        </w:rPr>
      </w:pPr>
    </w:p>
    <w:p w:rsidR="00C53BD4" w:rsidRPr="00AF1818" w:rsidRDefault="0064747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Operators of</w:t>
      </w:r>
      <w:r w:rsidR="00C53BD4" w:rsidRPr="00AF1818">
        <w:rPr>
          <w:rFonts w:ascii="Arial Narrow" w:hAnsi="Arial Narrow"/>
          <w:sz w:val="20"/>
          <w:szCs w:val="20"/>
        </w:rPr>
        <w:t xml:space="preserve"> summer food service site</w:t>
      </w:r>
      <w:r>
        <w:rPr>
          <w:rFonts w:ascii="Arial Narrow" w:hAnsi="Arial Narrow"/>
          <w:sz w:val="20"/>
          <w:szCs w:val="20"/>
        </w:rPr>
        <w:t>s</w:t>
      </w:r>
      <w:r w:rsidR="00C53BD4" w:rsidRPr="00AF1818">
        <w:rPr>
          <w:rFonts w:ascii="Arial Narrow" w:hAnsi="Arial Narrow"/>
          <w:sz w:val="20"/>
          <w:szCs w:val="20"/>
        </w:rPr>
        <w:t xml:space="preserve"> will:</w:t>
      </w:r>
    </w:p>
    <w:p w:rsidR="00C53BD4" w:rsidRPr="00DE1148" w:rsidRDefault="00C53BD4">
      <w:pPr>
        <w:rPr>
          <w:rFonts w:ascii="Arial Narrow" w:hAnsi="Arial Narrow"/>
          <w:sz w:val="16"/>
          <w:szCs w:val="16"/>
        </w:rPr>
      </w:pPr>
    </w:p>
    <w:p w:rsidR="00C53BD4" w:rsidRPr="00AF1818" w:rsidRDefault="00647478" w:rsidP="00C53BD4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 their</w:t>
      </w:r>
      <w:r w:rsidR="00603A48" w:rsidRPr="00AF1818">
        <w:rPr>
          <w:rFonts w:ascii="Arial Narrow" w:hAnsi="Arial Narrow"/>
          <w:sz w:val="20"/>
          <w:szCs w:val="20"/>
        </w:rPr>
        <w:t xml:space="preserve"> sponsor’s training</w:t>
      </w:r>
    </w:p>
    <w:p w:rsidR="00603A48" w:rsidRPr="00AF1818" w:rsidRDefault="00603A48" w:rsidP="00C53BD4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Supervise activities and meal services</w:t>
      </w:r>
    </w:p>
    <w:p w:rsidR="00603A48" w:rsidRPr="00AF1818" w:rsidRDefault="00203C1B" w:rsidP="00C53BD4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Distribute meals</w:t>
      </w:r>
    </w:p>
    <w:p w:rsidR="00603A48" w:rsidRPr="00AF1818" w:rsidRDefault="00CA1201" w:rsidP="00C53BD4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Track the number of meals </w:t>
      </w:r>
      <w:r w:rsidR="00603A48" w:rsidRPr="00AF1818">
        <w:rPr>
          <w:rFonts w:ascii="Arial Narrow" w:hAnsi="Arial Narrow"/>
          <w:sz w:val="20"/>
          <w:szCs w:val="20"/>
        </w:rPr>
        <w:t>served</w:t>
      </w:r>
    </w:p>
    <w:p w:rsidR="00603A48" w:rsidRPr="00AF1818" w:rsidRDefault="00603A48" w:rsidP="00C53BD4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 xml:space="preserve">Store food appropriately </w:t>
      </w:r>
    </w:p>
    <w:p w:rsidR="00603A48" w:rsidRPr="00AF1818" w:rsidRDefault="00603A48" w:rsidP="00C53BD4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Keep the site clean and sanitary</w:t>
      </w:r>
    </w:p>
    <w:p w:rsidR="00603A48" w:rsidRDefault="00603A48" w:rsidP="00C53BD4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>Follow SFSP guidelines</w:t>
      </w:r>
    </w:p>
    <w:p w:rsidR="00493B76" w:rsidRPr="00C417AB" w:rsidRDefault="00493B76" w:rsidP="00DE1148">
      <w:pPr>
        <w:rPr>
          <w:rFonts w:ascii="Arial Narrow" w:hAnsi="Arial Narrow"/>
          <w:b/>
          <w:sz w:val="20"/>
          <w:szCs w:val="20"/>
        </w:rPr>
      </w:pPr>
    </w:p>
    <w:p w:rsidR="00DE1148" w:rsidRPr="00AF1818" w:rsidRDefault="00DE1148" w:rsidP="00DE114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What kind</w:t>
      </w:r>
      <w:r w:rsidRPr="00AF1818">
        <w:rPr>
          <w:rFonts w:ascii="Arial Narrow" w:hAnsi="Arial Narrow"/>
          <w:b/>
          <w:sz w:val="22"/>
          <w:szCs w:val="22"/>
        </w:rPr>
        <w:t xml:space="preserve"> of meals </w:t>
      </w:r>
      <w:r>
        <w:rPr>
          <w:rFonts w:ascii="Arial Narrow" w:hAnsi="Arial Narrow"/>
          <w:b/>
          <w:sz w:val="22"/>
          <w:szCs w:val="22"/>
        </w:rPr>
        <w:t>must be served</w:t>
      </w:r>
      <w:r w:rsidRPr="00AF1818">
        <w:rPr>
          <w:rFonts w:ascii="Arial Narrow" w:hAnsi="Arial Narrow"/>
          <w:b/>
          <w:sz w:val="22"/>
          <w:szCs w:val="22"/>
        </w:rPr>
        <w:t>?</w:t>
      </w:r>
    </w:p>
    <w:p w:rsidR="00DE1148" w:rsidRPr="00DE1148" w:rsidRDefault="00DE1148" w:rsidP="00DE1148">
      <w:pPr>
        <w:rPr>
          <w:rFonts w:ascii="Arial Narrow" w:hAnsi="Arial Narrow"/>
          <w:sz w:val="16"/>
          <w:szCs w:val="16"/>
        </w:rPr>
      </w:pPr>
    </w:p>
    <w:p w:rsidR="00DE1148" w:rsidRPr="00AF1818" w:rsidRDefault="00DE1148" w:rsidP="00DE1148">
      <w:pPr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sz w:val="20"/>
          <w:szCs w:val="20"/>
        </w:rPr>
        <w:t xml:space="preserve">All meals and snacks </w:t>
      </w:r>
      <w:r>
        <w:rPr>
          <w:rFonts w:ascii="Arial Narrow" w:hAnsi="Arial Narrow"/>
          <w:sz w:val="20"/>
          <w:szCs w:val="20"/>
        </w:rPr>
        <w:t xml:space="preserve">must </w:t>
      </w:r>
      <w:r w:rsidRPr="00AF1818">
        <w:rPr>
          <w:rFonts w:ascii="Arial Narrow" w:hAnsi="Arial Narrow"/>
          <w:sz w:val="20"/>
          <w:szCs w:val="20"/>
        </w:rPr>
        <w:t xml:space="preserve">meet </w:t>
      </w:r>
      <w:r>
        <w:rPr>
          <w:rFonts w:ascii="Arial Narrow" w:hAnsi="Arial Narrow"/>
          <w:sz w:val="20"/>
          <w:szCs w:val="20"/>
        </w:rPr>
        <w:t xml:space="preserve">the USDA’s nutrition standards. </w:t>
      </w:r>
      <w:r w:rsidRPr="00AF1818">
        <w:rPr>
          <w:rFonts w:ascii="Arial Narrow" w:hAnsi="Arial Narrow"/>
          <w:sz w:val="20"/>
          <w:szCs w:val="20"/>
        </w:rPr>
        <w:t xml:space="preserve">Most </w:t>
      </w:r>
      <w:r w:rsidR="005A2DC7">
        <w:rPr>
          <w:rFonts w:ascii="Arial Narrow" w:hAnsi="Arial Narrow"/>
          <w:sz w:val="20"/>
          <w:szCs w:val="20"/>
        </w:rPr>
        <w:t xml:space="preserve">meal </w:t>
      </w:r>
      <w:r w:rsidRPr="00AF1818">
        <w:rPr>
          <w:rFonts w:ascii="Arial Narrow" w:hAnsi="Arial Narrow"/>
          <w:sz w:val="20"/>
          <w:szCs w:val="20"/>
        </w:rPr>
        <w:t>service sites can</w:t>
      </w:r>
      <w:r>
        <w:rPr>
          <w:rFonts w:ascii="Arial Narrow" w:hAnsi="Arial Narrow"/>
          <w:sz w:val="20"/>
          <w:szCs w:val="20"/>
        </w:rPr>
        <w:t xml:space="preserve"> provide up to two meals – </w:t>
      </w:r>
      <w:r w:rsidRPr="00AF1818">
        <w:rPr>
          <w:rFonts w:ascii="Arial Narrow" w:hAnsi="Arial Narrow"/>
          <w:sz w:val="20"/>
          <w:szCs w:val="20"/>
        </w:rPr>
        <w:t>breakfast and lunch, breakfast and supper</w:t>
      </w:r>
      <w:r>
        <w:rPr>
          <w:rFonts w:ascii="Arial Narrow" w:hAnsi="Arial Narrow"/>
          <w:sz w:val="20"/>
          <w:szCs w:val="20"/>
        </w:rPr>
        <w:t xml:space="preserve">, </w:t>
      </w:r>
      <w:r w:rsidRPr="00AF1818">
        <w:rPr>
          <w:rFonts w:ascii="Arial Narrow" w:hAnsi="Arial Narrow"/>
          <w:sz w:val="20"/>
          <w:szCs w:val="20"/>
        </w:rPr>
        <w:t>or one meal and a snack.</w:t>
      </w:r>
    </w:p>
    <w:p w:rsidR="00DE1148" w:rsidRDefault="00DE1148" w:rsidP="00603A48">
      <w:pPr>
        <w:rPr>
          <w:rFonts w:ascii="Arial Narrow" w:hAnsi="Arial Narrow"/>
          <w:sz w:val="20"/>
          <w:szCs w:val="20"/>
        </w:rPr>
      </w:pPr>
    </w:p>
    <w:p w:rsidR="00AF1818" w:rsidRPr="00AF1818" w:rsidRDefault="00A747B0" w:rsidP="00603A4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Below are </w:t>
      </w:r>
      <w:r w:rsidR="00493B76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few ideas of what </w:t>
      </w:r>
      <w:r w:rsidR="00B77276">
        <w:rPr>
          <w:rFonts w:ascii="Arial Narrow" w:hAnsi="Arial Narrow"/>
          <w:sz w:val="20"/>
          <w:szCs w:val="20"/>
        </w:rPr>
        <w:t>food items agencies can serve</w:t>
      </w:r>
      <w:r>
        <w:rPr>
          <w:rFonts w:ascii="Arial Narrow" w:hAnsi="Arial Narrow"/>
          <w:sz w:val="20"/>
          <w:szCs w:val="20"/>
        </w:rPr>
        <w:t>.</w:t>
      </w:r>
    </w:p>
    <w:p w:rsidR="00AF1818" w:rsidRPr="00AF1818" w:rsidRDefault="00AF1818" w:rsidP="00603A48">
      <w:pPr>
        <w:rPr>
          <w:rFonts w:ascii="Arial Narrow" w:hAnsi="Arial Narrow"/>
          <w:sz w:val="20"/>
          <w:szCs w:val="20"/>
        </w:rPr>
      </w:pPr>
    </w:p>
    <w:p w:rsidR="00B77276" w:rsidRDefault="00AF1818" w:rsidP="00603A48">
      <w:pPr>
        <w:rPr>
          <w:rFonts w:ascii="Arial Narrow" w:hAnsi="Arial Narrow"/>
          <w:sz w:val="20"/>
          <w:szCs w:val="20"/>
        </w:rPr>
      </w:pPr>
      <w:r w:rsidRPr="00AF1818">
        <w:rPr>
          <w:rFonts w:ascii="Arial Narrow" w:hAnsi="Arial Narrow"/>
          <w:b/>
          <w:sz w:val="20"/>
          <w:szCs w:val="20"/>
        </w:rPr>
        <w:t>SAMPLE MENUS</w:t>
      </w:r>
    </w:p>
    <w:p w:rsidR="00B77276" w:rsidRPr="00A66C58" w:rsidRDefault="00B77276" w:rsidP="00603A48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2"/>
        <w:gridCol w:w="1512"/>
      </w:tblGrid>
      <w:tr w:rsidR="00AF1818" w:rsidRPr="00540914" w:rsidTr="00540914">
        <w:tc>
          <w:tcPr>
            <w:tcW w:w="1512" w:type="dxa"/>
            <w:shd w:val="clear" w:color="auto" w:fill="auto"/>
          </w:tcPr>
          <w:p w:rsidR="00AF1818" w:rsidRPr="00540914" w:rsidRDefault="003F086A" w:rsidP="005409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Breakfast</w:t>
            </w:r>
          </w:p>
        </w:tc>
        <w:tc>
          <w:tcPr>
            <w:tcW w:w="1512" w:type="dxa"/>
            <w:shd w:val="clear" w:color="auto" w:fill="auto"/>
          </w:tcPr>
          <w:p w:rsidR="00AF1818" w:rsidRPr="00540914" w:rsidRDefault="003F086A" w:rsidP="005409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Lunch or Supper</w:t>
            </w:r>
          </w:p>
        </w:tc>
        <w:tc>
          <w:tcPr>
            <w:tcW w:w="1512" w:type="dxa"/>
            <w:shd w:val="clear" w:color="auto" w:fill="auto"/>
          </w:tcPr>
          <w:p w:rsidR="00AF1818" w:rsidRPr="00540914" w:rsidRDefault="003F086A" w:rsidP="005409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Snack</w:t>
            </w:r>
          </w:p>
        </w:tc>
      </w:tr>
      <w:tr w:rsidR="00AF1818" w:rsidRPr="00540914" w:rsidTr="00540914">
        <w:tc>
          <w:tcPr>
            <w:tcW w:w="1512" w:type="dxa"/>
            <w:shd w:val="clear" w:color="auto" w:fill="auto"/>
          </w:tcPr>
          <w:p w:rsidR="00AF1818" w:rsidRPr="00540914" w:rsidRDefault="003F086A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Chocolate milk</w:t>
            </w:r>
          </w:p>
          <w:p w:rsidR="003F086A" w:rsidRPr="00540914" w:rsidRDefault="003F086A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Raisin toast Apple sauce</w:t>
            </w:r>
          </w:p>
        </w:tc>
        <w:tc>
          <w:tcPr>
            <w:tcW w:w="1512" w:type="dxa"/>
            <w:shd w:val="clear" w:color="auto" w:fill="auto"/>
          </w:tcPr>
          <w:p w:rsidR="00AF1818" w:rsidRPr="00540914" w:rsidRDefault="003F086A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 xml:space="preserve">Milk </w:t>
            </w:r>
          </w:p>
          <w:p w:rsidR="003F086A" w:rsidRPr="00540914" w:rsidRDefault="003F086A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Bean burrito</w:t>
            </w:r>
          </w:p>
          <w:p w:rsidR="003F086A" w:rsidRPr="00540914" w:rsidRDefault="003F086A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Carrot sticks</w:t>
            </w:r>
          </w:p>
          <w:p w:rsidR="003F086A" w:rsidRPr="00540914" w:rsidRDefault="003F086A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Pineapple chunks</w:t>
            </w:r>
          </w:p>
        </w:tc>
        <w:tc>
          <w:tcPr>
            <w:tcW w:w="1512" w:type="dxa"/>
            <w:shd w:val="clear" w:color="auto" w:fill="auto"/>
          </w:tcPr>
          <w:p w:rsidR="003F086A" w:rsidRPr="00540914" w:rsidRDefault="003F086A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Milk</w:t>
            </w:r>
          </w:p>
          <w:p w:rsidR="003F086A" w:rsidRPr="00540914" w:rsidRDefault="003F086A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Blueberry muffin</w:t>
            </w:r>
          </w:p>
        </w:tc>
      </w:tr>
      <w:tr w:rsidR="0074776B" w:rsidRPr="00540914" w:rsidTr="00540914">
        <w:tc>
          <w:tcPr>
            <w:tcW w:w="1512" w:type="dxa"/>
            <w:shd w:val="clear" w:color="auto" w:fill="auto"/>
          </w:tcPr>
          <w:p w:rsidR="0074776B" w:rsidRPr="00540914" w:rsidRDefault="0074776B" w:rsidP="00F47192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 xml:space="preserve">Milk </w:t>
            </w:r>
          </w:p>
          <w:p w:rsidR="0074776B" w:rsidRPr="00540914" w:rsidRDefault="0074776B" w:rsidP="00F47192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Cereal</w:t>
            </w:r>
          </w:p>
          <w:p w:rsidR="0074776B" w:rsidRPr="00540914" w:rsidRDefault="0074776B" w:rsidP="00F47192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Orange juice</w:t>
            </w:r>
          </w:p>
        </w:tc>
        <w:tc>
          <w:tcPr>
            <w:tcW w:w="1512" w:type="dxa"/>
            <w:shd w:val="clear" w:color="auto" w:fill="auto"/>
          </w:tcPr>
          <w:p w:rsidR="0074776B" w:rsidRPr="00540914" w:rsidRDefault="0074776B" w:rsidP="00F47192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Chocolate milk</w:t>
            </w:r>
          </w:p>
          <w:p w:rsidR="0074776B" w:rsidRPr="00540914" w:rsidRDefault="0074776B" w:rsidP="00F47192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Grilled chicken sandwich</w:t>
            </w:r>
          </w:p>
          <w:p w:rsidR="0074776B" w:rsidRPr="00540914" w:rsidRDefault="0074776B" w:rsidP="00F47192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Lettuce</w:t>
            </w:r>
          </w:p>
          <w:p w:rsidR="0074776B" w:rsidRPr="00540914" w:rsidRDefault="0074776B" w:rsidP="00F47192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Peaches</w:t>
            </w:r>
          </w:p>
        </w:tc>
        <w:tc>
          <w:tcPr>
            <w:tcW w:w="1512" w:type="dxa"/>
            <w:shd w:val="clear" w:color="auto" w:fill="auto"/>
          </w:tcPr>
          <w:p w:rsidR="0074776B" w:rsidRPr="00540914" w:rsidRDefault="0074776B" w:rsidP="00F47192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Yogurt</w:t>
            </w:r>
          </w:p>
          <w:p w:rsidR="0074776B" w:rsidRPr="00540914" w:rsidRDefault="0074776B" w:rsidP="00F47192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Banana</w:t>
            </w:r>
          </w:p>
        </w:tc>
      </w:tr>
      <w:tr w:rsidR="0074776B" w:rsidRPr="00540914" w:rsidTr="00540914">
        <w:tc>
          <w:tcPr>
            <w:tcW w:w="1512" w:type="dxa"/>
            <w:shd w:val="clear" w:color="auto" w:fill="auto"/>
          </w:tcPr>
          <w:p w:rsidR="0074776B" w:rsidRPr="00540914" w:rsidRDefault="0074776B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 xml:space="preserve">Milk </w:t>
            </w:r>
          </w:p>
          <w:p w:rsidR="0074776B" w:rsidRPr="00540914" w:rsidRDefault="0074776B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Bagel</w:t>
            </w:r>
          </w:p>
          <w:p w:rsidR="0074776B" w:rsidRPr="00540914" w:rsidRDefault="0074776B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Peaches</w:t>
            </w:r>
          </w:p>
          <w:p w:rsidR="0074776B" w:rsidRPr="00540914" w:rsidRDefault="0074776B" w:rsidP="00603A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4776B" w:rsidRPr="00540914" w:rsidRDefault="0074776B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Milk</w:t>
            </w:r>
          </w:p>
          <w:p w:rsidR="0074776B" w:rsidRPr="00540914" w:rsidRDefault="00C047F3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Ham and cheese</w:t>
            </w:r>
          </w:p>
          <w:p w:rsidR="0074776B" w:rsidRPr="00540914" w:rsidRDefault="0074776B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sandwich</w:t>
            </w:r>
          </w:p>
          <w:p w:rsidR="0074776B" w:rsidRPr="00540914" w:rsidRDefault="008C77F1" w:rsidP="00603A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C047F3" w:rsidRPr="00540914">
              <w:rPr>
                <w:rFonts w:ascii="Arial Narrow" w:hAnsi="Arial Narrow"/>
                <w:sz w:val="20"/>
                <w:szCs w:val="20"/>
              </w:rPr>
              <w:t>arrot sticks</w:t>
            </w:r>
          </w:p>
          <w:p w:rsidR="0074776B" w:rsidRPr="00540914" w:rsidRDefault="0074776B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Apple</w:t>
            </w:r>
          </w:p>
        </w:tc>
        <w:tc>
          <w:tcPr>
            <w:tcW w:w="1512" w:type="dxa"/>
            <w:shd w:val="clear" w:color="auto" w:fill="auto"/>
          </w:tcPr>
          <w:p w:rsidR="0074776B" w:rsidRPr="00540914" w:rsidRDefault="0074776B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100% Apple juice</w:t>
            </w:r>
          </w:p>
          <w:p w:rsidR="0074776B" w:rsidRPr="00540914" w:rsidRDefault="0074776B" w:rsidP="00603A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Graham Crackers</w:t>
            </w:r>
          </w:p>
        </w:tc>
      </w:tr>
    </w:tbl>
    <w:p w:rsidR="00A66C58" w:rsidRDefault="00A66C58" w:rsidP="00A66C58">
      <w:pPr>
        <w:rPr>
          <w:rFonts w:ascii="Arial Narrow" w:hAnsi="Arial Narrow"/>
          <w:b/>
          <w:sz w:val="22"/>
          <w:szCs w:val="22"/>
        </w:rPr>
      </w:pPr>
    </w:p>
    <w:p w:rsidR="00A66C58" w:rsidRDefault="00A66C58" w:rsidP="00A66C58">
      <w:pPr>
        <w:rPr>
          <w:rFonts w:ascii="Arial Narrow" w:hAnsi="Arial Narrow"/>
          <w:b/>
          <w:sz w:val="22"/>
          <w:szCs w:val="22"/>
        </w:rPr>
      </w:pPr>
    </w:p>
    <w:p w:rsidR="00C6095C" w:rsidRPr="003F086A" w:rsidRDefault="009502F6" w:rsidP="00A66C5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W</w:t>
      </w:r>
      <w:r w:rsidR="00C6095C" w:rsidRPr="003F086A">
        <w:rPr>
          <w:rFonts w:ascii="Arial Narrow" w:hAnsi="Arial Narrow"/>
          <w:b/>
          <w:sz w:val="22"/>
          <w:szCs w:val="22"/>
        </w:rPr>
        <w:t>ho should you contact first?</w:t>
      </w:r>
    </w:p>
    <w:p w:rsidR="00C6095C" w:rsidRPr="00666845" w:rsidRDefault="00C6095C" w:rsidP="00C6095C">
      <w:pPr>
        <w:rPr>
          <w:rFonts w:ascii="Arial Narrow" w:hAnsi="Arial Narrow"/>
          <w:sz w:val="16"/>
          <w:szCs w:val="16"/>
        </w:rPr>
      </w:pPr>
    </w:p>
    <w:p w:rsidR="00C6095C" w:rsidRDefault="00004D48" w:rsidP="00035488">
      <w:pPr>
        <w:ind w:righ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Please contact</w:t>
      </w:r>
      <w:r w:rsidR="003E59CB">
        <w:rPr>
          <w:rFonts w:ascii="Arial Narrow" w:hAnsi="Arial Narrow"/>
          <w:sz w:val="20"/>
          <w:szCs w:val="20"/>
        </w:rPr>
        <w:t xml:space="preserve"> a</w:t>
      </w:r>
      <w:r>
        <w:rPr>
          <w:rFonts w:ascii="Arial Narrow" w:hAnsi="Arial Narrow"/>
          <w:sz w:val="20"/>
          <w:szCs w:val="20"/>
        </w:rPr>
        <w:t xml:space="preserve"> </w:t>
      </w:r>
      <w:r w:rsidR="00B77276">
        <w:rPr>
          <w:rFonts w:ascii="Arial Narrow" w:hAnsi="Arial Narrow"/>
          <w:sz w:val="20"/>
          <w:szCs w:val="20"/>
        </w:rPr>
        <w:t>CDE</w:t>
      </w:r>
      <w:r>
        <w:rPr>
          <w:rFonts w:ascii="Arial Narrow" w:hAnsi="Arial Narrow"/>
          <w:sz w:val="20"/>
          <w:szCs w:val="20"/>
        </w:rPr>
        <w:t xml:space="preserve"> SFSP</w:t>
      </w:r>
      <w:r w:rsidR="00B77276">
        <w:rPr>
          <w:rFonts w:ascii="Arial Narrow" w:hAnsi="Arial Narrow"/>
          <w:sz w:val="20"/>
          <w:szCs w:val="20"/>
        </w:rPr>
        <w:t xml:space="preserve"> </w:t>
      </w:r>
      <w:r w:rsidR="003E59CB">
        <w:rPr>
          <w:rFonts w:ascii="Arial Narrow" w:hAnsi="Arial Narrow"/>
          <w:sz w:val="20"/>
          <w:szCs w:val="20"/>
        </w:rPr>
        <w:t>staff member</w:t>
      </w:r>
      <w:r w:rsidR="00C42202">
        <w:rPr>
          <w:rFonts w:ascii="Arial Narrow" w:hAnsi="Arial Narrow"/>
          <w:sz w:val="20"/>
          <w:szCs w:val="20"/>
        </w:rPr>
        <w:t xml:space="preserve"> by phone</w:t>
      </w:r>
      <w:r w:rsidR="003E59CB">
        <w:rPr>
          <w:rFonts w:ascii="Arial Narrow" w:hAnsi="Arial Narrow"/>
          <w:sz w:val="20"/>
          <w:szCs w:val="20"/>
        </w:rPr>
        <w:t xml:space="preserve"> at</w:t>
      </w:r>
      <w:r w:rsidR="00C6095C">
        <w:rPr>
          <w:rFonts w:ascii="Arial Narrow" w:hAnsi="Arial Narrow"/>
          <w:sz w:val="20"/>
          <w:szCs w:val="20"/>
        </w:rPr>
        <w:t xml:space="preserve"> 800-</w:t>
      </w:r>
      <w:r w:rsidR="00666845">
        <w:rPr>
          <w:rFonts w:ascii="Arial Narrow" w:hAnsi="Arial Narrow"/>
          <w:sz w:val="20"/>
          <w:szCs w:val="20"/>
        </w:rPr>
        <w:t>952-5609 option 6</w:t>
      </w:r>
      <w:r w:rsidR="00B77276">
        <w:rPr>
          <w:rFonts w:ascii="Arial Narrow" w:hAnsi="Arial Narrow"/>
          <w:sz w:val="20"/>
          <w:szCs w:val="20"/>
        </w:rPr>
        <w:t xml:space="preserve"> or</w:t>
      </w:r>
      <w:r w:rsidR="00666845">
        <w:rPr>
          <w:rFonts w:ascii="Arial Narrow" w:hAnsi="Arial Narrow"/>
          <w:sz w:val="20"/>
          <w:szCs w:val="20"/>
        </w:rPr>
        <w:t xml:space="preserve"> </w:t>
      </w:r>
      <w:r w:rsidR="0095553F">
        <w:rPr>
          <w:rFonts w:ascii="Arial Narrow" w:hAnsi="Arial Narrow"/>
          <w:sz w:val="20"/>
          <w:szCs w:val="20"/>
        </w:rPr>
        <w:t xml:space="preserve">by </w:t>
      </w:r>
      <w:r w:rsidR="009A0082">
        <w:rPr>
          <w:rFonts w:ascii="Arial Narrow" w:hAnsi="Arial Narrow"/>
          <w:sz w:val="20"/>
          <w:szCs w:val="20"/>
        </w:rPr>
        <w:t>e-mail</w:t>
      </w:r>
      <w:r w:rsidR="0095553F">
        <w:rPr>
          <w:rFonts w:ascii="Arial Narrow" w:hAnsi="Arial Narrow"/>
          <w:sz w:val="20"/>
          <w:szCs w:val="20"/>
        </w:rPr>
        <w:t xml:space="preserve"> at</w:t>
      </w:r>
      <w:r w:rsidR="00B77276">
        <w:rPr>
          <w:rFonts w:ascii="Arial Narrow" w:hAnsi="Arial Narrow"/>
          <w:sz w:val="20"/>
          <w:szCs w:val="20"/>
        </w:rPr>
        <w:t xml:space="preserve"> </w:t>
      </w:r>
      <w:hyperlink r:id="rId11" w:history="1">
        <w:r w:rsidR="009A0082" w:rsidRPr="00971C4D">
          <w:rPr>
            <w:rStyle w:val="Hyperlink"/>
            <w:rFonts w:ascii="Arial Narrow" w:hAnsi="Arial Narrow"/>
            <w:sz w:val="20"/>
            <w:szCs w:val="20"/>
          </w:rPr>
          <w:t>sfsp@cde.ca.gov</w:t>
        </w:r>
      </w:hyperlink>
      <w:r w:rsidR="00C6095C">
        <w:rPr>
          <w:rFonts w:ascii="Arial Narrow" w:hAnsi="Arial Narrow"/>
          <w:sz w:val="20"/>
          <w:szCs w:val="20"/>
        </w:rPr>
        <w:t xml:space="preserve">. </w:t>
      </w:r>
      <w:r w:rsidR="00C42202">
        <w:rPr>
          <w:rFonts w:ascii="Arial Narrow" w:hAnsi="Arial Narrow"/>
          <w:sz w:val="20"/>
          <w:szCs w:val="20"/>
        </w:rPr>
        <w:t>S</w:t>
      </w:r>
      <w:r w:rsidR="003E59CB">
        <w:rPr>
          <w:rFonts w:ascii="Arial Narrow" w:hAnsi="Arial Narrow"/>
          <w:sz w:val="20"/>
          <w:szCs w:val="20"/>
        </w:rPr>
        <w:t>taff</w:t>
      </w:r>
      <w:r w:rsidR="00C6095C">
        <w:rPr>
          <w:rFonts w:ascii="Arial Narrow" w:hAnsi="Arial Narrow"/>
          <w:sz w:val="20"/>
          <w:szCs w:val="20"/>
        </w:rPr>
        <w:t xml:space="preserve"> will answer your questions and help you get started.</w:t>
      </w:r>
    </w:p>
    <w:p w:rsidR="00B82DC7" w:rsidRDefault="00B82DC7" w:rsidP="00035488">
      <w:pPr>
        <w:ind w:right="360"/>
        <w:rPr>
          <w:rFonts w:ascii="Arial Narrow" w:hAnsi="Arial Narrow"/>
          <w:sz w:val="20"/>
          <w:szCs w:val="20"/>
        </w:rPr>
      </w:pPr>
    </w:p>
    <w:p w:rsidR="0051122B" w:rsidRPr="0051122B" w:rsidRDefault="0051122B" w:rsidP="00035488">
      <w:pPr>
        <w:ind w:right="360"/>
        <w:rPr>
          <w:rFonts w:ascii="Arial Narrow" w:hAnsi="Arial Narrow"/>
          <w:b/>
          <w:sz w:val="22"/>
          <w:szCs w:val="22"/>
        </w:rPr>
      </w:pPr>
      <w:r w:rsidRPr="0051122B">
        <w:rPr>
          <w:rFonts w:ascii="Arial Narrow" w:hAnsi="Arial Narrow"/>
          <w:b/>
          <w:sz w:val="22"/>
          <w:szCs w:val="22"/>
        </w:rPr>
        <w:t>Want more information?</w:t>
      </w:r>
    </w:p>
    <w:p w:rsidR="0051122B" w:rsidRPr="00666845" w:rsidRDefault="0051122B" w:rsidP="00035488">
      <w:pPr>
        <w:ind w:right="360"/>
        <w:rPr>
          <w:rFonts w:ascii="Arial Narrow" w:hAnsi="Arial Narrow"/>
          <w:sz w:val="16"/>
          <w:szCs w:val="16"/>
        </w:rPr>
      </w:pPr>
    </w:p>
    <w:p w:rsidR="00B82DC7" w:rsidRDefault="00B82DC7" w:rsidP="00035488">
      <w:pPr>
        <w:ind w:righ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Visit our </w:t>
      </w:r>
      <w:r w:rsidR="00A66C58">
        <w:rPr>
          <w:rFonts w:ascii="Arial Narrow" w:hAnsi="Arial Narrow"/>
          <w:sz w:val="20"/>
          <w:szCs w:val="20"/>
        </w:rPr>
        <w:t>W</w:t>
      </w:r>
      <w:r w:rsidR="00C42202">
        <w:rPr>
          <w:rFonts w:ascii="Arial Narrow" w:hAnsi="Arial Narrow"/>
          <w:sz w:val="20"/>
          <w:szCs w:val="20"/>
        </w:rPr>
        <w:t>eb page</w:t>
      </w:r>
      <w:r>
        <w:rPr>
          <w:rFonts w:ascii="Arial Narrow" w:hAnsi="Arial Narrow"/>
          <w:sz w:val="20"/>
          <w:szCs w:val="20"/>
        </w:rPr>
        <w:t xml:space="preserve"> for more information:</w:t>
      </w:r>
    </w:p>
    <w:p w:rsidR="00B82DC7" w:rsidRPr="003F086A" w:rsidRDefault="00B82DC7" w:rsidP="00035488">
      <w:pPr>
        <w:ind w:right="360"/>
        <w:rPr>
          <w:rFonts w:ascii="Arial Narrow" w:hAnsi="Arial Narrow"/>
          <w:sz w:val="20"/>
          <w:szCs w:val="20"/>
        </w:rPr>
      </w:pPr>
      <w:hyperlink r:id="rId12" w:history="1">
        <w:r w:rsidRPr="00B82DC7">
          <w:rPr>
            <w:rStyle w:val="Hyperlink"/>
            <w:rFonts w:ascii="Arial Narrow" w:hAnsi="Arial Narrow"/>
            <w:sz w:val="20"/>
            <w:szCs w:val="20"/>
          </w:rPr>
          <w:t>http://www.cde.ca.g</w:t>
        </w:r>
        <w:r w:rsidRPr="00B82DC7">
          <w:rPr>
            <w:rStyle w:val="Hyperlink"/>
            <w:rFonts w:ascii="Arial Narrow" w:hAnsi="Arial Narrow"/>
            <w:sz w:val="20"/>
            <w:szCs w:val="20"/>
          </w:rPr>
          <w:t>o</w:t>
        </w:r>
        <w:r w:rsidRPr="00B82DC7">
          <w:rPr>
            <w:rStyle w:val="Hyperlink"/>
            <w:rFonts w:ascii="Arial Narrow" w:hAnsi="Arial Narrow"/>
            <w:sz w:val="20"/>
            <w:szCs w:val="20"/>
          </w:rPr>
          <w:t>v/ls/nu/sf/sfspinfo.asp</w:t>
        </w:r>
      </w:hyperlink>
    </w:p>
    <w:p w:rsidR="00C6095C" w:rsidRDefault="00C6095C" w:rsidP="00C6095C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C6095C" w:rsidRPr="00540914" w:rsidTr="0051122B">
        <w:trPr>
          <w:trHeight w:val="4815"/>
        </w:trPr>
        <w:tc>
          <w:tcPr>
            <w:tcW w:w="3934" w:type="dxa"/>
            <w:shd w:val="clear" w:color="auto" w:fill="auto"/>
          </w:tcPr>
          <w:p w:rsidR="0051122B" w:rsidRPr="0051122B" w:rsidRDefault="0051122B" w:rsidP="00004D48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C6095C" w:rsidRPr="00540914" w:rsidRDefault="00B77276" w:rsidP="00004D4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The CDE’s </w:t>
            </w:r>
            <w:r w:rsidR="00C6095C" w:rsidRPr="00540914">
              <w:rPr>
                <w:rFonts w:ascii="Arial Narrow" w:hAnsi="Arial Narrow"/>
                <w:b/>
                <w:sz w:val="22"/>
                <w:szCs w:val="22"/>
              </w:rPr>
              <w:t>Summer Food Crew:</w:t>
            </w:r>
          </w:p>
          <w:p w:rsidR="00C6095C" w:rsidRPr="0051122B" w:rsidRDefault="00C6095C" w:rsidP="00004D48">
            <w:pPr>
              <w:rPr>
                <w:rFonts w:ascii="Arial Narrow" w:hAnsi="Arial Narrow"/>
                <w:sz w:val="16"/>
                <w:szCs w:val="16"/>
              </w:rPr>
            </w:pPr>
          </w:p>
          <w:p w:rsidR="00C6095C" w:rsidRPr="00393CC9" w:rsidRDefault="00C6095C" w:rsidP="00004D4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393CC9">
              <w:rPr>
                <w:rFonts w:ascii="Arial Narrow" w:hAnsi="Arial Narrow"/>
                <w:sz w:val="20"/>
                <w:szCs w:val="20"/>
                <w:lang w:val="fr-FR"/>
              </w:rPr>
              <w:t>Melissa Garza</w:t>
            </w:r>
          </w:p>
          <w:p w:rsidR="00C6095C" w:rsidRPr="00393CC9" w:rsidRDefault="00C6095C" w:rsidP="00004D4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393CC9">
              <w:rPr>
                <w:rFonts w:ascii="Arial Narrow" w:hAnsi="Arial Narrow"/>
                <w:sz w:val="20"/>
                <w:szCs w:val="20"/>
                <w:lang w:val="fr-FR"/>
              </w:rPr>
              <w:t xml:space="preserve">916-322-5885 or </w:t>
            </w:r>
            <w:hyperlink r:id="rId13" w:history="1">
              <w:r w:rsidRPr="00393CC9">
                <w:rPr>
                  <w:rStyle w:val="Hyperlink"/>
                  <w:rFonts w:ascii="Arial Narrow" w:hAnsi="Arial Narrow"/>
                  <w:sz w:val="20"/>
                  <w:szCs w:val="20"/>
                  <w:lang w:val="fr-FR"/>
                </w:rPr>
                <w:t>mgarza@cde.ca.gov</w:t>
              </w:r>
            </w:hyperlink>
          </w:p>
          <w:p w:rsidR="00C6095C" w:rsidRPr="00393CC9" w:rsidRDefault="00C6095C" w:rsidP="00004D48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:rsidR="00C6095C" w:rsidRPr="00540914" w:rsidRDefault="009A0082" w:rsidP="00004D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Dennis Arena</w:t>
            </w:r>
          </w:p>
          <w:p w:rsidR="00C6095C" w:rsidRPr="00540914" w:rsidRDefault="009A0082" w:rsidP="00004D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 xml:space="preserve"> 916-324-9073</w:t>
            </w:r>
            <w:r w:rsidR="00C6095C" w:rsidRPr="00540914">
              <w:rPr>
                <w:rFonts w:ascii="Arial Narrow" w:hAnsi="Arial Narrow"/>
                <w:sz w:val="20"/>
                <w:szCs w:val="20"/>
              </w:rPr>
              <w:t xml:space="preserve"> or </w:t>
            </w:r>
            <w:hyperlink r:id="rId14" w:history="1">
              <w:r w:rsidRPr="00540914">
                <w:rPr>
                  <w:rStyle w:val="Hyperlink"/>
                  <w:rFonts w:ascii="Arial Narrow" w:hAnsi="Arial Narrow"/>
                  <w:sz w:val="20"/>
                  <w:szCs w:val="20"/>
                </w:rPr>
                <w:t>darena@cde.ca.gov</w:t>
              </w:r>
            </w:hyperlink>
          </w:p>
          <w:p w:rsidR="00C6095C" w:rsidRPr="0051122B" w:rsidRDefault="00C6095C" w:rsidP="00004D48">
            <w:pPr>
              <w:rPr>
                <w:rFonts w:ascii="Arial Narrow" w:hAnsi="Arial Narrow"/>
                <w:sz w:val="16"/>
                <w:szCs w:val="16"/>
              </w:rPr>
            </w:pPr>
          </w:p>
          <w:p w:rsidR="00BB5331" w:rsidRPr="00540914" w:rsidRDefault="00393CC9" w:rsidP="00004D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Tanya Mc Crae</w:t>
            </w:r>
          </w:p>
          <w:p w:rsidR="00C6095C" w:rsidRDefault="00393CC9" w:rsidP="00004D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916-322-8323</w:t>
            </w:r>
            <w:r w:rsidR="00C6095C" w:rsidRPr="00540914">
              <w:rPr>
                <w:rFonts w:ascii="Arial Narrow" w:hAnsi="Arial Narrow"/>
                <w:sz w:val="20"/>
                <w:szCs w:val="20"/>
              </w:rPr>
              <w:t xml:space="preserve"> or </w:t>
            </w:r>
            <w:hyperlink r:id="rId15" w:history="1">
              <w:r w:rsidR="00A1443C" w:rsidRPr="000C1B07">
                <w:rPr>
                  <w:rStyle w:val="Hyperlink"/>
                  <w:rFonts w:ascii="Arial Narrow" w:hAnsi="Arial Narrow"/>
                  <w:sz w:val="20"/>
                  <w:szCs w:val="20"/>
                </w:rPr>
                <w:t>tmccrae@</w:t>
              </w:r>
              <w:r w:rsidR="00A1443C" w:rsidRPr="000C1B07">
                <w:rPr>
                  <w:rStyle w:val="Hyperlink"/>
                  <w:rFonts w:ascii="Arial Narrow" w:hAnsi="Arial Narrow"/>
                  <w:sz w:val="20"/>
                  <w:szCs w:val="20"/>
                </w:rPr>
                <w:t>c</w:t>
              </w:r>
              <w:r w:rsidR="00A1443C" w:rsidRPr="000C1B07">
                <w:rPr>
                  <w:rStyle w:val="Hyperlink"/>
                  <w:rFonts w:ascii="Arial Narrow" w:hAnsi="Arial Narrow"/>
                  <w:sz w:val="20"/>
                  <w:szCs w:val="20"/>
                </w:rPr>
                <w:t>de.ca.gov</w:t>
              </w:r>
            </w:hyperlink>
          </w:p>
          <w:p w:rsidR="00C6095C" w:rsidRPr="0051122B" w:rsidRDefault="00C6095C" w:rsidP="00004D48">
            <w:pPr>
              <w:rPr>
                <w:rFonts w:ascii="Arial Narrow" w:hAnsi="Arial Narrow"/>
                <w:sz w:val="16"/>
                <w:szCs w:val="16"/>
              </w:rPr>
            </w:pPr>
          </w:p>
          <w:p w:rsidR="00BB5331" w:rsidRPr="00540914" w:rsidRDefault="009A0082" w:rsidP="00004D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Augie Aguilar</w:t>
            </w:r>
          </w:p>
          <w:p w:rsidR="00C6095C" w:rsidRPr="00540914" w:rsidRDefault="009A0082" w:rsidP="00004D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>916-327-5865</w:t>
            </w:r>
            <w:r w:rsidR="00C6095C" w:rsidRPr="00540914">
              <w:rPr>
                <w:rFonts w:ascii="Arial Narrow" w:hAnsi="Arial Narrow"/>
                <w:sz w:val="20"/>
                <w:szCs w:val="20"/>
              </w:rPr>
              <w:t xml:space="preserve"> or </w:t>
            </w:r>
            <w:hyperlink r:id="rId16" w:history="1">
              <w:r w:rsidRPr="00540914">
                <w:rPr>
                  <w:rStyle w:val="Hyperlink"/>
                  <w:rFonts w:ascii="Arial Narrow" w:hAnsi="Arial Narrow"/>
                  <w:sz w:val="20"/>
                  <w:szCs w:val="20"/>
                </w:rPr>
                <w:t>auaguilar@cde.ca.gov</w:t>
              </w:r>
            </w:hyperlink>
          </w:p>
          <w:p w:rsidR="00C6095C" w:rsidRPr="0051122B" w:rsidRDefault="00C6095C" w:rsidP="00004D48">
            <w:pPr>
              <w:rPr>
                <w:rFonts w:ascii="Arial Narrow" w:hAnsi="Arial Narrow"/>
                <w:sz w:val="16"/>
                <w:szCs w:val="16"/>
              </w:rPr>
            </w:pPr>
          </w:p>
          <w:p w:rsidR="00C6095C" w:rsidRPr="00540914" w:rsidRDefault="00BB5331" w:rsidP="00004D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b/>
              </w:rPr>
              <w:t>*</w:t>
            </w:r>
            <w:r w:rsidRPr="00540914">
              <w:rPr>
                <w:rFonts w:ascii="Arial Narrow" w:hAnsi="Arial Narrow"/>
                <w:sz w:val="20"/>
                <w:szCs w:val="20"/>
              </w:rPr>
              <w:t>Diane Gilmore</w:t>
            </w:r>
          </w:p>
          <w:p w:rsidR="00BB5331" w:rsidRPr="00540914" w:rsidRDefault="00BB5331" w:rsidP="00004D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 xml:space="preserve">916-445-7360 or </w:t>
            </w:r>
            <w:hyperlink r:id="rId17" w:history="1">
              <w:r w:rsidRPr="00540914">
                <w:rPr>
                  <w:rStyle w:val="Hyperlink"/>
                  <w:rFonts w:ascii="Arial Narrow" w:hAnsi="Arial Narrow"/>
                  <w:sz w:val="20"/>
                  <w:szCs w:val="20"/>
                </w:rPr>
                <w:t>dgilmore@cde.ca.gov</w:t>
              </w:r>
            </w:hyperlink>
          </w:p>
          <w:p w:rsidR="00BB5331" w:rsidRPr="0051122B" w:rsidRDefault="00BB5331" w:rsidP="00004D48">
            <w:pPr>
              <w:rPr>
                <w:rFonts w:ascii="Arial Narrow" w:hAnsi="Arial Narrow"/>
                <w:sz w:val="16"/>
                <w:szCs w:val="16"/>
              </w:rPr>
            </w:pPr>
          </w:p>
          <w:p w:rsidR="00BB5331" w:rsidRPr="00540914" w:rsidRDefault="00BB5331" w:rsidP="00004D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b/>
              </w:rPr>
              <w:t>*</w:t>
            </w:r>
            <w:r w:rsidRPr="00540914">
              <w:rPr>
                <w:rFonts w:ascii="Arial Narrow" w:hAnsi="Arial Narrow"/>
                <w:sz w:val="20"/>
                <w:szCs w:val="20"/>
              </w:rPr>
              <w:t>Ron Reid</w:t>
            </w:r>
          </w:p>
          <w:p w:rsidR="00BB5331" w:rsidRPr="00540914" w:rsidRDefault="00BB5331" w:rsidP="00004D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sz w:val="20"/>
                <w:szCs w:val="20"/>
              </w:rPr>
              <w:t xml:space="preserve">916-322-5113 or </w:t>
            </w:r>
            <w:hyperlink r:id="rId18" w:history="1">
              <w:r w:rsidRPr="00540914">
                <w:rPr>
                  <w:rStyle w:val="Hyperlink"/>
                  <w:rFonts w:ascii="Arial Narrow" w:hAnsi="Arial Narrow"/>
                  <w:sz w:val="20"/>
                  <w:szCs w:val="20"/>
                </w:rPr>
                <w:t>roreid@cde.ca.gov</w:t>
              </w:r>
            </w:hyperlink>
          </w:p>
          <w:p w:rsidR="00BB5331" w:rsidRPr="00540914" w:rsidRDefault="00BB5331" w:rsidP="00004D4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E7E2A" w:rsidRPr="00540914" w:rsidRDefault="00EE7E2A" w:rsidP="00004D48">
            <w:pPr>
              <w:rPr>
                <w:rFonts w:ascii="Arial Narrow" w:hAnsi="Arial Narrow"/>
                <w:sz w:val="20"/>
                <w:szCs w:val="20"/>
              </w:rPr>
            </w:pPr>
            <w:r w:rsidRPr="00540914">
              <w:rPr>
                <w:rFonts w:ascii="Arial Narrow" w:hAnsi="Arial Narrow"/>
                <w:b/>
              </w:rPr>
              <w:t>*</w:t>
            </w:r>
            <w:r w:rsidRPr="00540914">
              <w:rPr>
                <w:rFonts w:ascii="Arial Narrow" w:hAnsi="Arial Narrow"/>
                <w:b/>
                <w:sz w:val="20"/>
                <w:szCs w:val="20"/>
              </w:rPr>
              <w:t xml:space="preserve"> Available part-time August through March</w:t>
            </w:r>
            <w:r w:rsidRPr="0054091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3F4B47" w:rsidRDefault="003F4B47" w:rsidP="004D75F1">
      <w:pPr>
        <w:rPr>
          <w:rFonts w:ascii="Arial Narrow" w:hAnsi="Arial Narrow"/>
        </w:rPr>
      </w:pPr>
    </w:p>
    <w:p w:rsidR="0095553F" w:rsidRPr="00666845" w:rsidRDefault="0095553F" w:rsidP="004D75F1">
      <w:pPr>
        <w:rPr>
          <w:rFonts w:ascii="Arial Narrow" w:hAnsi="Arial Narrow"/>
        </w:rPr>
      </w:pPr>
    </w:p>
    <w:p w:rsidR="00B61FF6" w:rsidRDefault="00275DBA" w:rsidP="004D75F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inline distT="0" distB="0" distL="0" distR="0">
            <wp:extent cx="1257300" cy="1168400"/>
            <wp:effectExtent l="0" t="0" r="12700" b="0"/>
            <wp:docPr id="3" name="Picture 3" descr="Image of child riding a bi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of child riding a bike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" r="54150" b="45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USDA is an equal opportunity provider and employer</w:t>
      </w:r>
      <w:r w:rsidR="00C6095C">
        <w:rPr>
          <w:rFonts w:ascii="Arial Narrow" w:hAnsi="Arial Narrow"/>
          <w:sz w:val="20"/>
          <w:szCs w:val="20"/>
        </w:rPr>
        <w:t>.</w:t>
      </w: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DE1148" w:rsidRDefault="00DE1148" w:rsidP="004D75F1">
      <w:pPr>
        <w:rPr>
          <w:rFonts w:ascii="Arial Narrow" w:hAnsi="Arial Narrow"/>
          <w:b/>
          <w:sz w:val="28"/>
          <w:szCs w:val="28"/>
        </w:rPr>
      </w:pPr>
    </w:p>
    <w:p w:rsidR="003F4B47" w:rsidRPr="002D56EE" w:rsidRDefault="009228AC" w:rsidP="004D75F1">
      <w:pPr>
        <w:rPr>
          <w:rFonts w:ascii="Arial Narrow" w:hAnsi="Arial Narrow"/>
          <w:b/>
          <w:sz w:val="28"/>
          <w:szCs w:val="28"/>
        </w:rPr>
      </w:pPr>
      <w:r w:rsidRPr="002D56EE">
        <w:rPr>
          <w:rFonts w:ascii="Arial Narrow" w:hAnsi="Arial Narrow"/>
          <w:b/>
          <w:sz w:val="28"/>
          <w:szCs w:val="28"/>
        </w:rPr>
        <w:lastRenderedPageBreak/>
        <w:t>Help feed hungry children with USDA’s</w:t>
      </w: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A66C58" w:rsidRDefault="00A66C58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ummer Food Service Program; image of apple wearing sunglasses." style="position:absolute;margin-left:9.7pt;margin-top:7.55pt;width:192.55pt;height:3in;z-index:251657216;visibility:visible;mso-wrap-edited:f">
            <v:imagedata r:id="rId20" o:title=""/>
            <v:textbox style="mso-next-textbox:#_x0000_s1026"/>
          </v:shape>
          <o:OLEObject Type="Embed" ProgID="Word.Picture.8" ShapeID="_x0000_s1026" DrawAspect="Content" ObjectID="_1297310773" r:id="rId21"/>
        </w:pict>
      </w: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2D56EE" w:rsidRDefault="002D56EE" w:rsidP="004D75F1">
      <w:pPr>
        <w:rPr>
          <w:rFonts w:ascii="Arial Narrow" w:hAnsi="Arial Narrow"/>
          <w:sz w:val="20"/>
          <w:szCs w:val="20"/>
        </w:rPr>
      </w:pPr>
    </w:p>
    <w:p w:rsidR="00A66C58" w:rsidRDefault="00A66C58" w:rsidP="00394775">
      <w:pPr>
        <w:jc w:val="center"/>
        <w:rPr>
          <w:rFonts w:ascii="Arial Narrow" w:hAnsi="Arial Narrow"/>
          <w:sz w:val="20"/>
          <w:szCs w:val="20"/>
        </w:rPr>
      </w:pPr>
    </w:p>
    <w:p w:rsidR="00A66C58" w:rsidRDefault="00A66C58" w:rsidP="00394775">
      <w:pPr>
        <w:jc w:val="center"/>
        <w:rPr>
          <w:rFonts w:ascii="Arial Narrow" w:hAnsi="Arial Narrow"/>
          <w:sz w:val="20"/>
          <w:szCs w:val="20"/>
        </w:rPr>
      </w:pPr>
    </w:p>
    <w:p w:rsidR="00A66C58" w:rsidRDefault="00A66C58" w:rsidP="00394775">
      <w:pPr>
        <w:jc w:val="center"/>
        <w:rPr>
          <w:rFonts w:ascii="Arial Narrow" w:hAnsi="Arial Narrow"/>
          <w:sz w:val="20"/>
          <w:szCs w:val="20"/>
        </w:rPr>
      </w:pPr>
    </w:p>
    <w:p w:rsidR="003F4B47" w:rsidRPr="009228AC" w:rsidRDefault="009228AC" w:rsidP="00394775">
      <w:pPr>
        <w:jc w:val="center"/>
        <w:rPr>
          <w:rFonts w:ascii="Arial Narrow" w:hAnsi="Arial Narrow"/>
          <w:b/>
          <w:sz w:val="44"/>
          <w:szCs w:val="44"/>
        </w:rPr>
      </w:pPr>
      <w:r w:rsidRPr="009228AC">
        <w:rPr>
          <w:rFonts w:ascii="Arial Narrow" w:hAnsi="Arial Narrow"/>
          <w:b/>
          <w:sz w:val="44"/>
          <w:szCs w:val="44"/>
        </w:rPr>
        <w:t>Become a Summer Food Sponsor</w:t>
      </w:r>
    </w:p>
    <w:p w:rsidR="003F4B47" w:rsidRDefault="003F4B47" w:rsidP="004D75F1">
      <w:pPr>
        <w:rPr>
          <w:rFonts w:ascii="Arial Narrow" w:hAnsi="Arial Narrow"/>
          <w:sz w:val="20"/>
          <w:szCs w:val="20"/>
        </w:rPr>
      </w:pPr>
    </w:p>
    <w:p w:rsidR="00A66C58" w:rsidRDefault="00A66C58" w:rsidP="004D75F1">
      <w:pPr>
        <w:rPr>
          <w:rFonts w:ascii="Arial Narrow" w:hAnsi="Arial Narrow"/>
          <w:sz w:val="20"/>
          <w:szCs w:val="20"/>
        </w:rPr>
      </w:pPr>
    </w:p>
    <w:p w:rsidR="009228AC" w:rsidRDefault="002D56EE" w:rsidP="004D75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Childre</w:t>
      </w:r>
      <w:r w:rsidR="009228AC" w:rsidRPr="00AA23B2">
        <w:rPr>
          <w:rFonts w:ascii="Arial Narrow" w:hAnsi="Arial Narrow"/>
          <w:sz w:val="22"/>
          <w:szCs w:val="22"/>
        </w:rPr>
        <w:t xml:space="preserve">n need </w:t>
      </w:r>
      <w:r w:rsidR="003E59CB">
        <w:rPr>
          <w:rFonts w:ascii="Arial Narrow" w:hAnsi="Arial Narrow"/>
          <w:sz w:val="22"/>
          <w:szCs w:val="22"/>
        </w:rPr>
        <w:t>nutritious meals</w:t>
      </w:r>
      <w:r w:rsidR="009228AC" w:rsidRPr="00AA23B2">
        <w:rPr>
          <w:rFonts w:ascii="Arial Narrow" w:hAnsi="Arial Narrow"/>
          <w:sz w:val="22"/>
          <w:szCs w:val="22"/>
        </w:rPr>
        <w:t xml:space="preserve"> all yea</w:t>
      </w:r>
      <w:r w:rsidR="00A66C58">
        <w:rPr>
          <w:rFonts w:ascii="Arial Narrow" w:hAnsi="Arial Narrow"/>
          <w:sz w:val="22"/>
          <w:szCs w:val="22"/>
        </w:rPr>
        <w:t>r long, even when they a</w:t>
      </w:r>
      <w:r w:rsidR="009228AC" w:rsidRPr="00AA23B2">
        <w:rPr>
          <w:rFonts w:ascii="Arial Narrow" w:hAnsi="Arial Narrow"/>
          <w:sz w:val="22"/>
          <w:szCs w:val="22"/>
        </w:rPr>
        <w:t>re not in school.</w:t>
      </w:r>
      <w:r w:rsidR="003950DF">
        <w:rPr>
          <w:rFonts w:ascii="Arial Narrow" w:hAnsi="Arial Narrow"/>
          <w:sz w:val="22"/>
          <w:szCs w:val="22"/>
        </w:rPr>
        <w:t xml:space="preserve"> T</w:t>
      </w:r>
      <w:r w:rsidR="00ED38BA" w:rsidRPr="00AA23B2">
        <w:rPr>
          <w:rFonts w:ascii="Arial Narrow" w:hAnsi="Arial Narrow"/>
          <w:sz w:val="22"/>
          <w:szCs w:val="22"/>
        </w:rPr>
        <w:t>he Summer Food Service P</w:t>
      </w:r>
      <w:r w:rsidR="00AA23B2" w:rsidRPr="00AA23B2">
        <w:rPr>
          <w:rFonts w:ascii="Arial Narrow" w:hAnsi="Arial Narrow"/>
          <w:sz w:val="22"/>
          <w:szCs w:val="22"/>
        </w:rPr>
        <w:t xml:space="preserve">rogram provides healthy meals to children and teens ages </w:t>
      </w:r>
      <w:r w:rsidR="00C42202">
        <w:rPr>
          <w:rFonts w:ascii="Arial Narrow" w:hAnsi="Arial Narrow"/>
          <w:sz w:val="22"/>
          <w:szCs w:val="22"/>
        </w:rPr>
        <w:t>eighteen</w:t>
      </w:r>
      <w:r w:rsidR="00AA23B2" w:rsidRPr="00AA23B2">
        <w:rPr>
          <w:rFonts w:ascii="Arial Narrow" w:hAnsi="Arial Narrow"/>
          <w:sz w:val="22"/>
          <w:szCs w:val="22"/>
        </w:rPr>
        <w:t xml:space="preserve"> and younger, free of charge.</w:t>
      </w:r>
    </w:p>
    <w:p w:rsidR="00A66C58" w:rsidRDefault="00A66C58" w:rsidP="004D75F1">
      <w:pPr>
        <w:rPr>
          <w:rFonts w:ascii="Arial Narrow" w:hAnsi="Arial Narrow"/>
          <w:sz w:val="22"/>
          <w:szCs w:val="22"/>
        </w:rPr>
      </w:pPr>
    </w:p>
    <w:p w:rsidR="00A66C58" w:rsidRDefault="00A66C58" w:rsidP="00A66C58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California Department of Education</w:t>
      </w:r>
    </w:p>
    <w:p w:rsidR="000A2CDF" w:rsidRDefault="00A66C58" w:rsidP="000A2CD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Summer Food Service Program</w:t>
      </w:r>
    </w:p>
    <w:p w:rsidR="000A2CDF" w:rsidRPr="000A2CDF" w:rsidRDefault="000A2CDF" w:rsidP="000A2CD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November 2012</w:t>
      </w:r>
    </w:p>
    <w:sectPr w:rsidR="000A2CDF" w:rsidRPr="000A2CDF" w:rsidSect="00AF1818">
      <w:headerReference w:type="even" r:id="rId22"/>
      <w:headerReference w:type="default" r:id="rId23"/>
      <w:headerReference w:type="first" r:id="rId24"/>
      <w:pgSz w:w="15840" w:h="12240" w:orient="landscape" w:code="1"/>
      <w:pgMar w:top="1008" w:right="720" w:bottom="1008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7B4CDC" w:rsidRDefault="007B4CDC">
      <w:r>
        <w:separator/>
      </w:r>
    </w:p>
  </w:endnote>
  <w:endnote w:type="continuationSeparator" w:id="0">
    <w:p w:rsidR="007B4CDC" w:rsidRDefault="007B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7B4CDC" w:rsidRDefault="007B4CDC">
      <w:r>
        <w:separator/>
      </w:r>
    </w:p>
  </w:footnote>
  <w:footnote w:type="continuationSeparator" w:id="0">
    <w:p w:rsidR="007B4CDC" w:rsidRDefault="007B4C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02" w:rsidRDefault="00C4220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02" w:rsidRDefault="00C4220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02" w:rsidRDefault="00C4220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26223B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A5416"/>
    <w:multiLevelType w:val="hybridMultilevel"/>
    <w:tmpl w:val="4F18B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43F51"/>
    <w:multiLevelType w:val="hybridMultilevel"/>
    <w:tmpl w:val="8A44D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70E5D"/>
    <w:multiLevelType w:val="hybridMultilevel"/>
    <w:tmpl w:val="6F989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AE6196"/>
    <w:multiLevelType w:val="hybridMultilevel"/>
    <w:tmpl w:val="2BDE3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415538"/>
    <w:multiLevelType w:val="hybridMultilevel"/>
    <w:tmpl w:val="20B05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80"/>
    <w:rsid w:val="00003B7E"/>
    <w:rsid w:val="00004D48"/>
    <w:rsid w:val="00035488"/>
    <w:rsid w:val="00053FB9"/>
    <w:rsid w:val="00077B33"/>
    <w:rsid w:val="0009066D"/>
    <w:rsid w:val="000A2CDF"/>
    <w:rsid w:val="000A4E7C"/>
    <w:rsid w:val="00101960"/>
    <w:rsid w:val="00150A24"/>
    <w:rsid w:val="001A2DFC"/>
    <w:rsid w:val="001B10C5"/>
    <w:rsid w:val="00202F08"/>
    <w:rsid w:val="00203C1B"/>
    <w:rsid w:val="002059D2"/>
    <w:rsid w:val="0023719F"/>
    <w:rsid w:val="002455BF"/>
    <w:rsid w:val="00246606"/>
    <w:rsid w:val="0025304A"/>
    <w:rsid w:val="00270415"/>
    <w:rsid w:val="0027493A"/>
    <w:rsid w:val="00275DBA"/>
    <w:rsid w:val="002D56EE"/>
    <w:rsid w:val="0033325D"/>
    <w:rsid w:val="003370AC"/>
    <w:rsid w:val="0037338C"/>
    <w:rsid w:val="00393CC9"/>
    <w:rsid w:val="00394775"/>
    <w:rsid w:val="003950DF"/>
    <w:rsid w:val="003A19AF"/>
    <w:rsid w:val="003E59CB"/>
    <w:rsid w:val="003F086A"/>
    <w:rsid w:val="003F4B47"/>
    <w:rsid w:val="0040021A"/>
    <w:rsid w:val="004021A6"/>
    <w:rsid w:val="00493B76"/>
    <w:rsid w:val="004C673F"/>
    <w:rsid w:val="004D75F1"/>
    <w:rsid w:val="0051122B"/>
    <w:rsid w:val="00530B5A"/>
    <w:rsid w:val="00540914"/>
    <w:rsid w:val="00580FC3"/>
    <w:rsid w:val="005A2DC7"/>
    <w:rsid w:val="00603A48"/>
    <w:rsid w:val="00625E3A"/>
    <w:rsid w:val="00647478"/>
    <w:rsid w:val="00666845"/>
    <w:rsid w:val="0068127D"/>
    <w:rsid w:val="00684C26"/>
    <w:rsid w:val="00696646"/>
    <w:rsid w:val="006C77ED"/>
    <w:rsid w:val="006D7FB3"/>
    <w:rsid w:val="007043E2"/>
    <w:rsid w:val="0074776B"/>
    <w:rsid w:val="00780724"/>
    <w:rsid w:val="007B4CDC"/>
    <w:rsid w:val="007C17EC"/>
    <w:rsid w:val="00843AF7"/>
    <w:rsid w:val="0088418C"/>
    <w:rsid w:val="008C77F1"/>
    <w:rsid w:val="008E58BB"/>
    <w:rsid w:val="00902142"/>
    <w:rsid w:val="00902458"/>
    <w:rsid w:val="009228AC"/>
    <w:rsid w:val="009502F6"/>
    <w:rsid w:val="0095553F"/>
    <w:rsid w:val="00972DB7"/>
    <w:rsid w:val="009A0082"/>
    <w:rsid w:val="009F05B4"/>
    <w:rsid w:val="00A07443"/>
    <w:rsid w:val="00A1443C"/>
    <w:rsid w:val="00A46BC7"/>
    <w:rsid w:val="00A512EC"/>
    <w:rsid w:val="00A66C58"/>
    <w:rsid w:val="00A747B0"/>
    <w:rsid w:val="00AA23B2"/>
    <w:rsid w:val="00AB0DCF"/>
    <w:rsid w:val="00AF1818"/>
    <w:rsid w:val="00B158C4"/>
    <w:rsid w:val="00B510FC"/>
    <w:rsid w:val="00B61FF6"/>
    <w:rsid w:val="00B77276"/>
    <w:rsid w:val="00B82DC7"/>
    <w:rsid w:val="00BB5331"/>
    <w:rsid w:val="00BC3AC6"/>
    <w:rsid w:val="00BF5933"/>
    <w:rsid w:val="00C047F3"/>
    <w:rsid w:val="00C417AB"/>
    <w:rsid w:val="00C42202"/>
    <w:rsid w:val="00C53BD4"/>
    <w:rsid w:val="00C6095C"/>
    <w:rsid w:val="00C7583A"/>
    <w:rsid w:val="00C93C4C"/>
    <w:rsid w:val="00CA1201"/>
    <w:rsid w:val="00D02335"/>
    <w:rsid w:val="00D77AD3"/>
    <w:rsid w:val="00DB3A7C"/>
    <w:rsid w:val="00DE1148"/>
    <w:rsid w:val="00DF04B5"/>
    <w:rsid w:val="00DF7B80"/>
    <w:rsid w:val="00E03573"/>
    <w:rsid w:val="00ED38BA"/>
    <w:rsid w:val="00EE7E2A"/>
    <w:rsid w:val="00F20C04"/>
    <w:rsid w:val="00F32E10"/>
    <w:rsid w:val="00F47192"/>
    <w:rsid w:val="00F72B13"/>
    <w:rsid w:val="00F915ED"/>
    <w:rsid w:val="00F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646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1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D75F1"/>
    <w:rPr>
      <w:color w:val="0000FF"/>
      <w:u w:val="single"/>
    </w:rPr>
  </w:style>
  <w:style w:type="paragraph" w:styleId="BalloonText">
    <w:name w:val="Balloon Text"/>
    <w:basedOn w:val="Normal"/>
    <w:semiHidden/>
    <w:rsid w:val="006D7F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A19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19AF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82DC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646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1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D75F1"/>
    <w:rPr>
      <w:color w:val="0000FF"/>
      <w:u w:val="single"/>
    </w:rPr>
  </w:style>
  <w:style w:type="paragraph" w:styleId="BalloonText">
    <w:name w:val="Balloon Text"/>
    <w:basedOn w:val="Normal"/>
    <w:semiHidden/>
    <w:rsid w:val="006D7F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A19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19AF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82D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de.ca.gov/ds/sh/sn/summersites.asp" TargetMode="External"/><Relationship Id="rId20" Type="http://schemas.openxmlformats.org/officeDocument/2006/relationships/image" Target="media/image4.png"/><Relationship Id="rId21" Type="http://schemas.openxmlformats.org/officeDocument/2006/relationships/oleObject" Target="embeddings/oleObject1.bin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header" Target="head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mailto:sfsp@cde.ca.gov" TargetMode="External"/><Relationship Id="rId12" Type="http://schemas.openxmlformats.org/officeDocument/2006/relationships/hyperlink" Target="http://www.cde.ca.gov/ls/nu/sf/sfspinfo.asp" TargetMode="External"/><Relationship Id="rId13" Type="http://schemas.openxmlformats.org/officeDocument/2006/relationships/hyperlink" Target="mailto:mgarza@cde.ca.gov" TargetMode="External"/><Relationship Id="rId14" Type="http://schemas.openxmlformats.org/officeDocument/2006/relationships/hyperlink" Target="mailto:darena@cde.ca.gov" TargetMode="External"/><Relationship Id="rId15" Type="http://schemas.openxmlformats.org/officeDocument/2006/relationships/hyperlink" Target="mailto:tmccrae@cde.ca.gov" TargetMode="External"/><Relationship Id="rId16" Type="http://schemas.openxmlformats.org/officeDocument/2006/relationships/hyperlink" Target="mailto:auaguilar@cde.ca.gov" TargetMode="External"/><Relationship Id="rId17" Type="http://schemas.openxmlformats.org/officeDocument/2006/relationships/hyperlink" Target="mailto:dgilmore@cde.ca.gov" TargetMode="External"/><Relationship Id="rId18" Type="http://schemas.openxmlformats.org/officeDocument/2006/relationships/hyperlink" Target="mailto:roreid@cde.ca.gov" TargetMode="External"/><Relationship Id="rId19" Type="http://schemas.openxmlformats.org/officeDocument/2006/relationships/image" Target="media/image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Brochure - Summer Food Service (CA Dept of Education)</vt:lpstr>
    </vt:vector>
  </TitlesOfParts>
  <Manager>Sharon Ray</Manager>
  <Company>CA Dept of Education</Company>
  <LinksUpToDate>false</LinksUpToDate>
  <CharactersWithSpaces>5066</CharactersWithSpaces>
  <SharedDoc>false</SharedDoc>
  <HLinks>
    <vt:vector size="54" baseType="variant">
      <vt:variant>
        <vt:i4>7405568</vt:i4>
      </vt:variant>
      <vt:variant>
        <vt:i4>27</vt:i4>
      </vt:variant>
      <vt:variant>
        <vt:i4>0</vt:i4>
      </vt:variant>
      <vt:variant>
        <vt:i4>5</vt:i4>
      </vt:variant>
      <vt:variant>
        <vt:lpwstr>mailto:roreid@cde.ca.gov</vt:lpwstr>
      </vt:variant>
      <vt:variant>
        <vt:lpwstr/>
      </vt:variant>
      <vt:variant>
        <vt:i4>655471</vt:i4>
      </vt:variant>
      <vt:variant>
        <vt:i4>24</vt:i4>
      </vt:variant>
      <vt:variant>
        <vt:i4>0</vt:i4>
      </vt:variant>
      <vt:variant>
        <vt:i4>5</vt:i4>
      </vt:variant>
      <vt:variant>
        <vt:lpwstr>mailto:dgilmore@cde.ca.gov</vt:lpwstr>
      </vt:variant>
      <vt:variant>
        <vt:lpwstr/>
      </vt:variant>
      <vt:variant>
        <vt:i4>2949212</vt:i4>
      </vt:variant>
      <vt:variant>
        <vt:i4>21</vt:i4>
      </vt:variant>
      <vt:variant>
        <vt:i4>0</vt:i4>
      </vt:variant>
      <vt:variant>
        <vt:i4>5</vt:i4>
      </vt:variant>
      <vt:variant>
        <vt:lpwstr>mailto:auaguilar@cde.ca.gov</vt:lpwstr>
      </vt:variant>
      <vt:variant>
        <vt:lpwstr/>
      </vt:variant>
      <vt:variant>
        <vt:i4>4587561</vt:i4>
      </vt:variant>
      <vt:variant>
        <vt:i4>18</vt:i4>
      </vt:variant>
      <vt:variant>
        <vt:i4>0</vt:i4>
      </vt:variant>
      <vt:variant>
        <vt:i4>5</vt:i4>
      </vt:variant>
      <vt:variant>
        <vt:lpwstr>mailto:tmccrae@cde.ca.gov</vt:lpwstr>
      </vt:variant>
      <vt:variant>
        <vt:lpwstr/>
      </vt:variant>
      <vt:variant>
        <vt:i4>6291467</vt:i4>
      </vt:variant>
      <vt:variant>
        <vt:i4>15</vt:i4>
      </vt:variant>
      <vt:variant>
        <vt:i4>0</vt:i4>
      </vt:variant>
      <vt:variant>
        <vt:i4>5</vt:i4>
      </vt:variant>
      <vt:variant>
        <vt:lpwstr>mailto:darena@cde.ca.gov</vt:lpwstr>
      </vt:variant>
      <vt:variant>
        <vt:lpwstr/>
      </vt:variant>
      <vt:variant>
        <vt:i4>7208986</vt:i4>
      </vt:variant>
      <vt:variant>
        <vt:i4>12</vt:i4>
      </vt:variant>
      <vt:variant>
        <vt:i4>0</vt:i4>
      </vt:variant>
      <vt:variant>
        <vt:i4>5</vt:i4>
      </vt:variant>
      <vt:variant>
        <vt:lpwstr>mailto:mgarza@cde.ca.gov</vt:lpwstr>
      </vt:variant>
      <vt:variant>
        <vt:lpwstr/>
      </vt:variant>
      <vt:variant>
        <vt:i4>2490486</vt:i4>
      </vt:variant>
      <vt:variant>
        <vt:i4>9</vt:i4>
      </vt:variant>
      <vt:variant>
        <vt:i4>0</vt:i4>
      </vt:variant>
      <vt:variant>
        <vt:i4>5</vt:i4>
      </vt:variant>
      <vt:variant>
        <vt:lpwstr>http://www.cde.ca.gov/ls/nu/sf/sfspinfo.asp</vt:lpwstr>
      </vt:variant>
      <vt:variant>
        <vt:lpwstr/>
      </vt:variant>
      <vt:variant>
        <vt:i4>1572984</vt:i4>
      </vt:variant>
      <vt:variant>
        <vt:i4>6</vt:i4>
      </vt:variant>
      <vt:variant>
        <vt:i4>0</vt:i4>
      </vt:variant>
      <vt:variant>
        <vt:i4>5</vt:i4>
      </vt:variant>
      <vt:variant>
        <vt:lpwstr>mailto:sfsp@cde.ca.gov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http://www.cde.ca.gov/ds/sh/sn/summersites.asp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Brochure - Summer Food Service (CA Dept of Education)</dc:title>
  <dc:subject>Summer Food Service Program tri-fold brochure.</dc:subject>
  <dc:creator>Augie Aguilar</dc:creator>
  <cp:keywords/>
  <cp:lastModifiedBy>Patrice Chamberlain</cp:lastModifiedBy>
  <cp:revision>2</cp:revision>
  <cp:lastPrinted>2012-08-30T19:59:00Z</cp:lastPrinted>
  <dcterms:created xsi:type="dcterms:W3CDTF">2013-02-27T15:20:00Z</dcterms:created>
  <dcterms:modified xsi:type="dcterms:W3CDTF">2013-02-27T15:20:00Z</dcterms:modified>
</cp:coreProperties>
</file>