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34B85" w14:textId="5E22DD16" w:rsidR="00AA1141" w:rsidRPr="0000090A" w:rsidRDefault="00AA1141" w:rsidP="00AA1141">
      <w:pPr>
        <w:spacing w:after="0" w:line="240" w:lineRule="auto"/>
        <w:rPr>
          <w:rFonts w:ascii="Arial" w:eastAsia="Calibri" w:hAnsi="Arial" w:cs="Arial"/>
          <w:color w:val="098265"/>
          <w:sz w:val="36"/>
          <w:szCs w:val="28"/>
        </w:rPr>
      </w:pPr>
      <w:r w:rsidRPr="00F84BE7">
        <w:rPr>
          <w:rFonts w:ascii="Arial" w:eastAsia="Calibri" w:hAnsi="Arial" w:cs="Arial"/>
          <w:color w:val="098265"/>
          <w:sz w:val="36"/>
          <w:szCs w:val="28"/>
        </w:rPr>
        <w:t>Governments Engaging Youth: Readiness Assessment Guide</w:t>
      </w:r>
      <w:r w:rsidR="00F84BE7" w:rsidRPr="00F84BE7">
        <w:rPr>
          <w:rFonts w:ascii="Arial" w:eastAsia="Calibri" w:hAnsi="Arial" w:cs="Arial"/>
          <w:color w:val="098265"/>
          <w:sz w:val="36"/>
          <w:szCs w:val="28"/>
        </w:rPr>
        <w:t xml:space="preserve"> for </w:t>
      </w:r>
      <w:r w:rsidRPr="0000090A">
        <w:rPr>
          <w:rFonts w:ascii="Arial" w:eastAsia="Calibri" w:hAnsi="Arial" w:cs="Arial"/>
          <w:color w:val="098265"/>
          <w:sz w:val="36"/>
          <w:szCs w:val="28"/>
        </w:rPr>
        <w:t>Starting or Scaling Up a Youth-Civic Engagement Effort</w:t>
      </w:r>
    </w:p>
    <w:p w14:paraId="64500D18" w14:textId="77777777" w:rsidR="00BB1420" w:rsidRDefault="00BB1420" w:rsidP="00F84BE7">
      <w:pPr>
        <w:pBdr>
          <w:top w:val="single" w:sz="4" w:space="1" w:color="auto"/>
        </w:pBdr>
        <w:jc w:val="center"/>
        <w:rPr>
          <w:rFonts w:ascii="Arial" w:eastAsia="Times New Roman" w:hAnsi="Arial" w:cs="Arial"/>
          <w:b/>
          <w:color w:val="000000"/>
          <w:shd w:val="clear" w:color="auto" w:fill="FFFFFF"/>
        </w:rPr>
      </w:pPr>
    </w:p>
    <w:p w14:paraId="2A6DB91C" w14:textId="6C803251" w:rsidR="00E26733" w:rsidRPr="00F84BE7" w:rsidRDefault="00E26733" w:rsidP="00F84BE7">
      <w:pPr>
        <w:pBdr>
          <w:top w:val="single" w:sz="4" w:space="1" w:color="auto"/>
        </w:pBdr>
        <w:jc w:val="center"/>
        <w:rPr>
          <w:rFonts w:ascii="Arial" w:eastAsia="Times New Roman" w:hAnsi="Arial" w:cs="Arial"/>
          <w:b/>
          <w:color w:val="000000"/>
          <w:shd w:val="clear" w:color="auto" w:fill="FFFFFF"/>
        </w:rPr>
      </w:pPr>
      <w:bookmarkStart w:id="0" w:name="_GoBack"/>
      <w:bookmarkEnd w:id="0"/>
      <w:r w:rsidRPr="00F84BE7">
        <w:rPr>
          <w:rFonts w:ascii="Arial" w:eastAsia="Times New Roman" w:hAnsi="Arial" w:cs="Arial"/>
          <w:b/>
          <w:color w:val="000000"/>
          <w:shd w:val="clear" w:color="auto" w:fill="FFFFFF"/>
        </w:rPr>
        <w:t>Is your organization ready?</w:t>
      </w:r>
      <w:r w:rsidR="00AA1141" w:rsidRPr="00F84BE7">
        <w:rPr>
          <w:rFonts w:ascii="Arial" w:eastAsia="Times New Roman" w:hAnsi="Arial" w:cs="Arial"/>
          <w:b/>
          <w:color w:val="000000"/>
          <w:shd w:val="clear" w:color="auto" w:fill="FFFFFF"/>
        </w:rPr>
        <w:t xml:space="preserve"> </w:t>
      </w:r>
      <w:proofErr w:type="gramStart"/>
      <w:r w:rsidRPr="00F84BE7">
        <w:rPr>
          <w:rFonts w:ascii="Arial" w:eastAsia="Times New Roman" w:hAnsi="Arial" w:cs="Arial"/>
          <w:b/>
          <w:color w:val="000000"/>
          <w:shd w:val="clear" w:color="auto" w:fill="FFFFFF"/>
        </w:rPr>
        <w:t xml:space="preserve">Assessing your organization’s readiness to </w:t>
      </w:r>
      <w:r w:rsidR="00BB1420">
        <w:rPr>
          <w:rFonts w:ascii="Arial" w:eastAsia="Times New Roman" w:hAnsi="Arial" w:cs="Arial"/>
          <w:b/>
          <w:color w:val="000000"/>
          <w:shd w:val="clear" w:color="auto" w:fill="FFFFFF"/>
        </w:rPr>
        <w:t xml:space="preserve">create </w:t>
      </w:r>
      <w:r w:rsidR="00BB1420" w:rsidRPr="00F84BE7">
        <w:rPr>
          <w:rFonts w:ascii="Arial" w:eastAsia="Times New Roman" w:hAnsi="Arial" w:cs="Arial"/>
          <w:b/>
          <w:color w:val="000000"/>
          <w:shd w:val="clear" w:color="auto" w:fill="FFFFFF"/>
        </w:rPr>
        <w:t>authentic</w:t>
      </w:r>
      <w:r w:rsidR="00AA1141" w:rsidRPr="00F84BE7">
        <w:rPr>
          <w:rFonts w:ascii="Arial" w:eastAsia="Times New Roman" w:hAnsi="Arial" w:cs="Arial"/>
          <w:b/>
          <w:color w:val="000000"/>
          <w:shd w:val="clear" w:color="auto" w:fill="FFFFFF"/>
        </w:rPr>
        <w:t xml:space="preserve"> </w:t>
      </w:r>
      <w:r w:rsidRPr="00F84BE7">
        <w:rPr>
          <w:rFonts w:ascii="Arial" w:eastAsia="Times New Roman" w:hAnsi="Arial" w:cs="Arial"/>
          <w:b/>
          <w:color w:val="000000"/>
          <w:shd w:val="clear" w:color="auto" w:fill="FFFFFF"/>
        </w:rPr>
        <w:t xml:space="preserve">youth-civic engagement </w:t>
      </w:r>
      <w:r w:rsidR="0082691A" w:rsidRPr="00BB1420">
        <w:rPr>
          <w:rFonts w:ascii="Arial" w:eastAsia="Times New Roman" w:hAnsi="Arial" w:cs="Arial"/>
          <w:b/>
          <w:color w:val="FF0000"/>
          <w:shd w:val="clear" w:color="auto" w:fill="FFFFFF"/>
        </w:rPr>
        <w:t>and</w:t>
      </w:r>
      <w:r w:rsidR="0082691A">
        <w:rPr>
          <w:rFonts w:ascii="Arial" w:eastAsia="Times New Roman" w:hAnsi="Arial" w:cs="Arial"/>
          <w:b/>
          <w:color w:val="000000"/>
          <w:shd w:val="clear" w:color="auto" w:fill="FFFFFF"/>
        </w:rPr>
        <w:t xml:space="preserve"> </w:t>
      </w:r>
      <w:r w:rsidRPr="00F84BE7">
        <w:rPr>
          <w:rFonts w:ascii="Arial" w:eastAsia="Times New Roman" w:hAnsi="Arial" w:cs="Arial"/>
          <w:b/>
          <w:color w:val="000000"/>
          <w:shd w:val="clear" w:color="auto" w:fill="FFFFFF"/>
        </w:rPr>
        <w:t>work-based learning experience.</w:t>
      </w:r>
      <w:proofErr w:type="gramEnd"/>
    </w:p>
    <w:p w14:paraId="72738BCB" w14:textId="0ED4FAA4" w:rsidR="0082691A" w:rsidRDefault="00E26733" w:rsidP="00E26733">
      <w:pPr>
        <w:rPr>
          <w:rFonts w:ascii="Arial" w:eastAsia="Times New Roman" w:hAnsi="Arial" w:cs="Arial"/>
          <w:color w:val="000000"/>
          <w:shd w:val="clear" w:color="auto" w:fill="FFFFFF"/>
        </w:rPr>
      </w:pPr>
      <w:r w:rsidRPr="00010135">
        <w:rPr>
          <w:rFonts w:ascii="Arial" w:eastAsia="Times New Roman" w:hAnsi="Arial" w:cs="Arial"/>
          <w:color w:val="000000"/>
          <w:shd w:val="clear" w:color="auto" w:fill="FFFFFF"/>
        </w:rPr>
        <w:t xml:space="preserve">A strong commitment and </w:t>
      </w:r>
      <w:r w:rsidR="00C54D90" w:rsidRPr="00010135">
        <w:rPr>
          <w:rFonts w:ascii="Arial" w:eastAsia="Times New Roman" w:hAnsi="Arial" w:cs="Arial"/>
          <w:color w:val="000000"/>
          <w:shd w:val="clear" w:color="auto" w:fill="FFFFFF"/>
        </w:rPr>
        <w:t>openness</w:t>
      </w:r>
      <w:r w:rsidRPr="00010135">
        <w:rPr>
          <w:rFonts w:ascii="Arial" w:eastAsia="Times New Roman" w:hAnsi="Arial" w:cs="Arial"/>
          <w:color w:val="000000"/>
          <w:shd w:val="clear" w:color="auto" w:fill="FFFFFF"/>
        </w:rPr>
        <w:t xml:space="preserve"> to changes in </w:t>
      </w:r>
      <w:r w:rsidR="007D4497" w:rsidRPr="007D4497">
        <w:rPr>
          <w:rFonts w:ascii="Arial" w:eastAsia="Times New Roman" w:hAnsi="Arial" w:cs="Arial"/>
          <w:noProof/>
          <w:color w:val="000000"/>
          <w:shd w:val="clear" w:color="auto" w:fill="FFFFFF"/>
        </w:rPr>
        <w:t xml:space="preserve">organizational </w:t>
      </w:r>
      <w:r w:rsidRPr="007D4497">
        <w:rPr>
          <w:rFonts w:ascii="Arial" w:eastAsia="Times New Roman" w:hAnsi="Arial" w:cs="Arial"/>
          <w:noProof/>
          <w:color w:val="000000"/>
          <w:shd w:val="clear" w:color="auto" w:fill="FFFFFF"/>
        </w:rPr>
        <w:t>workflow</w:t>
      </w:r>
      <w:r w:rsidRPr="00010135">
        <w:rPr>
          <w:rFonts w:ascii="Arial" w:eastAsia="Times New Roman" w:hAnsi="Arial" w:cs="Arial"/>
          <w:color w:val="000000"/>
          <w:shd w:val="clear" w:color="auto" w:fill="FFFFFF"/>
        </w:rPr>
        <w:t xml:space="preserve"> are needed to successfully ensure quality youth-civic engagement </w:t>
      </w:r>
      <w:r w:rsidR="0082691A">
        <w:rPr>
          <w:rFonts w:ascii="Arial" w:eastAsia="Times New Roman" w:hAnsi="Arial" w:cs="Arial"/>
          <w:color w:val="000000"/>
          <w:shd w:val="clear" w:color="auto" w:fill="FFFFFF"/>
        </w:rPr>
        <w:t xml:space="preserve">and </w:t>
      </w:r>
      <w:r w:rsidRPr="00010135">
        <w:rPr>
          <w:rFonts w:ascii="Arial" w:eastAsia="Times New Roman" w:hAnsi="Arial" w:cs="Arial"/>
          <w:color w:val="000000"/>
          <w:shd w:val="clear" w:color="auto" w:fill="FFFFFF"/>
        </w:rPr>
        <w:t>work-based learning experience</w:t>
      </w:r>
      <w:r w:rsidR="0082691A">
        <w:rPr>
          <w:rFonts w:ascii="Arial" w:eastAsia="Times New Roman" w:hAnsi="Arial" w:cs="Arial"/>
          <w:color w:val="000000"/>
          <w:shd w:val="clear" w:color="auto" w:fill="FFFFFF"/>
        </w:rPr>
        <w:t>s</w:t>
      </w:r>
      <w:r w:rsidRPr="00010135">
        <w:rPr>
          <w:rFonts w:ascii="Arial" w:eastAsia="Times New Roman" w:hAnsi="Arial" w:cs="Arial"/>
          <w:color w:val="000000"/>
          <w:shd w:val="clear" w:color="auto" w:fill="FFFFFF"/>
        </w:rPr>
        <w:t>. It is important to assess your organization’s readiness before taking any major steps to im</w:t>
      </w:r>
      <w:r w:rsidR="0082691A">
        <w:rPr>
          <w:rFonts w:ascii="Arial" w:eastAsia="Times New Roman" w:hAnsi="Arial" w:cs="Arial"/>
          <w:color w:val="000000"/>
          <w:shd w:val="clear" w:color="auto" w:fill="FFFFFF"/>
        </w:rPr>
        <w:t xml:space="preserve">plement </w:t>
      </w:r>
      <w:r w:rsidR="006E266F">
        <w:rPr>
          <w:rFonts w:ascii="Arial" w:eastAsia="Times New Roman" w:hAnsi="Arial" w:cs="Arial"/>
          <w:color w:val="000000"/>
          <w:shd w:val="clear" w:color="auto" w:fill="FFFFFF"/>
        </w:rPr>
        <w:t xml:space="preserve">or scale up </w:t>
      </w:r>
      <w:r w:rsidR="0082691A">
        <w:rPr>
          <w:rFonts w:ascii="Arial" w:eastAsia="Times New Roman" w:hAnsi="Arial" w:cs="Arial"/>
          <w:color w:val="000000"/>
          <w:shd w:val="clear" w:color="auto" w:fill="FFFFFF"/>
        </w:rPr>
        <w:t xml:space="preserve">a </w:t>
      </w:r>
      <w:proofErr w:type="gramStart"/>
      <w:r w:rsidR="0082691A">
        <w:rPr>
          <w:rFonts w:ascii="Arial" w:eastAsia="Times New Roman" w:hAnsi="Arial" w:cs="Arial"/>
          <w:color w:val="000000"/>
          <w:shd w:val="clear" w:color="auto" w:fill="FFFFFF"/>
        </w:rPr>
        <w:t>program .</w:t>
      </w:r>
      <w:proofErr w:type="gramEnd"/>
    </w:p>
    <w:p w14:paraId="3D29EEAE" w14:textId="77777777" w:rsidR="00E26733" w:rsidRPr="00010135" w:rsidRDefault="00E26733" w:rsidP="00E26733">
      <w:pPr>
        <w:spacing w:before="240" w:after="240"/>
        <w:rPr>
          <w:rFonts w:ascii="Arial" w:eastAsia="Times New Roman" w:hAnsi="Arial" w:cs="Arial"/>
          <w:color w:val="000000"/>
          <w:shd w:val="clear" w:color="auto" w:fill="FFFFFF"/>
        </w:rPr>
      </w:pPr>
      <w:r w:rsidRPr="00010135">
        <w:rPr>
          <w:rFonts w:ascii="Arial" w:eastAsia="Times New Roman" w:hAnsi="Arial" w:cs="Arial"/>
          <w:color w:val="000000"/>
          <w:shd w:val="clear" w:color="auto" w:fill="FFFFFF"/>
        </w:rPr>
        <w:t>In the broadest sense, readiness means being prepared. Here, readiness can be defined as:</w:t>
      </w:r>
    </w:p>
    <w:p w14:paraId="0CB64FB9" w14:textId="0FB873A8" w:rsidR="00E26733" w:rsidRPr="00010135" w:rsidRDefault="00E26733" w:rsidP="00E26733">
      <w:pPr>
        <w:pStyle w:val="ListParagraph"/>
        <w:numPr>
          <w:ilvl w:val="0"/>
          <w:numId w:val="1"/>
        </w:numPr>
        <w:spacing w:after="30" w:line="270" w:lineRule="atLeast"/>
        <w:rPr>
          <w:rFonts w:ascii="Arial" w:eastAsia="Times New Roman" w:hAnsi="Arial" w:cs="Arial"/>
          <w:color w:val="000000"/>
          <w:sz w:val="22"/>
          <w:szCs w:val="22"/>
          <w:shd w:val="clear" w:color="auto" w:fill="FFFFFF"/>
        </w:rPr>
      </w:pPr>
      <w:r w:rsidRPr="00010135">
        <w:rPr>
          <w:rFonts w:ascii="Arial" w:eastAsia="Times New Roman" w:hAnsi="Arial" w:cs="Arial"/>
          <w:color w:val="000000"/>
          <w:sz w:val="22"/>
          <w:szCs w:val="22"/>
          <w:shd w:val="clear" w:color="auto" w:fill="FFFFFF"/>
        </w:rPr>
        <w:t>Having the right conditions</w:t>
      </w:r>
      <w:r w:rsidR="0082691A">
        <w:rPr>
          <w:rFonts w:ascii="Arial" w:eastAsia="Times New Roman" w:hAnsi="Arial" w:cs="Arial"/>
          <w:color w:val="000000"/>
          <w:sz w:val="22"/>
          <w:szCs w:val="22"/>
          <w:shd w:val="clear" w:color="auto" w:fill="FFFFFF"/>
        </w:rPr>
        <w:t xml:space="preserve">, norms, </w:t>
      </w:r>
      <w:r w:rsidRPr="00010135">
        <w:rPr>
          <w:rFonts w:ascii="Arial" w:eastAsia="Times New Roman" w:hAnsi="Arial" w:cs="Arial"/>
          <w:color w:val="000000"/>
          <w:sz w:val="22"/>
          <w:szCs w:val="22"/>
          <w:shd w:val="clear" w:color="auto" w:fill="FFFFFF"/>
        </w:rPr>
        <w:t xml:space="preserve"> </w:t>
      </w:r>
      <w:r w:rsidR="00F61931">
        <w:rPr>
          <w:rFonts w:ascii="Arial" w:eastAsia="Times New Roman" w:hAnsi="Arial" w:cs="Arial"/>
          <w:color w:val="000000"/>
          <w:sz w:val="22"/>
          <w:szCs w:val="22"/>
          <w:shd w:val="clear" w:color="auto" w:fill="FFFFFF"/>
        </w:rPr>
        <w:t xml:space="preserve">structures </w:t>
      </w:r>
      <w:r w:rsidRPr="00010135">
        <w:rPr>
          <w:rFonts w:ascii="Arial" w:eastAsia="Times New Roman" w:hAnsi="Arial" w:cs="Arial"/>
          <w:color w:val="000000"/>
          <w:sz w:val="22"/>
          <w:szCs w:val="22"/>
          <w:shd w:val="clear" w:color="auto" w:fill="FFFFFF"/>
        </w:rPr>
        <w:t xml:space="preserve">and resources in place to </w:t>
      </w:r>
      <w:r w:rsidR="00F61931">
        <w:rPr>
          <w:rFonts w:ascii="Arial" w:eastAsia="Times New Roman" w:hAnsi="Arial" w:cs="Arial"/>
          <w:color w:val="000000"/>
          <w:sz w:val="22"/>
          <w:szCs w:val="22"/>
          <w:shd w:val="clear" w:color="auto" w:fill="FFFFFF"/>
        </w:rPr>
        <w:t xml:space="preserve">plan and implement </w:t>
      </w:r>
      <w:r w:rsidRPr="00010135">
        <w:rPr>
          <w:rFonts w:ascii="Arial" w:eastAsia="Times New Roman" w:hAnsi="Arial" w:cs="Arial"/>
          <w:color w:val="000000"/>
          <w:sz w:val="22"/>
          <w:szCs w:val="22"/>
          <w:shd w:val="clear" w:color="auto" w:fill="FFFFFF"/>
        </w:rPr>
        <w:t xml:space="preserve"> the youth-civic engagement </w:t>
      </w:r>
      <w:r w:rsidR="0082691A">
        <w:rPr>
          <w:rFonts w:ascii="Arial" w:eastAsia="Times New Roman" w:hAnsi="Arial" w:cs="Arial"/>
          <w:color w:val="000000"/>
          <w:sz w:val="22"/>
          <w:szCs w:val="22"/>
          <w:shd w:val="clear" w:color="auto" w:fill="FFFFFF"/>
        </w:rPr>
        <w:t xml:space="preserve"> and </w:t>
      </w:r>
      <w:r w:rsidRPr="00010135">
        <w:rPr>
          <w:rFonts w:ascii="Arial" w:eastAsia="Times New Roman" w:hAnsi="Arial" w:cs="Arial"/>
          <w:color w:val="000000"/>
          <w:sz w:val="22"/>
          <w:szCs w:val="22"/>
          <w:shd w:val="clear" w:color="auto" w:fill="FFFFFF"/>
        </w:rPr>
        <w:t>work-based learning experience,</w:t>
      </w:r>
    </w:p>
    <w:p w14:paraId="491D1CC3" w14:textId="5F0742EC" w:rsidR="00E26733" w:rsidRPr="00010135" w:rsidRDefault="00E26733" w:rsidP="00E26733">
      <w:pPr>
        <w:pStyle w:val="ListParagraph"/>
        <w:numPr>
          <w:ilvl w:val="0"/>
          <w:numId w:val="1"/>
        </w:numPr>
        <w:spacing w:after="30" w:line="270" w:lineRule="atLeast"/>
        <w:rPr>
          <w:rFonts w:ascii="Arial" w:eastAsia="Times New Roman" w:hAnsi="Arial" w:cs="Arial"/>
          <w:color w:val="000000"/>
          <w:sz w:val="22"/>
          <w:szCs w:val="22"/>
          <w:shd w:val="clear" w:color="auto" w:fill="FFFFFF"/>
        </w:rPr>
      </w:pPr>
      <w:r w:rsidRPr="00010135">
        <w:rPr>
          <w:rFonts w:ascii="Arial" w:eastAsia="Times New Roman" w:hAnsi="Arial" w:cs="Arial"/>
          <w:color w:val="000000"/>
          <w:sz w:val="22"/>
          <w:szCs w:val="22"/>
          <w:shd w:val="clear" w:color="auto" w:fill="FFFFFF"/>
        </w:rPr>
        <w:t>Having a clear vision</w:t>
      </w:r>
      <w:r w:rsidR="00F61931">
        <w:rPr>
          <w:rFonts w:ascii="Arial" w:eastAsia="Times New Roman" w:hAnsi="Arial" w:cs="Arial"/>
          <w:color w:val="000000"/>
          <w:sz w:val="22"/>
          <w:szCs w:val="22"/>
          <w:shd w:val="clear" w:color="auto" w:fill="FFFFFF"/>
        </w:rPr>
        <w:t xml:space="preserve">, </w:t>
      </w:r>
      <w:r w:rsidR="00BB1420">
        <w:rPr>
          <w:rFonts w:ascii="Arial" w:eastAsia="Times New Roman" w:hAnsi="Arial" w:cs="Arial"/>
          <w:color w:val="000000"/>
          <w:sz w:val="22"/>
          <w:szCs w:val="22"/>
          <w:shd w:val="clear" w:color="auto" w:fill="FFFFFF"/>
        </w:rPr>
        <w:t xml:space="preserve">including a </w:t>
      </w:r>
      <w:r w:rsidR="00F61931">
        <w:rPr>
          <w:rFonts w:ascii="Arial" w:eastAsia="Times New Roman" w:hAnsi="Arial" w:cs="Arial"/>
          <w:color w:val="000000"/>
          <w:sz w:val="22"/>
          <w:szCs w:val="22"/>
          <w:shd w:val="clear" w:color="auto" w:fill="FFFFFF"/>
        </w:rPr>
        <w:t xml:space="preserve">set of youth and adult outcomes and program </w:t>
      </w:r>
      <w:r w:rsidRPr="00010135">
        <w:rPr>
          <w:rFonts w:ascii="Arial" w:eastAsia="Times New Roman" w:hAnsi="Arial" w:cs="Arial"/>
          <w:color w:val="000000"/>
          <w:sz w:val="22"/>
          <w:szCs w:val="22"/>
          <w:shd w:val="clear" w:color="auto" w:fill="FFFFFF"/>
        </w:rPr>
        <w:t xml:space="preserve">objectives </w:t>
      </w:r>
      <w:r w:rsidR="0082691A">
        <w:rPr>
          <w:rFonts w:ascii="Arial" w:eastAsia="Times New Roman" w:hAnsi="Arial" w:cs="Arial"/>
          <w:color w:val="000000"/>
          <w:sz w:val="22"/>
          <w:szCs w:val="22"/>
          <w:shd w:val="clear" w:color="auto" w:fill="FFFFFF"/>
        </w:rPr>
        <w:t xml:space="preserve">in place </w:t>
      </w:r>
    </w:p>
    <w:p w14:paraId="7CE53349" w14:textId="387723A2" w:rsidR="00E26733" w:rsidRPr="00010135" w:rsidRDefault="00E26733" w:rsidP="00E26733">
      <w:pPr>
        <w:pStyle w:val="ListParagraph"/>
        <w:numPr>
          <w:ilvl w:val="0"/>
          <w:numId w:val="1"/>
        </w:numPr>
        <w:spacing w:after="30" w:line="270" w:lineRule="atLeast"/>
        <w:rPr>
          <w:rFonts w:ascii="Arial" w:eastAsia="Times New Roman" w:hAnsi="Arial" w:cs="Arial"/>
          <w:color w:val="000000"/>
          <w:sz w:val="22"/>
          <w:szCs w:val="22"/>
          <w:shd w:val="clear" w:color="auto" w:fill="FFFFFF"/>
        </w:rPr>
      </w:pPr>
      <w:r w:rsidRPr="00010135">
        <w:rPr>
          <w:rFonts w:ascii="Arial" w:eastAsia="Times New Roman" w:hAnsi="Arial" w:cs="Arial"/>
          <w:color w:val="000000"/>
          <w:sz w:val="22"/>
          <w:szCs w:val="22"/>
          <w:shd w:val="clear" w:color="auto" w:fill="FFFFFF"/>
        </w:rPr>
        <w:t xml:space="preserve">Having </w:t>
      </w:r>
      <w:r w:rsidR="00F61931">
        <w:rPr>
          <w:rFonts w:ascii="Arial" w:eastAsia="Times New Roman" w:hAnsi="Arial" w:cs="Arial"/>
          <w:color w:val="000000"/>
          <w:sz w:val="22"/>
          <w:szCs w:val="22"/>
          <w:shd w:val="clear" w:color="auto" w:fill="FFFFFF"/>
        </w:rPr>
        <w:t xml:space="preserve">staff and </w:t>
      </w:r>
      <w:r w:rsidR="00BB1420">
        <w:rPr>
          <w:rFonts w:ascii="Arial" w:eastAsia="Times New Roman" w:hAnsi="Arial" w:cs="Arial"/>
          <w:color w:val="000000"/>
          <w:sz w:val="22"/>
          <w:szCs w:val="22"/>
          <w:shd w:val="clear" w:color="auto" w:fill="FFFFFF"/>
        </w:rPr>
        <w:t xml:space="preserve">leadership </w:t>
      </w:r>
      <w:r w:rsidR="00BB1420" w:rsidRPr="00010135">
        <w:rPr>
          <w:rFonts w:ascii="Arial" w:eastAsia="Times New Roman" w:hAnsi="Arial" w:cs="Arial"/>
          <w:color w:val="000000"/>
          <w:sz w:val="22"/>
          <w:szCs w:val="22"/>
          <w:shd w:val="clear" w:color="auto" w:fill="FFFFFF"/>
        </w:rPr>
        <w:t>motivation</w:t>
      </w:r>
      <w:r w:rsidR="00F61931">
        <w:rPr>
          <w:rFonts w:ascii="Arial" w:eastAsia="Times New Roman" w:hAnsi="Arial" w:cs="Arial"/>
          <w:color w:val="000000"/>
          <w:sz w:val="22"/>
          <w:szCs w:val="22"/>
          <w:shd w:val="clear" w:color="auto" w:fill="FFFFFF"/>
        </w:rPr>
        <w:t>, buy</w:t>
      </w:r>
      <w:r w:rsidR="00BB1420">
        <w:rPr>
          <w:rFonts w:ascii="Arial" w:eastAsia="Times New Roman" w:hAnsi="Arial" w:cs="Arial"/>
          <w:color w:val="000000"/>
          <w:sz w:val="22"/>
          <w:szCs w:val="22"/>
          <w:shd w:val="clear" w:color="auto" w:fill="FFFFFF"/>
        </w:rPr>
        <w:t xml:space="preserve">-in </w:t>
      </w:r>
      <w:r w:rsidR="00BB1420" w:rsidRPr="00010135">
        <w:rPr>
          <w:rFonts w:ascii="Arial" w:eastAsia="Times New Roman" w:hAnsi="Arial" w:cs="Arial"/>
          <w:color w:val="000000"/>
          <w:sz w:val="22"/>
          <w:szCs w:val="22"/>
          <w:shd w:val="clear" w:color="auto" w:fill="FFFFFF"/>
        </w:rPr>
        <w:t>and</w:t>
      </w:r>
      <w:r w:rsidRPr="00010135">
        <w:rPr>
          <w:rFonts w:ascii="Arial" w:eastAsia="Times New Roman" w:hAnsi="Arial" w:cs="Arial"/>
          <w:color w:val="000000"/>
          <w:sz w:val="22"/>
          <w:szCs w:val="22"/>
          <w:shd w:val="clear" w:color="auto" w:fill="FFFFFF"/>
        </w:rPr>
        <w:t xml:space="preserve"> attitudes needed to ensure a successful youth-civic engagement </w:t>
      </w:r>
      <w:r w:rsidR="0082691A">
        <w:rPr>
          <w:rFonts w:ascii="Arial" w:eastAsia="Times New Roman" w:hAnsi="Arial" w:cs="Arial"/>
          <w:color w:val="000000"/>
          <w:sz w:val="22"/>
          <w:szCs w:val="22"/>
          <w:shd w:val="clear" w:color="auto" w:fill="FFFFFF"/>
        </w:rPr>
        <w:t xml:space="preserve">and </w:t>
      </w:r>
      <w:r w:rsidRPr="00010135">
        <w:rPr>
          <w:rFonts w:ascii="Arial" w:eastAsia="Times New Roman" w:hAnsi="Arial" w:cs="Arial"/>
          <w:color w:val="000000"/>
          <w:sz w:val="22"/>
          <w:szCs w:val="22"/>
          <w:shd w:val="clear" w:color="auto" w:fill="FFFFFF"/>
        </w:rPr>
        <w:t xml:space="preserve">work-based learning </w:t>
      </w:r>
      <w:r w:rsidR="0082691A">
        <w:rPr>
          <w:rFonts w:ascii="Arial" w:eastAsia="Times New Roman" w:hAnsi="Arial" w:cs="Arial"/>
          <w:color w:val="000000"/>
          <w:sz w:val="22"/>
          <w:szCs w:val="22"/>
          <w:shd w:val="clear" w:color="auto" w:fill="FFFFFF"/>
        </w:rPr>
        <w:t xml:space="preserve">set of </w:t>
      </w:r>
      <w:r w:rsidRPr="00010135">
        <w:rPr>
          <w:rFonts w:ascii="Arial" w:eastAsia="Times New Roman" w:hAnsi="Arial" w:cs="Arial"/>
          <w:color w:val="000000"/>
          <w:sz w:val="22"/>
          <w:szCs w:val="22"/>
          <w:shd w:val="clear" w:color="auto" w:fill="FFFFFF"/>
        </w:rPr>
        <w:t>experience</w:t>
      </w:r>
      <w:r w:rsidR="0082691A">
        <w:rPr>
          <w:rFonts w:ascii="Arial" w:eastAsia="Times New Roman" w:hAnsi="Arial" w:cs="Arial"/>
          <w:color w:val="000000"/>
          <w:sz w:val="22"/>
          <w:szCs w:val="22"/>
          <w:shd w:val="clear" w:color="auto" w:fill="FFFFFF"/>
        </w:rPr>
        <w:t>s</w:t>
      </w:r>
      <w:r w:rsidRPr="00010135">
        <w:rPr>
          <w:rFonts w:ascii="Arial" w:eastAsia="Times New Roman" w:hAnsi="Arial" w:cs="Arial"/>
          <w:color w:val="000000"/>
          <w:sz w:val="22"/>
          <w:szCs w:val="22"/>
          <w:shd w:val="clear" w:color="auto" w:fill="FFFFFF"/>
        </w:rPr>
        <w:t>.</w:t>
      </w:r>
    </w:p>
    <w:p w14:paraId="76C488BC" w14:textId="77777777" w:rsidR="00010135" w:rsidRPr="00010135" w:rsidRDefault="00010135" w:rsidP="00010135">
      <w:pPr>
        <w:pStyle w:val="ListParagraph"/>
        <w:spacing w:after="30" w:line="270" w:lineRule="atLeast"/>
        <w:rPr>
          <w:rFonts w:ascii="Arial" w:eastAsia="Times New Roman" w:hAnsi="Arial" w:cs="Arial"/>
          <w:color w:val="000000"/>
          <w:sz w:val="22"/>
          <w:szCs w:val="22"/>
          <w:shd w:val="clear" w:color="auto" w:fill="FFFFFF"/>
        </w:rPr>
      </w:pPr>
    </w:p>
    <w:p w14:paraId="451FFAC2" w14:textId="2984E6DF" w:rsidR="00FF6C40" w:rsidRPr="00010135" w:rsidRDefault="00E26733" w:rsidP="00FF6C40">
      <w:pPr>
        <w:rPr>
          <w:rFonts w:ascii="Arial" w:eastAsia="Times New Roman" w:hAnsi="Arial" w:cs="Arial"/>
          <w:color w:val="000000"/>
          <w:shd w:val="clear" w:color="auto" w:fill="FFFFFF"/>
        </w:rPr>
      </w:pPr>
      <w:r w:rsidRPr="00010135">
        <w:rPr>
          <w:rFonts w:ascii="Arial" w:eastAsia="Times New Roman" w:hAnsi="Arial" w:cs="Arial"/>
          <w:b/>
          <w:color w:val="000000"/>
          <w:shd w:val="clear" w:color="auto" w:fill="FFFFFF"/>
        </w:rPr>
        <w:t>Th</w:t>
      </w:r>
      <w:r w:rsidR="00F61931">
        <w:rPr>
          <w:rFonts w:ascii="Arial" w:eastAsia="Times New Roman" w:hAnsi="Arial" w:cs="Arial"/>
          <w:b/>
          <w:color w:val="000000"/>
          <w:shd w:val="clear" w:color="auto" w:fill="FFFFFF"/>
        </w:rPr>
        <w:t xml:space="preserve">e readiness assessment is </w:t>
      </w:r>
      <w:r w:rsidRPr="00010135">
        <w:rPr>
          <w:rFonts w:ascii="Arial" w:eastAsia="Times New Roman" w:hAnsi="Arial" w:cs="Arial"/>
          <w:b/>
          <w:color w:val="000000"/>
          <w:shd w:val="clear" w:color="auto" w:fill="FFFFFF"/>
        </w:rPr>
        <w:t>a diagnostic and planning tool; it is not a measurement tool.</w:t>
      </w:r>
      <w:r w:rsidRPr="00010135">
        <w:rPr>
          <w:rFonts w:ascii="Arial" w:eastAsia="Times New Roman" w:hAnsi="Arial" w:cs="Arial"/>
          <w:color w:val="000000"/>
          <w:shd w:val="clear" w:color="auto" w:fill="FFFFFF"/>
        </w:rPr>
        <w:t xml:space="preserve"> This tool is intended to provide diagnostics </w:t>
      </w:r>
      <w:r w:rsidR="00F61931">
        <w:rPr>
          <w:rFonts w:ascii="Arial" w:eastAsia="Times New Roman" w:hAnsi="Arial" w:cs="Arial"/>
          <w:color w:val="000000"/>
          <w:shd w:val="clear" w:color="auto" w:fill="FFFFFF"/>
        </w:rPr>
        <w:t>information, he</w:t>
      </w:r>
      <w:r w:rsidR="00DE2855">
        <w:rPr>
          <w:rFonts w:ascii="Arial" w:eastAsia="Times New Roman" w:hAnsi="Arial" w:cs="Arial"/>
          <w:color w:val="000000"/>
          <w:shd w:val="clear" w:color="auto" w:fill="FFFFFF"/>
        </w:rPr>
        <w:t>l</w:t>
      </w:r>
      <w:r w:rsidR="00F61931">
        <w:rPr>
          <w:rFonts w:ascii="Arial" w:eastAsia="Times New Roman" w:hAnsi="Arial" w:cs="Arial"/>
          <w:color w:val="000000"/>
          <w:shd w:val="clear" w:color="auto" w:fill="FFFFFF"/>
        </w:rPr>
        <w:t xml:space="preserve">p you plan for action, and initiate a robust dialogue between relevant stakeholders about how to proceed. It is </w:t>
      </w:r>
      <w:r w:rsidRPr="00010135">
        <w:rPr>
          <w:rFonts w:ascii="Arial" w:eastAsia="Times New Roman" w:hAnsi="Arial" w:cs="Arial"/>
          <w:color w:val="000000"/>
          <w:shd w:val="clear" w:color="auto" w:fill="FFFFFF"/>
        </w:rPr>
        <w:t xml:space="preserve">not a prescription for how to operate a quality program, nor is it a formal evaluation exercise. </w:t>
      </w:r>
      <w:r w:rsidR="00FF6C40" w:rsidRPr="00010135">
        <w:rPr>
          <w:rFonts w:ascii="Arial" w:eastAsia="Times New Roman" w:hAnsi="Arial" w:cs="Arial"/>
          <w:color w:val="000000"/>
          <w:shd w:val="clear" w:color="auto" w:fill="FFFFFF"/>
        </w:rPr>
        <w:t xml:space="preserve">This </w:t>
      </w:r>
      <w:r w:rsidR="00FF6C40">
        <w:rPr>
          <w:rFonts w:ascii="Arial" w:eastAsia="Times New Roman" w:hAnsi="Arial" w:cs="Arial"/>
          <w:color w:val="000000"/>
          <w:shd w:val="clear" w:color="auto" w:fill="FFFFFF"/>
        </w:rPr>
        <w:t xml:space="preserve">readiness </w:t>
      </w:r>
      <w:r w:rsidR="00BB1420">
        <w:rPr>
          <w:rFonts w:ascii="Arial" w:eastAsia="Times New Roman" w:hAnsi="Arial" w:cs="Arial"/>
          <w:color w:val="000000"/>
          <w:shd w:val="clear" w:color="auto" w:fill="FFFFFF"/>
        </w:rPr>
        <w:t xml:space="preserve">assessment </w:t>
      </w:r>
      <w:r w:rsidR="00BB1420" w:rsidRPr="00010135">
        <w:rPr>
          <w:rFonts w:ascii="Arial" w:eastAsia="Times New Roman" w:hAnsi="Arial" w:cs="Arial"/>
          <w:color w:val="000000"/>
          <w:shd w:val="clear" w:color="auto" w:fill="FFFFFF"/>
        </w:rPr>
        <w:t>is</w:t>
      </w:r>
      <w:r w:rsidR="00FF6C40" w:rsidRPr="00010135">
        <w:rPr>
          <w:rFonts w:ascii="Arial" w:eastAsia="Times New Roman" w:hAnsi="Arial" w:cs="Arial"/>
          <w:color w:val="000000"/>
          <w:shd w:val="clear" w:color="auto" w:fill="FFFFFF"/>
        </w:rPr>
        <w:t xml:space="preserve"> a ‘living’ document</w:t>
      </w:r>
      <w:r w:rsidR="00FF6C40">
        <w:rPr>
          <w:rFonts w:ascii="Arial" w:eastAsia="Times New Roman" w:hAnsi="Arial" w:cs="Arial"/>
          <w:color w:val="000000"/>
          <w:shd w:val="clear" w:color="auto" w:fill="FFFFFF"/>
        </w:rPr>
        <w:t xml:space="preserve">. We plan to update it and make revisions </w:t>
      </w:r>
      <w:r w:rsidR="00FF6C40" w:rsidRPr="00010135">
        <w:rPr>
          <w:rFonts w:ascii="Arial" w:eastAsia="Times New Roman" w:hAnsi="Arial" w:cs="Arial"/>
          <w:color w:val="000000"/>
          <w:shd w:val="clear" w:color="auto" w:fill="FFFFFF"/>
        </w:rPr>
        <w:t xml:space="preserve">based on </w:t>
      </w:r>
      <w:r w:rsidR="00FF6C40">
        <w:rPr>
          <w:rFonts w:ascii="Arial" w:eastAsia="Times New Roman" w:hAnsi="Arial" w:cs="Arial"/>
          <w:color w:val="000000"/>
          <w:shd w:val="clear" w:color="auto" w:fill="FFFFFF"/>
        </w:rPr>
        <w:t>input from the field.</w:t>
      </w:r>
    </w:p>
    <w:p w14:paraId="55C56EB3" w14:textId="213EAB98" w:rsidR="00E26733" w:rsidRPr="00010135" w:rsidRDefault="00E26733" w:rsidP="00E26733">
      <w:pPr>
        <w:rPr>
          <w:rFonts w:ascii="Arial" w:eastAsia="Times New Roman" w:hAnsi="Arial" w:cs="Arial"/>
          <w:color w:val="000000"/>
          <w:shd w:val="clear" w:color="auto" w:fill="FFFFFF"/>
        </w:rPr>
      </w:pPr>
      <w:r w:rsidRPr="00010135">
        <w:rPr>
          <w:rFonts w:ascii="Arial" w:eastAsia="Times New Roman" w:hAnsi="Arial" w:cs="Arial"/>
          <w:color w:val="000000"/>
          <w:shd w:val="clear" w:color="auto" w:fill="FFFFFF"/>
        </w:rPr>
        <w:t xml:space="preserve">Using the tool will not guarantee a successful and sustainable program on its own; careful and deliberate implementation is crucial to ensure success. </w:t>
      </w:r>
      <w:r w:rsidR="00FF6C40">
        <w:rPr>
          <w:rFonts w:ascii="Arial" w:eastAsia="Times New Roman" w:hAnsi="Arial" w:cs="Arial"/>
          <w:color w:val="000000"/>
          <w:shd w:val="clear" w:color="auto" w:fill="FFFFFF"/>
        </w:rPr>
        <w:t>U</w:t>
      </w:r>
      <w:r w:rsidRPr="00010135">
        <w:rPr>
          <w:rFonts w:ascii="Arial" w:eastAsia="Times New Roman" w:hAnsi="Arial" w:cs="Arial"/>
          <w:color w:val="000000"/>
          <w:shd w:val="clear" w:color="auto" w:fill="FFFFFF"/>
        </w:rPr>
        <w:t>se of this tool is the beginning of a process and not the end</w:t>
      </w:r>
      <w:r w:rsidR="00FF6C40">
        <w:rPr>
          <w:rFonts w:ascii="Arial" w:eastAsia="Times New Roman" w:hAnsi="Arial" w:cs="Arial"/>
          <w:color w:val="000000"/>
          <w:shd w:val="clear" w:color="auto" w:fill="FFFFFF"/>
        </w:rPr>
        <w:t>.</w:t>
      </w:r>
      <w:r w:rsidRPr="00010135">
        <w:rPr>
          <w:rFonts w:ascii="Arial" w:eastAsia="Times New Roman" w:hAnsi="Arial" w:cs="Arial"/>
          <w:color w:val="000000"/>
          <w:shd w:val="clear" w:color="auto" w:fill="FFFFFF"/>
        </w:rPr>
        <w:t xml:space="preserve"> </w:t>
      </w:r>
    </w:p>
    <w:p w14:paraId="0AFF51CE" w14:textId="78C46DFD" w:rsidR="00E26733" w:rsidRPr="00010135" w:rsidRDefault="00E26733" w:rsidP="00E26733">
      <w:pPr>
        <w:rPr>
          <w:rFonts w:ascii="Arial" w:eastAsia="Times New Roman" w:hAnsi="Arial" w:cs="Arial"/>
          <w:color w:val="000000"/>
          <w:shd w:val="clear" w:color="auto" w:fill="FFFFFF"/>
        </w:rPr>
      </w:pPr>
      <w:r w:rsidRPr="00010135">
        <w:rPr>
          <w:rFonts w:ascii="Arial" w:eastAsia="Times New Roman" w:hAnsi="Arial" w:cs="Arial"/>
          <w:color w:val="000000"/>
          <w:shd w:val="clear" w:color="auto" w:fill="FFFFFF"/>
        </w:rPr>
        <w:t xml:space="preserve">You are taking an important first step on the journey to create a vibrant and meaningful youth-civic engagement </w:t>
      </w:r>
      <w:r w:rsidR="00BB1420">
        <w:rPr>
          <w:rFonts w:ascii="Arial" w:eastAsia="Times New Roman" w:hAnsi="Arial" w:cs="Arial"/>
          <w:color w:val="000000"/>
          <w:shd w:val="clear" w:color="auto" w:fill="FFFFFF"/>
        </w:rPr>
        <w:t>and work-based</w:t>
      </w:r>
      <w:r w:rsidR="00F61931">
        <w:rPr>
          <w:rFonts w:ascii="Arial" w:eastAsia="Times New Roman" w:hAnsi="Arial" w:cs="Arial"/>
          <w:color w:val="000000"/>
          <w:shd w:val="clear" w:color="auto" w:fill="FFFFFF"/>
        </w:rPr>
        <w:t xml:space="preserve"> </w:t>
      </w:r>
      <w:r w:rsidRPr="00010135">
        <w:rPr>
          <w:rFonts w:ascii="Arial" w:eastAsia="Times New Roman" w:hAnsi="Arial" w:cs="Arial"/>
          <w:color w:val="000000"/>
          <w:shd w:val="clear" w:color="auto" w:fill="FFFFFF"/>
        </w:rPr>
        <w:t>learning experience. Done well, your program will provide for your participants the skills and competencies critical to being an informed citizen</w:t>
      </w:r>
      <w:r w:rsidR="00F61931">
        <w:rPr>
          <w:rFonts w:ascii="Arial" w:eastAsia="Times New Roman" w:hAnsi="Arial" w:cs="Arial"/>
          <w:color w:val="000000"/>
          <w:shd w:val="clear" w:color="auto" w:fill="FFFFFF"/>
        </w:rPr>
        <w:t xml:space="preserve"> and prepared for </w:t>
      </w:r>
      <w:r w:rsidR="00FF6C40">
        <w:rPr>
          <w:rFonts w:ascii="Arial" w:eastAsia="Times New Roman" w:hAnsi="Arial" w:cs="Arial"/>
          <w:color w:val="000000"/>
          <w:shd w:val="clear" w:color="auto" w:fill="FFFFFF"/>
        </w:rPr>
        <w:t>entry level careers in the public sector</w:t>
      </w:r>
      <w:r w:rsidRPr="00010135">
        <w:rPr>
          <w:rFonts w:ascii="Arial" w:eastAsia="Times New Roman" w:hAnsi="Arial" w:cs="Arial"/>
          <w:color w:val="000000"/>
          <w:shd w:val="clear" w:color="auto" w:fill="FFFFFF"/>
        </w:rPr>
        <w:t xml:space="preserve"> </w:t>
      </w:r>
    </w:p>
    <w:p w14:paraId="4E84B510" w14:textId="77777777" w:rsidR="003E3C28" w:rsidRDefault="003E3C28">
      <w:pPr>
        <w:rPr>
          <w:rFonts w:ascii="Arial" w:eastAsia="Calibri" w:hAnsi="Arial" w:cs="Arial"/>
          <w:b/>
          <w:color w:val="098265"/>
          <w:sz w:val="40"/>
          <w:szCs w:val="28"/>
        </w:rPr>
      </w:pPr>
      <w:r>
        <w:rPr>
          <w:rFonts w:ascii="Arial" w:eastAsia="Calibri" w:hAnsi="Arial" w:cs="Arial"/>
          <w:b/>
          <w:color w:val="098265"/>
          <w:sz w:val="40"/>
          <w:szCs w:val="28"/>
        </w:rPr>
        <w:br w:type="page"/>
      </w:r>
    </w:p>
    <w:p w14:paraId="4E9C1ADE" w14:textId="1E877AF4" w:rsidR="0000090A" w:rsidRPr="0000090A" w:rsidRDefault="0000090A" w:rsidP="0000090A">
      <w:pPr>
        <w:spacing w:after="0" w:line="240" w:lineRule="auto"/>
        <w:rPr>
          <w:rFonts w:ascii="Arial" w:eastAsia="Calibri" w:hAnsi="Arial" w:cs="Arial"/>
          <w:color w:val="098265"/>
          <w:sz w:val="40"/>
          <w:szCs w:val="28"/>
        </w:rPr>
      </w:pPr>
      <w:r w:rsidRPr="0000090A">
        <w:rPr>
          <w:rFonts w:ascii="Arial" w:eastAsia="Calibri" w:hAnsi="Arial" w:cs="Arial"/>
          <w:b/>
          <w:color w:val="098265"/>
          <w:sz w:val="40"/>
          <w:szCs w:val="28"/>
        </w:rPr>
        <w:lastRenderedPageBreak/>
        <w:t>Governments Engaging Youth</w:t>
      </w:r>
      <w:r>
        <w:rPr>
          <w:rFonts w:ascii="Arial" w:eastAsia="Calibri" w:hAnsi="Arial" w:cs="Arial"/>
          <w:b/>
          <w:color w:val="098265"/>
          <w:sz w:val="40"/>
          <w:szCs w:val="28"/>
        </w:rPr>
        <w:t>: Readiness Assessment Guide</w:t>
      </w:r>
    </w:p>
    <w:p w14:paraId="55BF85D9" w14:textId="77777777" w:rsidR="0000090A" w:rsidRPr="0000090A" w:rsidRDefault="0000090A" w:rsidP="0000090A">
      <w:pPr>
        <w:spacing w:after="0" w:line="240" w:lineRule="auto"/>
        <w:rPr>
          <w:rFonts w:ascii="Arial" w:eastAsia="Calibri" w:hAnsi="Arial" w:cs="Arial"/>
          <w:color w:val="098265"/>
          <w:sz w:val="36"/>
          <w:szCs w:val="28"/>
        </w:rPr>
      </w:pPr>
      <w:r w:rsidRPr="0000090A">
        <w:rPr>
          <w:rFonts w:ascii="Arial" w:eastAsia="Calibri" w:hAnsi="Arial" w:cs="Arial"/>
          <w:color w:val="098265"/>
          <w:sz w:val="36"/>
          <w:szCs w:val="28"/>
        </w:rPr>
        <w:t>Starting or Scaling Up a Youth-Civic Engagement Effort</w:t>
      </w:r>
    </w:p>
    <w:p w14:paraId="2F7EAF73" w14:textId="77777777" w:rsidR="0000090A" w:rsidRDefault="0000090A" w:rsidP="0000090A">
      <w:pPr>
        <w:pBdr>
          <w:top w:val="single" w:sz="4" w:space="1" w:color="AEAAAA" w:themeColor="background2" w:themeShade="BF"/>
        </w:pBdr>
        <w:spacing w:after="0" w:line="276" w:lineRule="auto"/>
        <w:jc w:val="both"/>
        <w:rPr>
          <w:rFonts w:ascii="Arial" w:hAnsi="Arial" w:cs="Arial"/>
          <w:szCs w:val="26"/>
        </w:rPr>
      </w:pPr>
    </w:p>
    <w:tbl>
      <w:tblPr>
        <w:tblStyle w:val="TableGrid"/>
        <w:tblW w:w="10676" w:type="dxa"/>
        <w:tblInd w:w="-162" w:type="dxa"/>
        <w:tblLayout w:type="fixed"/>
        <w:tblLook w:val="0620" w:firstRow="1" w:lastRow="0" w:firstColumn="0" w:lastColumn="0" w:noHBand="1" w:noVBand="1"/>
      </w:tblPr>
      <w:tblGrid>
        <w:gridCol w:w="776"/>
        <w:gridCol w:w="2700"/>
        <w:gridCol w:w="2430"/>
        <w:gridCol w:w="2610"/>
        <w:gridCol w:w="2160"/>
      </w:tblGrid>
      <w:tr w:rsidR="00AA1141" w:rsidRPr="0000090A" w14:paraId="370D6803" w14:textId="77777777" w:rsidTr="007D4497">
        <w:trPr>
          <w:tblHeader/>
        </w:trPr>
        <w:tc>
          <w:tcPr>
            <w:tcW w:w="10676" w:type="dxa"/>
            <w:gridSpan w:val="5"/>
            <w:shd w:val="clear" w:color="auto" w:fill="0070C0"/>
          </w:tcPr>
          <w:p w14:paraId="0DC4195B" w14:textId="77777777" w:rsidR="00566714" w:rsidRPr="00F84BE7" w:rsidRDefault="00566714" w:rsidP="00300A41">
            <w:pPr>
              <w:jc w:val="center"/>
              <w:rPr>
                <w:rFonts w:ascii="Arial" w:hAnsi="Arial" w:cs="Arial"/>
                <w:b/>
                <w:color w:val="FFFFFF" w:themeColor="background1"/>
                <w:sz w:val="28"/>
              </w:rPr>
            </w:pPr>
            <w:r w:rsidRPr="00F84BE7">
              <w:rPr>
                <w:rFonts w:ascii="Arial" w:hAnsi="Arial" w:cs="Arial"/>
                <w:b/>
                <w:color w:val="FFFFFF" w:themeColor="background1"/>
                <w:kern w:val="1"/>
                <w:sz w:val="28"/>
              </w:rPr>
              <w:t>STARTING OR SCALING UP A YOUTH-CIVIC ENGAGEMENT EFFORT</w:t>
            </w:r>
          </w:p>
        </w:tc>
      </w:tr>
      <w:tr w:rsidR="00F84BE7" w:rsidRPr="0000090A" w14:paraId="55774029" w14:textId="77777777" w:rsidTr="007D4497">
        <w:trPr>
          <w:cantSplit/>
          <w:trHeight w:val="1134"/>
          <w:tblHeader/>
        </w:trPr>
        <w:tc>
          <w:tcPr>
            <w:tcW w:w="776" w:type="dxa"/>
            <w:shd w:val="clear" w:color="auto" w:fill="F2F2F2" w:themeFill="background1" w:themeFillShade="F2"/>
            <w:textDirection w:val="btLr"/>
          </w:tcPr>
          <w:p w14:paraId="185C1E86" w14:textId="77777777" w:rsidR="00566714" w:rsidRPr="007D4497" w:rsidRDefault="0000090A" w:rsidP="007D4497">
            <w:pPr>
              <w:spacing w:before="60"/>
              <w:jc w:val="center"/>
              <w:rPr>
                <w:rFonts w:ascii="Arial" w:hAnsi="Arial" w:cs="Arial"/>
                <w:b/>
              </w:rPr>
            </w:pPr>
            <w:r w:rsidRPr="007D4497">
              <w:rPr>
                <w:rFonts w:ascii="Arial" w:hAnsi="Arial" w:cs="Arial"/>
                <w:b/>
              </w:rPr>
              <w:t>FOCUS AREA</w:t>
            </w:r>
          </w:p>
        </w:tc>
        <w:tc>
          <w:tcPr>
            <w:tcW w:w="2700" w:type="dxa"/>
            <w:shd w:val="clear" w:color="auto" w:fill="F2F2F2" w:themeFill="background1" w:themeFillShade="F2"/>
          </w:tcPr>
          <w:p w14:paraId="210BAF95" w14:textId="77777777" w:rsidR="00566714" w:rsidRPr="0000090A" w:rsidRDefault="0000090A" w:rsidP="00300A41">
            <w:pPr>
              <w:jc w:val="center"/>
              <w:rPr>
                <w:rFonts w:ascii="Arial" w:hAnsi="Arial" w:cs="Arial"/>
                <w:b/>
              </w:rPr>
            </w:pPr>
            <w:r w:rsidRPr="0000090A">
              <w:rPr>
                <w:rFonts w:ascii="Arial" w:hAnsi="Arial" w:cs="Arial"/>
                <w:b/>
              </w:rPr>
              <w:t>BEGINNING/NOT IN PLACE INQUIRING AND EXPLORING</w:t>
            </w:r>
          </w:p>
          <w:p w14:paraId="585BA3BF" w14:textId="77777777" w:rsidR="00566714" w:rsidRPr="0000090A" w:rsidRDefault="0000090A" w:rsidP="00300A41">
            <w:pPr>
              <w:jc w:val="center"/>
              <w:rPr>
                <w:rFonts w:ascii="Arial" w:hAnsi="Arial" w:cs="Arial"/>
                <w:b/>
              </w:rPr>
            </w:pPr>
            <w:r w:rsidRPr="0000090A">
              <w:rPr>
                <w:rFonts w:ascii="Arial" w:hAnsi="Arial" w:cs="Arial"/>
                <w:b/>
              </w:rPr>
              <w:t>“AGENCY IS STARTING AT THE BEGINNING”</w:t>
            </w:r>
          </w:p>
        </w:tc>
        <w:tc>
          <w:tcPr>
            <w:tcW w:w="2430" w:type="dxa"/>
            <w:shd w:val="clear" w:color="auto" w:fill="F2F2F2" w:themeFill="background1" w:themeFillShade="F2"/>
          </w:tcPr>
          <w:p w14:paraId="4EA5AE34" w14:textId="5DEE28C4" w:rsidR="00566714" w:rsidRPr="0000090A" w:rsidRDefault="0000090A" w:rsidP="00300A41">
            <w:pPr>
              <w:jc w:val="center"/>
              <w:rPr>
                <w:rFonts w:ascii="Arial" w:hAnsi="Arial" w:cs="Arial"/>
                <w:b/>
              </w:rPr>
            </w:pPr>
            <w:r w:rsidRPr="0000090A">
              <w:rPr>
                <w:rFonts w:ascii="Arial" w:hAnsi="Arial" w:cs="Arial"/>
                <w:b/>
              </w:rPr>
              <w:t>EMERGING</w:t>
            </w:r>
            <w:r w:rsidR="00D62DAA">
              <w:rPr>
                <w:rFonts w:ascii="Arial" w:hAnsi="Arial" w:cs="Arial"/>
                <w:b/>
              </w:rPr>
              <w:t xml:space="preserve"> </w:t>
            </w:r>
            <w:r w:rsidRPr="0000090A">
              <w:rPr>
                <w:rFonts w:ascii="Arial" w:hAnsi="Arial" w:cs="Arial"/>
                <w:b/>
              </w:rPr>
              <w:t>(IN PLANNING)</w:t>
            </w:r>
          </w:p>
          <w:p w14:paraId="4518D63C" w14:textId="77777777" w:rsidR="00566714" w:rsidRPr="0000090A" w:rsidRDefault="00566714" w:rsidP="00300A41">
            <w:pPr>
              <w:jc w:val="center"/>
              <w:rPr>
                <w:rFonts w:ascii="Arial" w:hAnsi="Arial" w:cs="Arial"/>
                <w:b/>
              </w:rPr>
            </w:pPr>
          </w:p>
          <w:p w14:paraId="64DF915D" w14:textId="77777777" w:rsidR="00566714" w:rsidRPr="0000090A" w:rsidRDefault="0000090A" w:rsidP="00300A41">
            <w:pPr>
              <w:jc w:val="center"/>
              <w:rPr>
                <w:rFonts w:ascii="Arial" w:hAnsi="Arial" w:cs="Arial"/>
                <w:b/>
              </w:rPr>
            </w:pPr>
            <w:r w:rsidRPr="0000090A">
              <w:rPr>
                <w:rFonts w:ascii="Arial" w:hAnsi="Arial" w:cs="Arial"/>
                <w:b/>
              </w:rPr>
              <w:t>“PLANNING TO PLAN”</w:t>
            </w:r>
          </w:p>
        </w:tc>
        <w:tc>
          <w:tcPr>
            <w:tcW w:w="2610" w:type="dxa"/>
            <w:shd w:val="clear" w:color="auto" w:fill="F2F2F2" w:themeFill="background1" w:themeFillShade="F2"/>
          </w:tcPr>
          <w:p w14:paraId="149EC23E" w14:textId="77777777" w:rsidR="00D62DAA" w:rsidRDefault="0000090A" w:rsidP="00300A41">
            <w:pPr>
              <w:jc w:val="center"/>
              <w:rPr>
                <w:rFonts w:ascii="Arial" w:hAnsi="Arial" w:cs="Arial"/>
                <w:b/>
              </w:rPr>
            </w:pPr>
            <w:r w:rsidRPr="0000090A">
              <w:rPr>
                <w:rFonts w:ascii="Arial" w:hAnsi="Arial" w:cs="Arial"/>
                <w:b/>
              </w:rPr>
              <w:t>PROFICIENT</w:t>
            </w:r>
          </w:p>
          <w:p w14:paraId="00FEBB62" w14:textId="450266AA" w:rsidR="00D62DAA" w:rsidRDefault="0000090A" w:rsidP="00300A41">
            <w:pPr>
              <w:jc w:val="center"/>
              <w:rPr>
                <w:rFonts w:ascii="Arial" w:hAnsi="Arial" w:cs="Arial"/>
                <w:b/>
              </w:rPr>
            </w:pPr>
            <w:r w:rsidRPr="0000090A">
              <w:rPr>
                <w:rFonts w:ascii="Arial" w:hAnsi="Arial" w:cs="Arial"/>
                <w:b/>
              </w:rPr>
              <w:t>(PARTIAL/</w:t>
            </w:r>
          </w:p>
          <w:p w14:paraId="6FD88741" w14:textId="2EF76C38" w:rsidR="00566714" w:rsidRPr="0000090A" w:rsidRDefault="0000090A" w:rsidP="00300A41">
            <w:pPr>
              <w:jc w:val="center"/>
              <w:rPr>
                <w:rFonts w:ascii="Arial" w:hAnsi="Arial" w:cs="Arial"/>
                <w:b/>
              </w:rPr>
            </w:pPr>
            <w:r w:rsidRPr="0000090A">
              <w:rPr>
                <w:rFonts w:ascii="Arial" w:hAnsi="Arial" w:cs="Arial"/>
                <w:b/>
              </w:rPr>
              <w:t>MATURING</w:t>
            </w:r>
            <w:r w:rsidR="00BB1420">
              <w:rPr>
                <w:rFonts w:ascii="Arial" w:hAnsi="Arial" w:cs="Arial"/>
                <w:b/>
              </w:rPr>
              <w:t>)</w:t>
            </w:r>
          </w:p>
          <w:p w14:paraId="60C9CD16" w14:textId="77777777" w:rsidR="00566714" w:rsidRPr="0000090A" w:rsidRDefault="00566714" w:rsidP="00300A41">
            <w:pPr>
              <w:jc w:val="center"/>
              <w:rPr>
                <w:rFonts w:ascii="Arial" w:hAnsi="Arial" w:cs="Arial"/>
                <w:b/>
              </w:rPr>
            </w:pPr>
          </w:p>
          <w:p w14:paraId="38CDA43A" w14:textId="77777777" w:rsidR="00566714" w:rsidRPr="0000090A" w:rsidRDefault="0000090A" w:rsidP="00300A41">
            <w:pPr>
              <w:jc w:val="center"/>
              <w:rPr>
                <w:rFonts w:ascii="Arial" w:hAnsi="Arial" w:cs="Arial"/>
                <w:b/>
              </w:rPr>
            </w:pPr>
            <w:r w:rsidRPr="0000090A">
              <w:rPr>
                <w:rFonts w:ascii="Arial" w:hAnsi="Arial" w:cs="Arial"/>
                <w:b/>
              </w:rPr>
              <w:t>“BEGINNING OPERATIONAL”</w:t>
            </w:r>
          </w:p>
        </w:tc>
        <w:tc>
          <w:tcPr>
            <w:tcW w:w="2160" w:type="dxa"/>
            <w:shd w:val="clear" w:color="auto" w:fill="F2F2F2" w:themeFill="background1" w:themeFillShade="F2"/>
          </w:tcPr>
          <w:p w14:paraId="29E6A8A7" w14:textId="08296CFD" w:rsidR="00AA1141" w:rsidRDefault="0000090A" w:rsidP="00300A41">
            <w:pPr>
              <w:jc w:val="center"/>
              <w:rPr>
                <w:rFonts w:ascii="Arial" w:hAnsi="Arial" w:cs="Arial"/>
                <w:b/>
              </w:rPr>
            </w:pPr>
            <w:r w:rsidRPr="0000090A">
              <w:rPr>
                <w:rFonts w:ascii="Arial" w:hAnsi="Arial" w:cs="Arial"/>
                <w:b/>
              </w:rPr>
              <w:t>ADVANCED</w:t>
            </w:r>
            <w:r w:rsidR="00BB1420">
              <w:rPr>
                <w:rFonts w:ascii="Arial" w:hAnsi="Arial" w:cs="Arial"/>
                <w:b/>
              </w:rPr>
              <w:t xml:space="preserve"> </w:t>
            </w:r>
          </w:p>
          <w:p w14:paraId="442219BD" w14:textId="2AC79095" w:rsidR="00566714" w:rsidRPr="0000090A" w:rsidRDefault="00BB1420" w:rsidP="00300A41">
            <w:pPr>
              <w:jc w:val="center"/>
              <w:rPr>
                <w:rFonts w:ascii="Arial" w:hAnsi="Arial" w:cs="Arial"/>
                <w:b/>
              </w:rPr>
            </w:pPr>
            <w:r>
              <w:rPr>
                <w:rFonts w:ascii="Arial" w:hAnsi="Arial" w:cs="Arial"/>
                <w:b/>
              </w:rPr>
              <w:t>(</w:t>
            </w:r>
            <w:r w:rsidR="0000090A" w:rsidRPr="0000090A">
              <w:rPr>
                <w:rFonts w:ascii="Arial" w:hAnsi="Arial" w:cs="Arial"/>
                <w:b/>
              </w:rPr>
              <w:t>SUSTAINING AND EXCELLING</w:t>
            </w:r>
            <w:r>
              <w:rPr>
                <w:rFonts w:ascii="Arial" w:hAnsi="Arial" w:cs="Arial"/>
                <w:b/>
              </w:rPr>
              <w:t>)</w:t>
            </w:r>
          </w:p>
          <w:p w14:paraId="6B424B3D" w14:textId="77777777" w:rsidR="00566714" w:rsidRPr="0000090A" w:rsidRDefault="00566714" w:rsidP="00300A41">
            <w:pPr>
              <w:jc w:val="center"/>
              <w:rPr>
                <w:rFonts w:ascii="Arial" w:hAnsi="Arial" w:cs="Arial"/>
                <w:b/>
              </w:rPr>
            </w:pPr>
          </w:p>
          <w:p w14:paraId="694D4C5B" w14:textId="77777777" w:rsidR="00566714" w:rsidRPr="0000090A" w:rsidRDefault="0000090A" w:rsidP="00300A41">
            <w:pPr>
              <w:jc w:val="center"/>
              <w:rPr>
                <w:rFonts w:ascii="Arial" w:hAnsi="Arial" w:cs="Arial"/>
                <w:b/>
              </w:rPr>
            </w:pPr>
            <w:r w:rsidRPr="0000090A">
              <w:rPr>
                <w:rFonts w:ascii="Arial" w:hAnsi="Arial" w:cs="Arial"/>
                <w:b/>
              </w:rPr>
              <w:t>“FULLY OPERATIONAL”</w:t>
            </w:r>
          </w:p>
        </w:tc>
      </w:tr>
      <w:tr w:rsidR="00F84BE7" w:rsidRPr="0000090A" w14:paraId="3E9C2754" w14:textId="77777777" w:rsidTr="007D4497">
        <w:trPr>
          <w:cantSplit/>
          <w:trHeight w:val="1134"/>
        </w:trPr>
        <w:tc>
          <w:tcPr>
            <w:tcW w:w="776" w:type="dxa"/>
            <w:shd w:val="clear" w:color="auto" w:fill="F2F2F2" w:themeFill="background1" w:themeFillShade="F2"/>
            <w:textDirection w:val="btLr"/>
          </w:tcPr>
          <w:p w14:paraId="5AE53D75" w14:textId="77777777" w:rsidR="00566714" w:rsidRPr="007D4497" w:rsidRDefault="0000090A" w:rsidP="007D4497">
            <w:pPr>
              <w:spacing w:before="60"/>
              <w:jc w:val="center"/>
              <w:rPr>
                <w:rFonts w:ascii="Arial" w:hAnsi="Arial" w:cs="Arial"/>
                <w:b/>
              </w:rPr>
            </w:pPr>
            <w:r w:rsidRPr="007D4497">
              <w:rPr>
                <w:rFonts w:ascii="Arial" w:hAnsi="Arial" w:cs="Arial"/>
                <w:b/>
              </w:rPr>
              <w:t>PUBLIC/ POLITICAL/ ORGANIZATIONAL WILL</w:t>
            </w:r>
          </w:p>
        </w:tc>
        <w:tc>
          <w:tcPr>
            <w:tcW w:w="2700" w:type="dxa"/>
          </w:tcPr>
          <w:p w14:paraId="2773A62B" w14:textId="77777777" w:rsidR="00566714" w:rsidRPr="00010135" w:rsidRDefault="00566714" w:rsidP="007D4497">
            <w:pPr>
              <w:spacing w:before="60"/>
              <w:rPr>
                <w:rFonts w:ascii="Arial" w:hAnsi="Arial" w:cs="Arial"/>
              </w:rPr>
            </w:pPr>
            <w:r w:rsidRPr="00010135">
              <w:rPr>
                <w:rFonts w:ascii="Arial" w:hAnsi="Arial" w:cs="Arial"/>
              </w:rPr>
              <w:t>No demonstrable public, political, or organizational will.</w:t>
            </w:r>
          </w:p>
          <w:p w14:paraId="1ABA9258" w14:textId="77777777" w:rsidR="00566714" w:rsidRPr="00010135" w:rsidRDefault="00566714" w:rsidP="007D4497">
            <w:pPr>
              <w:spacing w:before="60"/>
              <w:rPr>
                <w:rFonts w:ascii="Arial" w:hAnsi="Arial" w:cs="Arial"/>
              </w:rPr>
            </w:pPr>
            <w:r w:rsidRPr="00010135">
              <w:rPr>
                <w:rFonts w:ascii="Arial" w:hAnsi="Arial" w:cs="Arial"/>
              </w:rPr>
              <w:t>Driven by interest of one staff member</w:t>
            </w:r>
          </w:p>
        </w:tc>
        <w:tc>
          <w:tcPr>
            <w:tcW w:w="2430" w:type="dxa"/>
          </w:tcPr>
          <w:p w14:paraId="028D01D4" w14:textId="5599B31B" w:rsidR="00566714" w:rsidRPr="00010135" w:rsidRDefault="00566714" w:rsidP="007D4497">
            <w:pPr>
              <w:spacing w:before="60"/>
              <w:rPr>
                <w:rFonts w:ascii="Arial" w:hAnsi="Arial" w:cs="Arial"/>
              </w:rPr>
            </w:pPr>
            <w:r w:rsidRPr="00010135">
              <w:rPr>
                <w:rFonts w:ascii="Arial" w:hAnsi="Arial" w:cs="Arial"/>
              </w:rPr>
              <w:t>Driven by</w:t>
            </w:r>
            <w:r w:rsidR="007D4497">
              <w:rPr>
                <w:rFonts w:ascii="Arial" w:hAnsi="Arial" w:cs="Arial"/>
              </w:rPr>
              <w:t xml:space="preserve"> the</w:t>
            </w:r>
            <w:r w:rsidRPr="00010135">
              <w:rPr>
                <w:rFonts w:ascii="Arial" w:hAnsi="Arial" w:cs="Arial"/>
              </w:rPr>
              <w:t xml:space="preserve"> </w:t>
            </w:r>
            <w:r w:rsidRPr="007D4497">
              <w:rPr>
                <w:rFonts w:ascii="Arial" w:hAnsi="Arial" w:cs="Arial"/>
                <w:noProof/>
              </w:rPr>
              <w:t>interest</w:t>
            </w:r>
            <w:r w:rsidRPr="00010135">
              <w:rPr>
                <w:rFonts w:ascii="Arial" w:hAnsi="Arial" w:cs="Arial"/>
              </w:rPr>
              <w:t xml:space="preserve"> of a few staff members.</w:t>
            </w:r>
          </w:p>
          <w:p w14:paraId="768BDCE8" w14:textId="34ACCDD9" w:rsidR="00566714" w:rsidRPr="00010135" w:rsidRDefault="00566714" w:rsidP="007D4497">
            <w:pPr>
              <w:spacing w:before="60"/>
              <w:rPr>
                <w:rFonts w:ascii="Arial" w:hAnsi="Arial" w:cs="Arial"/>
              </w:rPr>
            </w:pPr>
            <w:r w:rsidRPr="007D4497">
              <w:rPr>
                <w:rFonts w:ascii="Arial" w:hAnsi="Arial" w:cs="Arial"/>
                <w:noProof/>
              </w:rPr>
              <w:t>High</w:t>
            </w:r>
            <w:r w:rsidR="007D4497">
              <w:rPr>
                <w:rFonts w:ascii="Arial" w:hAnsi="Arial" w:cs="Arial"/>
                <w:noProof/>
              </w:rPr>
              <w:t>-</w:t>
            </w:r>
            <w:r w:rsidRPr="007D4497">
              <w:rPr>
                <w:rFonts w:ascii="Arial" w:hAnsi="Arial" w:cs="Arial"/>
                <w:noProof/>
              </w:rPr>
              <w:t>level</w:t>
            </w:r>
            <w:r w:rsidRPr="00010135">
              <w:rPr>
                <w:rFonts w:ascii="Arial" w:hAnsi="Arial" w:cs="Arial"/>
              </w:rPr>
              <w:t xml:space="preserve"> leaders in the organization and community are aware of the planning </w:t>
            </w:r>
            <w:r w:rsidRPr="007D4497">
              <w:rPr>
                <w:rFonts w:ascii="Arial" w:hAnsi="Arial" w:cs="Arial"/>
                <w:noProof/>
              </w:rPr>
              <w:t>effort</w:t>
            </w:r>
            <w:r w:rsidRPr="00010135">
              <w:rPr>
                <w:rFonts w:ascii="Arial" w:hAnsi="Arial" w:cs="Arial"/>
              </w:rPr>
              <w:t xml:space="preserve"> but have not formally endorsed it.</w:t>
            </w:r>
          </w:p>
          <w:p w14:paraId="6EA6A7A4" w14:textId="77777777" w:rsidR="00566714" w:rsidRPr="00010135" w:rsidRDefault="00566714" w:rsidP="007D4497">
            <w:pPr>
              <w:spacing w:before="60"/>
              <w:rPr>
                <w:rFonts w:ascii="Arial" w:hAnsi="Arial" w:cs="Arial"/>
              </w:rPr>
            </w:pPr>
            <w:r w:rsidRPr="00010135">
              <w:rPr>
                <w:rFonts w:ascii="Arial" w:hAnsi="Arial" w:cs="Arial"/>
              </w:rPr>
              <w:t>One political champion drives the work, without formal endorsement by other political leaders.</w:t>
            </w:r>
          </w:p>
        </w:tc>
        <w:tc>
          <w:tcPr>
            <w:tcW w:w="2610" w:type="dxa"/>
          </w:tcPr>
          <w:p w14:paraId="0A7A3CFC" w14:textId="77777777" w:rsidR="00566714" w:rsidRPr="00010135" w:rsidRDefault="00566714" w:rsidP="007D4497">
            <w:pPr>
              <w:spacing w:before="60"/>
              <w:rPr>
                <w:rFonts w:ascii="Arial" w:hAnsi="Arial" w:cs="Arial"/>
              </w:rPr>
            </w:pPr>
            <w:r w:rsidRPr="00010135">
              <w:rPr>
                <w:rFonts w:ascii="Arial" w:hAnsi="Arial" w:cs="Arial"/>
              </w:rPr>
              <w:t>Champions at the political and organization level exist. Governing board has adopted budget or policy to support the effort. Community partners are engaged as part of the effort.</w:t>
            </w:r>
          </w:p>
          <w:p w14:paraId="0E825383" w14:textId="77777777" w:rsidR="00566714" w:rsidRPr="00010135" w:rsidRDefault="00566714" w:rsidP="007D4497">
            <w:pPr>
              <w:spacing w:before="60"/>
              <w:rPr>
                <w:rFonts w:ascii="Arial" w:hAnsi="Arial" w:cs="Arial"/>
              </w:rPr>
            </w:pPr>
            <w:r w:rsidRPr="00010135">
              <w:rPr>
                <w:rFonts w:ascii="Arial" w:hAnsi="Arial" w:cs="Arial"/>
              </w:rPr>
              <w:t>Some limited press about the youth-civic engagement partnership.</w:t>
            </w:r>
          </w:p>
          <w:p w14:paraId="38CA7267" w14:textId="77777777" w:rsidR="00566714" w:rsidRPr="00010135" w:rsidRDefault="00566714" w:rsidP="007D4497">
            <w:pPr>
              <w:spacing w:before="60"/>
              <w:rPr>
                <w:rFonts w:ascii="Arial" w:hAnsi="Arial" w:cs="Arial"/>
              </w:rPr>
            </w:pPr>
            <w:r w:rsidRPr="007D4497">
              <w:rPr>
                <w:rFonts w:ascii="Arial" w:hAnsi="Arial" w:cs="Arial"/>
              </w:rPr>
              <w:t>Resolutions have been passed endorsing the work</w:t>
            </w:r>
            <w:r w:rsidR="002650F1" w:rsidRPr="007D4497">
              <w:rPr>
                <w:rFonts w:ascii="Arial" w:hAnsi="Arial" w:cs="Arial"/>
              </w:rPr>
              <w:t xml:space="preserve"> by one entity but not both</w:t>
            </w:r>
            <w:r w:rsidRPr="00010135">
              <w:rPr>
                <w:rFonts w:ascii="Arial" w:hAnsi="Arial" w:cs="Arial"/>
              </w:rPr>
              <w:t>.</w:t>
            </w:r>
          </w:p>
        </w:tc>
        <w:tc>
          <w:tcPr>
            <w:tcW w:w="2160" w:type="dxa"/>
          </w:tcPr>
          <w:p w14:paraId="49939A88" w14:textId="31C2352D" w:rsidR="00566714" w:rsidRPr="00010135" w:rsidRDefault="002650F1" w:rsidP="00BB1420">
            <w:pPr>
              <w:spacing w:before="60"/>
              <w:rPr>
                <w:rFonts w:ascii="Arial" w:hAnsi="Arial" w:cs="Arial"/>
              </w:rPr>
            </w:pPr>
            <w:r w:rsidRPr="007D4497">
              <w:rPr>
                <w:rFonts w:ascii="Arial" w:hAnsi="Arial" w:cs="Arial"/>
              </w:rPr>
              <w:t xml:space="preserve">Similar </w:t>
            </w:r>
            <w:r w:rsidR="00010135" w:rsidRPr="007D4497">
              <w:rPr>
                <w:rFonts w:ascii="Arial" w:hAnsi="Arial" w:cs="Arial"/>
              </w:rPr>
              <w:t>resolutions</w:t>
            </w:r>
            <w:r w:rsidR="00566714" w:rsidRPr="007D4497">
              <w:rPr>
                <w:rFonts w:ascii="Arial" w:hAnsi="Arial" w:cs="Arial"/>
              </w:rPr>
              <w:t xml:space="preserve"> stating support for GEY </w:t>
            </w:r>
            <w:r w:rsidRPr="007D4497">
              <w:rPr>
                <w:rFonts w:ascii="Arial" w:hAnsi="Arial" w:cs="Arial"/>
              </w:rPr>
              <w:t>are</w:t>
            </w:r>
            <w:r w:rsidR="00566714" w:rsidRPr="007D4497">
              <w:rPr>
                <w:rFonts w:ascii="Arial" w:hAnsi="Arial" w:cs="Arial"/>
              </w:rPr>
              <w:t xml:space="preserve"> adopted</w:t>
            </w:r>
            <w:r w:rsidRPr="007D4497">
              <w:rPr>
                <w:rFonts w:ascii="Arial" w:hAnsi="Arial" w:cs="Arial"/>
              </w:rPr>
              <w:t xml:space="preserve"> by both </w:t>
            </w:r>
            <w:r w:rsidR="00010135" w:rsidRPr="007D4497">
              <w:rPr>
                <w:rFonts w:ascii="Arial" w:hAnsi="Arial" w:cs="Arial"/>
              </w:rPr>
              <w:t>entities. Champions include</w:t>
            </w:r>
            <w:r w:rsidR="00566714" w:rsidRPr="00010135">
              <w:rPr>
                <w:rFonts w:ascii="Arial" w:hAnsi="Arial" w:cs="Arial"/>
              </w:rPr>
              <w:t xml:space="preserve"> </w:t>
            </w:r>
            <w:r w:rsidRPr="007D4497">
              <w:rPr>
                <w:rFonts w:ascii="Arial" w:hAnsi="Arial" w:cs="Arial"/>
              </w:rPr>
              <w:t>educational and</w:t>
            </w:r>
            <w:r w:rsidRPr="00010135">
              <w:rPr>
                <w:rFonts w:ascii="Arial" w:hAnsi="Arial" w:cs="Arial"/>
              </w:rPr>
              <w:t xml:space="preserve"> </w:t>
            </w:r>
            <w:r w:rsidR="004D2EEF" w:rsidRPr="00010135">
              <w:rPr>
                <w:rFonts w:ascii="Arial" w:hAnsi="Arial" w:cs="Arial"/>
              </w:rPr>
              <w:t>municipal elected</w:t>
            </w:r>
            <w:r w:rsidR="00566714" w:rsidRPr="00010135">
              <w:rPr>
                <w:rFonts w:ascii="Arial" w:hAnsi="Arial" w:cs="Arial"/>
              </w:rPr>
              <w:t xml:space="preserve"> </w:t>
            </w:r>
            <w:r w:rsidR="00010135" w:rsidRPr="00010135">
              <w:rPr>
                <w:rFonts w:ascii="Arial" w:hAnsi="Arial" w:cs="Arial"/>
              </w:rPr>
              <w:t xml:space="preserve">officials, </w:t>
            </w:r>
            <w:r w:rsidR="00566714" w:rsidRPr="00010135">
              <w:rPr>
                <w:rFonts w:ascii="Arial" w:hAnsi="Arial" w:cs="Arial"/>
              </w:rPr>
              <w:t>municipal</w:t>
            </w:r>
            <w:r w:rsidR="00566714" w:rsidRPr="00010135" w:rsidDel="00992EFC">
              <w:rPr>
                <w:rFonts w:ascii="Arial" w:hAnsi="Arial" w:cs="Arial"/>
              </w:rPr>
              <w:t xml:space="preserve"> </w:t>
            </w:r>
            <w:r w:rsidR="00566714" w:rsidRPr="00010135">
              <w:rPr>
                <w:rFonts w:ascii="Arial" w:hAnsi="Arial" w:cs="Arial"/>
              </w:rPr>
              <w:t>manager</w:t>
            </w:r>
            <w:r w:rsidR="00010135" w:rsidRPr="00010135">
              <w:rPr>
                <w:rFonts w:ascii="Arial" w:hAnsi="Arial" w:cs="Arial"/>
              </w:rPr>
              <w:t>s</w:t>
            </w:r>
            <w:r w:rsidR="00566714" w:rsidRPr="00010135">
              <w:rPr>
                <w:rFonts w:ascii="Arial" w:hAnsi="Arial" w:cs="Arial"/>
              </w:rPr>
              <w:t xml:space="preserve"> and department </w:t>
            </w:r>
            <w:r w:rsidR="00566714" w:rsidRPr="007D4497">
              <w:rPr>
                <w:rFonts w:ascii="Arial" w:hAnsi="Arial" w:cs="Arial"/>
                <w:noProof/>
              </w:rPr>
              <w:t>heads</w:t>
            </w:r>
            <w:r w:rsidRPr="007D4497">
              <w:rPr>
                <w:rFonts w:ascii="Arial" w:hAnsi="Arial" w:cs="Arial"/>
                <w:noProof/>
              </w:rPr>
              <w:t>,</w:t>
            </w:r>
            <w:r w:rsidRPr="00010135">
              <w:rPr>
                <w:rFonts w:ascii="Arial" w:hAnsi="Arial" w:cs="Arial"/>
              </w:rPr>
              <w:t xml:space="preserve"> </w:t>
            </w:r>
            <w:r w:rsidRPr="007D4497">
              <w:rPr>
                <w:rFonts w:ascii="Arial" w:hAnsi="Arial" w:cs="Arial"/>
              </w:rPr>
              <w:t xml:space="preserve">school </w:t>
            </w:r>
            <w:r w:rsidR="00010135" w:rsidRPr="007D4497">
              <w:rPr>
                <w:rFonts w:ascii="Arial" w:hAnsi="Arial" w:cs="Arial"/>
                <w:noProof/>
              </w:rPr>
              <w:t>superintendents</w:t>
            </w:r>
            <w:r w:rsidR="007D4497">
              <w:rPr>
                <w:rFonts w:ascii="Arial" w:hAnsi="Arial" w:cs="Arial"/>
                <w:noProof/>
              </w:rPr>
              <w:t>,</w:t>
            </w:r>
            <w:r w:rsidR="00010135" w:rsidRPr="007D4497">
              <w:rPr>
                <w:rFonts w:ascii="Arial" w:hAnsi="Arial" w:cs="Arial"/>
              </w:rPr>
              <w:t xml:space="preserve"> and key </w:t>
            </w:r>
            <w:r w:rsidR="00010135" w:rsidRPr="007D4497">
              <w:rPr>
                <w:rFonts w:ascii="Arial" w:hAnsi="Arial" w:cs="Arial"/>
                <w:noProof/>
              </w:rPr>
              <w:t>staff.</w:t>
            </w:r>
            <w:r w:rsidR="00010135" w:rsidRPr="007D4497">
              <w:rPr>
                <w:rFonts w:ascii="Arial" w:hAnsi="Arial" w:cs="Arial"/>
              </w:rPr>
              <w:t xml:space="preserve"> GEY is </w:t>
            </w:r>
            <w:r w:rsidR="00566714" w:rsidRPr="00010135">
              <w:rPr>
                <w:rFonts w:ascii="Arial" w:hAnsi="Arial" w:cs="Arial"/>
              </w:rPr>
              <w:t xml:space="preserve">noted in language, </w:t>
            </w:r>
            <w:r w:rsidR="00566714" w:rsidRPr="007D4497">
              <w:rPr>
                <w:rFonts w:ascii="Arial" w:hAnsi="Arial" w:cs="Arial"/>
                <w:noProof/>
              </w:rPr>
              <w:t>action</w:t>
            </w:r>
            <w:r w:rsidR="007D4497">
              <w:rPr>
                <w:rFonts w:ascii="Arial" w:hAnsi="Arial" w:cs="Arial"/>
                <w:noProof/>
              </w:rPr>
              <w:t>,</w:t>
            </w:r>
            <w:r w:rsidR="00566714" w:rsidRPr="00010135">
              <w:rPr>
                <w:rFonts w:ascii="Arial" w:hAnsi="Arial" w:cs="Arial"/>
              </w:rPr>
              <w:t xml:space="preserve"> and practices</w:t>
            </w:r>
            <w:r w:rsidR="00BB1420">
              <w:rPr>
                <w:rFonts w:ascii="Arial" w:hAnsi="Arial" w:cs="Arial"/>
              </w:rPr>
              <w:t>;</w:t>
            </w:r>
            <w:r w:rsidR="00566714" w:rsidRPr="00010135">
              <w:rPr>
                <w:rFonts w:ascii="Arial" w:hAnsi="Arial" w:cs="Arial"/>
              </w:rPr>
              <w:t xml:space="preserve"> student </w:t>
            </w:r>
            <w:r w:rsidR="00566714" w:rsidRPr="007D4497">
              <w:rPr>
                <w:rFonts w:ascii="Arial" w:hAnsi="Arial" w:cs="Arial"/>
                <w:noProof/>
              </w:rPr>
              <w:t>internship</w:t>
            </w:r>
            <w:r w:rsidR="007D4497">
              <w:rPr>
                <w:rFonts w:ascii="Arial" w:hAnsi="Arial" w:cs="Arial"/>
                <w:noProof/>
              </w:rPr>
              <w:t>,</w:t>
            </w:r>
            <w:r w:rsidR="00566714" w:rsidRPr="00010135">
              <w:rPr>
                <w:rFonts w:ascii="Arial" w:hAnsi="Arial" w:cs="Arial"/>
              </w:rPr>
              <w:t xml:space="preserve"> and work-based learning experiences </w:t>
            </w:r>
            <w:r w:rsidR="00010135" w:rsidRPr="00010135">
              <w:rPr>
                <w:rFonts w:ascii="Arial" w:hAnsi="Arial" w:cs="Arial"/>
              </w:rPr>
              <w:t xml:space="preserve">are a routine </w:t>
            </w:r>
            <w:r w:rsidR="00566714" w:rsidRPr="00010135">
              <w:rPr>
                <w:rFonts w:ascii="Arial" w:hAnsi="Arial" w:cs="Arial"/>
              </w:rPr>
              <w:t xml:space="preserve">part of the </w:t>
            </w:r>
            <w:r w:rsidR="00566714" w:rsidRPr="007D4497">
              <w:rPr>
                <w:rFonts w:ascii="Arial" w:hAnsi="Arial" w:cs="Arial"/>
                <w:noProof/>
              </w:rPr>
              <w:t>organization</w:t>
            </w:r>
            <w:r w:rsidR="007D4497" w:rsidRPr="007D4497">
              <w:rPr>
                <w:rFonts w:ascii="Arial" w:hAnsi="Arial" w:cs="Arial"/>
                <w:noProof/>
              </w:rPr>
              <w:t>'</w:t>
            </w:r>
            <w:r w:rsidR="00010135" w:rsidRPr="007D4497">
              <w:rPr>
                <w:rFonts w:ascii="Arial" w:hAnsi="Arial" w:cs="Arial"/>
                <w:noProof/>
              </w:rPr>
              <w:t>s</w:t>
            </w:r>
            <w:r w:rsidR="00010135" w:rsidRPr="00010135">
              <w:rPr>
                <w:rFonts w:ascii="Arial" w:hAnsi="Arial" w:cs="Arial"/>
              </w:rPr>
              <w:t xml:space="preserve"> culture</w:t>
            </w:r>
            <w:r w:rsidR="00BB1420">
              <w:rPr>
                <w:rFonts w:ascii="Arial" w:hAnsi="Arial" w:cs="Arial"/>
              </w:rPr>
              <w:t>;</w:t>
            </w:r>
            <w:r w:rsidR="00566714" w:rsidRPr="00010135">
              <w:rPr>
                <w:rFonts w:ascii="Arial" w:hAnsi="Arial" w:cs="Arial"/>
              </w:rPr>
              <w:t xml:space="preserve"> multiple community leaders are committed to partnering with the municipal entity</w:t>
            </w:r>
            <w:r w:rsidR="00010135" w:rsidRPr="00010135">
              <w:rPr>
                <w:rFonts w:ascii="Arial" w:hAnsi="Arial" w:cs="Arial"/>
              </w:rPr>
              <w:t>. Fo</w:t>
            </w:r>
            <w:r w:rsidR="00566714" w:rsidRPr="00010135">
              <w:rPr>
                <w:rFonts w:ascii="Arial" w:hAnsi="Arial" w:cs="Arial"/>
              </w:rPr>
              <w:t xml:space="preserve">rmal MOUs exist, </w:t>
            </w:r>
            <w:r w:rsidR="00010135" w:rsidRPr="00010135">
              <w:rPr>
                <w:rFonts w:ascii="Arial" w:hAnsi="Arial" w:cs="Arial"/>
              </w:rPr>
              <w:t xml:space="preserve">media and </w:t>
            </w:r>
            <w:r w:rsidR="00566714" w:rsidRPr="00010135">
              <w:rPr>
                <w:rFonts w:ascii="Arial" w:hAnsi="Arial" w:cs="Arial"/>
              </w:rPr>
              <w:t>newspaper articles about the effort occur several times a year</w:t>
            </w:r>
            <w:r w:rsidR="00010135" w:rsidRPr="00010135">
              <w:rPr>
                <w:rFonts w:ascii="Arial" w:hAnsi="Arial" w:cs="Arial"/>
              </w:rPr>
              <w:t xml:space="preserve"> and the public is engaged in the effort.</w:t>
            </w:r>
          </w:p>
        </w:tc>
      </w:tr>
      <w:tr w:rsidR="00F84BE7" w:rsidRPr="0000090A" w14:paraId="41A3ED6E" w14:textId="77777777" w:rsidTr="007D4497">
        <w:trPr>
          <w:cantSplit/>
          <w:trHeight w:val="1134"/>
        </w:trPr>
        <w:tc>
          <w:tcPr>
            <w:tcW w:w="776" w:type="dxa"/>
            <w:shd w:val="clear" w:color="auto" w:fill="F2F2F2" w:themeFill="background1" w:themeFillShade="F2"/>
            <w:textDirection w:val="btLr"/>
          </w:tcPr>
          <w:p w14:paraId="079D85C7" w14:textId="77777777" w:rsidR="00566714" w:rsidRPr="007D4497" w:rsidRDefault="0000090A" w:rsidP="007D4497">
            <w:pPr>
              <w:spacing w:before="60"/>
              <w:jc w:val="center"/>
              <w:rPr>
                <w:rFonts w:ascii="Arial" w:hAnsi="Arial" w:cs="Arial"/>
                <w:b/>
              </w:rPr>
            </w:pPr>
            <w:r w:rsidRPr="007D4497">
              <w:rPr>
                <w:rFonts w:ascii="Arial" w:hAnsi="Arial" w:cs="Arial"/>
                <w:b/>
              </w:rPr>
              <w:lastRenderedPageBreak/>
              <w:t>TEAM CAPACITY</w:t>
            </w:r>
          </w:p>
        </w:tc>
        <w:tc>
          <w:tcPr>
            <w:tcW w:w="2700" w:type="dxa"/>
          </w:tcPr>
          <w:p w14:paraId="4121E8FA" w14:textId="57BC3B4D" w:rsidR="00566714" w:rsidRPr="00010135" w:rsidRDefault="00566714" w:rsidP="007D4497">
            <w:pPr>
              <w:spacing w:before="60"/>
              <w:rPr>
                <w:rFonts w:ascii="Arial" w:hAnsi="Arial" w:cs="Arial"/>
              </w:rPr>
            </w:pPr>
            <w:r w:rsidRPr="00010135">
              <w:rPr>
                <w:rFonts w:ascii="Arial" w:hAnsi="Arial" w:cs="Arial"/>
              </w:rPr>
              <w:t>No staff identified to work on this effort. Staff time is</w:t>
            </w:r>
            <w:r w:rsidR="007D4497">
              <w:rPr>
                <w:rFonts w:ascii="Arial" w:hAnsi="Arial" w:cs="Arial"/>
              </w:rPr>
              <w:t xml:space="preserve"> a</w:t>
            </w:r>
            <w:r w:rsidRPr="00010135">
              <w:rPr>
                <w:rFonts w:ascii="Arial" w:hAnsi="Arial" w:cs="Arial"/>
              </w:rPr>
              <w:t xml:space="preserve"> </w:t>
            </w:r>
            <w:r w:rsidRPr="007D4497">
              <w:rPr>
                <w:rFonts w:ascii="Arial" w:hAnsi="Arial" w:cs="Arial"/>
                <w:noProof/>
              </w:rPr>
              <w:t>volunteer</w:t>
            </w:r>
            <w:r w:rsidRPr="00010135">
              <w:rPr>
                <w:rFonts w:ascii="Arial" w:hAnsi="Arial" w:cs="Arial"/>
              </w:rPr>
              <w:t xml:space="preserve"> or based on one person’s passion.</w:t>
            </w:r>
          </w:p>
          <w:p w14:paraId="4CF395D0" w14:textId="1D6B41BB" w:rsidR="00566714" w:rsidRPr="00010135" w:rsidRDefault="00566714" w:rsidP="007D4497">
            <w:pPr>
              <w:spacing w:before="60"/>
              <w:rPr>
                <w:rFonts w:ascii="Arial" w:hAnsi="Arial" w:cs="Arial"/>
              </w:rPr>
            </w:pPr>
            <w:r w:rsidRPr="00010135">
              <w:rPr>
                <w:rFonts w:ascii="Arial" w:hAnsi="Arial" w:cs="Arial"/>
              </w:rPr>
              <w:t>No</w:t>
            </w:r>
            <w:r w:rsidR="00010135">
              <w:rPr>
                <w:rFonts w:ascii="Arial" w:hAnsi="Arial" w:cs="Arial"/>
              </w:rPr>
              <w:t xml:space="preserve"> or v</w:t>
            </w:r>
            <w:r w:rsidRPr="00010135">
              <w:rPr>
                <w:rFonts w:ascii="Arial" w:hAnsi="Arial" w:cs="Arial"/>
              </w:rPr>
              <w:t xml:space="preserve">ery </w:t>
            </w:r>
            <w:r w:rsidR="00AA1141" w:rsidRPr="00010135">
              <w:rPr>
                <w:rFonts w:ascii="Arial" w:hAnsi="Arial" w:cs="Arial"/>
              </w:rPr>
              <w:t>limited knowledge</w:t>
            </w:r>
            <w:r w:rsidRPr="00010135">
              <w:rPr>
                <w:rFonts w:ascii="Arial" w:hAnsi="Arial" w:cs="Arial"/>
              </w:rPr>
              <w:t xml:space="preserve"> or skills of action civics, youth development, </w:t>
            </w:r>
            <w:r w:rsidR="00010135">
              <w:rPr>
                <w:rFonts w:ascii="Arial" w:hAnsi="Arial" w:cs="Arial"/>
              </w:rPr>
              <w:t>w</w:t>
            </w:r>
            <w:r w:rsidRPr="00010135">
              <w:rPr>
                <w:rFonts w:ascii="Arial" w:hAnsi="Arial" w:cs="Arial"/>
              </w:rPr>
              <w:t>ork</w:t>
            </w:r>
            <w:r w:rsidR="00010135">
              <w:rPr>
                <w:rFonts w:ascii="Arial" w:hAnsi="Arial" w:cs="Arial"/>
              </w:rPr>
              <w:t>-</w:t>
            </w:r>
            <w:r w:rsidRPr="00010135">
              <w:rPr>
                <w:rFonts w:ascii="Arial" w:hAnsi="Arial" w:cs="Arial"/>
              </w:rPr>
              <w:t xml:space="preserve">based learning, </w:t>
            </w:r>
            <w:r w:rsidR="00AA1141">
              <w:rPr>
                <w:rFonts w:ascii="Arial" w:hAnsi="Arial" w:cs="Arial"/>
              </w:rPr>
              <w:t>or</w:t>
            </w:r>
            <w:r w:rsidR="00AA1141" w:rsidRPr="00010135">
              <w:rPr>
                <w:rFonts w:ascii="Arial" w:hAnsi="Arial" w:cs="Arial"/>
              </w:rPr>
              <w:t xml:space="preserve"> </w:t>
            </w:r>
            <w:r w:rsidR="00AA1141" w:rsidRPr="007D4497">
              <w:rPr>
                <w:rFonts w:ascii="Arial" w:hAnsi="Arial" w:cs="Arial"/>
                <w:noProof/>
              </w:rPr>
              <w:t>municipal</w:t>
            </w:r>
            <w:r w:rsidR="00010135" w:rsidRPr="007D4497">
              <w:rPr>
                <w:rFonts w:ascii="Arial" w:hAnsi="Arial" w:cs="Arial"/>
                <w:noProof/>
              </w:rPr>
              <w:t>-</w:t>
            </w:r>
            <w:r w:rsidRPr="007D4497">
              <w:rPr>
                <w:rFonts w:ascii="Arial" w:hAnsi="Arial" w:cs="Arial"/>
                <w:noProof/>
              </w:rPr>
              <w:t>school</w:t>
            </w:r>
            <w:r w:rsidRPr="00010135">
              <w:rPr>
                <w:rFonts w:ascii="Arial" w:hAnsi="Arial" w:cs="Arial"/>
              </w:rPr>
              <w:t xml:space="preserve"> partnerships</w:t>
            </w:r>
            <w:r w:rsidR="00FF6C40">
              <w:rPr>
                <w:rFonts w:ascii="Arial" w:hAnsi="Arial" w:cs="Arial"/>
              </w:rPr>
              <w:t>, and working with disconnected youth</w:t>
            </w:r>
            <w:r w:rsidR="00010135">
              <w:rPr>
                <w:rFonts w:ascii="Arial" w:hAnsi="Arial" w:cs="Arial"/>
              </w:rPr>
              <w:t>.</w:t>
            </w:r>
          </w:p>
        </w:tc>
        <w:tc>
          <w:tcPr>
            <w:tcW w:w="2430" w:type="dxa"/>
          </w:tcPr>
          <w:p w14:paraId="37C721FB" w14:textId="027ED392" w:rsidR="00566714" w:rsidRPr="00010135" w:rsidRDefault="00566714" w:rsidP="007D4497">
            <w:pPr>
              <w:spacing w:before="60"/>
              <w:rPr>
                <w:rFonts w:ascii="Arial" w:hAnsi="Arial" w:cs="Arial"/>
              </w:rPr>
            </w:pPr>
            <w:r w:rsidRPr="00010135">
              <w:rPr>
                <w:rFonts w:ascii="Arial" w:hAnsi="Arial" w:cs="Arial"/>
              </w:rPr>
              <w:t xml:space="preserve">A part of a person’s time is allocated to work on </w:t>
            </w:r>
            <w:r w:rsidR="004D2EEF">
              <w:rPr>
                <w:rFonts w:ascii="Arial" w:hAnsi="Arial" w:cs="Arial"/>
              </w:rPr>
              <w:t xml:space="preserve">civic engagement or work-based learning. </w:t>
            </w:r>
          </w:p>
          <w:p w14:paraId="6D6F76B8" w14:textId="6A60A689" w:rsidR="00566714" w:rsidRPr="00010135" w:rsidRDefault="00566714" w:rsidP="007D4497">
            <w:pPr>
              <w:spacing w:before="60"/>
              <w:rPr>
                <w:rFonts w:ascii="Arial" w:hAnsi="Arial" w:cs="Arial"/>
              </w:rPr>
            </w:pPr>
            <w:r w:rsidRPr="00010135">
              <w:rPr>
                <w:rFonts w:ascii="Arial" w:hAnsi="Arial" w:cs="Arial"/>
              </w:rPr>
              <w:t>No</w:t>
            </w:r>
            <w:r w:rsidR="004D2EEF">
              <w:rPr>
                <w:rFonts w:ascii="Arial" w:hAnsi="Arial" w:cs="Arial"/>
              </w:rPr>
              <w:t xml:space="preserve"> or </w:t>
            </w:r>
            <w:r w:rsidRPr="00010135">
              <w:rPr>
                <w:rFonts w:ascii="Arial" w:hAnsi="Arial" w:cs="Arial"/>
              </w:rPr>
              <w:t>little support or buy</w:t>
            </w:r>
            <w:r w:rsidR="004D2EEF">
              <w:rPr>
                <w:rFonts w:ascii="Arial" w:hAnsi="Arial" w:cs="Arial"/>
              </w:rPr>
              <w:t>-</w:t>
            </w:r>
            <w:r w:rsidRPr="00010135">
              <w:rPr>
                <w:rFonts w:ascii="Arial" w:hAnsi="Arial" w:cs="Arial"/>
              </w:rPr>
              <w:t>in from others in the organization</w:t>
            </w:r>
            <w:r w:rsidR="00BB1420">
              <w:rPr>
                <w:rFonts w:ascii="Arial" w:hAnsi="Arial" w:cs="Arial"/>
              </w:rPr>
              <w:t>.</w:t>
            </w:r>
          </w:p>
          <w:p w14:paraId="682A5732" w14:textId="2B68FFBC" w:rsidR="00566714" w:rsidRPr="00010135" w:rsidRDefault="00566714" w:rsidP="007D4497">
            <w:pPr>
              <w:spacing w:before="60"/>
              <w:rPr>
                <w:rFonts w:ascii="Arial" w:hAnsi="Arial" w:cs="Arial"/>
              </w:rPr>
            </w:pPr>
            <w:r w:rsidRPr="00010135">
              <w:rPr>
                <w:rFonts w:ascii="Arial" w:hAnsi="Arial" w:cs="Arial"/>
              </w:rPr>
              <w:t xml:space="preserve">Person has limited knowledge of the key competencies needed – youth development, </w:t>
            </w:r>
            <w:r w:rsidR="00FF6C40">
              <w:rPr>
                <w:rFonts w:ascii="Arial" w:hAnsi="Arial" w:cs="Arial"/>
              </w:rPr>
              <w:t xml:space="preserve">disconnected youth, </w:t>
            </w:r>
            <w:r w:rsidRPr="00010135">
              <w:rPr>
                <w:rFonts w:ascii="Arial" w:hAnsi="Arial" w:cs="Arial"/>
              </w:rPr>
              <w:t>civics, municipal</w:t>
            </w:r>
            <w:r w:rsidR="004D2EEF">
              <w:rPr>
                <w:rFonts w:ascii="Arial" w:hAnsi="Arial" w:cs="Arial"/>
              </w:rPr>
              <w:t>-</w:t>
            </w:r>
            <w:r w:rsidRPr="00010135">
              <w:rPr>
                <w:rFonts w:ascii="Arial" w:hAnsi="Arial" w:cs="Arial"/>
              </w:rPr>
              <w:t>school partnership and work-based learning, but an interest to learn more</w:t>
            </w:r>
          </w:p>
        </w:tc>
        <w:tc>
          <w:tcPr>
            <w:tcW w:w="2610" w:type="dxa"/>
          </w:tcPr>
          <w:p w14:paraId="3B5FF7CD" w14:textId="3372D0C4" w:rsidR="00566714" w:rsidRPr="00010135" w:rsidRDefault="00566714" w:rsidP="007D4497">
            <w:pPr>
              <w:spacing w:before="60"/>
              <w:rPr>
                <w:rFonts w:ascii="Arial" w:hAnsi="Arial" w:cs="Arial"/>
              </w:rPr>
            </w:pPr>
            <w:r w:rsidRPr="00010135">
              <w:rPr>
                <w:rFonts w:ascii="Arial" w:hAnsi="Arial" w:cs="Arial"/>
              </w:rPr>
              <w:t xml:space="preserve">Adequate staff time is formally allocated to work on </w:t>
            </w:r>
            <w:r w:rsidRPr="007D4497">
              <w:rPr>
                <w:rFonts w:ascii="Arial" w:hAnsi="Arial" w:cs="Arial"/>
                <w:noProof/>
              </w:rPr>
              <w:t>municipal-school</w:t>
            </w:r>
            <w:r w:rsidRPr="00010135">
              <w:rPr>
                <w:rFonts w:ascii="Arial" w:hAnsi="Arial" w:cs="Arial"/>
              </w:rPr>
              <w:t xml:space="preserve"> partnership and youth-civic engagement </w:t>
            </w:r>
            <w:r w:rsidR="002650F1" w:rsidRPr="007D4497">
              <w:rPr>
                <w:rFonts w:ascii="Arial" w:hAnsi="Arial" w:cs="Arial"/>
              </w:rPr>
              <w:t xml:space="preserve">and </w:t>
            </w:r>
            <w:r w:rsidR="00010135" w:rsidRPr="007D4497">
              <w:rPr>
                <w:rFonts w:ascii="Arial" w:hAnsi="Arial" w:cs="Arial"/>
              </w:rPr>
              <w:t>p</w:t>
            </w:r>
            <w:r w:rsidR="004B2E4B" w:rsidRPr="007D4497">
              <w:rPr>
                <w:rFonts w:ascii="Arial" w:hAnsi="Arial" w:cs="Arial"/>
              </w:rPr>
              <w:t xml:space="preserve">ublic </w:t>
            </w:r>
            <w:r w:rsidR="00010135" w:rsidRPr="007D4497">
              <w:rPr>
                <w:rFonts w:ascii="Arial" w:hAnsi="Arial" w:cs="Arial"/>
              </w:rPr>
              <w:t>s</w:t>
            </w:r>
            <w:r w:rsidR="004B2E4B" w:rsidRPr="007D4497">
              <w:rPr>
                <w:rFonts w:ascii="Arial" w:hAnsi="Arial" w:cs="Arial"/>
              </w:rPr>
              <w:t>ector</w:t>
            </w:r>
            <w:r w:rsidR="002650F1" w:rsidRPr="007D4497">
              <w:rPr>
                <w:rFonts w:ascii="Arial" w:hAnsi="Arial" w:cs="Arial"/>
              </w:rPr>
              <w:t xml:space="preserve"> career pathway</w:t>
            </w:r>
            <w:r w:rsidR="002650F1" w:rsidRPr="00010135">
              <w:rPr>
                <w:rFonts w:ascii="Arial" w:hAnsi="Arial" w:cs="Arial"/>
              </w:rPr>
              <w:t xml:space="preserve"> </w:t>
            </w:r>
            <w:r w:rsidRPr="00010135">
              <w:rPr>
                <w:rFonts w:ascii="Arial" w:hAnsi="Arial" w:cs="Arial"/>
              </w:rPr>
              <w:t>efforts.</w:t>
            </w:r>
          </w:p>
          <w:p w14:paraId="6BB236C2" w14:textId="63CADC9A" w:rsidR="00566714" w:rsidRPr="00010135" w:rsidRDefault="00566714" w:rsidP="007D4497">
            <w:pPr>
              <w:spacing w:before="60"/>
              <w:rPr>
                <w:rFonts w:ascii="Arial" w:hAnsi="Arial" w:cs="Arial"/>
              </w:rPr>
            </w:pPr>
            <w:r w:rsidRPr="00010135">
              <w:rPr>
                <w:rFonts w:ascii="Arial" w:hAnsi="Arial" w:cs="Arial"/>
              </w:rPr>
              <w:t>There are a team of people in the organization and partnership focused on a common goal</w:t>
            </w:r>
          </w:p>
          <w:p w14:paraId="2EEB8EAA" w14:textId="5DCF99E5" w:rsidR="00566714" w:rsidRPr="00010135" w:rsidRDefault="00566714" w:rsidP="007D4497">
            <w:pPr>
              <w:spacing w:before="60"/>
              <w:rPr>
                <w:rFonts w:ascii="Arial" w:hAnsi="Arial" w:cs="Arial"/>
              </w:rPr>
            </w:pPr>
            <w:r w:rsidRPr="00010135">
              <w:rPr>
                <w:rFonts w:ascii="Arial" w:hAnsi="Arial" w:cs="Arial"/>
              </w:rPr>
              <w:t xml:space="preserve">Staff person/team has knowledge of key competencies to be achieved by youth as well as familiarity with best practices in youth development, </w:t>
            </w:r>
            <w:r w:rsidR="00FF6C40">
              <w:rPr>
                <w:rFonts w:ascii="Arial" w:hAnsi="Arial" w:cs="Arial"/>
              </w:rPr>
              <w:t xml:space="preserve">disconnected youth, </w:t>
            </w:r>
            <w:r w:rsidRPr="00010135">
              <w:rPr>
                <w:rFonts w:ascii="Arial" w:hAnsi="Arial" w:cs="Arial"/>
              </w:rPr>
              <w:t>civics education, work-based learning, and the existing municipal-school partnership.</w:t>
            </w:r>
          </w:p>
        </w:tc>
        <w:tc>
          <w:tcPr>
            <w:tcW w:w="2160" w:type="dxa"/>
          </w:tcPr>
          <w:p w14:paraId="1DCCCFAD" w14:textId="1CD5491F" w:rsidR="00566714" w:rsidRPr="00010135" w:rsidRDefault="00566714" w:rsidP="007D4497">
            <w:pPr>
              <w:spacing w:before="60"/>
              <w:rPr>
                <w:rFonts w:ascii="Arial" w:hAnsi="Arial" w:cs="Arial"/>
              </w:rPr>
            </w:pPr>
            <w:r w:rsidRPr="00010135">
              <w:rPr>
                <w:rFonts w:ascii="Arial" w:hAnsi="Arial" w:cs="Arial"/>
              </w:rPr>
              <w:t>Staffing is part of a department or division in the organization that is dedicated to youth-civic engagement</w:t>
            </w:r>
            <w:r w:rsidR="002650F1" w:rsidRPr="00010135">
              <w:rPr>
                <w:rFonts w:ascii="Arial" w:hAnsi="Arial" w:cs="Arial"/>
              </w:rPr>
              <w:t xml:space="preserve"> </w:t>
            </w:r>
            <w:r w:rsidR="002650F1" w:rsidRPr="007D4497">
              <w:rPr>
                <w:rFonts w:ascii="Arial" w:hAnsi="Arial" w:cs="Arial"/>
              </w:rPr>
              <w:t xml:space="preserve">and </w:t>
            </w:r>
            <w:r w:rsidR="00010135" w:rsidRPr="007D4497">
              <w:rPr>
                <w:rFonts w:ascii="Arial" w:hAnsi="Arial" w:cs="Arial"/>
              </w:rPr>
              <w:t>p</w:t>
            </w:r>
            <w:r w:rsidR="004B2E4B" w:rsidRPr="007D4497">
              <w:rPr>
                <w:rFonts w:ascii="Arial" w:hAnsi="Arial" w:cs="Arial"/>
              </w:rPr>
              <w:t xml:space="preserve">ublic </w:t>
            </w:r>
            <w:r w:rsidR="00010135" w:rsidRPr="007D4497">
              <w:rPr>
                <w:rFonts w:ascii="Arial" w:hAnsi="Arial" w:cs="Arial"/>
              </w:rPr>
              <w:t>s</w:t>
            </w:r>
            <w:r w:rsidR="004B2E4B" w:rsidRPr="007D4497">
              <w:rPr>
                <w:rFonts w:ascii="Arial" w:hAnsi="Arial" w:cs="Arial"/>
              </w:rPr>
              <w:t>ector</w:t>
            </w:r>
            <w:r w:rsidR="002650F1" w:rsidRPr="007D4497">
              <w:rPr>
                <w:rFonts w:ascii="Arial" w:hAnsi="Arial" w:cs="Arial"/>
              </w:rPr>
              <w:t xml:space="preserve"> career pathways</w:t>
            </w:r>
            <w:r w:rsidR="00AA1141" w:rsidRPr="007D4497">
              <w:rPr>
                <w:rFonts w:ascii="Arial" w:hAnsi="Arial" w:cs="Arial"/>
              </w:rPr>
              <w:t xml:space="preserve"> or </w:t>
            </w:r>
            <w:r w:rsidR="002650F1" w:rsidRPr="007D4497">
              <w:rPr>
                <w:rFonts w:ascii="Arial" w:hAnsi="Arial" w:cs="Arial"/>
              </w:rPr>
              <w:t>pipeline</w:t>
            </w:r>
            <w:r w:rsidRPr="007D4497">
              <w:rPr>
                <w:rFonts w:ascii="Arial" w:hAnsi="Arial" w:cs="Arial"/>
              </w:rPr>
              <w:t>.</w:t>
            </w:r>
          </w:p>
          <w:p w14:paraId="5547D100" w14:textId="77777777" w:rsidR="00566714" w:rsidRPr="00010135" w:rsidRDefault="00566714" w:rsidP="007D4497">
            <w:pPr>
              <w:spacing w:before="60"/>
              <w:rPr>
                <w:rFonts w:ascii="Arial" w:hAnsi="Arial" w:cs="Arial"/>
              </w:rPr>
            </w:pPr>
            <w:r w:rsidRPr="00010135">
              <w:rPr>
                <w:rFonts w:ascii="Arial" w:hAnsi="Arial" w:cs="Arial"/>
              </w:rPr>
              <w:t>A team of staff/partners are formally assigned to support this work.</w:t>
            </w:r>
          </w:p>
          <w:p w14:paraId="3F29CCD5" w14:textId="77777777" w:rsidR="00566714" w:rsidRPr="00010135" w:rsidRDefault="00566714" w:rsidP="007D4497">
            <w:pPr>
              <w:spacing w:before="60"/>
              <w:rPr>
                <w:rFonts w:ascii="Arial" w:hAnsi="Arial" w:cs="Arial"/>
              </w:rPr>
            </w:pPr>
            <w:r w:rsidRPr="00010135">
              <w:rPr>
                <w:rFonts w:ascii="Arial" w:hAnsi="Arial" w:cs="Arial"/>
              </w:rPr>
              <w:t>The team has the knowledge and skills to carry out this work in a quality manner with funding to increase their capacity.</w:t>
            </w:r>
          </w:p>
        </w:tc>
      </w:tr>
      <w:tr w:rsidR="00F84BE7" w:rsidRPr="0000090A" w14:paraId="04B5366B" w14:textId="77777777" w:rsidTr="007D4497">
        <w:trPr>
          <w:cantSplit/>
          <w:trHeight w:val="2015"/>
        </w:trPr>
        <w:tc>
          <w:tcPr>
            <w:tcW w:w="776" w:type="dxa"/>
            <w:shd w:val="clear" w:color="auto" w:fill="F2F2F2" w:themeFill="background1" w:themeFillShade="F2"/>
            <w:textDirection w:val="btLr"/>
          </w:tcPr>
          <w:p w14:paraId="48D87DEF" w14:textId="77777777" w:rsidR="00566714" w:rsidRPr="007D4497" w:rsidRDefault="0000090A" w:rsidP="007D4497">
            <w:pPr>
              <w:spacing w:before="60"/>
              <w:jc w:val="center"/>
              <w:rPr>
                <w:rFonts w:ascii="Arial" w:hAnsi="Arial" w:cs="Arial"/>
                <w:b/>
              </w:rPr>
            </w:pPr>
            <w:r w:rsidRPr="007D4497">
              <w:rPr>
                <w:rFonts w:ascii="Arial" w:hAnsi="Arial" w:cs="Arial"/>
                <w:b/>
              </w:rPr>
              <w:lastRenderedPageBreak/>
              <w:t>POLICIES &amp; STRATEGIES</w:t>
            </w:r>
          </w:p>
        </w:tc>
        <w:tc>
          <w:tcPr>
            <w:tcW w:w="2700" w:type="dxa"/>
          </w:tcPr>
          <w:p w14:paraId="34642606" w14:textId="2D90268C" w:rsidR="00566714" w:rsidRPr="007D4497" w:rsidRDefault="00566714" w:rsidP="007D4497">
            <w:pPr>
              <w:spacing w:before="60"/>
              <w:rPr>
                <w:rFonts w:ascii="Arial" w:hAnsi="Arial" w:cs="Arial"/>
              </w:rPr>
            </w:pPr>
            <w:r w:rsidRPr="007D4497">
              <w:rPr>
                <w:rFonts w:ascii="Arial" w:hAnsi="Arial" w:cs="Arial"/>
              </w:rPr>
              <w:t>No policies related to this work</w:t>
            </w:r>
            <w:r w:rsidR="00010135" w:rsidRPr="007D4497">
              <w:rPr>
                <w:rFonts w:ascii="Arial" w:hAnsi="Arial" w:cs="Arial"/>
              </w:rPr>
              <w:t>.</w:t>
            </w:r>
          </w:p>
          <w:p w14:paraId="011372C0" w14:textId="7ABA22D4" w:rsidR="0080220F" w:rsidRPr="007D4497" w:rsidRDefault="0080220F" w:rsidP="007D4497">
            <w:pPr>
              <w:spacing w:before="60"/>
              <w:rPr>
                <w:rFonts w:ascii="Arial" w:hAnsi="Arial" w:cs="Arial"/>
              </w:rPr>
            </w:pPr>
            <w:r w:rsidRPr="007D4497">
              <w:rPr>
                <w:rFonts w:ascii="Arial" w:hAnsi="Arial" w:cs="Arial"/>
              </w:rPr>
              <w:t>Strategic plans do not mention municipal</w:t>
            </w:r>
            <w:r w:rsidR="00010135" w:rsidRPr="007D4497">
              <w:rPr>
                <w:rFonts w:ascii="Arial" w:hAnsi="Arial" w:cs="Arial"/>
              </w:rPr>
              <w:t>-school</w:t>
            </w:r>
            <w:r w:rsidRPr="007D4497">
              <w:rPr>
                <w:rFonts w:ascii="Arial" w:hAnsi="Arial" w:cs="Arial"/>
              </w:rPr>
              <w:t xml:space="preserve"> partnerships, civic </w:t>
            </w:r>
            <w:r w:rsidRPr="007D4497">
              <w:rPr>
                <w:rFonts w:ascii="Arial" w:hAnsi="Arial" w:cs="Arial"/>
                <w:noProof/>
              </w:rPr>
              <w:t>education</w:t>
            </w:r>
            <w:r w:rsidR="007D4497">
              <w:rPr>
                <w:rFonts w:ascii="Arial" w:hAnsi="Arial" w:cs="Arial"/>
                <w:noProof/>
              </w:rPr>
              <w:t>,</w:t>
            </w:r>
            <w:r w:rsidRPr="007D4497">
              <w:rPr>
                <w:rFonts w:ascii="Arial" w:hAnsi="Arial" w:cs="Arial"/>
              </w:rPr>
              <w:t xml:space="preserve"> </w:t>
            </w:r>
            <w:r w:rsidR="00FF6C40">
              <w:rPr>
                <w:rFonts w:ascii="Arial" w:hAnsi="Arial" w:cs="Arial"/>
              </w:rPr>
              <w:t>working with disconnected youth/equity</w:t>
            </w:r>
            <w:r w:rsidR="00640C88">
              <w:rPr>
                <w:rFonts w:ascii="Arial" w:hAnsi="Arial" w:cs="Arial"/>
              </w:rPr>
              <w:t>/youth development</w:t>
            </w:r>
            <w:r w:rsidR="00FF6C40">
              <w:rPr>
                <w:rFonts w:ascii="Arial" w:hAnsi="Arial" w:cs="Arial"/>
              </w:rPr>
              <w:t xml:space="preserve">, or </w:t>
            </w:r>
            <w:r w:rsidR="00010135" w:rsidRPr="007D4497">
              <w:rPr>
                <w:rFonts w:ascii="Arial" w:hAnsi="Arial" w:cs="Arial"/>
              </w:rPr>
              <w:t>public sector</w:t>
            </w:r>
            <w:r w:rsidRPr="007D4497">
              <w:rPr>
                <w:rFonts w:ascii="Arial" w:hAnsi="Arial" w:cs="Arial"/>
              </w:rPr>
              <w:t xml:space="preserve"> career pathways</w:t>
            </w:r>
            <w:r w:rsidR="00BB1420">
              <w:rPr>
                <w:rFonts w:ascii="Arial" w:hAnsi="Arial" w:cs="Arial"/>
              </w:rPr>
              <w:t>.</w:t>
            </w:r>
          </w:p>
        </w:tc>
        <w:tc>
          <w:tcPr>
            <w:tcW w:w="2430" w:type="dxa"/>
          </w:tcPr>
          <w:p w14:paraId="6225D690" w14:textId="77777777" w:rsidR="00566714" w:rsidRPr="007D4497" w:rsidRDefault="00566714" w:rsidP="007D4497">
            <w:pPr>
              <w:spacing w:before="60"/>
              <w:rPr>
                <w:rFonts w:ascii="Arial" w:hAnsi="Arial" w:cs="Arial"/>
              </w:rPr>
            </w:pPr>
            <w:r w:rsidRPr="007D4497">
              <w:rPr>
                <w:rFonts w:ascii="Arial" w:hAnsi="Arial" w:cs="Arial"/>
              </w:rPr>
              <w:t>Draft policies in development.</w:t>
            </w:r>
          </w:p>
          <w:p w14:paraId="60A52F99" w14:textId="6311E424" w:rsidR="0080220F" w:rsidRPr="007D4497" w:rsidRDefault="0080220F" w:rsidP="007D4497">
            <w:pPr>
              <w:spacing w:before="60"/>
              <w:rPr>
                <w:rFonts w:ascii="Arial" w:hAnsi="Arial" w:cs="Arial"/>
              </w:rPr>
            </w:pPr>
            <w:r w:rsidRPr="007D4497">
              <w:rPr>
                <w:rFonts w:ascii="Arial" w:hAnsi="Arial" w:cs="Arial"/>
              </w:rPr>
              <w:t>Strategic plans of at least one entity speak to municipal</w:t>
            </w:r>
            <w:r w:rsidR="00010135" w:rsidRPr="007D4497">
              <w:rPr>
                <w:rFonts w:ascii="Arial" w:hAnsi="Arial" w:cs="Arial"/>
              </w:rPr>
              <w:t xml:space="preserve">-school </w:t>
            </w:r>
            <w:r w:rsidRPr="007D4497">
              <w:rPr>
                <w:rFonts w:ascii="Arial" w:hAnsi="Arial" w:cs="Arial"/>
              </w:rPr>
              <w:t xml:space="preserve">partnerships, civic education and engagement, </w:t>
            </w:r>
            <w:r w:rsidR="00FF6C40">
              <w:rPr>
                <w:rFonts w:ascii="Arial" w:hAnsi="Arial" w:cs="Arial"/>
              </w:rPr>
              <w:t>equity or engaging disconnected youth</w:t>
            </w:r>
            <w:r w:rsidR="00640C88">
              <w:rPr>
                <w:rFonts w:ascii="Arial" w:hAnsi="Arial" w:cs="Arial"/>
              </w:rPr>
              <w:t>/youth development</w:t>
            </w:r>
            <w:r w:rsidR="00FF6C40">
              <w:rPr>
                <w:rFonts w:ascii="Arial" w:hAnsi="Arial" w:cs="Arial"/>
              </w:rPr>
              <w:t xml:space="preserve">, </w:t>
            </w:r>
            <w:r w:rsidRPr="007D4497">
              <w:rPr>
                <w:rFonts w:ascii="Arial" w:hAnsi="Arial" w:cs="Arial"/>
              </w:rPr>
              <w:t xml:space="preserve">and </w:t>
            </w:r>
            <w:r w:rsidR="00010135" w:rsidRPr="007D4497">
              <w:rPr>
                <w:rFonts w:ascii="Arial" w:hAnsi="Arial" w:cs="Arial"/>
              </w:rPr>
              <w:t xml:space="preserve">public sector </w:t>
            </w:r>
            <w:r w:rsidRPr="007D4497">
              <w:rPr>
                <w:rFonts w:ascii="Arial" w:hAnsi="Arial" w:cs="Arial"/>
              </w:rPr>
              <w:t xml:space="preserve">career pathways or </w:t>
            </w:r>
            <w:r w:rsidR="00010135" w:rsidRPr="007D4497">
              <w:rPr>
                <w:rFonts w:ascii="Arial" w:hAnsi="Arial" w:cs="Arial"/>
              </w:rPr>
              <w:t>pipelines</w:t>
            </w:r>
            <w:r w:rsidR="00BB1420">
              <w:rPr>
                <w:rFonts w:ascii="Arial" w:hAnsi="Arial" w:cs="Arial"/>
              </w:rPr>
              <w:t>.</w:t>
            </w:r>
          </w:p>
        </w:tc>
        <w:tc>
          <w:tcPr>
            <w:tcW w:w="2610" w:type="dxa"/>
          </w:tcPr>
          <w:p w14:paraId="3C1FEB5B" w14:textId="41CF6EDC" w:rsidR="00566714" w:rsidRPr="007D4497" w:rsidRDefault="00566714" w:rsidP="007D4497">
            <w:pPr>
              <w:spacing w:before="60"/>
              <w:rPr>
                <w:rFonts w:ascii="Arial" w:hAnsi="Arial" w:cs="Arial"/>
              </w:rPr>
            </w:pPr>
            <w:r w:rsidRPr="007D4497">
              <w:rPr>
                <w:rFonts w:ascii="Arial" w:hAnsi="Arial" w:cs="Arial"/>
              </w:rPr>
              <w:t>Board</w:t>
            </w:r>
            <w:r w:rsidR="00010135" w:rsidRPr="007D4497">
              <w:rPr>
                <w:rFonts w:ascii="Arial" w:hAnsi="Arial" w:cs="Arial"/>
              </w:rPr>
              <w:t>/council</w:t>
            </w:r>
            <w:r w:rsidRPr="007D4497">
              <w:rPr>
                <w:rFonts w:ascii="Arial" w:hAnsi="Arial" w:cs="Arial"/>
              </w:rPr>
              <w:t xml:space="preserve"> adopted policies that support this work exist, but not adopted by both</w:t>
            </w:r>
            <w:r w:rsidR="00010135" w:rsidRPr="007D4497">
              <w:rPr>
                <w:rFonts w:ascii="Arial" w:hAnsi="Arial" w:cs="Arial"/>
              </w:rPr>
              <w:t xml:space="preserve"> </w:t>
            </w:r>
            <w:r w:rsidRPr="007D4497">
              <w:rPr>
                <w:rFonts w:ascii="Arial" w:hAnsi="Arial" w:cs="Arial"/>
              </w:rPr>
              <w:t>governing bo</w:t>
            </w:r>
            <w:r w:rsidR="00010135" w:rsidRPr="007D4497">
              <w:rPr>
                <w:rFonts w:ascii="Arial" w:hAnsi="Arial" w:cs="Arial"/>
              </w:rPr>
              <w:t>dies.</w:t>
            </w:r>
          </w:p>
          <w:p w14:paraId="2F94D5AE" w14:textId="51D72549" w:rsidR="0080220F" w:rsidRPr="007D4497" w:rsidRDefault="00010135" w:rsidP="007D4497">
            <w:pPr>
              <w:spacing w:before="60"/>
              <w:rPr>
                <w:rFonts w:ascii="Arial" w:hAnsi="Arial" w:cs="Arial"/>
              </w:rPr>
            </w:pPr>
            <w:r w:rsidRPr="007D4497">
              <w:rPr>
                <w:rFonts w:ascii="Arial" w:hAnsi="Arial" w:cs="Arial"/>
              </w:rPr>
              <w:t>Agency</w:t>
            </w:r>
            <w:r w:rsidR="0080220F" w:rsidRPr="007D4497">
              <w:rPr>
                <w:rFonts w:ascii="Arial" w:hAnsi="Arial" w:cs="Arial"/>
              </w:rPr>
              <w:t xml:space="preserve"> strategic plans include references and </w:t>
            </w:r>
            <w:r w:rsidRPr="007D4497">
              <w:rPr>
                <w:rFonts w:ascii="Arial" w:hAnsi="Arial" w:cs="Arial"/>
              </w:rPr>
              <w:t xml:space="preserve">objectives </w:t>
            </w:r>
            <w:r w:rsidR="0080220F" w:rsidRPr="007D4497">
              <w:rPr>
                <w:rFonts w:ascii="Arial" w:hAnsi="Arial" w:cs="Arial"/>
              </w:rPr>
              <w:t>around municipal</w:t>
            </w:r>
            <w:r w:rsidRPr="007D4497">
              <w:rPr>
                <w:rFonts w:ascii="Arial" w:hAnsi="Arial" w:cs="Arial"/>
              </w:rPr>
              <w:t>- school</w:t>
            </w:r>
            <w:r w:rsidR="0080220F" w:rsidRPr="007D4497">
              <w:rPr>
                <w:rFonts w:ascii="Arial" w:hAnsi="Arial" w:cs="Arial"/>
              </w:rPr>
              <w:t xml:space="preserve"> partnerships, civic education and engagement, </w:t>
            </w:r>
            <w:r w:rsidR="00640C88">
              <w:rPr>
                <w:rFonts w:ascii="Arial" w:hAnsi="Arial" w:cs="Arial"/>
              </w:rPr>
              <w:t>equity/youth development and disconnected youth</w:t>
            </w:r>
            <w:proofErr w:type="gramStart"/>
            <w:r w:rsidR="00640C88">
              <w:rPr>
                <w:rFonts w:ascii="Arial" w:hAnsi="Arial" w:cs="Arial"/>
              </w:rPr>
              <w:t xml:space="preserve">, </w:t>
            </w:r>
            <w:r w:rsidR="00640C88" w:rsidRPr="007D4497">
              <w:rPr>
                <w:rFonts w:ascii="Arial" w:hAnsi="Arial" w:cs="Arial"/>
              </w:rPr>
              <w:t xml:space="preserve"> </w:t>
            </w:r>
            <w:r w:rsidRPr="007D4497">
              <w:rPr>
                <w:rFonts w:ascii="Arial" w:hAnsi="Arial" w:cs="Arial"/>
              </w:rPr>
              <w:t>public</w:t>
            </w:r>
            <w:proofErr w:type="gramEnd"/>
            <w:r w:rsidRPr="007D4497">
              <w:rPr>
                <w:rFonts w:ascii="Arial" w:hAnsi="Arial" w:cs="Arial"/>
              </w:rPr>
              <w:t xml:space="preserve"> sector</w:t>
            </w:r>
            <w:r w:rsidR="0080220F" w:rsidRPr="007D4497">
              <w:rPr>
                <w:rFonts w:ascii="Arial" w:hAnsi="Arial" w:cs="Arial"/>
              </w:rPr>
              <w:t xml:space="preserve"> career pathways or </w:t>
            </w:r>
            <w:r w:rsidRPr="007D4497">
              <w:rPr>
                <w:rFonts w:ascii="Arial" w:hAnsi="Arial" w:cs="Arial"/>
              </w:rPr>
              <w:t>pipelines</w:t>
            </w:r>
            <w:r w:rsidR="00BB1420">
              <w:rPr>
                <w:rFonts w:ascii="Arial" w:hAnsi="Arial" w:cs="Arial"/>
              </w:rPr>
              <w:t>.</w:t>
            </w:r>
          </w:p>
        </w:tc>
        <w:tc>
          <w:tcPr>
            <w:tcW w:w="2160" w:type="dxa"/>
          </w:tcPr>
          <w:p w14:paraId="7BD642F5" w14:textId="137F9300" w:rsidR="00566714" w:rsidRPr="007D4497" w:rsidRDefault="00566714" w:rsidP="007D4497">
            <w:pPr>
              <w:spacing w:before="60"/>
              <w:rPr>
                <w:rFonts w:ascii="Arial" w:hAnsi="Arial" w:cs="Arial"/>
              </w:rPr>
            </w:pPr>
            <w:r w:rsidRPr="007D4497">
              <w:rPr>
                <w:rFonts w:ascii="Arial" w:hAnsi="Arial" w:cs="Arial"/>
              </w:rPr>
              <w:t>Joint resolution that both entities adopt( school board and municipal government),</w:t>
            </w:r>
          </w:p>
          <w:p w14:paraId="65D3AD88" w14:textId="4338F274" w:rsidR="0080220F" w:rsidRPr="007D4497" w:rsidRDefault="0080220F" w:rsidP="007D4497">
            <w:pPr>
              <w:spacing w:before="60"/>
              <w:rPr>
                <w:rFonts w:ascii="Arial" w:hAnsi="Arial" w:cs="Arial"/>
              </w:rPr>
            </w:pPr>
            <w:r w:rsidRPr="007D4497">
              <w:rPr>
                <w:rFonts w:ascii="Arial" w:hAnsi="Arial" w:cs="Arial"/>
              </w:rPr>
              <w:t>Joint strategies adopted by both municipal entity and school districts around municipal</w:t>
            </w:r>
            <w:r w:rsidR="00010135" w:rsidRPr="007D4497">
              <w:rPr>
                <w:rFonts w:ascii="Arial" w:hAnsi="Arial" w:cs="Arial"/>
              </w:rPr>
              <w:t>-school</w:t>
            </w:r>
            <w:r w:rsidRPr="007D4497">
              <w:rPr>
                <w:rFonts w:ascii="Arial" w:hAnsi="Arial" w:cs="Arial"/>
              </w:rPr>
              <w:t xml:space="preserve"> partnerships, civic </w:t>
            </w:r>
            <w:r w:rsidRPr="007D4497">
              <w:rPr>
                <w:rFonts w:ascii="Arial" w:hAnsi="Arial" w:cs="Arial"/>
                <w:noProof/>
              </w:rPr>
              <w:t>education</w:t>
            </w:r>
            <w:r w:rsidR="007D4497">
              <w:rPr>
                <w:rFonts w:ascii="Arial" w:hAnsi="Arial" w:cs="Arial"/>
                <w:noProof/>
              </w:rPr>
              <w:t>,</w:t>
            </w:r>
            <w:r w:rsidRPr="007D4497">
              <w:rPr>
                <w:rFonts w:ascii="Arial" w:hAnsi="Arial" w:cs="Arial"/>
              </w:rPr>
              <w:t xml:space="preserve"> and engagement, </w:t>
            </w:r>
            <w:r w:rsidR="00640C88">
              <w:rPr>
                <w:rFonts w:ascii="Arial" w:hAnsi="Arial" w:cs="Arial"/>
              </w:rPr>
              <w:t>equity and youth development/</w:t>
            </w:r>
            <w:r w:rsidR="00BB1420">
              <w:rPr>
                <w:rFonts w:ascii="Arial" w:hAnsi="Arial" w:cs="Arial"/>
              </w:rPr>
              <w:t xml:space="preserve"> </w:t>
            </w:r>
            <w:r w:rsidR="00640C88">
              <w:rPr>
                <w:rFonts w:ascii="Arial" w:hAnsi="Arial" w:cs="Arial"/>
              </w:rPr>
              <w:t xml:space="preserve">disconnected youth, </w:t>
            </w:r>
            <w:r w:rsidRPr="007D4497">
              <w:rPr>
                <w:rFonts w:ascii="Arial" w:hAnsi="Arial" w:cs="Arial"/>
              </w:rPr>
              <w:t xml:space="preserve">and </w:t>
            </w:r>
            <w:r w:rsidR="00010135" w:rsidRPr="007D4497">
              <w:rPr>
                <w:rFonts w:ascii="Arial" w:hAnsi="Arial" w:cs="Arial"/>
              </w:rPr>
              <w:t>public sector</w:t>
            </w:r>
            <w:r w:rsidRPr="007D4497">
              <w:rPr>
                <w:rFonts w:ascii="Arial" w:hAnsi="Arial" w:cs="Arial"/>
              </w:rPr>
              <w:t xml:space="preserve"> career pathways or </w:t>
            </w:r>
            <w:r w:rsidR="00010135" w:rsidRPr="007D4497">
              <w:rPr>
                <w:rFonts w:ascii="Arial" w:hAnsi="Arial" w:cs="Arial"/>
              </w:rPr>
              <w:t>pipelines</w:t>
            </w:r>
            <w:r w:rsidR="00BB1420">
              <w:rPr>
                <w:rFonts w:ascii="Arial" w:hAnsi="Arial" w:cs="Arial"/>
              </w:rPr>
              <w:t>.</w:t>
            </w:r>
          </w:p>
        </w:tc>
      </w:tr>
      <w:tr w:rsidR="00F84BE7" w:rsidRPr="0000090A" w14:paraId="6AC75C9E" w14:textId="77777777" w:rsidTr="007D4497">
        <w:trPr>
          <w:cantSplit/>
          <w:trHeight w:val="1134"/>
        </w:trPr>
        <w:tc>
          <w:tcPr>
            <w:tcW w:w="776" w:type="dxa"/>
            <w:shd w:val="clear" w:color="auto" w:fill="F2F2F2" w:themeFill="background1" w:themeFillShade="F2"/>
            <w:textDirection w:val="btLr"/>
          </w:tcPr>
          <w:p w14:paraId="36F54B96" w14:textId="77777777" w:rsidR="00566714" w:rsidRPr="007D4497" w:rsidRDefault="0000090A" w:rsidP="007D4497">
            <w:pPr>
              <w:spacing w:before="60"/>
              <w:jc w:val="center"/>
              <w:rPr>
                <w:rFonts w:ascii="Arial" w:hAnsi="Arial" w:cs="Arial"/>
                <w:b/>
              </w:rPr>
            </w:pPr>
            <w:r w:rsidRPr="007D4497">
              <w:rPr>
                <w:rFonts w:ascii="Arial" w:hAnsi="Arial" w:cs="Arial"/>
                <w:b/>
              </w:rPr>
              <w:lastRenderedPageBreak/>
              <w:t>MUNICIPAL-SCHOOL PARTNERSHIP</w:t>
            </w:r>
          </w:p>
        </w:tc>
        <w:tc>
          <w:tcPr>
            <w:tcW w:w="2700" w:type="dxa"/>
          </w:tcPr>
          <w:p w14:paraId="7B61937A" w14:textId="568741CF" w:rsidR="00566714" w:rsidRPr="00010135" w:rsidRDefault="00566714" w:rsidP="007D4497">
            <w:pPr>
              <w:spacing w:before="60"/>
              <w:rPr>
                <w:rFonts w:ascii="Arial" w:hAnsi="Arial" w:cs="Arial"/>
              </w:rPr>
            </w:pPr>
            <w:r w:rsidRPr="00010135">
              <w:rPr>
                <w:rFonts w:ascii="Arial" w:hAnsi="Arial" w:cs="Arial"/>
              </w:rPr>
              <w:t>Municipal</w:t>
            </w:r>
            <w:r w:rsidRPr="00010135" w:rsidDel="00992EFC">
              <w:rPr>
                <w:rFonts w:ascii="Arial" w:hAnsi="Arial" w:cs="Arial"/>
              </w:rPr>
              <w:t xml:space="preserve"> </w:t>
            </w:r>
            <w:r w:rsidRPr="00010135">
              <w:rPr>
                <w:rFonts w:ascii="Arial" w:hAnsi="Arial" w:cs="Arial"/>
              </w:rPr>
              <w:t xml:space="preserve">agency and school district staff and/or leaders do not talk </w:t>
            </w:r>
            <w:r w:rsidR="00640C88">
              <w:rPr>
                <w:rFonts w:ascii="Arial" w:hAnsi="Arial" w:cs="Arial"/>
              </w:rPr>
              <w:t xml:space="preserve">to </w:t>
            </w:r>
            <w:r w:rsidRPr="00010135">
              <w:rPr>
                <w:rFonts w:ascii="Arial" w:hAnsi="Arial" w:cs="Arial"/>
              </w:rPr>
              <w:t>or even know each other.</w:t>
            </w:r>
          </w:p>
          <w:p w14:paraId="6963B54A" w14:textId="77777777" w:rsidR="00566714" w:rsidRPr="00010135" w:rsidRDefault="00566714" w:rsidP="007D4497">
            <w:pPr>
              <w:spacing w:before="60"/>
              <w:rPr>
                <w:rFonts w:ascii="Arial" w:hAnsi="Arial" w:cs="Arial"/>
              </w:rPr>
            </w:pPr>
            <w:r w:rsidRPr="00010135">
              <w:rPr>
                <w:rFonts w:ascii="Arial" w:hAnsi="Arial" w:cs="Arial"/>
              </w:rPr>
              <w:t>There are sporadic cases where municipal</w:t>
            </w:r>
            <w:r w:rsidRPr="00010135" w:rsidDel="00992EFC">
              <w:rPr>
                <w:rFonts w:ascii="Arial" w:hAnsi="Arial" w:cs="Arial"/>
              </w:rPr>
              <w:t xml:space="preserve"> </w:t>
            </w:r>
            <w:r w:rsidRPr="00010135">
              <w:rPr>
                <w:rFonts w:ascii="Arial" w:hAnsi="Arial" w:cs="Arial"/>
              </w:rPr>
              <w:t>agency and school staff work together.</w:t>
            </w:r>
          </w:p>
        </w:tc>
        <w:tc>
          <w:tcPr>
            <w:tcW w:w="2430" w:type="dxa"/>
          </w:tcPr>
          <w:p w14:paraId="312ECF65" w14:textId="77777777" w:rsidR="00566714" w:rsidRPr="00010135" w:rsidRDefault="00566714" w:rsidP="007D4497">
            <w:pPr>
              <w:spacing w:before="60"/>
              <w:rPr>
                <w:rFonts w:ascii="Arial" w:hAnsi="Arial" w:cs="Arial"/>
              </w:rPr>
            </w:pPr>
            <w:r w:rsidRPr="00010135">
              <w:rPr>
                <w:rFonts w:ascii="Arial" w:hAnsi="Arial" w:cs="Arial"/>
              </w:rPr>
              <w:t>Joint use agreements or other formalized partnerships exist or are in development.</w:t>
            </w:r>
          </w:p>
          <w:p w14:paraId="6BD724AA" w14:textId="3BDD866D" w:rsidR="00566714" w:rsidRPr="00010135" w:rsidRDefault="00566714" w:rsidP="007D4497">
            <w:pPr>
              <w:spacing w:before="60"/>
              <w:rPr>
                <w:rFonts w:ascii="Arial" w:hAnsi="Arial" w:cs="Arial"/>
              </w:rPr>
            </w:pPr>
            <w:r w:rsidRPr="00010135">
              <w:rPr>
                <w:rFonts w:ascii="Arial" w:hAnsi="Arial" w:cs="Arial"/>
              </w:rPr>
              <w:t xml:space="preserve">Board </w:t>
            </w:r>
            <w:r w:rsidRPr="007D4497">
              <w:rPr>
                <w:rFonts w:ascii="Arial" w:hAnsi="Arial" w:cs="Arial"/>
                <w:noProof/>
              </w:rPr>
              <w:t>chair</w:t>
            </w:r>
            <w:r w:rsidR="007D4497">
              <w:rPr>
                <w:rFonts w:ascii="Arial" w:hAnsi="Arial" w:cs="Arial"/>
                <w:noProof/>
              </w:rPr>
              <w:t>/</w:t>
            </w:r>
            <w:r w:rsidRPr="007D4497">
              <w:rPr>
                <w:rFonts w:ascii="Arial" w:hAnsi="Arial" w:cs="Arial"/>
                <w:noProof/>
              </w:rPr>
              <w:t>mayor</w:t>
            </w:r>
            <w:r w:rsidRPr="00010135">
              <w:rPr>
                <w:rFonts w:ascii="Arial" w:hAnsi="Arial" w:cs="Arial"/>
              </w:rPr>
              <w:t xml:space="preserve"> or chief executive/ manager and school superintendent meet together a few times a year. Meetings can be informal or formal.</w:t>
            </w:r>
          </w:p>
          <w:p w14:paraId="37A678D5" w14:textId="77777777" w:rsidR="00566714" w:rsidRPr="00010135" w:rsidRDefault="00566714" w:rsidP="007D4497">
            <w:pPr>
              <w:spacing w:before="60"/>
              <w:rPr>
                <w:rFonts w:ascii="Arial" w:hAnsi="Arial" w:cs="Arial"/>
              </w:rPr>
            </w:pPr>
          </w:p>
        </w:tc>
        <w:tc>
          <w:tcPr>
            <w:tcW w:w="2610" w:type="dxa"/>
          </w:tcPr>
          <w:p w14:paraId="08764C96" w14:textId="77777777" w:rsidR="00566714" w:rsidRPr="00010135" w:rsidRDefault="00566714" w:rsidP="007D4497">
            <w:pPr>
              <w:spacing w:before="60"/>
              <w:rPr>
                <w:rFonts w:ascii="Arial" w:hAnsi="Arial" w:cs="Arial"/>
              </w:rPr>
            </w:pPr>
            <w:r w:rsidRPr="00010135">
              <w:rPr>
                <w:rFonts w:ascii="Arial" w:hAnsi="Arial" w:cs="Arial"/>
              </w:rPr>
              <w:t>Joint use agreements or other formal MOUs exist.</w:t>
            </w:r>
          </w:p>
          <w:p w14:paraId="3D64DBBA" w14:textId="77777777" w:rsidR="00566714" w:rsidRPr="00010135" w:rsidRDefault="00566714" w:rsidP="007D4497">
            <w:pPr>
              <w:spacing w:before="60"/>
              <w:rPr>
                <w:rFonts w:ascii="Arial" w:hAnsi="Arial" w:cs="Arial"/>
              </w:rPr>
            </w:pPr>
            <w:r w:rsidRPr="00010135">
              <w:rPr>
                <w:rFonts w:ascii="Arial" w:hAnsi="Arial" w:cs="Arial"/>
              </w:rPr>
              <w:t>No mutually agreed upon vision statement approved by board or city council or even approved by Supt and CM exists</w:t>
            </w:r>
          </w:p>
          <w:p w14:paraId="614E421D" w14:textId="7C4D5402" w:rsidR="00566714" w:rsidRPr="00010135" w:rsidRDefault="00566714" w:rsidP="007D4497">
            <w:pPr>
              <w:spacing w:before="60"/>
              <w:rPr>
                <w:rFonts w:ascii="Arial" w:hAnsi="Arial" w:cs="Arial"/>
              </w:rPr>
            </w:pPr>
            <w:r w:rsidRPr="00010135">
              <w:rPr>
                <w:rFonts w:ascii="Arial" w:hAnsi="Arial" w:cs="Arial"/>
              </w:rPr>
              <w:t>There are regular meetings to coordinate, that are mostly attended by both partners</w:t>
            </w:r>
          </w:p>
          <w:p w14:paraId="124B40AF" w14:textId="3D9CC371" w:rsidR="00566714" w:rsidRPr="00010135" w:rsidRDefault="00566714" w:rsidP="007D4497">
            <w:pPr>
              <w:spacing w:before="60"/>
              <w:rPr>
                <w:rFonts w:ascii="Arial" w:hAnsi="Arial" w:cs="Arial"/>
              </w:rPr>
            </w:pPr>
            <w:r w:rsidRPr="00010135">
              <w:rPr>
                <w:rFonts w:ascii="Arial" w:hAnsi="Arial" w:cs="Arial"/>
              </w:rPr>
              <w:t>There is joint programming going on, but no comprehensive plan or approach.</w:t>
            </w:r>
          </w:p>
        </w:tc>
        <w:tc>
          <w:tcPr>
            <w:tcW w:w="2160" w:type="dxa"/>
          </w:tcPr>
          <w:p w14:paraId="6BFD2D7F" w14:textId="1DF47DC4" w:rsidR="00566714" w:rsidRPr="00010135" w:rsidRDefault="00566714" w:rsidP="00BB1420">
            <w:pPr>
              <w:spacing w:before="60"/>
              <w:rPr>
                <w:rFonts w:ascii="Arial" w:hAnsi="Arial" w:cs="Arial"/>
              </w:rPr>
            </w:pPr>
            <w:r w:rsidRPr="00010135">
              <w:rPr>
                <w:rFonts w:ascii="Arial" w:hAnsi="Arial" w:cs="Arial"/>
              </w:rPr>
              <w:t>Clear vision, agreed upon student and program outcomes, structures in place to coordinate the work, clear and shared roles and responsibilities, joint funding, good communication structures in place, understand each other’s language and organizational culture/</w:t>
            </w:r>
            <w:proofErr w:type="spellStart"/>
            <w:r w:rsidRPr="00010135">
              <w:rPr>
                <w:rFonts w:ascii="Arial" w:hAnsi="Arial" w:cs="Arial"/>
              </w:rPr>
              <w:t>processes</w:t>
            </w:r>
            <w:proofErr w:type="gramStart"/>
            <w:r w:rsidRPr="00010135">
              <w:rPr>
                <w:rFonts w:ascii="Arial" w:hAnsi="Arial" w:cs="Arial"/>
              </w:rPr>
              <w:t>,</w:t>
            </w:r>
            <w:r w:rsidR="00BB1420">
              <w:rPr>
                <w:rFonts w:ascii="Arial" w:hAnsi="Arial" w:cs="Arial"/>
              </w:rPr>
              <w:t>and</w:t>
            </w:r>
            <w:proofErr w:type="spellEnd"/>
            <w:proofErr w:type="gramEnd"/>
            <w:r w:rsidR="00BB1420">
              <w:rPr>
                <w:rFonts w:ascii="Arial" w:hAnsi="Arial" w:cs="Arial"/>
              </w:rPr>
              <w:t xml:space="preserve"> </w:t>
            </w:r>
            <w:r w:rsidRPr="00010135">
              <w:rPr>
                <w:rFonts w:ascii="Arial" w:hAnsi="Arial" w:cs="Arial"/>
              </w:rPr>
              <w:t>shared decision making, For GEY there are common application</w:t>
            </w:r>
            <w:r w:rsidR="00BB1420">
              <w:rPr>
                <w:rFonts w:ascii="Arial" w:hAnsi="Arial" w:cs="Arial"/>
              </w:rPr>
              <w:t>s</w:t>
            </w:r>
            <w:r w:rsidRPr="00010135">
              <w:rPr>
                <w:rFonts w:ascii="Arial" w:hAnsi="Arial" w:cs="Arial"/>
              </w:rPr>
              <w:t xml:space="preserve"> across municipal agencies and schools, joint student selection process, shared unified program policies jointly developed</w:t>
            </w:r>
            <w:r w:rsidR="00BB1420">
              <w:rPr>
                <w:rFonts w:ascii="Arial" w:hAnsi="Arial" w:cs="Arial"/>
              </w:rPr>
              <w:t>.</w:t>
            </w:r>
          </w:p>
        </w:tc>
      </w:tr>
      <w:tr w:rsidR="00F84BE7" w:rsidRPr="0000090A" w14:paraId="3E671795" w14:textId="77777777" w:rsidTr="007D4497">
        <w:trPr>
          <w:cantSplit/>
          <w:trHeight w:val="1134"/>
        </w:trPr>
        <w:tc>
          <w:tcPr>
            <w:tcW w:w="776" w:type="dxa"/>
            <w:shd w:val="clear" w:color="auto" w:fill="F2F2F2" w:themeFill="background1" w:themeFillShade="F2"/>
            <w:textDirection w:val="btLr"/>
          </w:tcPr>
          <w:p w14:paraId="7D39006C" w14:textId="77777777" w:rsidR="00566714" w:rsidRPr="0000090A" w:rsidRDefault="0000090A" w:rsidP="007D4497">
            <w:pPr>
              <w:ind w:left="113" w:right="113"/>
              <w:jc w:val="center"/>
              <w:rPr>
                <w:rFonts w:ascii="Arial" w:hAnsi="Arial" w:cs="Arial"/>
                <w:b/>
              </w:rPr>
            </w:pPr>
            <w:r w:rsidRPr="0000090A">
              <w:rPr>
                <w:rFonts w:ascii="Arial" w:hAnsi="Arial" w:cs="Arial"/>
                <w:b/>
              </w:rPr>
              <w:lastRenderedPageBreak/>
              <w:t>STUDENT ENGAGEMENT</w:t>
            </w:r>
          </w:p>
        </w:tc>
        <w:tc>
          <w:tcPr>
            <w:tcW w:w="2700" w:type="dxa"/>
          </w:tcPr>
          <w:p w14:paraId="1494D384" w14:textId="39896417" w:rsidR="00566714" w:rsidRDefault="00640C88" w:rsidP="007D4497">
            <w:pPr>
              <w:spacing w:before="60"/>
              <w:rPr>
                <w:rFonts w:ascii="Arial" w:hAnsi="Arial" w:cs="Arial"/>
              </w:rPr>
            </w:pPr>
            <w:r>
              <w:rPr>
                <w:rFonts w:ascii="Arial" w:hAnsi="Arial" w:cs="Arial"/>
              </w:rPr>
              <w:t xml:space="preserve">None to very few </w:t>
            </w:r>
            <w:r w:rsidR="00BB1420">
              <w:rPr>
                <w:rFonts w:ascii="Arial" w:hAnsi="Arial" w:cs="Arial"/>
              </w:rPr>
              <w:t>s</w:t>
            </w:r>
            <w:r w:rsidR="00566714" w:rsidRPr="00010135">
              <w:rPr>
                <w:rFonts w:ascii="Arial" w:hAnsi="Arial" w:cs="Arial"/>
              </w:rPr>
              <w:t xml:space="preserve">tudents currently engaged with their local </w:t>
            </w:r>
            <w:r w:rsidR="00566714" w:rsidRPr="007D4497">
              <w:rPr>
                <w:rFonts w:ascii="Arial" w:hAnsi="Arial" w:cs="Arial"/>
              </w:rPr>
              <w:t>entities</w:t>
            </w:r>
            <w:r w:rsidR="002650F1" w:rsidRPr="007D4497">
              <w:rPr>
                <w:rFonts w:ascii="Arial" w:hAnsi="Arial" w:cs="Arial"/>
              </w:rPr>
              <w:t xml:space="preserve"> or in their schools</w:t>
            </w:r>
            <w:r w:rsidR="00BB1420">
              <w:rPr>
                <w:rFonts w:ascii="Arial" w:hAnsi="Arial" w:cs="Arial"/>
              </w:rPr>
              <w:t xml:space="preserve">. </w:t>
            </w:r>
            <w:r>
              <w:rPr>
                <w:rFonts w:ascii="Arial" w:hAnsi="Arial" w:cs="Arial"/>
              </w:rPr>
              <w:t xml:space="preserve">The diversity of students who are engaged is very limited, with few to no disconnected youth engaged; </w:t>
            </w:r>
            <w:r w:rsidR="00566714" w:rsidRPr="00010135">
              <w:rPr>
                <w:rFonts w:ascii="Arial" w:hAnsi="Arial" w:cs="Arial"/>
              </w:rPr>
              <w:t>little to no knowledge or ideas about how to get them engaged exists.</w:t>
            </w:r>
          </w:p>
          <w:p w14:paraId="0ED22626" w14:textId="251E4048" w:rsidR="00640C88" w:rsidRPr="00010135" w:rsidRDefault="00640C88" w:rsidP="007D4497">
            <w:pPr>
              <w:spacing w:before="60"/>
              <w:rPr>
                <w:rFonts w:ascii="Arial" w:hAnsi="Arial" w:cs="Arial"/>
              </w:rPr>
            </w:pPr>
          </w:p>
        </w:tc>
        <w:tc>
          <w:tcPr>
            <w:tcW w:w="2430" w:type="dxa"/>
          </w:tcPr>
          <w:p w14:paraId="4C8C5C50" w14:textId="77777777" w:rsidR="00566714" w:rsidRDefault="00566714" w:rsidP="007D4497">
            <w:pPr>
              <w:spacing w:before="60"/>
              <w:rPr>
                <w:rFonts w:ascii="Arial" w:hAnsi="Arial" w:cs="Arial"/>
              </w:rPr>
            </w:pPr>
            <w:r w:rsidRPr="00010135">
              <w:rPr>
                <w:rFonts w:ascii="Arial" w:hAnsi="Arial" w:cs="Arial"/>
              </w:rPr>
              <w:t xml:space="preserve">Students are </w:t>
            </w:r>
            <w:r w:rsidR="002650F1" w:rsidRPr="007D4497">
              <w:rPr>
                <w:rFonts w:ascii="Arial" w:hAnsi="Arial" w:cs="Arial"/>
              </w:rPr>
              <w:t>sometimes</w:t>
            </w:r>
            <w:r w:rsidR="002650F1" w:rsidRPr="00010135">
              <w:rPr>
                <w:rFonts w:ascii="Arial" w:hAnsi="Arial" w:cs="Arial"/>
              </w:rPr>
              <w:t xml:space="preserve"> </w:t>
            </w:r>
            <w:r w:rsidRPr="00010135">
              <w:rPr>
                <w:rFonts w:ascii="Arial" w:hAnsi="Arial" w:cs="Arial"/>
              </w:rPr>
              <w:t>asked for input in the planning process</w:t>
            </w:r>
            <w:r w:rsidR="002650F1" w:rsidRPr="00010135">
              <w:rPr>
                <w:rFonts w:ascii="Arial" w:hAnsi="Arial" w:cs="Arial"/>
              </w:rPr>
              <w:t xml:space="preserve"> </w:t>
            </w:r>
            <w:r w:rsidR="002650F1" w:rsidRPr="007D4497">
              <w:rPr>
                <w:rFonts w:ascii="Arial" w:hAnsi="Arial" w:cs="Arial"/>
              </w:rPr>
              <w:t>or have some limited voice/</w:t>
            </w:r>
            <w:r w:rsidR="00010135" w:rsidRPr="007D4497">
              <w:rPr>
                <w:rFonts w:ascii="Arial" w:hAnsi="Arial" w:cs="Arial"/>
              </w:rPr>
              <w:t>choice in</w:t>
            </w:r>
            <w:r w:rsidR="002650F1" w:rsidRPr="007D4497">
              <w:rPr>
                <w:rFonts w:ascii="Arial" w:hAnsi="Arial" w:cs="Arial"/>
              </w:rPr>
              <w:t xml:space="preserve"> the classroom</w:t>
            </w:r>
            <w:r w:rsidRPr="007D4497">
              <w:rPr>
                <w:rFonts w:ascii="Arial" w:hAnsi="Arial" w:cs="Arial"/>
              </w:rPr>
              <w:t>.</w:t>
            </w:r>
            <w:r w:rsidRPr="00010135">
              <w:rPr>
                <w:rFonts w:ascii="Arial" w:hAnsi="Arial" w:cs="Arial"/>
              </w:rPr>
              <w:t xml:space="preserve"> There are some existing roles for students to volunteer at the municipal </w:t>
            </w:r>
            <w:r w:rsidR="00495B4F" w:rsidRPr="00010135">
              <w:rPr>
                <w:rFonts w:ascii="Arial" w:hAnsi="Arial" w:cs="Arial"/>
              </w:rPr>
              <w:t>agency</w:t>
            </w:r>
            <w:r w:rsidR="002650F1" w:rsidRPr="00010135">
              <w:rPr>
                <w:rFonts w:ascii="Arial" w:hAnsi="Arial" w:cs="Arial"/>
              </w:rPr>
              <w:t>/</w:t>
            </w:r>
            <w:r w:rsidR="002650F1" w:rsidRPr="007D4497">
              <w:rPr>
                <w:rFonts w:ascii="Arial" w:hAnsi="Arial" w:cs="Arial"/>
              </w:rPr>
              <w:t>school</w:t>
            </w:r>
            <w:r w:rsidR="00495B4F" w:rsidRPr="007D4497">
              <w:rPr>
                <w:rFonts w:ascii="Arial" w:hAnsi="Arial" w:cs="Arial"/>
              </w:rPr>
              <w:t>.</w:t>
            </w:r>
            <w:r w:rsidRPr="00010135">
              <w:rPr>
                <w:rFonts w:ascii="Arial" w:hAnsi="Arial" w:cs="Arial"/>
              </w:rPr>
              <w:t xml:space="preserve"> No students </w:t>
            </w:r>
            <w:r w:rsidR="00495B4F" w:rsidRPr="00010135">
              <w:rPr>
                <w:rFonts w:ascii="Arial" w:hAnsi="Arial" w:cs="Arial"/>
              </w:rPr>
              <w:t xml:space="preserve">are </w:t>
            </w:r>
            <w:r w:rsidRPr="00010135">
              <w:rPr>
                <w:rFonts w:ascii="Arial" w:hAnsi="Arial" w:cs="Arial"/>
              </w:rPr>
              <w:t>involved in decision</w:t>
            </w:r>
            <w:r w:rsidR="00F84BE7">
              <w:rPr>
                <w:rFonts w:ascii="Arial" w:hAnsi="Arial" w:cs="Arial"/>
              </w:rPr>
              <w:t>-</w:t>
            </w:r>
            <w:r w:rsidRPr="00010135">
              <w:rPr>
                <w:rFonts w:ascii="Arial" w:hAnsi="Arial" w:cs="Arial"/>
              </w:rPr>
              <w:t xml:space="preserve">making </w:t>
            </w:r>
            <w:r w:rsidR="00F84BE7" w:rsidRPr="00010135">
              <w:rPr>
                <w:rFonts w:ascii="Arial" w:hAnsi="Arial" w:cs="Arial"/>
              </w:rPr>
              <w:t>roles;</w:t>
            </w:r>
            <w:r w:rsidRPr="00010135">
              <w:rPr>
                <w:rFonts w:ascii="Arial" w:hAnsi="Arial" w:cs="Arial"/>
              </w:rPr>
              <w:t xml:space="preserve"> students are not engaged in policy level work.</w:t>
            </w:r>
          </w:p>
          <w:p w14:paraId="2F0E3D79" w14:textId="17BF784B" w:rsidR="00640C88" w:rsidRPr="00010135" w:rsidRDefault="00640C88" w:rsidP="00BB1420">
            <w:pPr>
              <w:spacing w:before="60"/>
              <w:rPr>
                <w:rFonts w:ascii="Arial" w:hAnsi="Arial" w:cs="Arial"/>
              </w:rPr>
            </w:pPr>
            <w:r>
              <w:rPr>
                <w:rFonts w:ascii="Arial" w:hAnsi="Arial" w:cs="Arial"/>
              </w:rPr>
              <w:t>The diversity of students who are engaged is still limited and does not reach the broad cross section of youth</w:t>
            </w:r>
            <w:r w:rsidR="00BB1420">
              <w:rPr>
                <w:rFonts w:ascii="Arial" w:hAnsi="Arial" w:cs="Arial"/>
              </w:rPr>
              <w:t xml:space="preserve"> </w:t>
            </w:r>
            <w:r>
              <w:rPr>
                <w:rFonts w:ascii="Arial" w:hAnsi="Arial" w:cs="Arial"/>
              </w:rPr>
              <w:t xml:space="preserve">(ethnicity, income, academic performance, struggling students, </w:t>
            </w:r>
            <w:r w:rsidR="00BB1420">
              <w:rPr>
                <w:rFonts w:ascii="Arial" w:hAnsi="Arial" w:cs="Arial"/>
              </w:rPr>
              <w:t>English language learners</w:t>
            </w:r>
            <w:r>
              <w:rPr>
                <w:rFonts w:ascii="Arial" w:hAnsi="Arial" w:cs="Arial"/>
              </w:rPr>
              <w:t xml:space="preserve">, </w:t>
            </w:r>
            <w:r w:rsidR="00BB1420">
              <w:rPr>
                <w:rFonts w:ascii="Arial" w:hAnsi="Arial" w:cs="Arial"/>
              </w:rPr>
              <w:t>f</w:t>
            </w:r>
            <w:r>
              <w:rPr>
                <w:rFonts w:ascii="Arial" w:hAnsi="Arial" w:cs="Arial"/>
              </w:rPr>
              <w:t xml:space="preserve">oster youth, homeless youth, </w:t>
            </w:r>
            <w:r w:rsidR="00BB1420">
              <w:rPr>
                <w:rFonts w:ascii="Arial" w:hAnsi="Arial" w:cs="Arial"/>
              </w:rPr>
              <w:t>etc.</w:t>
            </w:r>
            <w:r>
              <w:rPr>
                <w:rFonts w:ascii="Arial" w:hAnsi="Arial" w:cs="Arial"/>
              </w:rPr>
              <w:t>)</w:t>
            </w:r>
            <w:r w:rsidR="00BB1420">
              <w:rPr>
                <w:rFonts w:ascii="Arial" w:hAnsi="Arial" w:cs="Arial"/>
              </w:rPr>
              <w:t>.</w:t>
            </w:r>
          </w:p>
        </w:tc>
        <w:tc>
          <w:tcPr>
            <w:tcW w:w="2610" w:type="dxa"/>
          </w:tcPr>
          <w:p w14:paraId="7AE09795" w14:textId="070180E1" w:rsidR="00566714" w:rsidRDefault="00566714" w:rsidP="007D4497">
            <w:pPr>
              <w:spacing w:before="60"/>
              <w:rPr>
                <w:rFonts w:ascii="Arial" w:hAnsi="Arial" w:cs="Arial"/>
              </w:rPr>
            </w:pPr>
            <w:r w:rsidRPr="00010135">
              <w:rPr>
                <w:rFonts w:ascii="Arial" w:hAnsi="Arial" w:cs="Arial"/>
              </w:rPr>
              <w:t>Students are asked for input, students have a say in program design</w:t>
            </w:r>
            <w:r w:rsidR="002650F1" w:rsidRPr="00010135">
              <w:rPr>
                <w:rFonts w:ascii="Arial" w:hAnsi="Arial" w:cs="Arial"/>
              </w:rPr>
              <w:t>/</w:t>
            </w:r>
            <w:r w:rsidR="002650F1" w:rsidRPr="007D4497">
              <w:rPr>
                <w:rFonts w:ascii="Arial" w:hAnsi="Arial" w:cs="Arial"/>
              </w:rPr>
              <w:t>classroom learning</w:t>
            </w:r>
            <w:r w:rsidRPr="00010135">
              <w:rPr>
                <w:rFonts w:ascii="Arial" w:hAnsi="Arial" w:cs="Arial"/>
              </w:rPr>
              <w:t xml:space="preserve">, students can volunteer, there are </w:t>
            </w:r>
            <w:r w:rsidR="00640C88">
              <w:rPr>
                <w:rFonts w:ascii="Arial" w:hAnsi="Arial" w:cs="Arial"/>
              </w:rPr>
              <w:t xml:space="preserve">some </w:t>
            </w:r>
            <w:r w:rsidRPr="00010135">
              <w:rPr>
                <w:rFonts w:ascii="Arial" w:hAnsi="Arial" w:cs="Arial"/>
              </w:rPr>
              <w:t>internships</w:t>
            </w:r>
            <w:r w:rsidR="00640C88">
              <w:rPr>
                <w:rFonts w:ascii="Arial" w:hAnsi="Arial" w:cs="Arial"/>
              </w:rPr>
              <w:t>/job shadows</w:t>
            </w:r>
            <w:r w:rsidRPr="00010135">
              <w:rPr>
                <w:rFonts w:ascii="Arial" w:hAnsi="Arial" w:cs="Arial"/>
              </w:rPr>
              <w:t xml:space="preserve"> for students, students not really engaged as </w:t>
            </w:r>
            <w:r w:rsidR="00640C88">
              <w:rPr>
                <w:rFonts w:ascii="Arial" w:hAnsi="Arial" w:cs="Arial"/>
              </w:rPr>
              <w:t>decision</w:t>
            </w:r>
            <w:r w:rsidR="00BB1420">
              <w:rPr>
                <w:rFonts w:ascii="Arial" w:hAnsi="Arial" w:cs="Arial"/>
              </w:rPr>
              <w:t>-</w:t>
            </w:r>
            <w:proofErr w:type="gramStart"/>
            <w:r w:rsidR="00640C88">
              <w:rPr>
                <w:rFonts w:ascii="Arial" w:hAnsi="Arial" w:cs="Arial"/>
              </w:rPr>
              <w:t xml:space="preserve">makers </w:t>
            </w:r>
            <w:r w:rsidR="00010135" w:rsidRPr="00010135">
              <w:rPr>
                <w:rFonts w:ascii="Arial" w:hAnsi="Arial" w:cs="Arial"/>
              </w:rPr>
              <w:t xml:space="preserve"> </w:t>
            </w:r>
            <w:r w:rsidRPr="00010135">
              <w:rPr>
                <w:rFonts w:ascii="Arial" w:hAnsi="Arial" w:cs="Arial"/>
              </w:rPr>
              <w:t>or</w:t>
            </w:r>
            <w:proofErr w:type="gramEnd"/>
            <w:r w:rsidRPr="00010135">
              <w:rPr>
                <w:rFonts w:ascii="Arial" w:hAnsi="Arial" w:cs="Arial"/>
              </w:rPr>
              <w:t xml:space="preserve"> as advocates for change</w:t>
            </w:r>
            <w:r w:rsidR="00010135" w:rsidRPr="00010135">
              <w:rPr>
                <w:rFonts w:ascii="Arial" w:hAnsi="Arial" w:cs="Arial"/>
              </w:rPr>
              <w:t>.</w:t>
            </w:r>
          </w:p>
          <w:p w14:paraId="023229D0" w14:textId="5FB9DB07" w:rsidR="00640C88" w:rsidRDefault="00640C88" w:rsidP="007D4497">
            <w:pPr>
              <w:spacing w:before="60"/>
              <w:rPr>
                <w:rFonts w:ascii="Arial" w:hAnsi="Arial" w:cs="Arial"/>
              </w:rPr>
            </w:pPr>
            <w:r>
              <w:rPr>
                <w:rFonts w:ascii="Arial" w:hAnsi="Arial" w:cs="Arial"/>
              </w:rPr>
              <w:t xml:space="preserve">More diverse cross section of youth engaged, but done more ad hoc based on adult relationships with diverse groups, rather than a systemic effort to engage all types of </w:t>
            </w:r>
            <w:r w:rsidR="00BB1420">
              <w:rPr>
                <w:rFonts w:ascii="Arial" w:hAnsi="Arial" w:cs="Arial"/>
              </w:rPr>
              <w:t>youth</w:t>
            </w:r>
            <w:r>
              <w:rPr>
                <w:rFonts w:ascii="Arial" w:hAnsi="Arial" w:cs="Arial"/>
              </w:rPr>
              <w:t xml:space="preserve">. </w:t>
            </w:r>
          </w:p>
          <w:p w14:paraId="5059113D" w14:textId="5860210B" w:rsidR="00640C88" w:rsidRPr="00010135" w:rsidRDefault="00640C88" w:rsidP="007D4497">
            <w:pPr>
              <w:spacing w:before="60"/>
              <w:rPr>
                <w:rFonts w:ascii="Arial" w:hAnsi="Arial" w:cs="Arial"/>
              </w:rPr>
            </w:pPr>
          </w:p>
        </w:tc>
        <w:tc>
          <w:tcPr>
            <w:tcW w:w="2160" w:type="dxa"/>
          </w:tcPr>
          <w:p w14:paraId="03F7398A" w14:textId="78148A95" w:rsidR="00566714" w:rsidRPr="00010135" w:rsidRDefault="00566714" w:rsidP="007D4497">
            <w:pPr>
              <w:spacing w:before="60"/>
              <w:rPr>
                <w:rFonts w:ascii="Arial" w:hAnsi="Arial" w:cs="Arial"/>
              </w:rPr>
            </w:pPr>
            <w:r w:rsidRPr="00010135">
              <w:rPr>
                <w:rFonts w:ascii="Arial" w:hAnsi="Arial" w:cs="Arial"/>
              </w:rPr>
              <w:t>Students are asked for input, students have a say in program design</w:t>
            </w:r>
            <w:r w:rsidR="002650F1" w:rsidRPr="00010135">
              <w:rPr>
                <w:rFonts w:ascii="Arial" w:hAnsi="Arial" w:cs="Arial"/>
              </w:rPr>
              <w:t>/</w:t>
            </w:r>
            <w:r w:rsidR="002650F1" w:rsidRPr="007D4497">
              <w:rPr>
                <w:rFonts w:ascii="Arial" w:hAnsi="Arial" w:cs="Arial"/>
              </w:rPr>
              <w:t>classroom learning</w:t>
            </w:r>
            <w:r w:rsidRPr="00010135">
              <w:rPr>
                <w:rFonts w:ascii="Arial" w:hAnsi="Arial" w:cs="Arial"/>
              </w:rPr>
              <w:t xml:space="preserve">, students can </w:t>
            </w:r>
            <w:r w:rsidRPr="007D4497">
              <w:rPr>
                <w:rFonts w:ascii="Arial" w:hAnsi="Arial" w:cs="Arial"/>
              </w:rPr>
              <w:t>volunteer</w:t>
            </w:r>
            <w:r w:rsidR="002650F1" w:rsidRPr="007D4497">
              <w:rPr>
                <w:rFonts w:ascii="Arial" w:hAnsi="Arial" w:cs="Arial"/>
              </w:rPr>
              <w:t xml:space="preserve"> or design project based learning /service learning projects</w:t>
            </w:r>
            <w:r w:rsidRPr="00010135">
              <w:rPr>
                <w:rFonts w:ascii="Arial" w:hAnsi="Arial" w:cs="Arial"/>
              </w:rPr>
              <w:t xml:space="preserve">, there are internships for students, students are engaged as </w:t>
            </w:r>
            <w:r w:rsidRPr="007D4497">
              <w:rPr>
                <w:rFonts w:ascii="Arial" w:hAnsi="Arial" w:cs="Arial"/>
                <w:noProof/>
              </w:rPr>
              <w:t>co</w:t>
            </w:r>
            <w:r w:rsidR="007D4497">
              <w:rPr>
                <w:rFonts w:ascii="Arial" w:hAnsi="Arial" w:cs="Arial"/>
                <w:noProof/>
              </w:rPr>
              <w:t>-</w:t>
            </w:r>
            <w:r w:rsidRPr="007D4497">
              <w:rPr>
                <w:rFonts w:ascii="Arial" w:hAnsi="Arial" w:cs="Arial"/>
                <w:noProof/>
              </w:rPr>
              <w:t>decision</w:t>
            </w:r>
            <w:r w:rsidRPr="00010135">
              <w:rPr>
                <w:rFonts w:ascii="Arial" w:hAnsi="Arial" w:cs="Arial"/>
              </w:rPr>
              <w:t xml:space="preserve"> makers on program elements and in </w:t>
            </w:r>
            <w:r w:rsidRPr="007D4497">
              <w:rPr>
                <w:rFonts w:ascii="Arial" w:hAnsi="Arial" w:cs="Arial"/>
              </w:rPr>
              <w:t>youth commissions</w:t>
            </w:r>
            <w:r w:rsidR="00F84BE7" w:rsidRPr="007D4497">
              <w:rPr>
                <w:rFonts w:ascii="Arial" w:hAnsi="Arial" w:cs="Arial"/>
              </w:rPr>
              <w:t xml:space="preserve"> or </w:t>
            </w:r>
            <w:r w:rsidR="002650F1" w:rsidRPr="007D4497">
              <w:rPr>
                <w:rFonts w:ascii="Arial" w:hAnsi="Arial" w:cs="Arial"/>
              </w:rPr>
              <w:t>student advisory boards</w:t>
            </w:r>
            <w:r w:rsidRPr="007D4497">
              <w:rPr>
                <w:rFonts w:ascii="Arial" w:hAnsi="Arial" w:cs="Arial"/>
              </w:rPr>
              <w:t>, an</w:t>
            </w:r>
            <w:r w:rsidRPr="00010135">
              <w:rPr>
                <w:rFonts w:ascii="Arial" w:hAnsi="Arial" w:cs="Arial"/>
              </w:rPr>
              <w:t>d youth know how and have opportunity to advocate for changes in programs and in the municipal agency</w:t>
            </w:r>
            <w:r w:rsidR="002650F1" w:rsidRPr="00010135">
              <w:rPr>
                <w:rFonts w:ascii="Arial" w:hAnsi="Arial" w:cs="Arial"/>
              </w:rPr>
              <w:t>/</w:t>
            </w:r>
            <w:r w:rsidR="002650F1" w:rsidRPr="007D4497">
              <w:rPr>
                <w:rFonts w:ascii="Arial" w:hAnsi="Arial" w:cs="Arial"/>
              </w:rPr>
              <w:t>school district</w:t>
            </w:r>
            <w:r w:rsidR="00010135" w:rsidRPr="00010135">
              <w:rPr>
                <w:rFonts w:ascii="Arial" w:hAnsi="Arial" w:cs="Arial"/>
              </w:rPr>
              <w:t>.</w:t>
            </w:r>
            <w:r w:rsidR="00EE49E5">
              <w:rPr>
                <w:rFonts w:ascii="Arial" w:hAnsi="Arial" w:cs="Arial"/>
              </w:rPr>
              <w:t xml:space="preserve"> Diverse cross </w:t>
            </w:r>
            <w:r w:rsidR="00BB1420">
              <w:rPr>
                <w:rFonts w:ascii="Arial" w:hAnsi="Arial" w:cs="Arial"/>
              </w:rPr>
              <w:t>sections</w:t>
            </w:r>
            <w:r w:rsidR="00EE49E5">
              <w:rPr>
                <w:rFonts w:ascii="Arial" w:hAnsi="Arial" w:cs="Arial"/>
              </w:rPr>
              <w:t xml:space="preserve"> of youth are engaged</w:t>
            </w:r>
          </w:p>
        </w:tc>
      </w:tr>
      <w:tr w:rsidR="00F84BE7" w:rsidRPr="0000090A" w14:paraId="2706D6BD" w14:textId="77777777" w:rsidTr="007D4497">
        <w:trPr>
          <w:cantSplit/>
          <w:trHeight w:val="1134"/>
        </w:trPr>
        <w:tc>
          <w:tcPr>
            <w:tcW w:w="776" w:type="dxa"/>
            <w:shd w:val="clear" w:color="auto" w:fill="F2F2F2" w:themeFill="background1" w:themeFillShade="F2"/>
            <w:textDirection w:val="btLr"/>
          </w:tcPr>
          <w:p w14:paraId="14008EAA" w14:textId="77777777" w:rsidR="00566714" w:rsidRPr="0000090A" w:rsidRDefault="0000090A" w:rsidP="007D4497">
            <w:pPr>
              <w:ind w:left="113" w:right="113"/>
              <w:jc w:val="center"/>
              <w:rPr>
                <w:rFonts w:ascii="Arial" w:hAnsi="Arial" w:cs="Arial"/>
                <w:b/>
              </w:rPr>
            </w:pPr>
            <w:r w:rsidRPr="0000090A">
              <w:rPr>
                <w:rFonts w:ascii="Arial" w:hAnsi="Arial" w:cs="Arial"/>
                <w:b/>
              </w:rPr>
              <w:lastRenderedPageBreak/>
              <w:t>EXISTING PROGRAMS</w:t>
            </w:r>
          </w:p>
        </w:tc>
        <w:tc>
          <w:tcPr>
            <w:tcW w:w="2700" w:type="dxa"/>
          </w:tcPr>
          <w:p w14:paraId="746DD9EF" w14:textId="77777777" w:rsidR="0080220F" w:rsidRPr="00010135" w:rsidRDefault="00566714" w:rsidP="007D4497">
            <w:pPr>
              <w:spacing w:before="60"/>
              <w:rPr>
                <w:rFonts w:ascii="Arial" w:hAnsi="Arial" w:cs="Arial"/>
              </w:rPr>
            </w:pPr>
            <w:r w:rsidRPr="00010135">
              <w:rPr>
                <w:rFonts w:ascii="Arial" w:hAnsi="Arial" w:cs="Arial"/>
              </w:rPr>
              <w:t>No formal program exists</w:t>
            </w:r>
          </w:p>
          <w:p w14:paraId="354E9F49" w14:textId="0E154AB1" w:rsidR="002650F1" w:rsidRPr="00010135" w:rsidRDefault="002650F1" w:rsidP="007D4497">
            <w:pPr>
              <w:spacing w:before="60"/>
              <w:rPr>
                <w:rFonts w:ascii="Arial" w:hAnsi="Arial" w:cs="Arial"/>
              </w:rPr>
            </w:pPr>
            <w:r w:rsidRPr="00010135">
              <w:rPr>
                <w:rFonts w:ascii="Arial" w:hAnsi="Arial" w:cs="Arial"/>
              </w:rPr>
              <w:t xml:space="preserve">Civic </w:t>
            </w:r>
            <w:r w:rsidR="00FA3244" w:rsidRPr="00010135">
              <w:rPr>
                <w:rFonts w:ascii="Arial" w:hAnsi="Arial" w:cs="Arial"/>
              </w:rPr>
              <w:t>engagement</w:t>
            </w:r>
            <w:r w:rsidRPr="00010135">
              <w:rPr>
                <w:rFonts w:ascii="Arial" w:hAnsi="Arial" w:cs="Arial"/>
              </w:rPr>
              <w:t xml:space="preserve"> is not </w:t>
            </w:r>
            <w:r w:rsidR="00FA3244" w:rsidRPr="00010135">
              <w:rPr>
                <w:rFonts w:ascii="Arial" w:hAnsi="Arial" w:cs="Arial"/>
              </w:rPr>
              <w:t xml:space="preserve">explicitly </w:t>
            </w:r>
            <w:r w:rsidRPr="00010135">
              <w:rPr>
                <w:rFonts w:ascii="Arial" w:hAnsi="Arial" w:cs="Arial"/>
              </w:rPr>
              <w:t>taught in the schools.</w:t>
            </w:r>
          </w:p>
          <w:p w14:paraId="244177EE" w14:textId="063F45A5" w:rsidR="00566714" w:rsidRPr="00010135" w:rsidRDefault="00FA3244" w:rsidP="007D4497">
            <w:pPr>
              <w:spacing w:before="60"/>
              <w:rPr>
                <w:rFonts w:ascii="Arial" w:hAnsi="Arial" w:cs="Arial"/>
              </w:rPr>
            </w:pPr>
            <w:r w:rsidRPr="00010135">
              <w:rPr>
                <w:rFonts w:ascii="Arial" w:hAnsi="Arial" w:cs="Arial"/>
              </w:rPr>
              <w:t xml:space="preserve">A </w:t>
            </w:r>
            <w:r w:rsidR="0080220F" w:rsidRPr="00010135">
              <w:rPr>
                <w:rFonts w:ascii="Arial" w:hAnsi="Arial" w:cs="Arial"/>
              </w:rPr>
              <w:t xml:space="preserve">plan for civic engagement programming does not </w:t>
            </w:r>
            <w:r w:rsidRPr="00010135">
              <w:rPr>
                <w:rFonts w:ascii="Arial" w:hAnsi="Arial" w:cs="Arial"/>
              </w:rPr>
              <w:t xml:space="preserve">currently </w:t>
            </w:r>
            <w:r w:rsidR="0080220F" w:rsidRPr="00010135">
              <w:rPr>
                <w:rFonts w:ascii="Arial" w:hAnsi="Arial" w:cs="Arial"/>
              </w:rPr>
              <w:t>exist</w:t>
            </w:r>
            <w:r w:rsidRPr="00010135">
              <w:rPr>
                <w:rFonts w:ascii="Arial" w:hAnsi="Arial" w:cs="Arial"/>
              </w:rPr>
              <w:t>.</w:t>
            </w:r>
          </w:p>
        </w:tc>
        <w:tc>
          <w:tcPr>
            <w:tcW w:w="2430" w:type="dxa"/>
          </w:tcPr>
          <w:p w14:paraId="442165EC" w14:textId="03195EAA" w:rsidR="004744B5" w:rsidRPr="00010135" w:rsidRDefault="00566714" w:rsidP="007D4497">
            <w:pPr>
              <w:spacing w:before="60"/>
              <w:rPr>
                <w:rFonts w:ascii="Arial" w:hAnsi="Arial" w:cs="Arial"/>
              </w:rPr>
            </w:pPr>
            <w:r w:rsidRPr="00010135">
              <w:rPr>
                <w:rFonts w:ascii="Arial" w:hAnsi="Arial" w:cs="Arial"/>
              </w:rPr>
              <w:t xml:space="preserve">A program plan </w:t>
            </w:r>
            <w:r w:rsidRPr="007D4497">
              <w:rPr>
                <w:rFonts w:ascii="Arial" w:hAnsi="Arial" w:cs="Arial"/>
                <w:noProof/>
              </w:rPr>
              <w:t>exists</w:t>
            </w:r>
            <w:r w:rsidR="004744B5" w:rsidRPr="00010135">
              <w:rPr>
                <w:rFonts w:ascii="Arial" w:hAnsi="Arial" w:cs="Arial"/>
              </w:rPr>
              <w:t xml:space="preserve"> but is not being implemented.</w:t>
            </w:r>
          </w:p>
          <w:p w14:paraId="7EA2B914" w14:textId="0BF8D1FE" w:rsidR="00566714" w:rsidRPr="00010135" w:rsidRDefault="004744B5" w:rsidP="007D4497">
            <w:pPr>
              <w:spacing w:before="60"/>
              <w:rPr>
                <w:rFonts w:ascii="Arial" w:hAnsi="Arial" w:cs="Arial"/>
              </w:rPr>
            </w:pPr>
            <w:r w:rsidRPr="00010135">
              <w:rPr>
                <w:rFonts w:ascii="Arial" w:hAnsi="Arial" w:cs="Arial"/>
              </w:rPr>
              <w:t>The plan</w:t>
            </w:r>
            <w:r w:rsidR="00566714" w:rsidRPr="00010135">
              <w:rPr>
                <w:rFonts w:ascii="Arial" w:hAnsi="Arial" w:cs="Arial"/>
              </w:rPr>
              <w:t xml:space="preserve"> does not have standards of practice, </w:t>
            </w:r>
            <w:r w:rsidRPr="00010135">
              <w:rPr>
                <w:rFonts w:ascii="Arial" w:hAnsi="Arial" w:cs="Arial"/>
              </w:rPr>
              <w:t xml:space="preserve">an </w:t>
            </w:r>
            <w:r w:rsidR="00566714" w:rsidRPr="00010135">
              <w:rPr>
                <w:rFonts w:ascii="Arial" w:hAnsi="Arial" w:cs="Arial"/>
              </w:rPr>
              <w:t>evaluation component or an annual review/ reflection by the staff and partners.</w:t>
            </w:r>
          </w:p>
          <w:p w14:paraId="43A32961" w14:textId="46A6E3B1" w:rsidR="0080220F" w:rsidRPr="00010135" w:rsidRDefault="0080220F" w:rsidP="007D4497">
            <w:pPr>
              <w:spacing w:before="60"/>
              <w:rPr>
                <w:rFonts w:ascii="Arial" w:hAnsi="Arial" w:cs="Arial"/>
              </w:rPr>
            </w:pPr>
            <w:r w:rsidRPr="00010135">
              <w:rPr>
                <w:rFonts w:ascii="Arial" w:hAnsi="Arial" w:cs="Arial"/>
              </w:rPr>
              <w:t xml:space="preserve">Some level of </w:t>
            </w:r>
            <w:r w:rsidR="00010135" w:rsidRPr="00010135">
              <w:rPr>
                <w:rFonts w:ascii="Arial" w:hAnsi="Arial" w:cs="Arial"/>
              </w:rPr>
              <w:t xml:space="preserve">civic </w:t>
            </w:r>
            <w:r w:rsidRPr="00010135">
              <w:rPr>
                <w:rFonts w:ascii="Arial" w:hAnsi="Arial" w:cs="Arial"/>
              </w:rPr>
              <w:t>engagement or career awareness programming</w:t>
            </w:r>
            <w:r w:rsidR="002650F1" w:rsidRPr="00010135">
              <w:rPr>
                <w:rFonts w:ascii="Arial" w:hAnsi="Arial" w:cs="Arial"/>
              </w:rPr>
              <w:t>/</w:t>
            </w:r>
            <w:r w:rsidR="004744B5" w:rsidRPr="00010135">
              <w:rPr>
                <w:rFonts w:ascii="Arial" w:hAnsi="Arial" w:cs="Arial"/>
              </w:rPr>
              <w:t xml:space="preserve"> </w:t>
            </w:r>
            <w:r w:rsidR="002650F1" w:rsidRPr="007D4497">
              <w:rPr>
                <w:rFonts w:ascii="Arial" w:hAnsi="Arial" w:cs="Arial"/>
              </w:rPr>
              <w:t>teaching</w:t>
            </w:r>
            <w:r w:rsidRPr="007D4497">
              <w:rPr>
                <w:rFonts w:ascii="Arial" w:hAnsi="Arial" w:cs="Arial"/>
              </w:rPr>
              <w:t xml:space="preserve"> exists</w:t>
            </w:r>
            <w:r w:rsidR="004D2EEF">
              <w:rPr>
                <w:rFonts w:ascii="Arial" w:hAnsi="Arial" w:cs="Arial"/>
              </w:rPr>
              <w:t>.</w:t>
            </w:r>
          </w:p>
        </w:tc>
        <w:tc>
          <w:tcPr>
            <w:tcW w:w="2610" w:type="dxa"/>
          </w:tcPr>
          <w:p w14:paraId="6577447B" w14:textId="77777777" w:rsidR="00566714" w:rsidRPr="00010135" w:rsidRDefault="00566714" w:rsidP="007D4497">
            <w:pPr>
              <w:spacing w:before="60"/>
              <w:rPr>
                <w:rFonts w:ascii="Arial" w:hAnsi="Arial" w:cs="Arial"/>
              </w:rPr>
            </w:pPr>
            <w:r w:rsidRPr="00010135">
              <w:rPr>
                <w:rFonts w:ascii="Arial" w:hAnsi="Arial" w:cs="Arial"/>
              </w:rPr>
              <w:t>Program(s) exists, has some standards of practice, at least an annual evaluation, clear program objectives, clearly stated student outcomes.</w:t>
            </w:r>
          </w:p>
          <w:p w14:paraId="2B8AFF26" w14:textId="75933361" w:rsidR="00566714" w:rsidRPr="00010135" w:rsidRDefault="007D4497" w:rsidP="007D4497">
            <w:pPr>
              <w:spacing w:before="60"/>
              <w:rPr>
                <w:rFonts w:ascii="Arial" w:hAnsi="Arial" w:cs="Arial"/>
              </w:rPr>
            </w:pPr>
            <w:r>
              <w:rPr>
                <w:rFonts w:ascii="Arial" w:hAnsi="Arial" w:cs="Arial"/>
                <w:noProof/>
              </w:rPr>
              <w:t>The p</w:t>
            </w:r>
            <w:r w:rsidR="00566714" w:rsidRPr="007D4497">
              <w:rPr>
                <w:rFonts w:ascii="Arial" w:hAnsi="Arial" w:cs="Arial"/>
                <w:noProof/>
              </w:rPr>
              <w:t>rogram</w:t>
            </w:r>
            <w:r w:rsidR="00566714" w:rsidRPr="00010135">
              <w:rPr>
                <w:rFonts w:ascii="Arial" w:hAnsi="Arial" w:cs="Arial"/>
              </w:rPr>
              <w:t xml:space="preserve"> includes</w:t>
            </w:r>
            <w:r>
              <w:rPr>
                <w:rFonts w:ascii="Arial" w:hAnsi="Arial" w:cs="Arial"/>
              </w:rPr>
              <w:t xml:space="preserve"> a</w:t>
            </w:r>
            <w:r w:rsidR="00566714" w:rsidRPr="00010135">
              <w:rPr>
                <w:rFonts w:ascii="Arial" w:hAnsi="Arial" w:cs="Arial"/>
              </w:rPr>
              <w:t xml:space="preserve"> </w:t>
            </w:r>
            <w:r w:rsidR="00566714" w:rsidRPr="007D4497">
              <w:rPr>
                <w:rFonts w:ascii="Arial" w:hAnsi="Arial" w:cs="Arial"/>
                <w:noProof/>
              </w:rPr>
              <w:t>limited</w:t>
            </w:r>
            <w:r w:rsidR="00566714" w:rsidRPr="00010135">
              <w:rPr>
                <w:rFonts w:ascii="Arial" w:hAnsi="Arial" w:cs="Arial"/>
              </w:rPr>
              <w:t xml:space="preserve"> opportunity for internships and volunteering.</w:t>
            </w:r>
          </w:p>
          <w:p w14:paraId="0E6B0DD4" w14:textId="7490A2A2" w:rsidR="00566714" w:rsidRPr="00010135" w:rsidRDefault="007D4497" w:rsidP="007D4497">
            <w:pPr>
              <w:spacing w:before="60"/>
              <w:rPr>
                <w:rFonts w:ascii="Arial" w:hAnsi="Arial" w:cs="Arial"/>
              </w:rPr>
            </w:pPr>
            <w:r>
              <w:rPr>
                <w:rFonts w:ascii="Arial" w:hAnsi="Arial" w:cs="Arial"/>
                <w:noProof/>
              </w:rPr>
              <w:t>The p</w:t>
            </w:r>
            <w:r w:rsidR="00566714" w:rsidRPr="007D4497">
              <w:rPr>
                <w:rFonts w:ascii="Arial" w:hAnsi="Arial" w:cs="Arial"/>
                <w:noProof/>
              </w:rPr>
              <w:t>rogram</w:t>
            </w:r>
            <w:r w:rsidR="00566714" w:rsidRPr="00010135">
              <w:rPr>
                <w:rFonts w:ascii="Arial" w:hAnsi="Arial" w:cs="Arial"/>
              </w:rPr>
              <w:t xml:space="preserve"> includes some focus on career exploration.</w:t>
            </w:r>
          </w:p>
          <w:p w14:paraId="3BFE3A42" w14:textId="77777777" w:rsidR="0080220F" w:rsidRPr="00010135" w:rsidRDefault="0080220F" w:rsidP="007D4497">
            <w:pPr>
              <w:spacing w:before="60"/>
              <w:rPr>
                <w:rFonts w:ascii="Arial" w:hAnsi="Arial" w:cs="Arial"/>
              </w:rPr>
            </w:pPr>
            <w:r w:rsidRPr="00010135">
              <w:rPr>
                <w:rFonts w:ascii="Arial" w:hAnsi="Arial" w:cs="Arial"/>
              </w:rPr>
              <w:t>Program includes some levels of civic knowledge and engagement activities</w:t>
            </w:r>
          </w:p>
        </w:tc>
        <w:tc>
          <w:tcPr>
            <w:tcW w:w="2160" w:type="dxa"/>
          </w:tcPr>
          <w:p w14:paraId="230DD151" w14:textId="13461F48" w:rsidR="00566714" w:rsidRPr="00010135" w:rsidRDefault="00566714" w:rsidP="007D4497">
            <w:pPr>
              <w:spacing w:before="60"/>
              <w:rPr>
                <w:rFonts w:ascii="Arial" w:hAnsi="Arial" w:cs="Arial"/>
              </w:rPr>
            </w:pPr>
            <w:r w:rsidRPr="00010135">
              <w:rPr>
                <w:rFonts w:ascii="Arial" w:hAnsi="Arial" w:cs="Arial"/>
              </w:rPr>
              <w:t>A program exists that has clearly articulated standards of practice, clear goals and ongoing evaluations and reflection components that result in program improvements. The agency provides an array of opportunities for student internships and other work-based learning experiences</w:t>
            </w:r>
            <w:r w:rsidR="0080220F" w:rsidRPr="00010135">
              <w:rPr>
                <w:rFonts w:ascii="Arial" w:hAnsi="Arial" w:cs="Arial"/>
              </w:rPr>
              <w:t xml:space="preserve"> and also civic education and civic engagement </w:t>
            </w:r>
            <w:r w:rsidR="00010135" w:rsidRPr="00010135">
              <w:rPr>
                <w:rFonts w:ascii="Arial" w:hAnsi="Arial" w:cs="Arial"/>
              </w:rPr>
              <w:t>activities (</w:t>
            </w:r>
            <w:r w:rsidR="0080220F" w:rsidRPr="00010135">
              <w:rPr>
                <w:rFonts w:ascii="Arial" w:hAnsi="Arial" w:cs="Arial"/>
              </w:rPr>
              <w:t xml:space="preserve">volunteering, serving as leaders on boards, student advocacy, </w:t>
            </w:r>
            <w:r w:rsidR="007D4497" w:rsidRPr="00010135">
              <w:rPr>
                <w:rFonts w:ascii="Arial" w:hAnsi="Arial" w:cs="Arial"/>
              </w:rPr>
              <w:t>and municipal</w:t>
            </w:r>
            <w:r w:rsidR="0080220F" w:rsidRPr="00010135">
              <w:rPr>
                <w:rFonts w:ascii="Arial" w:hAnsi="Arial" w:cs="Arial"/>
              </w:rPr>
              <w:t xml:space="preserve"> government basics, how to register to vote etc</w:t>
            </w:r>
            <w:r w:rsidR="00010135" w:rsidRPr="00010135">
              <w:rPr>
                <w:rFonts w:ascii="Arial" w:hAnsi="Arial" w:cs="Arial"/>
              </w:rPr>
              <w:t>.)</w:t>
            </w:r>
            <w:r w:rsidRPr="00010135">
              <w:rPr>
                <w:rFonts w:ascii="Arial" w:hAnsi="Arial" w:cs="Arial"/>
              </w:rPr>
              <w:t>.</w:t>
            </w:r>
          </w:p>
          <w:p w14:paraId="6423D402" w14:textId="77777777" w:rsidR="00566714" w:rsidRPr="00010135" w:rsidRDefault="00566714" w:rsidP="007D4497">
            <w:pPr>
              <w:spacing w:before="60"/>
              <w:rPr>
                <w:rFonts w:ascii="Arial" w:hAnsi="Arial" w:cs="Arial"/>
              </w:rPr>
            </w:pPr>
            <w:r w:rsidRPr="00010135">
              <w:rPr>
                <w:rFonts w:ascii="Arial" w:hAnsi="Arial" w:cs="Arial"/>
              </w:rPr>
              <w:t>Strong career focus throughout program and experiences.</w:t>
            </w:r>
          </w:p>
          <w:p w14:paraId="4D894AC9" w14:textId="77777777" w:rsidR="00566714" w:rsidRPr="00010135" w:rsidRDefault="00566714" w:rsidP="007D4497">
            <w:pPr>
              <w:spacing w:before="60"/>
              <w:rPr>
                <w:rFonts w:ascii="Arial" w:hAnsi="Arial" w:cs="Arial"/>
              </w:rPr>
            </w:pPr>
            <w:r w:rsidRPr="00010135">
              <w:rPr>
                <w:rFonts w:ascii="Arial" w:hAnsi="Arial" w:cs="Arial"/>
              </w:rPr>
              <w:t>The program is evaluated and certified as high quality via a third party.</w:t>
            </w:r>
          </w:p>
        </w:tc>
      </w:tr>
      <w:tr w:rsidR="00F84BE7" w:rsidRPr="0000090A" w14:paraId="263E98C7" w14:textId="77777777" w:rsidTr="007D4497">
        <w:trPr>
          <w:cantSplit/>
          <w:trHeight w:val="2186"/>
        </w:trPr>
        <w:tc>
          <w:tcPr>
            <w:tcW w:w="776" w:type="dxa"/>
            <w:shd w:val="clear" w:color="auto" w:fill="F2F2F2" w:themeFill="background1" w:themeFillShade="F2"/>
            <w:textDirection w:val="btLr"/>
          </w:tcPr>
          <w:p w14:paraId="4C68E2B5" w14:textId="504FF16A" w:rsidR="00566714" w:rsidRPr="0000090A" w:rsidRDefault="0000090A" w:rsidP="007D4497">
            <w:pPr>
              <w:ind w:left="113" w:right="113"/>
              <w:jc w:val="center"/>
              <w:rPr>
                <w:rFonts w:ascii="Arial" w:hAnsi="Arial" w:cs="Arial"/>
                <w:b/>
              </w:rPr>
            </w:pPr>
            <w:r w:rsidRPr="0000090A">
              <w:rPr>
                <w:rFonts w:ascii="Arial" w:hAnsi="Arial" w:cs="Arial"/>
                <w:b/>
              </w:rPr>
              <w:lastRenderedPageBreak/>
              <w:t>SUSTAINABILITY/</w:t>
            </w:r>
            <w:r>
              <w:rPr>
                <w:rFonts w:ascii="Arial" w:hAnsi="Arial" w:cs="Arial"/>
                <w:b/>
              </w:rPr>
              <w:t xml:space="preserve"> </w:t>
            </w:r>
            <w:r w:rsidRPr="0000090A">
              <w:rPr>
                <w:rFonts w:ascii="Arial" w:hAnsi="Arial" w:cs="Arial"/>
                <w:b/>
              </w:rPr>
              <w:t>FUNDING</w:t>
            </w:r>
          </w:p>
        </w:tc>
        <w:tc>
          <w:tcPr>
            <w:tcW w:w="2700" w:type="dxa"/>
          </w:tcPr>
          <w:p w14:paraId="6ECE0F9F" w14:textId="56EBC3AF" w:rsidR="00566714" w:rsidRPr="00010135" w:rsidRDefault="00566714" w:rsidP="007D4497">
            <w:pPr>
              <w:spacing w:before="60"/>
              <w:rPr>
                <w:rFonts w:ascii="Arial" w:hAnsi="Arial" w:cs="Arial"/>
              </w:rPr>
            </w:pPr>
            <w:r w:rsidRPr="00010135">
              <w:rPr>
                <w:rFonts w:ascii="Arial" w:hAnsi="Arial" w:cs="Arial"/>
              </w:rPr>
              <w:t xml:space="preserve">No funding, any work done is from volunteers or </w:t>
            </w:r>
            <w:r w:rsidRPr="007D4497">
              <w:rPr>
                <w:rFonts w:ascii="Arial" w:hAnsi="Arial" w:cs="Arial"/>
                <w:noProof/>
              </w:rPr>
              <w:t>in</w:t>
            </w:r>
            <w:r w:rsidR="007D4497">
              <w:rPr>
                <w:rFonts w:ascii="Arial" w:hAnsi="Arial" w:cs="Arial"/>
                <w:noProof/>
              </w:rPr>
              <w:t>-</w:t>
            </w:r>
            <w:r w:rsidRPr="007D4497">
              <w:rPr>
                <w:rFonts w:ascii="Arial" w:hAnsi="Arial" w:cs="Arial"/>
                <w:noProof/>
              </w:rPr>
              <w:t>kind</w:t>
            </w:r>
            <w:r w:rsidRPr="00010135">
              <w:rPr>
                <w:rFonts w:ascii="Arial" w:hAnsi="Arial" w:cs="Arial"/>
              </w:rPr>
              <w:t xml:space="preserve"> department contribution</w:t>
            </w:r>
          </w:p>
        </w:tc>
        <w:tc>
          <w:tcPr>
            <w:tcW w:w="2430" w:type="dxa"/>
          </w:tcPr>
          <w:p w14:paraId="723A26BE" w14:textId="47899155" w:rsidR="00566714" w:rsidRPr="00010135" w:rsidRDefault="00566714" w:rsidP="007D4497">
            <w:pPr>
              <w:spacing w:before="60"/>
              <w:rPr>
                <w:rFonts w:ascii="Arial" w:hAnsi="Arial" w:cs="Arial"/>
              </w:rPr>
            </w:pPr>
            <w:r w:rsidRPr="00010135">
              <w:rPr>
                <w:rFonts w:ascii="Arial" w:hAnsi="Arial" w:cs="Arial"/>
              </w:rPr>
              <w:t>Minimal funds allocated to this effort- mostly in</w:t>
            </w:r>
            <w:r w:rsidR="00BB1420">
              <w:rPr>
                <w:rFonts w:ascii="Arial" w:hAnsi="Arial" w:cs="Arial"/>
              </w:rPr>
              <w:t>-</w:t>
            </w:r>
            <w:r w:rsidRPr="00010135">
              <w:rPr>
                <w:rFonts w:ascii="Arial" w:hAnsi="Arial" w:cs="Arial"/>
              </w:rPr>
              <w:t>kind but by both entities (municipal agency provides facilities,</w:t>
            </w:r>
            <w:r w:rsidR="007D4497">
              <w:rPr>
                <w:rFonts w:ascii="Arial" w:hAnsi="Arial" w:cs="Arial"/>
              </w:rPr>
              <w:t xml:space="preserve"> the</w:t>
            </w:r>
            <w:r w:rsidRPr="00010135">
              <w:rPr>
                <w:rFonts w:ascii="Arial" w:hAnsi="Arial" w:cs="Arial"/>
              </w:rPr>
              <w:t xml:space="preserve"> </w:t>
            </w:r>
            <w:r w:rsidRPr="007D4497">
              <w:rPr>
                <w:rFonts w:ascii="Arial" w:hAnsi="Arial" w:cs="Arial"/>
                <w:noProof/>
              </w:rPr>
              <w:t>school</w:t>
            </w:r>
            <w:r w:rsidRPr="00010135">
              <w:rPr>
                <w:rFonts w:ascii="Arial" w:hAnsi="Arial" w:cs="Arial"/>
              </w:rPr>
              <w:t xml:space="preserve"> district provides teacher or a bus, and one entity may pay more of the costs.)</w:t>
            </w:r>
            <w:r w:rsidR="00ED26C2">
              <w:rPr>
                <w:rFonts w:ascii="Arial" w:hAnsi="Arial" w:cs="Arial"/>
              </w:rPr>
              <w:t xml:space="preserve"> on time grant funds used to fund the program</w:t>
            </w:r>
          </w:p>
        </w:tc>
        <w:tc>
          <w:tcPr>
            <w:tcW w:w="2610" w:type="dxa"/>
          </w:tcPr>
          <w:p w14:paraId="3BED3B17" w14:textId="47157DAD" w:rsidR="00566714" w:rsidRPr="00010135" w:rsidRDefault="00566714" w:rsidP="007D4497">
            <w:pPr>
              <w:spacing w:before="60"/>
              <w:rPr>
                <w:rFonts w:ascii="Arial" w:hAnsi="Arial" w:cs="Arial"/>
              </w:rPr>
            </w:pPr>
            <w:r w:rsidRPr="00010135">
              <w:rPr>
                <w:rFonts w:ascii="Arial" w:hAnsi="Arial" w:cs="Arial"/>
              </w:rPr>
              <w:t>Municipal agency and school district are clear about program costs, funds/in-kind services are contributed by both entities to cover most of the costs- one entity may bear more of the burden, various funding sources used</w:t>
            </w:r>
            <w:r w:rsidR="00ED26C2">
              <w:rPr>
                <w:rFonts w:ascii="Arial" w:hAnsi="Arial" w:cs="Arial"/>
              </w:rPr>
              <w:t xml:space="preserve"> but not from on</w:t>
            </w:r>
            <w:r w:rsidR="00BB1420">
              <w:rPr>
                <w:rFonts w:ascii="Arial" w:hAnsi="Arial" w:cs="Arial"/>
              </w:rPr>
              <w:t>e</w:t>
            </w:r>
            <w:r w:rsidR="00ED26C2">
              <w:rPr>
                <w:rFonts w:ascii="Arial" w:hAnsi="Arial" w:cs="Arial"/>
              </w:rPr>
              <w:t xml:space="preserve"> time grant sources</w:t>
            </w:r>
            <w:r w:rsidRPr="00010135">
              <w:rPr>
                <w:rFonts w:ascii="Arial" w:hAnsi="Arial" w:cs="Arial"/>
              </w:rPr>
              <w:t>.</w:t>
            </w:r>
          </w:p>
        </w:tc>
        <w:tc>
          <w:tcPr>
            <w:tcW w:w="2160" w:type="dxa"/>
          </w:tcPr>
          <w:p w14:paraId="1700A2C5" w14:textId="2B0AFE5B" w:rsidR="00566714" w:rsidRPr="00010135" w:rsidRDefault="007D4497" w:rsidP="007D4497">
            <w:pPr>
              <w:rPr>
                <w:rFonts w:ascii="Arial" w:hAnsi="Arial" w:cs="Arial"/>
              </w:rPr>
            </w:pPr>
            <w:r w:rsidRPr="007D4497">
              <w:rPr>
                <w:rFonts w:ascii="Arial" w:hAnsi="Arial" w:cs="Arial"/>
                <w:noProof/>
              </w:rPr>
              <w:t>Ther</w:t>
            </w:r>
            <w:r>
              <w:rPr>
                <w:rFonts w:ascii="Arial" w:hAnsi="Arial" w:cs="Arial"/>
                <w:noProof/>
              </w:rPr>
              <w:t>e is a c</w:t>
            </w:r>
            <w:r w:rsidR="00566714" w:rsidRPr="007D4497">
              <w:rPr>
                <w:rFonts w:ascii="Arial" w:hAnsi="Arial" w:cs="Arial"/>
                <w:noProof/>
              </w:rPr>
              <w:t>lear</w:t>
            </w:r>
            <w:r w:rsidR="00566714" w:rsidRPr="00010135">
              <w:rPr>
                <w:rFonts w:ascii="Arial" w:hAnsi="Arial" w:cs="Arial"/>
              </w:rPr>
              <w:t xml:space="preserve"> combined budget that reflects school district and municipal agency expenditures.</w:t>
            </w:r>
          </w:p>
          <w:p w14:paraId="0E712900" w14:textId="33971106" w:rsidR="00566714" w:rsidRPr="00010135" w:rsidRDefault="00566714" w:rsidP="00BB1420">
            <w:pPr>
              <w:rPr>
                <w:rFonts w:ascii="Arial" w:hAnsi="Arial" w:cs="Arial"/>
              </w:rPr>
            </w:pPr>
            <w:r w:rsidRPr="00010135">
              <w:rPr>
                <w:rFonts w:ascii="Arial" w:hAnsi="Arial" w:cs="Arial"/>
              </w:rPr>
              <w:t xml:space="preserve">Funds/in kind allocated by both sides. No one entity </w:t>
            </w:r>
            <w:r w:rsidR="007D4497">
              <w:rPr>
                <w:rFonts w:ascii="Arial" w:hAnsi="Arial" w:cs="Arial"/>
                <w:noProof/>
              </w:rPr>
              <w:t xml:space="preserve">is responsible for </w:t>
            </w:r>
            <w:r w:rsidRPr="00010135">
              <w:rPr>
                <w:rFonts w:ascii="Arial" w:hAnsi="Arial" w:cs="Arial"/>
              </w:rPr>
              <w:t xml:space="preserve">the majority of the costs, multiple </w:t>
            </w:r>
            <w:r w:rsidR="00ED26C2">
              <w:rPr>
                <w:rFonts w:ascii="Arial" w:hAnsi="Arial" w:cs="Arial"/>
              </w:rPr>
              <w:t>non</w:t>
            </w:r>
            <w:r w:rsidR="00BB1420">
              <w:rPr>
                <w:rFonts w:ascii="Arial" w:hAnsi="Arial" w:cs="Arial"/>
              </w:rPr>
              <w:t>-</w:t>
            </w:r>
            <w:r w:rsidR="00ED26C2">
              <w:rPr>
                <w:rFonts w:ascii="Arial" w:hAnsi="Arial" w:cs="Arial"/>
              </w:rPr>
              <w:t xml:space="preserve">grant based  </w:t>
            </w:r>
            <w:r w:rsidRPr="00010135">
              <w:rPr>
                <w:rFonts w:ascii="Arial" w:hAnsi="Arial" w:cs="Arial"/>
              </w:rPr>
              <w:t xml:space="preserve">funding </w:t>
            </w:r>
            <w:r w:rsidRPr="007D4497">
              <w:rPr>
                <w:rFonts w:ascii="Arial" w:hAnsi="Arial" w:cs="Arial"/>
                <w:noProof/>
              </w:rPr>
              <w:t>sources</w:t>
            </w:r>
            <w:r w:rsidR="007D4497">
              <w:rPr>
                <w:rFonts w:ascii="Arial" w:hAnsi="Arial" w:cs="Arial"/>
                <w:noProof/>
              </w:rPr>
              <w:t xml:space="preserve"> </w:t>
            </w:r>
            <w:r w:rsidR="007D4497" w:rsidRPr="007D4497">
              <w:rPr>
                <w:rFonts w:ascii="Arial" w:hAnsi="Arial" w:cs="Arial"/>
                <w:noProof/>
              </w:rPr>
              <w:t>are</w:t>
            </w:r>
            <w:r w:rsidR="007D4497">
              <w:rPr>
                <w:rFonts w:ascii="Arial" w:hAnsi="Arial" w:cs="Arial"/>
              </w:rPr>
              <w:t xml:space="preserve"> </w:t>
            </w:r>
            <w:r w:rsidRPr="00010135">
              <w:rPr>
                <w:rFonts w:ascii="Arial" w:hAnsi="Arial" w:cs="Arial"/>
              </w:rPr>
              <w:t>used to pay for the program</w:t>
            </w:r>
          </w:p>
        </w:tc>
      </w:tr>
      <w:tr w:rsidR="00F84BE7" w:rsidRPr="0000090A" w14:paraId="2147EA4A" w14:textId="77777777" w:rsidTr="007D4497">
        <w:trPr>
          <w:cantSplit/>
          <w:trHeight w:val="1134"/>
        </w:trPr>
        <w:tc>
          <w:tcPr>
            <w:tcW w:w="776" w:type="dxa"/>
            <w:shd w:val="clear" w:color="auto" w:fill="F2F2F2" w:themeFill="background1" w:themeFillShade="F2"/>
            <w:textDirection w:val="btLr"/>
          </w:tcPr>
          <w:p w14:paraId="4A77D179" w14:textId="75EF6174" w:rsidR="00566714" w:rsidRPr="0000090A" w:rsidRDefault="00AA1141" w:rsidP="007D4497">
            <w:pPr>
              <w:ind w:left="113" w:right="113"/>
              <w:jc w:val="center"/>
              <w:rPr>
                <w:rFonts w:ascii="Arial" w:hAnsi="Arial" w:cs="Arial"/>
                <w:b/>
              </w:rPr>
            </w:pPr>
            <w:r w:rsidRPr="0000090A">
              <w:rPr>
                <w:rFonts w:ascii="Arial" w:hAnsi="Arial" w:cs="Arial"/>
                <w:b/>
              </w:rPr>
              <w:lastRenderedPageBreak/>
              <w:t>PROGRAM LANDSCAPE</w:t>
            </w:r>
          </w:p>
        </w:tc>
        <w:tc>
          <w:tcPr>
            <w:tcW w:w="2700" w:type="dxa"/>
            <w:shd w:val="clear" w:color="auto" w:fill="auto"/>
          </w:tcPr>
          <w:p w14:paraId="71ABFE39" w14:textId="2EF6269B" w:rsidR="00566714" w:rsidRPr="00F84BE7" w:rsidRDefault="00566714" w:rsidP="007D4497">
            <w:pPr>
              <w:spacing w:before="60"/>
              <w:rPr>
                <w:rFonts w:ascii="Arial" w:hAnsi="Arial" w:cs="Arial"/>
              </w:rPr>
            </w:pPr>
            <w:r w:rsidRPr="00F84BE7">
              <w:rPr>
                <w:rFonts w:ascii="Arial" w:hAnsi="Arial" w:cs="Arial"/>
              </w:rPr>
              <w:t xml:space="preserve">Don’t know who is working on youth-civic </w:t>
            </w:r>
            <w:r w:rsidR="00BB1420" w:rsidRPr="00F84BE7">
              <w:rPr>
                <w:rFonts w:ascii="Arial" w:hAnsi="Arial" w:cs="Arial"/>
              </w:rPr>
              <w:t xml:space="preserve">engagement </w:t>
            </w:r>
            <w:r w:rsidR="00BB1420">
              <w:rPr>
                <w:rFonts w:ascii="Arial" w:hAnsi="Arial" w:cs="Arial"/>
              </w:rPr>
              <w:t>or</w:t>
            </w:r>
            <w:r w:rsidR="00ED26C2">
              <w:rPr>
                <w:rFonts w:ascii="Arial" w:hAnsi="Arial" w:cs="Arial"/>
              </w:rPr>
              <w:t xml:space="preserve"> work</w:t>
            </w:r>
            <w:r w:rsidR="00BB1420">
              <w:rPr>
                <w:rFonts w:ascii="Arial" w:hAnsi="Arial" w:cs="Arial"/>
              </w:rPr>
              <w:t>-</w:t>
            </w:r>
            <w:r w:rsidR="00ED26C2">
              <w:rPr>
                <w:rFonts w:ascii="Arial" w:hAnsi="Arial" w:cs="Arial"/>
              </w:rPr>
              <w:t>based learning (WBL)</w:t>
            </w:r>
            <w:r w:rsidR="00BB1420">
              <w:rPr>
                <w:rFonts w:ascii="Arial" w:hAnsi="Arial" w:cs="Arial"/>
              </w:rPr>
              <w:t xml:space="preserve"> </w:t>
            </w:r>
            <w:r w:rsidRPr="00F84BE7">
              <w:rPr>
                <w:rFonts w:ascii="Arial" w:hAnsi="Arial" w:cs="Arial"/>
              </w:rPr>
              <w:t>in the community. Little is known but</w:t>
            </w:r>
            <w:r w:rsidR="007D4497">
              <w:rPr>
                <w:rFonts w:ascii="Arial" w:hAnsi="Arial" w:cs="Arial"/>
              </w:rPr>
              <w:t xml:space="preserve"> the</w:t>
            </w:r>
            <w:r w:rsidRPr="00F84BE7">
              <w:rPr>
                <w:rFonts w:ascii="Arial" w:hAnsi="Arial" w:cs="Arial"/>
              </w:rPr>
              <w:t xml:space="preserve"> </w:t>
            </w:r>
            <w:r w:rsidRPr="007D4497">
              <w:rPr>
                <w:rFonts w:ascii="Arial" w:hAnsi="Arial" w:cs="Arial"/>
              </w:rPr>
              <w:t>desire</w:t>
            </w:r>
            <w:r w:rsidRPr="00F84BE7">
              <w:rPr>
                <w:rFonts w:ascii="Arial" w:hAnsi="Arial" w:cs="Arial"/>
              </w:rPr>
              <w:t xml:space="preserve"> to start emerges.</w:t>
            </w:r>
          </w:p>
        </w:tc>
        <w:tc>
          <w:tcPr>
            <w:tcW w:w="2430" w:type="dxa"/>
            <w:shd w:val="clear" w:color="auto" w:fill="auto"/>
          </w:tcPr>
          <w:p w14:paraId="615920ED" w14:textId="40B1F471" w:rsidR="00ED26C2" w:rsidRDefault="00566714" w:rsidP="007D4497">
            <w:pPr>
              <w:spacing w:before="60"/>
              <w:rPr>
                <w:rFonts w:ascii="Arial" w:hAnsi="Arial" w:cs="Arial"/>
              </w:rPr>
            </w:pPr>
            <w:r w:rsidRPr="00F84BE7">
              <w:rPr>
                <w:rFonts w:ascii="Arial" w:hAnsi="Arial" w:cs="Arial"/>
              </w:rPr>
              <w:t>Initial landscape review complete</w:t>
            </w:r>
            <w:r w:rsidR="002E248A" w:rsidRPr="00F84BE7">
              <w:rPr>
                <w:rFonts w:ascii="Arial" w:hAnsi="Arial" w:cs="Arial"/>
              </w:rPr>
              <w:t xml:space="preserve"> or in</w:t>
            </w:r>
            <w:r w:rsidR="007D4497">
              <w:rPr>
                <w:rFonts w:ascii="Arial" w:hAnsi="Arial" w:cs="Arial"/>
              </w:rPr>
              <w:t xml:space="preserve"> the</w:t>
            </w:r>
            <w:r w:rsidR="002E248A" w:rsidRPr="00F84BE7">
              <w:rPr>
                <w:rFonts w:ascii="Arial" w:hAnsi="Arial" w:cs="Arial"/>
              </w:rPr>
              <w:t xml:space="preserve"> </w:t>
            </w:r>
            <w:r w:rsidR="002E248A" w:rsidRPr="007D4497">
              <w:rPr>
                <w:rFonts w:ascii="Arial" w:hAnsi="Arial" w:cs="Arial"/>
                <w:noProof/>
              </w:rPr>
              <w:t>process</w:t>
            </w:r>
            <w:r w:rsidRPr="00F84BE7">
              <w:rPr>
                <w:rFonts w:ascii="Arial" w:hAnsi="Arial" w:cs="Arial"/>
              </w:rPr>
              <w:t>. Assessment reveals sporadic programs or opportunities for youth-civic engagement</w:t>
            </w:r>
            <w:r w:rsidR="00ED26C2">
              <w:rPr>
                <w:rFonts w:ascii="Arial" w:hAnsi="Arial" w:cs="Arial"/>
              </w:rPr>
              <w:t xml:space="preserve"> and work</w:t>
            </w:r>
            <w:r w:rsidR="00BB1420">
              <w:rPr>
                <w:rFonts w:ascii="Arial" w:hAnsi="Arial" w:cs="Arial"/>
              </w:rPr>
              <w:t>-</w:t>
            </w:r>
            <w:r w:rsidR="00ED26C2">
              <w:rPr>
                <w:rFonts w:ascii="Arial" w:hAnsi="Arial" w:cs="Arial"/>
              </w:rPr>
              <w:t>based learning.</w:t>
            </w:r>
            <w:r w:rsidRPr="00F84BE7">
              <w:rPr>
                <w:rFonts w:ascii="Arial" w:hAnsi="Arial" w:cs="Arial"/>
              </w:rPr>
              <w:t xml:space="preserve"> </w:t>
            </w:r>
            <w:r w:rsidR="00ED26C2">
              <w:rPr>
                <w:rFonts w:ascii="Arial" w:hAnsi="Arial" w:cs="Arial"/>
              </w:rPr>
              <w:t xml:space="preserve">The assessment looks at the types of youth engaged. </w:t>
            </w:r>
            <w:r w:rsidRPr="00F84BE7">
              <w:rPr>
                <w:rFonts w:ascii="Arial" w:hAnsi="Arial" w:cs="Arial"/>
              </w:rPr>
              <w:t>No formal relationship exists between municipal-school partners for the purpose of youth engagement</w:t>
            </w:r>
            <w:r w:rsidR="00ED26C2">
              <w:rPr>
                <w:rFonts w:ascii="Arial" w:hAnsi="Arial" w:cs="Arial"/>
              </w:rPr>
              <w:t xml:space="preserve"> in civics or WBL</w:t>
            </w:r>
            <w:r w:rsidRPr="00F84BE7">
              <w:rPr>
                <w:rFonts w:ascii="Arial" w:hAnsi="Arial" w:cs="Arial"/>
              </w:rPr>
              <w:t xml:space="preserve">. There is awareness of </w:t>
            </w:r>
            <w:r w:rsidRPr="007D4497">
              <w:rPr>
                <w:rFonts w:ascii="Arial" w:hAnsi="Arial" w:cs="Arial"/>
                <w:noProof/>
              </w:rPr>
              <w:t>personnel</w:t>
            </w:r>
            <w:r w:rsidRPr="00F84BE7">
              <w:rPr>
                <w:rFonts w:ascii="Arial" w:hAnsi="Arial" w:cs="Arial"/>
              </w:rPr>
              <w:t xml:space="preserve"> or community-based organizations pursuing youth-civic engagement</w:t>
            </w:r>
            <w:r w:rsidR="00ED26C2">
              <w:rPr>
                <w:rFonts w:ascii="Arial" w:hAnsi="Arial" w:cs="Arial"/>
              </w:rPr>
              <w:t xml:space="preserve"> and WBL </w:t>
            </w:r>
          </w:p>
          <w:p w14:paraId="6E44C6CB" w14:textId="0567ADE7" w:rsidR="00566714" w:rsidRPr="00F84BE7" w:rsidRDefault="00ED26C2" w:rsidP="00BB1420">
            <w:pPr>
              <w:spacing w:before="60"/>
              <w:rPr>
                <w:rFonts w:ascii="Arial" w:hAnsi="Arial" w:cs="Arial"/>
              </w:rPr>
            </w:pPr>
            <w:r>
              <w:rPr>
                <w:rFonts w:ascii="Arial" w:hAnsi="Arial" w:cs="Arial"/>
              </w:rPr>
              <w:t xml:space="preserve">Career pathways may exist at schools, but little to </w:t>
            </w:r>
            <w:r w:rsidR="00BB1420">
              <w:rPr>
                <w:rFonts w:ascii="Arial" w:hAnsi="Arial" w:cs="Arial"/>
              </w:rPr>
              <w:t xml:space="preserve">no </w:t>
            </w:r>
            <w:r>
              <w:rPr>
                <w:rFonts w:ascii="Arial" w:hAnsi="Arial" w:cs="Arial"/>
              </w:rPr>
              <w:t>offsite WBL is occurring.</w:t>
            </w:r>
          </w:p>
        </w:tc>
        <w:tc>
          <w:tcPr>
            <w:tcW w:w="2610" w:type="dxa"/>
            <w:shd w:val="clear" w:color="auto" w:fill="auto"/>
          </w:tcPr>
          <w:p w14:paraId="5F8B3DC6" w14:textId="320F8EFB" w:rsidR="00566714" w:rsidRPr="00F84BE7" w:rsidRDefault="00566714" w:rsidP="00BB1420">
            <w:pPr>
              <w:spacing w:before="60"/>
              <w:rPr>
                <w:rFonts w:ascii="Arial" w:hAnsi="Arial" w:cs="Arial"/>
              </w:rPr>
            </w:pPr>
            <w:r w:rsidRPr="00F84BE7">
              <w:rPr>
                <w:rFonts w:ascii="Arial" w:hAnsi="Arial" w:cs="Arial"/>
              </w:rPr>
              <w:t xml:space="preserve">Schools and municipal agency are working in partnership with each other to initiate or expand opportunities for youth. </w:t>
            </w:r>
            <w:r w:rsidR="00ED26C2">
              <w:rPr>
                <w:rFonts w:ascii="Arial" w:hAnsi="Arial" w:cs="Arial"/>
              </w:rPr>
              <w:t xml:space="preserve">There are career pathways in place at schools, and various levels of WBL ongoing, including offsite job shadows and internships. Civic education is taught in some classrooms, across grade </w:t>
            </w:r>
            <w:r w:rsidR="00BB1420">
              <w:rPr>
                <w:rFonts w:ascii="Arial" w:hAnsi="Arial" w:cs="Arial"/>
              </w:rPr>
              <w:t>levels (</w:t>
            </w:r>
            <w:r w:rsidR="00ED26C2">
              <w:rPr>
                <w:rFonts w:ascii="Arial" w:hAnsi="Arial" w:cs="Arial"/>
              </w:rPr>
              <w:t xml:space="preserve">exposing students to voting, current events, </w:t>
            </w:r>
            <w:r w:rsidR="00EF0BD7">
              <w:rPr>
                <w:rFonts w:ascii="Arial" w:hAnsi="Arial" w:cs="Arial"/>
              </w:rPr>
              <w:t>simulations, volunteering and community service, service learning, leadership) and</w:t>
            </w:r>
            <w:r w:rsidR="00BB1420">
              <w:rPr>
                <w:rFonts w:ascii="Arial" w:hAnsi="Arial" w:cs="Arial"/>
              </w:rPr>
              <w:t>/</w:t>
            </w:r>
            <w:r w:rsidR="00EF0BD7">
              <w:rPr>
                <w:rFonts w:ascii="Arial" w:hAnsi="Arial" w:cs="Arial"/>
              </w:rPr>
              <w:t>or in the after</w:t>
            </w:r>
            <w:r w:rsidR="00BB1420">
              <w:rPr>
                <w:rFonts w:ascii="Arial" w:hAnsi="Arial" w:cs="Arial"/>
              </w:rPr>
              <w:t>-</w:t>
            </w:r>
            <w:r w:rsidR="00EF0BD7">
              <w:rPr>
                <w:rFonts w:ascii="Arial" w:hAnsi="Arial" w:cs="Arial"/>
              </w:rPr>
              <w:t>school programs</w:t>
            </w:r>
            <w:r w:rsidRPr="00F84BE7">
              <w:rPr>
                <w:rFonts w:ascii="Arial" w:hAnsi="Arial" w:cs="Arial"/>
              </w:rPr>
              <w:t>.</w:t>
            </w:r>
            <w:r w:rsidR="00EF0BD7">
              <w:rPr>
                <w:rFonts w:ascii="Arial" w:hAnsi="Arial" w:cs="Arial"/>
              </w:rPr>
              <w:t xml:space="preserve"> There may be a </w:t>
            </w:r>
            <w:r w:rsidR="00BB1420">
              <w:rPr>
                <w:rFonts w:ascii="Arial" w:hAnsi="Arial" w:cs="Arial"/>
              </w:rPr>
              <w:t>youth</w:t>
            </w:r>
            <w:r w:rsidR="00EF0BD7">
              <w:rPr>
                <w:rFonts w:ascii="Arial" w:hAnsi="Arial" w:cs="Arial"/>
              </w:rPr>
              <w:t xml:space="preserve"> advisory board or leadership council at the city</w:t>
            </w:r>
            <w:r w:rsidR="00BB1420">
              <w:rPr>
                <w:rFonts w:ascii="Arial" w:hAnsi="Arial" w:cs="Arial"/>
              </w:rPr>
              <w:t>, county</w:t>
            </w:r>
            <w:r w:rsidR="00EF0BD7">
              <w:rPr>
                <w:rFonts w:ascii="Arial" w:hAnsi="Arial" w:cs="Arial"/>
              </w:rPr>
              <w:t xml:space="preserve"> or </w:t>
            </w:r>
            <w:r w:rsidR="00BB1420">
              <w:rPr>
                <w:rFonts w:ascii="Arial" w:hAnsi="Arial" w:cs="Arial"/>
              </w:rPr>
              <w:t xml:space="preserve">special </w:t>
            </w:r>
            <w:r w:rsidR="00EF0BD7">
              <w:rPr>
                <w:rFonts w:ascii="Arial" w:hAnsi="Arial" w:cs="Arial"/>
              </w:rPr>
              <w:t>district, but it does not have a full range of divers</w:t>
            </w:r>
            <w:r w:rsidR="00BB1420">
              <w:rPr>
                <w:rFonts w:ascii="Arial" w:hAnsi="Arial" w:cs="Arial"/>
              </w:rPr>
              <w:t>e</w:t>
            </w:r>
            <w:r w:rsidR="00EF0BD7">
              <w:rPr>
                <w:rFonts w:ascii="Arial" w:hAnsi="Arial" w:cs="Arial"/>
              </w:rPr>
              <w:t xml:space="preserve"> youth represented and </w:t>
            </w:r>
            <w:r w:rsidR="00BB1420">
              <w:rPr>
                <w:rFonts w:ascii="Arial" w:hAnsi="Arial" w:cs="Arial"/>
              </w:rPr>
              <w:t xml:space="preserve">very </w:t>
            </w:r>
            <w:r w:rsidR="00EF0BD7">
              <w:rPr>
                <w:rFonts w:ascii="Arial" w:hAnsi="Arial" w:cs="Arial"/>
              </w:rPr>
              <w:t xml:space="preserve">limited ability to impact </w:t>
            </w:r>
            <w:r w:rsidR="00BB1420">
              <w:rPr>
                <w:rFonts w:ascii="Arial" w:hAnsi="Arial" w:cs="Arial"/>
              </w:rPr>
              <w:t>agency</w:t>
            </w:r>
            <w:r w:rsidR="00EF0BD7">
              <w:rPr>
                <w:rFonts w:ascii="Arial" w:hAnsi="Arial" w:cs="Arial"/>
              </w:rPr>
              <w:t xml:space="preserve"> decisions</w:t>
            </w:r>
            <w:r w:rsidR="00BB1420">
              <w:rPr>
                <w:rFonts w:ascii="Arial" w:hAnsi="Arial" w:cs="Arial"/>
              </w:rPr>
              <w:t>.</w:t>
            </w:r>
          </w:p>
        </w:tc>
        <w:tc>
          <w:tcPr>
            <w:tcW w:w="2160" w:type="dxa"/>
            <w:shd w:val="clear" w:color="auto" w:fill="auto"/>
          </w:tcPr>
          <w:p w14:paraId="7BCDC1A6" w14:textId="1F78D56C" w:rsidR="00566714" w:rsidRPr="00F84BE7" w:rsidRDefault="00566714" w:rsidP="007D4497">
            <w:pPr>
              <w:spacing w:before="60"/>
              <w:rPr>
                <w:rFonts w:ascii="Arial" w:hAnsi="Arial" w:cs="Arial"/>
              </w:rPr>
            </w:pPr>
            <w:r w:rsidRPr="00F84BE7">
              <w:rPr>
                <w:rFonts w:ascii="Arial" w:hAnsi="Arial" w:cs="Arial"/>
              </w:rPr>
              <w:t>Municipal agencies have prepared and are implementing a youth master plan.</w:t>
            </w:r>
          </w:p>
          <w:p w14:paraId="1F8AECA7" w14:textId="6BB19ADF" w:rsidR="00566714" w:rsidRPr="00F84BE7" w:rsidRDefault="00EF0BD7" w:rsidP="007D4497">
            <w:pPr>
              <w:spacing w:before="60"/>
              <w:rPr>
                <w:rFonts w:ascii="Arial" w:hAnsi="Arial" w:cs="Arial"/>
              </w:rPr>
            </w:pPr>
            <w:r>
              <w:rPr>
                <w:rFonts w:ascii="Arial" w:hAnsi="Arial" w:cs="Arial"/>
              </w:rPr>
              <w:t>Diverse cross</w:t>
            </w:r>
            <w:r w:rsidR="00BB1420">
              <w:rPr>
                <w:rFonts w:ascii="Arial" w:hAnsi="Arial" w:cs="Arial"/>
              </w:rPr>
              <w:t>-</w:t>
            </w:r>
            <w:r>
              <w:rPr>
                <w:rFonts w:ascii="Arial" w:hAnsi="Arial" w:cs="Arial"/>
              </w:rPr>
              <w:t xml:space="preserve">sections of </w:t>
            </w:r>
            <w:r w:rsidR="00BB1420">
              <w:rPr>
                <w:rFonts w:ascii="Arial" w:hAnsi="Arial" w:cs="Arial"/>
              </w:rPr>
              <w:t>y</w:t>
            </w:r>
            <w:r w:rsidR="00566714" w:rsidRPr="00F84BE7">
              <w:rPr>
                <w:rFonts w:ascii="Arial" w:hAnsi="Arial" w:cs="Arial"/>
              </w:rPr>
              <w:t xml:space="preserve">outh serve on </w:t>
            </w:r>
            <w:r w:rsidR="00BB1420">
              <w:rPr>
                <w:rFonts w:ascii="Arial" w:hAnsi="Arial" w:cs="Arial"/>
              </w:rPr>
              <w:t>well-developed</w:t>
            </w:r>
            <w:r>
              <w:rPr>
                <w:rFonts w:ascii="Arial" w:hAnsi="Arial" w:cs="Arial"/>
              </w:rPr>
              <w:t xml:space="preserve"> and well</w:t>
            </w:r>
            <w:r w:rsidR="00BB1420">
              <w:rPr>
                <w:rFonts w:ascii="Arial" w:hAnsi="Arial" w:cs="Arial"/>
              </w:rPr>
              <w:t>-</w:t>
            </w:r>
            <w:r>
              <w:rPr>
                <w:rFonts w:ascii="Arial" w:hAnsi="Arial" w:cs="Arial"/>
              </w:rPr>
              <w:t xml:space="preserve">supported </w:t>
            </w:r>
            <w:r w:rsidR="00566714" w:rsidRPr="00F84BE7">
              <w:rPr>
                <w:rFonts w:ascii="Arial" w:hAnsi="Arial" w:cs="Arial"/>
              </w:rPr>
              <w:t>advisory boards and councils</w:t>
            </w:r>
            <w:r>
              <w:rPr>
                <w:rFonts w:ascii="Arial" w:hAnsi="Arial" w:cs="Arial"/>
              </w:rPr>
              <w:t xml:space="preserve"> that impact municipal and school district decisions</w:t>
            </w:r>
            <w:r w:rsidR="00566714" w:rsidRPr="00F84BE7">
              <w:rPr>
                <w:rFonts w:ascii="Arial" w:hAnsi="Arial" w:cs="Arial"/>
              </w:rPr>
              <w:t>.</w:t>
            </w:r>
          </w:p>
          <w:p w14:paraId="2FA57326" w14:textId="79A0607B" w:rsidR="00566714" w:rsidRPr="00F84BE7" w:rsidRDefault="00566714" w:rsidP="007D4497">
            <w:pPr>
              <w:spacing w:before="60"/>
              <w:rPr>
                <w:rFonts w:ascii="Arial" w:hAnsi="Arial" w:cs="Arial"/>
              </w:rPr>
            </w:pPr>
            <w:r w:rsidRPr="00F84BE7">
              <w:rPr>
                <w:rFonts w:ascii="Arial" w:hAnsi="Arial" w:cs="Arial"/>
              </w:rPr>
              <w:t>Agencies are evaluating and expanding youth programs as resources allow.</w:t>
            </w:r>
          </w:p>
          <w:p w14:paraId="793F4048" w14:textId="79C6242B" w:rsidR="00566714" w:rsidRPr="00F84BE7" w:rsidRDefault="00566714" w:rsidP="007D4497">
            <w:pPr>
              <w:spacing w:before="60"/>
              <w:rPr>
                <w:rFonts w:ascii="Arial" w:hAnsi="Arial" w:cs="Arial"/>
              </w:rPr>
            </w:pPr>
            <w:r w:rsidRPr="00F84BE7">
              <w:rPr>
                <w:rFonts w:ascii="Arial" w:hAnsi="Arial" w:cs="Arial"/>
              </w:rPr>
              <w:t xml:space="preserve">The schools and agency work in partnership. A formal agreement outlining relationship and shared responsibilities </w:t>
            </w:r>
            <w:r w:rsidRPr="007D4497">
              <w:rPr>
                <w:rFonts w:ascii="Arial" w:hAnsi="Arial" w:cs="Arial"/>
                <w:noProof/>
              </w:rPr>
              <w:t>exists</w:t>
            </w:r>
            <w:r w:rsidRPr="00F84BE7">
              <w:rPr>
                <w:rFonts w:ascii="Arial" w:hAnsi="Arial" w:cs="Arial"/>
              </w:rPr>
              <w:t>.</w:t>
            </w:r>
          </w:p>
          <w:p w14:paraId="0A92154D" w14:textId="0B8D001D" w:rsidR="00566714" w:rsidRPr="00F84BE7" w:rsidRDefault="00EF0BD7" w:rsidP="00BB1420">
            <w:pPr>
              <w:spacing w:before="60"/>
              <w:rPr>
                <w:rFonts w:ascii="Arial" w:hAnsi="Arial" w:cs="Arial"/>
              </w:rPr>
            </w:pPr>
            <w:r>
              <w:rPr>
                <w:rFonts w:ascii="Arial" w:hAnsi="Arial" w:cs="Arial"/>
              </w:rPr>
              <w:t xml:space="preserve">Robust </w:t>
            </w:r>
            <w:r w:rsidR="00BB1420">
              <w:rPr>
                <w:rFonts w:ascii="Arial" w:hAnsi="Arial" w:cs="Arial"/>
              </w:rPr>
              <w:t>c</w:t>
            </w:r>
            <w:r>
              <w:rPr>
                <w:rFonts w:ascii="Arial" w:hAnsi="Arial" w:cs="Arial"/>
              </w:rPr>
              <w:t xml:space="preserve">ivic </w:t>
            </w:r>
            <w:r w:rsidR="00BB1420">
              <w:rPr>
                <w:rFonts w:ascii="Arial" w:hAnsi="Arial" w:cs="Arial"/>
              </w:rPr>
              <w:t>e</w:t>
            </w:r>
            <w:r>
              <w:rPr>
                <w:rFonts w:ascii="Arial" w:hAnsi="Arial" w:cs="Arial"/>
              </w:rPr>
              <w:t xml:space="preserve">ducation is taught across all grade levels. There is a strong WBL component between school pathways and public sector agencies. </w:t>
            </w:r>
          </w:p>
        </w:tc>
      </w:tr>
    </w:tbl>
    <w:p w14:paraId="5EF3DF04" w14:textId="06ADBB3D" w:rsidR="0009209F" w:rsidRDefault="0009209F">
      <w:pPr>
        <w:rPr>
          <w:rFonts w:ascii="Arial" w:hAnsi="Arial" w:cs="Arial"/>
        </w:rPr>
      </w:pPr>
    </w:p>
    <w:p w14:paraId="51F4C224" w14:textId="77777777" w:rsidR="0009209F" w:rsidRDefault="0009209F">
      <w:pPr>
        <w:rPr>
          <w:rFonts w:ascii="Arial" w:hAnsi="Arial" w:cs="Arial"/>
        </w:rPr>
      </w:pPr>
      <w:r>
        <w:rPr>
          <w:rFonts w:ascii="Arial" w:hAnsi="Arial" w:cs="Arial"/>
        </w:rPr>
        <w:br w:type="page"/>
      </w:r>
    </w:p>
    <w:p w14:paraId="3EC56CAF" w14:textId="77777777" w:rsidR="0009209F" w:rsidRPr="0009209F" w:rsidRDefault="0009209F" w:rsidP="0009209F">
      <w:pPr>
        <w:spacing w:after="0" w:line="240" w:lineRule="auto"/>
        <w:rPr>
          <w:rFonts w:ascii="Arial" w:eastAsia="Calibri" w:hAnsi="Arial" w:cs="Arial"/>
          <w:color w:val="098265"/>
          <w:sz w:val="24"/>
          <w:szCs w:val="28"/>
        </w:rPr>
      </w:pPr>
      <w:r w:rsidRPr="0009209F">
        <w:rPr>
          <w:rFonts w:ascii="Arial" w:eastAsia="Calibri" w:hAnsi="Arial" w:cs="Arial"/>
          <w:color w:val="098265"/>
          <w:sz w:val="24"/>
          <w:szCs w:val="28"/>
        </w:rPr>
        <w:lastRenderedPageBreak/>
        <w:t>Notes:</w:t>
      </w:r>
    </w:p>
    <w:p w14:paraId="36E75D6D"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64F7EEFE"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169882A8"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73D92E96"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6DDD1C3D"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569131A4"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1B2A468F"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3FE19798"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4C816C2C"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1C1FB88A"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07F756D6"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36CAF4E8"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232245B8"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74D96AB9"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53E034F7"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5B5CC803"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11720498"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5E26E51A"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153004E4"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6E386EA0" w14:textId="77777777" w:rsidR="0009209F" w:rsidRPr="0009209F" w:rsidRDefault="0009209F" w:rsidP="0009209F">
      <w:pPr>
        <w:ind w:left="360"/>
        <w:rPr>
          <w:rFonts w:ascii="Calibri" w:eastAsia="Calibri" w:hAnsi="Calibri" w:cs="Times New Roman"/>
        </w:rPr>
      </w:pPr>
      <w:r w:rsidRPr="0009209F">
        <w:rPr>
          <w:rFonts w:ascii="Calibri" w:eastAsia="Calibri" w:hAnsi="Calibri" w:cs="Times New Roman"/>
        </w:rPr>
        <w:t>________________________________________________________________</w:t>
      </w:r>
    </w:p>
    <w:p w14:paraId="05F8DB20" w14:textId="77777777" w:rsidR="0009209F" w:rsidRPr="0009209F" w:rsidRDefault="0009209F" w:rsidP="0009209F">
      <w:pPr>
        <w:ind w:left="360"/>
        <w:rPr>
          <w:rFonts w:ascii="Calibri" w:eastAsia="Calibri" w:hAnsi="Calibri" w:cs="Times New Roman"/>
        </w:rPr>
      </w:pPr>
    </w:p>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09209F" w:rsidRPr="0009209F" w14:paraId="5A8C33C5" w14:textId="77777777" w:rsidTr="0009209F">
        <w:tc>
          <w:tcPr>
            <w:tcW w:w="9576" w:type="dxa"/>
            <w:tcBorders>
              <w:top w:val="single" w:sz="8" w:space="0" w:color="808080" w:themeColor="background1" w:themeShade="80"/>
            </w:tcBorders>
            <w:shd w:val="clear" w:color="auto" w:fill="F2F2F2" w:themeFill="background1" w:themeFillShade="F2"/>
          </w:tcPr>
          <w:p w14:paraId="36FB1CCA" w14:textId="77777777" w:rsidR="0009209F" w:rsidRPr="0009209F" w:rsidRDefault="0009209F" w:rsidP="0009209F">
            <w:pPr>
              <w:spacing w:before="240"/>
              <w:rPr>
                <w:rFonts w:ascii="Arial" w:eastAsia="Calibri" w:hAnsi="Arial" w:cs="Arial"/>
                <w:b/>
                <w:color w:val="098265"/>
                <w:sz w:val="24"/>
                <w:szCs w:val="28"/>
              </w:rPr>
            </w:pPr>
            <w:r w:rsidRPr="0009209F">
              <w:rPr>
                <w:rFonts w:ascii="Arial" w:eastAsia="Calibri" w:hAnsi="Arial" w:cs="Arial"/>
                <w:b/>
                <w:color w:val="098265"/>
                <w:sz w:val="24"/>
                <w:szCs w:val="28"/>
              </w:rPr>
              <w:t>About Governments Engaging Youth</w:t>
            </w:r>
          </w:p>
        </w:tc>
      </w:tr>
      <w:tr w:rsidR="0009209F" w:rsidRPr="0009209F" w14:paraId="04E2C079" w14:textId="77777777" w:rsidTr="0009209F">
        <w:tc>
          <w:tcPr>
            <w:tcW w:w="9576" w:type="dxa"/>
            <w:shd w:val="clear" w:color="auto" w:fill="F2F2F2" w:themeFill="background1" w:themeFillShade="F2"/>
          </w:tcPr>
          <w:p w14:paraId="4FAAE3DB" w14:textId="77777777" w:rsidR="0009209F" w:rsidRPr="0009209F" w:rsidRDefault="0009209F" w:rsidP="0009209F">
            <w:pPr>
              <w:rPr>
                <w:rFonts w:ascii="Arial" w:hAnsi="Arial" w:cs="Arial"/>
                <w:sz w:val="22"/>
                <w:szCs w:val="22"/>
              </w:rPr>
            </w:pPr>
          </w:p>
          <w:p w14:paraId="69F439D9" w14:textId="77777777" w:rsidR="0009209F" w:rsidRPr="0009209F" w:rsidRDefault="0009209F" w:rsidP="0009209F">
            <w:pPr>
              <w:rPr>
                <w:rFonts w:ascii="Arial" w:hAnsi="Arial" w:cs="Arial"/>
                <w:sz w:val="22"/>
                <w:szCs w:val="22"/>
              </w:rPr>
            </w:pPr>
            <w:r w:rsidRPr="0009209F">
              <w:rPr>
                <w:rFonts w:ascii="Arial" w:hAnsi="Arial" w:cs="Arial"/>
                <w:sz w:val="22"/>
                <w:szCs w:val="22"/>
              </w:rPr>
              <w:t>The goal of Governments Engaging Youth is to create strong partnerships between school districts and municipal governments to offer students opportunities to gain 21</w:t>
            </w:r>
            <w:r w:rsidRPr="0009209F">
              <w:rPr>
                <w:rFonts w:ascii="Arial" w:hAnsi="Arial" w:cs="Arial"/>
                <w:sz w:val="22"/>
                <w:szCs w:val="22"/>
                <w:vertAlign w:val="superscript"/>
              </w:rPr>
              <w:t>st</w:t>
            </w:r>
            <w:r w:rsidRPr="0009209F">
              <w:rPr>
                <w:rFonts w:ascii="Arial" w:hAnsi="Arial" w:cs="Arial"/>
                <w:sz w:val="22"/>
                <w:szCs w:val="22"/>
              </w:rPr>
              <w:t xml:space="preserve"> century work skills; build interest in public service careers; provide tools to become civically aware and engaged; and bring authentic youth voices to local government issues.</w:t>
            </w:r>
          </w:p>
          <w:p w14:paraId="595C2C3F" w14:textId="77777777" w:rsidR="0009209F" w:rsidRPr="0009209F" w:rsidRDefault="0009209F" w:rsidP="0009209F">
            <w:pPr>
              <w:rPr>
                <w:rFonts w:ascii="Arial" w:hAnsi="Arial" w:cs="Arial"/>
                <w:sz w:val="22"/>
                <w:szCs w:val="22"/>
              </w:rPr>
            </w:pPr>
          </w:p>
          <w:p w14:paraId="401A54BD" w14:textId="77777777" w:rsidR="0009209F" w:rsidRPr="0009209F" w:rsidRDefault="0009209F" w:rsidP="0009209F">
            <w:pPr>
              <w:rPr>
                <w:rFonts w:ascii="Calibri" w:hAnsi="Calibri"/>
                <w:sz w:val="22"/>
              </w:rPr>
            </w:pPr>
            <w:r w:rsidRPr="0009209F">
              <w:rPr>
                <w:rFonts w:ascii="Arial" w:hAnsi="Arial" w:cs="Arial"/>
                <w:sz w:val="22"/>
                <w:szCs w:val="22"/>
              </w:rPr>
              <w:t xml:space="preserve">For more information, visit: </w:t>
            </w:r>
            <w:hyperlink r:id="rId9" w:history="1">
              <w:r w:rsidRPr="0009209F">
                <w:rPr>
                  <w:rFonts w:ascii="Arial" w:hAnsi="Arial" w:cs="Arial"/>
                  <w:color w:val="0563C1"/>
                  <w:sz w:val="22"/>
                  <w:szCs w:val="22"/>
                  <w:u w:val="single"/>
                </w:rPr>
                <w:t>www.ca-ilg.org/GovernmentsEngagingYouth</w:t>
              </w:r>
            </w:hyperlink>
            <w:r w:rsidRPr="0009209F">
              <w:rPr>
                <w:rFonts w:ascii="Arial" w:hAnsi="Arial" w:cs="Arial"/>
                <w:sz w:val="22"/>
                <w:szCs w:val="22"/>
              </w:rPr>
              <w:t>.</w:t>
            </w:r>
            <w:r w:rsidRPr="0009209F">
              <w:rPr>
                <w:rFonts w:ascii="Calibri" w:hAnsi="Calibri"/>
                <w:sz w:val="22"/>
              </w:rPr>
              <w:t xml:space="preserve"> </w:t>
            </w:r>
          </w:p>
          <w:p w14:paraId="4D31A70F" w14:textId="77777777" w:rsidR="0009209F" w:rsidRPr="0009209F" w:rsidRDefault="0009209F" w:rsidP="0009209F">
            <w:pPr>
              <w:rPr>
                <w:b/>
              </w:rPr>
            </w:pPr>
          </w:p>
        </w:tc>
      </w:tr>
    </w:tbl>
    <w:p w14:paraId="77580466" w14:textId="77777777" w:rsidR="009C208D" w:rsidRPr="0000090A" w:rsidRDefault="009C208D">
      <w:pPr>
        <w:rPr>
          <w:rFonts w:ascii="Arial" w:hAnsi="Arial" w:cs="Arial"/>
        </w:rPr>
      </w:pPr>
    </w:p>
    <w:sectPr w:rsidR="009C208D" w:rsidRPr="0000090A" w:rsidSect="00A9792A">
      <w:headerReference w:type="default" r:id="rId10"/>
      <w:footerReference w:type="default" r:id="rId11"/>
      <w:head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3215E" w14:textId="77777777" w:rsidR="00640C88" w:rsidRDefault="00640C88" w:rsidP="00F66C2E">
      <w:pPr>
        <w:spacing w:after="0" w:line="240" w:lineRule="auto"/>
      </w:pPr>
      <w:r>
        <w:separator/>
      </w:r>
    </w:p>
  </w:endnote>
  <w:endnote w:type="continuationSeparator" w:id="0">
    <w:p w14:paraId="366C8E46" w14:textId="77777777" w:rsidR="00640C88" w:rsidRDefault="00640C88" w:rsidP="00F6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allenge">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24985090"/>
      <w:docPartObj>
        <w:docPartGallery w:val="Page Numbers (Bottom of Page)"/>
        <w:docPartUnique/>
      </w:docPartObj>
    </w:sdtPr>
    <w:sdtEndPr>
      <w:rPr>
        <w:noProof/>
      </w:rPr>
    </w:sdtEndPr>
    <w:sdtContent>
      <w:p w14:paraId="1A1E1E25" w14:textId="499DEB88" w:rsidR="00640C88" w:rsidRPr="00F66C2E" w:rsidRDefault="00640C88">
        <w:pPr>
          <w:pStyle w:val="Footer"/>
          <w:jc w:val="center"/>
          <w:rPr>
            <w:rFonts w:ascii="Arial" w:hAnsi="Arial" w:cs="Arial"/>
          </w:rPr>
        </w:pPr>
        <w:r w:rsidRPr="00F66C2E">
          <w:rPr>
            <w:rFonts w:ascii="Arial" w:hAnsi="Arial" w:cs="Arial"/>
          </w:rPr>
          <w:fldChar w:fldCharType="begin"/>
        </w:r>
        <w:r w:rsidRPr="00F66C2E">
          <w:rPr>
            <w:rFonts w:ascii="Arial" w:hAnsi="Arial" w:cs="Arial"/>
          </w:rPr>
          <w:instrText xml:space="preserve"> PAGE   \* MERGEFORMAT </w:instrText>
        </w:r>
        <w:r w:rsidRPr="00F66C2E">
          <w:rPr>
            <w:rFonts w:ascii="Arial" w:hAnsi="Arial" w:cs="Arial"/>
          </w:rPr>
          <w:fldChar w:fldCharType="separate"/>
        </w:r>
        <w:r w:rsidR="00BB1420">
          <w:rPr>
            <w:rFonts w:ascii="Arial" w:hAnsi="Arial" w:cs="Arial"/>
            <w:noProof/>
          </w:rPr>
          <w:t>10</w:t>
        </w:r>
        <w:r w:rsidRPr="00F66C2E">
          <w:rPr>
            <w:rFonts w:ascii="Arial" w:hAnsi="Arial" w:cs="Arial"/>
            <w:noProof/>
          </w:rPr>
          <w:fldChar w:fldCharType="end"/>
        </w:r>
      </w:p>
    </w:sdtContent>
  </w:sdt>
  <w:p w14:paraId="29784A26" w14:textId="77777777" w:rsidR="00640C88" w:rsidRDefault="00640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16850" w14:textId="77777777" w:rsidR="00640C88" w:rsidRDefault="00640C88" w:rsidP="00F66C2E">
      <w:pPr>
        <w:spacing w:after="0" w:line="240" w:lineRule="auto"/>
      </w:pPr>
      <w:r>
        <w:separator/>
      </w:r>
    </w:p>
  </w:footnote>
  <w:footnote w:type="continuationSeparator" w:id="0">
    <w:p w14:paraId="0BA5702E" w14:textId="77777777" w:rsidR="00640C88" w:rsidRDefault="00640C88" w:rsidP="00F66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25C74" w14:textId="7905131F" w:rsidR="00640C88" w:rsidRDefault="00640C88" w:rsidP="00A9792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2E587" w14:textId="37B86EF0" w:rsidR="00640C88" w:rsidRDefault="00640C88" w:rsidP="00A9792A">
    <w:pPr>
      <w:pStyle w:val="Header"/>
      <w:jc w:val="right"/>
    </w:pPr>
    <w:r>
      <w:rPr>
        <w:noProof/>
      </w:rPr>
      <w:drawing>
        <wp:inline distT="0" distB="0" distL="0" distR="0" wp14:anchorId="3984D09E" wp14:editId="374418A9">
          <wp:extent cx="2450775" cy="4476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G_LogoTag.jpg"/>
                  <pic:cNvPicPr/>
                </pic:nvPicPr>
                <pic:blipFill>
                  <a:blip r:embed="rId1">
                    <a:extLst>
                      <a:ext uri="{28A0092B-C50C-407E-A947-70E740481C1C}">
                        <a14:useLocalDpi xmlns:a14="http://schemas.microsoft.com/office/drawing/2010/main" val="0"/>
                      </a:ext>
                    </a:extLst>
                  </a:blip>
                  <a:stretch>
                    <a:fillRect/>
                  </a:stretch>
                </pic:blipFill>
                <pic:spPr>
                  <a:xfrm>
                    <a:off x="0" y="0"/>
                    <a:ext cx="2450775"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5E9A"/>
    <w:multiLevelType w:val="hybridMultilevel"/>
    <w:tmpl w:val="16F2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na Lefkovitz">
    <w15:presenceInfo w15:providerId="Windows Live" w15:userId="b298e5957f4d3c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Q2NLCyMTEwtLMwsLcyUdpeDU4uLM/DyQAotaAOmJPiQsAAAA"/>
  </w:docVars>
  <w:rsids>
    <w:rsidRoot w:val="00E07E60"/>
    <w:rsid w:val="0000090A"/>
    <w:rsid w:val="00010135"/>
    <w:rsid w:val="0009209F"/>
    <w:rsid w:val="00124232"/>
    <w:rsid w:val="001266FA"/>
    <w:rsid w:val="002603ED"/>
    <w:rsid w:val="002650F1"/>
    <w:rsid w:val="002E248A"/>
    <w:rsid w:val="002E7A66"/>
    <w:rsid w:val="00300A41"/>
    <w:rsid w:val="003A6543"/>
    <w:rsid w:val="003B7BBE"/>
    <w:rsid w:val="003E3C28"/>
    <w:rsid w:val="00435F84"/>
    <w:rsid w:val="004744B5"/>
    <w:rsid w:val="00495B4F"/>
    <w:rsid w:val="004B1225"/>
    <w:rsid w:val="004B2E4B"/>
    <w:rsid w:val="004D2EEF"/>
    <w:rsid w:val="004E510C"/>
    <w:rsid w:val="0052318C"/>
    <w:rsid w:val="00533BA2"/>
    <w:rsid w:val="00566714"/>
    <w:rsid w:val="00640C88"/>
    <w:rsid w:val="006C67E9"/>
    <w:rsid w:val="006E266F"/>
    <w:rsid w:val="006F57BE"/>
    <w:rsid w:val="00702A9B"/>
    <w:rsid w:val="00785F7E"/>
    <w:rsid w:val="007960FB"/>
    <w:rsid w:val="007C7772"/>
    <w:rsid w:val="007D4497"/>
    <w:rsid w:val="007E72CB"/>
    <w:rsid w:val="0080220F"/>
    <w:rsid w:val="0082691A"/>
    <w:rsid w:val="00973C05"/>
    <w:rsid w:val="00992EFC"/>
    <w:rsid w:val="009A28B9"/>
    <w:rsid w:val="009C208D"/>
    <w:rsid w:val="009C5B2F"/>
    <w:rsid w:val="00A67839"/>
    <w:rsid w:val="00A70748"/>
    <w:rsid w:val="00A9792A"/>
    <w:rsid w:val="00AA1141"/>
    <w:rsid w:val="00AF11C0"/>
    <w:rsid w:val="00AF7119"/>
    <w:rsid w:val="00B42CAF"/>
    <w:rsid w:val="00B807F9"/>
    <w:rsid w:val="00B813AE"/>
    <w:rsid w:val="00BB1420"/>
    <w:rsid w:val="00C54D90"/>
    <w:rsid w:val="00CF3997"/>
    <w:rsid w:val="00D62DAA"/>
    <w:rsid w:val="00D91E0E"/>
    <w:rsid w:val="00DB33C4"/>
    <w:rsid w:val="00DE2855"/>
    <w:rsid w:val="00E07E60"/>
    <w:rsid w:val="00E26733"/>
    <w:rsid w:val="00EA69E0"/>
    <w:rsid w:val="00ED26C2"/>
    <w:rsid w:val="00EE49E5"/>
    <w:rsid w:val="00EF0BD7"/>
    <w:rsid w:val="00F61931"/>
    <w:rsid w:val="00F66C2E"/>
    <w:rsid w:val="00F80555"/>
    <w:rsid w:val="00F84BE7"/>
    <w:rsid w:val="00FA3244"/>
    <w:rsid w:val="00FD00DD"/>
    <w:rsid w:val="00FE3808"/>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40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5F8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5F8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D00DD"/>
    <w:rPr>
      <w:sz w:val="16"/>
      <w:szCs w:val="16"/>
    </w:rPr>
  </w:style>
  <w:style w:type="paragraph" w:styleId="CommentText">
    <w:name w:val="annotation text"/>
    <w:basedOn w:val="Normal"/>
    <w:link w:val="CommentTextChar"/>
    <w:uiPriority w:val="99"/>
    <w:semiHidden/>
    <w:unhideWhenUsed/>
    <w:rsid w:val="00FD00DD"/>
    <w:pPr>
      <w:spacing w:line="240" w:lineRule="auto"/>
    </w:pPr>
    <w:rPr>
      <w:sz w:val="20"/>
      <w:szCs w:val="20"/>
    </w:rPr>
  </w:style>
  <w:style w:type="character" w:customStyle="1" w:styleId="CommentTextChar">
    <w:name w:val="Comment Text Char"/>
    <w:basedOn w:val="DefaultParagraphFont"/>
    <w:link w:val="CommentText"/>
    <w:uiPriority w:val="99"/>
    <w:semiHidden/>
    <w:rsid w:val="00FD00DD"/>
    <w:rPr>
      <w:sz w:val="20"/>
      <w:szCs w:val="20"/>
    </w:rPr>
  </w:style>
  <w:style w:type="paragraph" w:styleId="CommentSubject">
    <w:name w:val="annotation subject"/>
    <w:basedOn w:val="CommentText"/>
    <w:next w:val="CommentText"/>
    <w:link w:val="CommentSubjectChar"/>
    <w:uiPriority w:val="99"/>
    <w:semiHidden/>
    <w:unhideWhenUsed/>
    <w:rsid w:val="00FD00DD"/>
    <w:rPr>
      <w:b/>
      <w:bCs/>
    </w:rPr>
  </w:style>
  <w:style w:type="character" w:customStyle="1" w:styleId="CommentSubjectChar">
    <w:name w:val="Comment Subject Char"/>
    <w:basedOn w:val="CommentTextChar"/>
    <w:link w:val="CommentSubject"/>
    <w:uiPriority w:val="99"/>
    <w:semiHidden/>
    <w:rsid w:val="00FD00DD"/>
    <w:rPr>
      <w:b/>
      <w:bCs/>
      <w:sz w:val="20"/>
      <w:szCs w:val="20"/>
    </w:rPr>
  </w:style>
  <w:style w:type="paragraph" w:styleId="Revision">
    <w:name w:val="Revision"/>
    <w:hidden/>
    <w:uiPriority w:val="99"/>
    <w:semiHidden/>
    <w:rsid w:val="007E72CB"/>
    <w:pPr>
      <w:spacing w:after="0" w:line="240" w:lineRule="auto"/>
    </w:pPr>
  </w:style>
  <w:style w:type="paragraph" w:customStyle="1" w:styleId="Default">
    <w:name w:val="Default"/>
    <w:rsid w:val="00566714"/>
    <w:pPr>
      <w:widowControl w:val="0"/>
      <w:autoSpaceDE w:val="0"/>
      <w:autoSpaceDN w:val="0"/>
      <w:adjustRightInd w:val="0"/>
      <w:spacing w:after="0" w:line="240" w:lineRule="auto"/>
    </w:pPr>
    <w:rPr>
      <w:rFonts w:ascii="Challenge" w:hAnsi="Challenge" w:cs="Challenge"/>
      <w:color w:val="000000"/>
      <w:sz w:val="24"/>
      <w:szCs w:val="24"/>
    </w:rPr>
  </w:style>
  <w:style w:type="paragraph" w:styleId="ListParagraph">
    <w:name w:val="List Paragraph"/>
    <w:basedOn w:val="Normal"/>
    <w:uiPriority w:val="34"/>
    <w:qFormat/>
    <w:rsid w:val="00E26733"/>
    <w:pPr>
      <w:spacing w:after="0" w:line="240" w:lineRule="auto"/>
      <w:ind w:left="720"/>
      <w:contextualSpacing/>
    </w:pPr>
    <w:rPr>
      <w:sz w:val="24"/>
      <w:szCs w:val="24"/>
    </w:rPr>
  </w:style>
  <w:style w:type="paragraph" w:styleId="Header">
    <w:name w:val="header"/>
    <w:basedOn w:val="Normal"/>
    <w:link w:val="HeaderChar"/>
    <w:uiPriority w:val="99"/>
    <w:unhideWhenUsed/>
    <w:rsid w:val="00F66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2E"/>
  </w:style>
  <w:style w:type="paragraph" w:styleId="Footer">
    <w:name w:val="footer"/>
    <w:basedOn w:val="Normal"/>
    <w:link w:val="FooterChar"/>
    <w:uiPriority w:val="99"/>
    <w:unhideWhenUsed/>
    <w:rsid w:val="00F66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2E"/>
  </w:style>
  <w:style w:type="table" w:customStyle="1" w:styleId="TableGrid1">
    <w:name w:val="Table Grid1"/>
    <w:basedOn w:val="TableNormal"/>
    <w:next w:val="TableGrid"/>
    <w:rsid w:val="000920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5F8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5F8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D00DD"/>
    <w:rPr>
      <w:sz w:val="16"/>
      <w:szCs w:val="16"/>
    </w:rPr>
  </w:style>
  <w:style w:type="paragraph" w:styleId="CommentText">
    <w:name w:val="annotation text"/>
    <w:basedOn w:val="Normal"/>
    <w:link w:val="CommentTextChar"/>
    <w:uiPriority w:val="99"/>
    <w:semiHidden/>
    <w:unhideWhenUsed/>
    <w:rsid w:val="00FD00DD"/>
    <w:pPr>
      <w:spacing w:line="240" w:lineRule="auto"/>
    </w:pPr>
    <w:rPr>
      <w:sz w:val="20"/>
      <w:szCs w:val="20"/>
    </w:rPr>
  </w:style>
  <w:style w:type="character" w:customStyle="1" w:styleId="CommentTextChar">
    <w:name w:val="Comment Text Char"/>
    <w:basedOn w:val="DefaultParagraphFont"/>
    <w:link w:val="CommentText"/>
    <w:uiPriority w:val="99"/>
    <w:semiHidden/>
    <w:rsid w:val="00FD00DD"/>
    <w:rPr>
      <w:sz w:val="20"/>
      <w:szCs w:val="20"/>
    </w:rPr>
  </w:style>
  <w:style w:type="paragraph" w:styleId="CommentSubject">
    <w:name w:val="annotation subject"/>
    <w:basedOn w:val="CommentText"/>
    <w:next w:val="CommentText"/>
    <w:link w:val="CommentSubjectChar"/>
    <w:uiPriority w:val="99"/>
    <w:semiHidden/>
    <w:unhideWhenUsed/>
    <w:rsid w:val="00FD00DD"/>
    <w:rPr>
      <w:b/>
      <w:bCs/>
    </w:rPr>
  </w:style>
  <w:style w:type="character" w:customStyle="1" w:styleId="CommentSubjectChar">
    <w:name w:val="Comment Subject Char"/>
    <w:basedOn w:val="CommentTextChar"/>
    <w:link w:val="CommentSubject"/>
    <w:uiPriority w:val="99"/>
    <w:semiHidden/>
    <w:rsid w:val="00FD00DD"/>
    <w:rPr>
      <w:b/>
      <w:bCs/>
      <w:sz w:val="20"/>
      <w:szCs w:val="20"/>
    </w:rPr>
  </w:style>
  <w:style w:type="paragraph" w:styleId="Revision">
    <w:name w:val="Revision"/>
    <w:hidden/>
    <w:uiPriority w:val="99"/>
    <w:semiHidden/>
    <w:rsid w:val="007E72CB"/>
    <w:pPr>
      <w:spacing w:after="0" w:line="240" w:lineRule="auto"/>
    </w:pPr>
  </w:style>
  <w:style w:type="paragraph" w:customStyle="1" w:styleId="Default">
    <w:name w:val="Default"/>
    <w:rsid w:val="00566714"/>
    <w:pPr>
      <w:widowControl w:val="0"/>
      <w:autoSpaceDE w:val="0"/>
      <w:autoSpaceDN w:val="0"/>
      <w:adjustRightInd w:val="0"/>
      <w:spacing w:after="0" w:line="240" w:lineRule="auto"/>
    </w:pPr>
    <w:rPr>
      <w:rFonts w:ascii="Challenge" w:hAnsi="Challenge" w:cs="Challenge"/>
      <w:color w:val="000000"/>
      <w:sz w:val="24"/>
      <w:szCs w:val="24"/>
    </w:rPr>
  </w:style>
  <w:style w:type="paragraph" w:styleId="ListParagraph">
    <w:name w:val="List Paragraph"/>
    <w:basedOn w:val="Normal"/>
    <w:uiPriority w:val="34"/>
    <w:qFormat/>
    <w:rsid w:val="00E26733"/>
    <w:pPr>
      <w:spacing w:after="0" w:line="240" w:lineRule="auto"/>
      <w:ind w:left="720"/>
      <w:contextualSpacing/>
    </w:pPr>
    <w:rPr>
      <w:sz w:val="24"/>
      <w:szCs w:val="24"/>
    </w:rPr>
  </w:style>
  <w:style w:type="paragraph" w:styleId="Header">
    <w:name w:val="header"/>
    <w:basedOn w:val="Normal"/>
    <w:link w:val="HeaderChar"/>
    <w:uiPriority w:val="99"/>
    <w:unhideWhenUsed/>
    <w:rsid w:val="00F66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2E"/>
  </w:style>
  <w:style w:type="paragraph" w:styleId="Footer">
    <w:name w:val="footer"/>
    <w:basedOn w:val="Normal"/>
    <w:link w:val="FooterChar"/>
    <w:uiPriority w:val="99"/>
    <w:unhideWhenUsed/>
    <w:rsid w:val="00F66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2E"/>
  </w:style>
  <w:style w:type="table" w:customStyle="1" w:styleId="TableGrid1">
    <w:name w:val="Table Grid1"/>
    <w:basedOn w:val="TableNormal"/>
    <w:next w:val="TableGrid"/>
    <w:rsid w:val="000920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ilg.org/GovernmentsEngagingYout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33AD4-EAA2-462C-A69B-CB818800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 Lefkovitz</dc:creator>
  <cp:lastModifiedBy>Randi Kay Stephens</cp:lastModifiedBy>
  <cp:revision>2</cp:revision>
  <cp:lastPrinted>2017-02-22T21:59:00Z</cp:lastPrinted>
  <dcterms:created xsi:type="dcterms:W3CDTF">2017-03-21T23:26:00Z</dcterms:created>
  <dcterms:modified xsi:type="dcterms:W3CDTF">2017-03-21T23:26:00Z</dcterms:modified>
</cp:coreProperties>
</file>