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5A5" w:rsidRDefault="000A7E3D" w:rsidP="000A7E3D">
      <w:pPr>
        <w:spacing w:after="0" w:line="240" w:lineRule="auto"/>
        <w:rPr>
          <w:rFonts w:ascii="Times New Roman" w:hAnsi="Times New Roman" w:cs="Times New Roman"/>
          <w:sz w:val="24"/>
          <w:szCs w:val="24"/>
        </w:rPr>
      </w:pPr>
      <w:r>
        <w:rPr>
          <w:rFonts w:ascii="Times New Roman" w:hAnsi="Times New Roman" w:cs="Times New Roman"/>
          <w:sz w:val="24"/>
          <w:szCs w:val="24"/>
        </w:rPr>
        <w:t>SAMPLE NEWSLETTER ARTICLE</w:t>
      </w:r>
    </w:p>
    <w:p w:rsidR="000A7E3D" w:rsidRPr="000A7E3D" w:rsidRDefault="000A7E3D" w:rsidP="000A7E3D">
      <w:pPr>
        <w:spacing w:after="0" w:line="240" w:lineRule="auto"/>
        <w:rPr>
          <w:rFonts w:ascii="Times New Roman" w:hAnsi="Times New Roman" w:cs="Times New Roman"/>
          <w:sz w:val="24"/>
          <w:szCs w:val="24"/>
        </w:rPr>
      </w:pPr>
    </w:p>
    <w:p w:rsidR="000405A5" w:rsidRPr="00E204E1" w:rsidRDefault="00CF1973" w:rsidP="00640349">
      <w:pPr>
        <w:spacing w:after="0" w:line="240" w:lineRule="auto"/>
        <w:rPr>
          <w:rFonts w:ascii="Times New Roman" w:hAnsi="Times New Roman" w:cs="Times New Roman"/>
          <w:b/>
          <w:sz w:val="24"/>
          <w:szCs w:val="24"/>
        </w:rPr>
      </w:pPr>
      <w:r w:rsidRPr="00E204E1">
        <w:rPr>
          <w:rFonts w:ascii="Times New Roman" w:hAnsi="Times New Roman" w:cs="Times New Roman"/>
          <w:b/>
          <w:sz w:val="24"/>
          <w:szCs w:val="24"/>
        </w:rPr>
        <w:t>New Three-Part Series on the Use of Public Resources</w:t>
      </w:r>
    </w:p>
    <w:p w:rsidR="00CC73A2" w:rsidRDefault="00CC73A2" w:rsidP="00640349">
      <w:pPr>
        <w:spacing w:after="0" w:line="240" w:lineRule="auto"/>
        <w:rPr>
          <w:rFonts w:ascii="Times New Roman" w:hAnsi="Times New Roman" w:cs="Times New Roman"/>
          <w:sz w:val="24"/>
          <w:szCs w:val="24"/>
        </w:rPr>
      </w:pPr>
    </w:p>
    <w:p w:rsidR="00CF1973" w:rsidRDefault="00CF1973" w:rsidP="006403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it comes to public resources, everyone in local government has a special responsibility.  Such resources belong to the public and special legal and ethical issues attach to decisions on how these resources can be used, by whom and for what purposes. </w:t>
      </w:r>
    </w:p>
    <w:p w:rsidR="00CF1973" w:rsidRDefault="00CF1973" w:rsidP="00640349">
      <w:pPr>
        <w:spacing w:after="0" w:line="240" w:lineRule="auto"/>
        <w:rPr>
          <w:rFonts w:ascii="Times New Roman" w:hAnsi="Times New Roman" w:cs="Times New Roman"/>
          <w:sz w:val="24"/>
          <w:szCs w:val="24"/>
        </w:rPr>
      </w:pPr>
    </w:p>
    <w:p w:rsidR="003302B7" w:rsidRDefault="004F5821" w:rsidP="00640349">
      <w:pPr>
        <w:spacing w:after="0" w:line="240" w:lineRule="auto"/>
        <w:rPr>
          <w:rFonts w:ascii="Times New Roman" w:hAnsi="Times New Roman" w:cs="Times New Roman"/>
          <w:sz w:val="24"/>
          <w:szCs w:val="24"/>
        </w:rPr>
      </w:pPr>
      <w:r w:rsidRPr="00B04F6E">
        <w:rPr>
          <w:rFonts w:ascii="Times New Roman" w:hAnsi="Times New Roman" w:cs="Times New Roman"/>
          <w:sz w:val="24"/>
          <w:szCs w:val="24"/>
        </w:rPr>
        <w:t>To help</w:t>
      </w:r>
      <w:r w:rsidR="003302B7">
        <w:rPr>
          <w:rFonts w:ascii="Times New Roman" w:hAnsi="Times New Roman" w:cs="Times New Roman"/>
          <w:sz w:val="24"/>
          <w:szCs w:val="24"/>
        </w:rPr>
        <w:t xml:space="preserve"> local</w:t>
      </w:r>
      <w:r w:rsidR="00A063BE">
        <w:rPr>
          <w:rFonts w:ascii="Times New Roman" w:hAnsi="Times New Roman" w:cs="Times New Roman"/>
          <w:sz w:val="24"/>
          <w:szCs w:val="24"/>
        </w:rPr>
        <w:t xml:space="preserve"> officials and staff understand </w:t>
      </w:r>
      <w:r w:rsidR="003302B7">
        <w:rPr>
          <w:rFonts w:ascii="Times New Roman" w:hAnsi="Times New Roman" w:cs="Times New Roman"/>
          <w:sz w:val="24"/>
          <w:szCs w:val="24"/>
        </w:rPr>
        <w:t>these issues</w:t>
      </w:r>
      <w:r w:rsidR="000405A5" w:rsidRPr="00B04F6E">
        <w:rPr>
          <w:rFonts w:ascii="Times New Roman" w:hAnsi="Times New Roman" w:cs="Times New Roman"/>
          <w:sz w:val="24"/>
          <w:szCs w:val="24"/>
        </w:rPr>
        <w:t xml:space="preserve">, the Institute for Local Government has </w:t>
      </w:r>
      <w:r w:rsidR="003302B7">
        <w:rPr>
          <w:rFonts w:ascii="Times New Roman" w:hAnsi="Times New Roman" w:cs="Times New Roman"/>
          <w:sz w:val="24"/>
          <w:szCs w:val="24"/>
        </w:rPr>
        <w:t>produced a</w:t>
      </w:r>
      <w:r w:rsidR="0043506B">
        <w:rPr>
          <w:rFonts w:ascii="Times New Roman" w:hAnsi="Times New Roman" w:cs="Times New Roman"/>
          <w:sz w:val="24"/>
          <w:szCs w:val="24"/>
        </w:rPr>
        <w:t xml:space="preserve"> three-part </w:t>
      </w:r>
      <w:r w:rsidR="00CF1973">
        <w:rPr>
          <w:rFonts w:ascii="Times New Roman" w:hAnsi="Times New Roman" w:cs="Times New Roman"/>
          <w:sz w:val="24"/>
          <w:szCs w:val="24"/>
        </w:rPr>
        <w:t xml:space="preserve">“everyday ethics” </w:t>
      </w:r>
      <w:r w:rsidR="0043506B">
        <w:rPr>
          <w:rFonts w:ascii="Times New Roman" w:hAnsi="Times New Roman" w:cs="Times New Roman"/>
          <w:sz w:val="24"/>
          <w:szCs w:val="24"/>
        </w:rPr>
        <w:t>series</w:t>
      </w:r>
      <w:r w:rsidR="003302B7">
        <w:rPr>
          <w:rFonts w:ascii="Times New Roman" w:hAnsi="Times New Roman" w:cs="Times New Roman"/>
          <w:sz w:val="24"/>
          <w:szCs w:val="24"/>
        </w:rPr>
        <w:t xml:space="preserve"> </w:t>
      </w:r>
      <w:r w:rsidR="00A063BE">
        <w:rPr>
          <w:rFonts w:ascii="Times New Roman" w:hAnsi="Times New Roman" w:cs="Times New Roman"/>
          <w:sz w:val="24"/>
          <w:szCs w:val="24"/>
        </w:rPr>
        <w:t xml:space="preserve">addressing </w:t>
      </w:r>
      <w:r w:rsidR="003302B7">
        <w:rPr>
          <w:rFonts w:ascii="Times New Roman" w:hAnsi="Times New Roman" w:cs="Times New Roman"/>
          <w:sz w:val="24"/>
          <w:szCs w:val="24"/>
        </w:rPr>
        <w:t>some of these issues</w:t>
      </w:r>
      <w:r w:rsidR="009233CB">
        <w:rPr>
          <w:rFonts w:ascii="Times New Roman" w:hAnsi="Times New Roman" w:cs="Times New Roman"/>
          <w:sz w:val="24"/>
          <w:szCs w:val="24"/>
        </w:rPr>
        <w:t>. The topics covered include:</w:t>
      </w:r>
    </w:p>
    <w:p w:rsidR="00971CD5" w:rsidRDefault="00971CD5" w:rsidP="00640349">
      <w:pPr>
        <w:spacing w:after="0" w:line="240" w:lineRule="auto"/>
        <w:rPr>
          <w:rFonts w:ascii="Times New Roman" w:hAnsi="Times New Roman" w:cs="Times New Roman"/>
          <w:sz w:val="24"/>
          <w:szCs w:val="24"/>
        </w:rPr>
      </w:pPr>
    </w:p>
    <w:p w:rsidR="009233CB" w:rsidRDefault="009233CB" w:rsidP="009233CB">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The use of agency insignia, including: letterhead, seals, logos, and badges</w:t>
      </w:r>
    </w:p>
    <w:p w:rsidR="009233CB" w:rsidRDefault="009233CB" w:rsidP="009233CB">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Agency gifts, charitable donations, and fun</w:t>
      </w:r>
      <w:r w:rsidR="00D1456D">
        <w:rPr>
          <w:rFonts w:ascii="Times New Roman" w:hAnsi="Times New Roman" w:cs="Times New Roman"/>
          <w:sz w:val="24"/>
          <w:szCs w:val="24"/>
        </w:rPr>
        <w:t>draising</w:t>
      </w:r>
    </w:p>
    <w:p w:rsidR="00D1456D" w:rsidRPr="009233CB" w:rsidRDefault="00D1456D" w:rsidP="009233CB">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Special issues related to expense reimbursement including: agency credit cards, travel reimbursement, and attending conferences</w:t>
      </w:r>
    </w:p>
    <w:p w:rsidR="003302B7" w:rsidRDefault="003302B7" w:rsidP="00640349">
      <w:pPr>
        <w:spacing w:after="0" w:line="240" w:lineRule="auto"/>
        <w:rPr>
          <w:rFonts w:ascii="Times New Roman" w:hAnsi="Times New Roman" w:cs="Times New Roman"/>
          <w:sz w:val="24"/>
          <w:szCs w:val="24"/>
        </w:rPr>
      </w:pPr>
    </w:p>
    <w:p w:rsidR="000405A5" w:rsidRPr="00B04F6E" w:rsidRDefault="000405A5" w:rsidP="00640349">
      <w:pPr>
        <w:spacing w:after="0" w:line="240" w:lineRule="auto"/>
        <w:rPr>
          <w:rFonts w:ascii="Times New Roman" w:hAnsi="Times New Roman" w:cs="Times New Roman"/>
          <w:sz w:val="24"/>
          <w:szCs w:val="24"/>
        </w:rPr>
      </w:pPr>
      <w:r w:rsidRPr="00B04F6E">
        <w:rPr>
          <w:rFonts w:ascii="Times New Roman" w:hAnsi="Times New Roman" w:cs="Times New Roman"/>
          <w:sz w:val="24"/>
          <w:szCs w:val="24"/>
        </w:rPr>
        <w:t>Th</w:t>
      </w:r>
      <w:r w:rsidR="003302B7">
        <w:rPr>
          <w:rFonts w:ascii="Times New Roman" w:hAnsi="Times New Roman" w:cs="Times New Roman"/>
          <w:sz w:val="24"/>
          <w:szCs w:val="24"/>
        </w:rPr>
        <w:t>ese</w:t>
      </w:r>
      <w:r w:rsidRPr="00B04F6E">
        <w:rPr>
          <w:rFonts w:ascii="Times New Roman" w:hAnsi="Times New Roman" w:cs="Times New Roman"/>
          <w:sz w:val="24"/>
          <w:szCs w:val="24"/>
        </w:rPr>
        <w:t xml:space="preserve"> </w:t>
      </w:r>
      <w:r w:rsidR="003302B7">
        <w:rPr>
          <w:rFonts w:ascii="Times New Roman" w:hAnsi="Times New Roman" w:cs="Times New Roman"/>
          <w:sz w:val="24"/>
          <w:szCs w:val="24"/>
        </w:rPr>
        <w:t xml:space="preserve">articles are available </w:t>
      </w:r>
      <w:r w:rsidR="00BF288F">
        <w:rPr>
          <w:rFonts w:ascii="Times New Roman" w:hAnsi="Times New Roman" w:cs="Times New Roman"/>
          <w:sz w:val="24"/>
          <w:szCs w:val="24"/>
        </w:rPr>
        <w:t xml:space="preserve">to local officials and staff </w:t>
      </w:r>
      <w:r w:rsidR="003302B7">
        <w:rPr>
          <w:rFonts w:ascii="Times New Roman" w:hAnsi="Times New Roman" w:cs="Times New Roman"/>
          <w:sz w:val="24"/>
          <w:szCs w:val="24"/>
        </w:rPr>
        <w:t xml:space="preserve">for </w:t>
      </w:r>
      <w:r w:rsidRPr="00B04F6E">
        <w:rPr>
          <w:rFonts w:ascii="Times New Roman" w:hAnsi="Times New Roman" w:cs="Times New Roman"/>
          <w:b/>
          <w:i/>
          <w:sz w:val="24"/>
          <w:szCs w:val="24"/>
        </w:rPr>
        <w:t>free</w:t>
      </w:r>
      <w:r w:rsidRPr="00B04F6E">
        <w:rPr>
          <w:rFonts w:ascii="Times New Roman" w:hAnsi="Times New Roman" w:cs="Times New Roman"/>
          <w:sz w:val="24"/>
          <w:szCs w:val="24"/>
        </w:rPr>
        <w:t xml:space="preserve"> at </w:t>
      </w:r>
      <w:hyperlink r:id="rId6" w:history="1">
        <w:r w:rsidR="005D1993" w:rsidRPr="00045AEC">
          <w:rPr>
            <w:rStyle w:val="Hyperlink"/>
            <w:rFonts w:ascii="Times New Roman" w:hAnsi="Times New Roman" w:cs="Times New Roman"/>
            <w:sz w:val="24"/>
            <w:szCs w:val="24"/>
          </w:rPr>
          <w:t>www.ca-ilg.org/public-resources-articles</w:t>
        </w:r>
      </w:hyperlink>
      <w:r w:rsidR="00CF1973">
        <w:rPr>
          <w:rFonts w:ascii="Times New Roman" w:hAnsi="Times New Roman" w:cs="Times New Roman"/>
          <w:sz w:val="24"/>
          <w:szCs w:val="24"/>
        </w:rPr>
        <w:t xml:space="preserve">. The Institute is able to make these resources available </w:t>
      </w:r>
      <w:r w:rsidR="005D1993">
        <w:rPr>
          <w:rFonts w:ascii="Times New Roman" w:hAnsi="Times New Roman" w:cs="Times New Roman"/>
          <w:sz w:val="24"/>
          <w:szCs w:val="24"/>
        </w:rPr>
        <w:t xml:space="preserve">thanks to the generosity of </w:t>
      </w:r>
      <w:r w:rsidR="00CF1973">
        <w:rPr>
          <w:rFonts w:ascii="Times New Roman" w:hAnsi="Times New Roman" w:cs="Times New Roman"/>
          <w:sz w:val="24"/>
          <w:szCs w:val="24"/>
        </w:rPr>
        <w:t xml:space="preserve">the municipal law firm of </w:t>
      </w:r>
      <w:hyperlink r:id="rId7" w:history="1">
        <w:r w:rsidR="0043506B" w:rsidRPr="00592AC2">
          <w:rPr>
            <w:rStyle w:val="Hyperlink"/>
            <w:rFonts w:ascii="Times New Roman" w:hAnsi="Times New Roman" w:cs="Times New Roman"/>
          </w:rPr>
          <w:t>Meyers|Nave</w:t>
        </w:r>
      </w:hyperlink>
      <w:r w:rsidR="0043506B">
        <w:rPr>
          <w:rFonts w:ascii="Times New Roman" w:hAnsi="Times New Roman" w:cs="Times New Roman"/>
        </w:rPr>
        <w:t>.</w:t>
      </w:r>
      <w:r w:rsidRPr="00B04F6E">
        <w:rPr>
          <w:rFonts w:ascii="Times New Roman" w:hAnsi="Times New Roman" w:cs="Times New Roman"/>
          <w:sz w:val="24"/>
          <w:szCs w:val="24"/>
        </w:rPr>
        <w:t xml:space="preserve"> </w:t>
      </w:r>
    </w:p>
    <w:p w:rsidR="00BF288F" w:rsidRDefault="00CF1973" w:rsidP="00B85E49">
      <w:pPr>
        <w:pStyle w:val="Heading1"/>
        <w:rPr>
          <w:b w:val="0"/>
          <w:sz w:val="24"/>
          <w:szCs w:val="24"/>
        </w:rPr>
      </w:pPr>
      <w:r w:rsidRPr="00B85E49">
        <w:rPr>
          <w:b w:val="0"/>
          <w:sz w:val="24"/>
          <w:szCs w:val="24"/>
        </w:rPr>
        <w:t xml:space="preserve">For </w:t>
      </w:r>
      <w:r w:rsidR="00B85E49" w:rsidRPr="00B85E49">
        <w:rPr>
          <w:b w:val="0"/>
          <w:sz w:val="24"/>
          <w:szCs w:val="24"/>
        </w:rPr>
        <w:t xml:space="preserve">a deeper dive into </w:t>
      </w:r>
      <w:r w:rsidRPr="00B85E49">
        <w:rPr>
          <w:b w:val="0"/>
          <w:sz w:val="24"/>
          <w:szCs w:val="24"/>
        </w:rPr>
        <w:t>issues relating to the use of public resources and</w:t>
      </w:r>
      <w:r w:rsidR="00B85E49" w:rsidRPr="00B85E49">
        <w:rPr>
          <w:b w:val="0"/>
          <w:sz w:val="24"/>
          <w:szCs w:val="24"/>
        </w:rPr>
        <w:t xml:space="preserve"> related matters, see the </w:t>
      </w:r>
      <w:r w:rsidRPr="00B85E49">
        <w:rPr>
          <w:b w:val="0"/>
          <w:sz w:val="24"/>
          <w:szCs w:val="24"/>
        </w:rPr>
        <w:t xml:space="preserve">  </w:t>
      </w:r>
      <w:r w:rsidR="00B85E49" w:rsidRPr="00B85E49">
        <w:rPr>
          <w:b w:val="0"/>
          <w:sz w:val="24"/>
          <w:szCs w:val="24"/>
        </w:rPr>
        <w:t xml:space="preserve">chapter on </w:t>
      </w:r>
      <w:r w:rsidR="00B85E49">
        <w:rPr>
          <w:b w:val="0"/>
          <w:sz w:val="24"/>
          <w:szCs w:val="24"/>
        </w:rPr>
        <w:t>“</w:t>
      </w:r>
      <w:r w:rsidR="00B85E49" w:rsidRPr="00B85E49">
        <w:rPr>
          <w:b w:val="0"/>
          <w:sz w:val="24"/>
          <w:szCs w:val="24"/>
        </w:rPr>
        <w:t>Understanding Perk Issues, Including Compensation, Use of Public Resources and Gifts</w:t>
      </w:r>
      <w:r w:rsidR="00B85E49">
        <w:rPr>
          <w:b w:val="0"/>
          <w:sz w:val="24"/>
          <w:szCs w:val="24"/>
        </w:rPr>
        <w:t xml:space="preserve">” in the Institute’s </w:t>
      </w:r>
      <w:r w:rsidR="00B85E49" w:rsidRPr="00B85E49">
        <w:rPr>
          <w:b w:val="0"/>
          <w:i/>
          <w:sz w:val="24"/>
          <w:szCs w:val="24"/>
        </w:rPr>
        <w:t xml:space="preserve">Ethics Law Basics </w:t>
      </w:r>
      <w:r w:rsidR="00B85E49">
        <w:rPr>
          <w:b w:val="0"/>
          <w:sz w:val="24"/>
          <w:szCs w:val="24"/>
        </w:rPr>
        <w:t xml:space="preserve">e-book.  The chapter is available free at </w:t>
      </w:r>
      <w:hyperlink r:id="rId8" w:history="1">
        <w:r w:rsidR="00B85E49" w:rsidRPr="00FF3C29">
          <w:rPr>
            <w:rStyle w:val="Hyperlink"/>
            <w:b w:val="0"/>
            <w:sz w:val="24"/>
            <w:szCs w:val="24"/>
          </w:rPr>
          <w:t>www.ca-ilg.org/perks</w:t>
        </w:r>
      </w:hyperlink>
      <w:r w:rsidR="00B85E49">
        <w:rPr>
          <w:b w:val="0"/>
          <w:sz w:val="24"/>
          <w:szCs w:val="24"/>
        </w:rPr>
        <w:t xml:space="preserve">.  </w:t>
      </w:r>
    </w:p>
    <w:p w:rsidR="00A12242" w:rsidRDefault="00B85E49" w:rsidP="00B85E49">
      <w:pPr>
        <w:pStyle w:val="Heading1"/>
        <w:rPr>
          <w:b w:val="0"/>
          <w:sz w:val="24"/>
          <w:szCs w:val="24"/>
        </w:rPr>
      </w:pPr>
      <w:r>
        <w:rPr>
          <w:b w:val="0"/>
          <w:sz w:val="24"/>
          <w:szCs w:val="24"/>
        </w:rPr>
        <w:t>All the Institute’s ethics resources for local officials are available at</w:t>
      </w:r>
      <w:r w:rsidR="00A12242" w:rsidRPr="00B85E49">
        <w:rPr>
          <w:b w:val="0"/>
          <w:sz w:val="24"/>
          <w:szCs w:val="24"/>
        </w:rPr>
        <w:t xml:space="preserve"> </w:t>
      </w:r>
      <w:hyperlink r:id="rId9" w:history="1">
        <w:r w:rsidR="00A12242" w:rsidRPr="00A6184D">
          <w:rPr>
            <w:rStyle w:val="Hyperlink"/>
            <w:b w:val="0"/>
            <w:sz w:val="24"/>
            <w:szCs w:val="24"/>
          </w:rPr>
          <w:t>www.ca-ilg.org</w:t>
        </w:r>
        <w:r w:rsidR="00CC73A2" w:rsidRPr="00A6184D">
          <w:rPr>
            <w:rStyle w:val="Hyperlink"/>
            <w:b w:val="0"/>
            <w:sz w:val="24"/>
            <w:szCs w:val="24"/>
          </w:rPr>
          <w:t>/trust</w:t>
        </w:r>
      </w:hyperlink>
      <w:r w:rsidR="00A12242" w:rsidRPr="00B85E49">
        <w:rPr>
          <w:b w:val="0"/>
          <w:sz w:val="24"/>
          <w:szCs w:val="24"/>
        </w:rPr>
        <w:t>.</w:t>
      </w:r>
    </w:p>
    <w:p w:rsidR="00C45DC8" w:rsidRPr="00B85E49" w:rsidRDefault="00C45DC8" w:rsidP="00B85E49">
      <w:pPr>
        <w:pStyle w:val="Heading1"/>
        <w:rPr>
          <w:b w:val="0"/>
          <w:sz w:val="24"/>
          <w:szCs w:val="24"/>
        </w:rPr>
      </w:pPr>
      <w:r w:rsidRPr="00C45DC8">
        <w:rPr>
          <w:b w:val="0"/>
          <w:sz w:val="24"/>
          <w:szCs w:val="24"/>
        </w:rPr>
        <w:t>The Institute for Local Government is a 501(c</w:t>
      </w:r>
      <w:proofErr w:type="gramStart"/>
      <w:r w:rsidRPr="00C45DC8">
        <w:rPr>
          <w:b w:val="0"/>
          <w:sz w:val="24"/>
          <w:szCs w:val="24"/>
        </w:rPr>
        <w:t>)(</w:t>
      </w:r>
      <w:proofErr w:type="gramEnd"/>
      <w:r w:rsidRPr="00C45DC8">
        <w:rPr>
          <w:b w:val="0"/>
          <w:sz w:val="24"/>
          <w:szCs w:val="24"/>
        </w:rPr>
        <w:t>3) organization dedicated to helping local officials with practical, impartial and easy-to-use information relating to good governance practices.  It is affiliated with the California State Association of Counties and the League of California Cities, but welcomes use of its materials by all local officials and staff.</w:t>
      </w:r>
    </w:p>
    <w:p w:rsidR="00640349" w:rsidRDefault="00640349"/>
    <w:p w:rsidR="00640349" w:rsidRDefault="00640349">
      <w:bookmarkStart w:id="0" w:name="_GoBack"/>
      <w:bookmarkEnd w:id="0"/>
    </w:p>
    <w:p w:rsidR="00640349" w:rsidRPr="00640349" w:rsidRDefault="00640349" w:rsidP="001A610F">
      <w:pPr>
        <w:jc w:val="right"/>
        <w:rPr>
          <w:rFonts w:ascii="Times New Roman" w:hAnsi="Times New Roman" w:cs="Times New Roman"/>
          <w:color w:val="808080" w:themeColor="background1" w:themeShade="80"/>
          <w:sz w:val="16"/>
          <w:szCs w:val="16"/>
        </w:rPr>
      </w:pPr>
    </w:p>
    <w:sectPr w:rsidR="00640349" w:rsidRPr="00640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B50F9"/>
    <w:multiLevelType w:val="hybridMultilevel"/>
    <w:tmpl w:val="6EA89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7541FA2"/>
    <w:multiLevelType w:val="hybridMultilevel"/>
    <w:tmpl w:val="738E77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7622995"/>
    <w:multiLevelType w:val="hybridMultilevel"/>
    <w:tmpl w:val="F102A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5A5"/>
    <w:rsid w:val="000405A5"/>
    <w:rsid w:val="000A7E3D"/>
    <w:rsid w:val="00130CC9"/>
    <w:rsid w:val="001A610F"/>
    <w:rsid w:val="003302B7"/>
    <w:rsid w:val="00427469"/>
    <w:rsid w:val="0043506B"/>
    <w:rsid w:val="00474A79"/>
    <w:rsid w:val="004F51B3"/>
    <w:rsid w:val="004F5821"/>
    <w:rsid w:val="005404DB"/>
    <w:rsid w:val="00564A86"/>
    <w:rsid w:val="005D1993"/>
    <w:rsid w:val="005D7BB2"/>
    <w:rsid w:val="00640349"/>
    <w:rsid w:val="006963D4"/>
    <w:rsid w:val="006B5697"/>
    <w:rsid w:val="009233CB"/>
    <w:rsid w:val="00971CD5"/>
    <w:rsid w:val="00A063BE"/>
    <w:rsid w:val="00A12242"/>
    <w:rsid w:val="00A6184D"/>
    <w:rsid w:val="00B04F6E"/>
    <w:rsid w:val="00B85E49"/>
    <w:rsid w:val="00BF288F"/>
    <w:rsid w:val="00C41ECA"/>
    <w:rsid w:val="00C45DC8"/>
    <w:rsid w:val="00C955D2"/>
    <w:rsid w:val="00CC73A2"/>
    <w:rsid w:val="00CF1973"/>
    <w:rsid w:val="00D1456D"/>
    <w:rsid w:val="00E204E1"/>
    <w:rsid w:val="00EE3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5A5"/>
    <w:pPr>
      <w:spacing w:after="200" w:line="276" w:lineRule="auto"/>
    </w:pPr>
    <w:rPr>
      <w:rFonts w:asciiTheme="minorHAnsi" w:hAnsiTheme="minorHAnsi"/>
      <w:sz w:val="22"/>
    </w:rPr>
  </w:style>
  <w:style w:type="paragraph" w:styleId="Heading1">
    <w:name w:val="heading 1"/>
    <w:basedOn w:val="Normal"/>
    <w:link w:val="Heading1Char"/>
    <w:uiPriority w:val="9"/>
    <w:qFormat/>
    <w:rsid w:val="00B85E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05A5"/>
    <w:rPr>
      <w:color w:val="0000FF"/>
      <w:u w:val="single"/>
    </w:rPr>
  </w:style>
  <w:style w:type="paragraph" w:styleId="BalloonText">
    <w:name w:val="Balloon Text"/>
    <w:basedOn w:val="Normal"/>
    <w:link w:val="BalloonTextChar"/>
    <w:uiPriority w:val="99"/>
    <w:semiHidden/>
    <w:unhideWhenUsed/>
    <w:rsid w:val="000A7E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E3D"/>
    <w:rPr>
      <w:rFonts w:ascii="Tahoma" w:hAnsi="Tahoma" w:cs="Tahoma"/>
      <w:sz w:val="16"/>
      <w:szCs w:val="16"/>
    </w:rPr>
  </w:style>
  <w:style w:type="paragraph" w:styleId="ListParagraph">
    <w:name w:val="List Paragraph"/>
    <w:basedOn w:val="Normal"/>
    <w:uiPriority w:val="34"/>
    <w:qFormat/>
    <w:rsid w:val="009233CB"/>
    <w:pPr>
      <w:ind w:left="720"/>
      <w:contextualSpacing/>
    </w:pPr>
  </w:style>
  <w:style w:type="character" w:customStyle="1" w:styleId="Heading1Char">
    <w:name w:val="Heading 1 Char"/>
    <w:basedOn w:val="DefaultParagraphFont"/>
    <w:link w:val="Heading1"/>
    <w:uiPriority w:val="9"/>
    <w:rsid w:val="00B85E49"/>
    <w:rPr>
      <w:rFonts w:eastAsia="Times New Roman" w:cs="Times New Roman"/>
      <w:b/>
      <w:bCs/>
      <w:kern w:val="36"/>
      <w:sz w:val="48"/>
      <w:szCs w:val="48"/>
    </w:rPr>
  </w:style>
  <w:style w:type="character" w:customStyle="1" w:styleId="Title1">
    <w:name w:val="Title1"/>
    <w:basedOn w:val="DefaultParagraphFont"/>
    <w:rsid w:val="00B85E49"/>
  </w:style>
  <w:style w:type="character" w:styleId="FollowedHyperlink">
    <w:name w:val="FollowedHyperlink"/>
    <w:basedOn w:val="DefaultParagraphFont"/>
    <w:uiPriority w:val="99"/>
    <w:semiHidden/>
    <w:unhideWhenUsed/>
    <w:rsid w:val="00A6184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5A5"/>
    <w:pPr>
      <w:spacing w:after="200" w:line="276" w:lineRule="auto"/>
    </w:pPr>
    <w:rPr>
      <w:rFonts w:asciiTheme="minorHAnsi" w:hAnsiTheme="minorHAnsi"/>
      <w:sz w:val="22"/>
    </w:rPr>
  </w:style>
  <w:style w:type="paragraph" w:styleId="Heading1">
    <w:name w:val="heading 1"/>
    <w:basedOn w:val="Normal"/>
    <w:link w:val="Heading1Char"/>
    <w:uiPriority w:val="9"/>
    <w:qFormat/>
    <w:rsid w:val="00B85E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05A5"/>
    <w:rPr>
      <w:color w:val="0000FF"/>
      <w:u w:val="single"/>
    </w:rPr>
  </w:style>
  <w:style w:type="paragraph" w:styleId="BalloonText">
    <w:name w:val="Balloon Text"/>
    <w:basedOn w:val="Normal"/>
    <w:link w:val="BalloonTextChar"/>
    <w:uiPriority w:val="99"/>
    <w:semiHidden/>
    <w:unhideWhenUsed/>
    <w:rsid w:val="000A7E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E3D"/>
    <w:rPr>
      <w:rFonts w:ascii="Tahoma" w:hAnsi="Tahoma" w:cs="Tahoma"/>
      <w:sz w:val="16"/>
      <w:szCs w:val="16"/>
    </w:rPr>
  </w:style>
  <w:style w:type="paragraph" w:styleId="ListParagraph">
    <w:name w:val="List Paragraph"/>
    <w:basedOn w:val="Normal"/>
    <w:uiPriority w:val="34"/>
    <w:qFormat/>
    <w:rsid w:val="009233CB"/>
    <w:pPr>
      <w:ind w:left="720"/>
      <w:contextualSpacing/>
    </w:pPr>
  </w:style>
  <w:style w:type="character" w:customStyle="1" w:styleId="Heading1Char">
    <w:name w:val="Heading 1 Char"/>
    <w:basedOn w:val="DefaultParagraphFont"/>
    <w:link w:val="Heading1"/>
    <w:uiPriority w:val="9"/>
    <w:rsid w:val="00B85E49"/>
    <w:rPr>
      <w:rFonts w:eastAsia="Times New Roman" w:cs="Times New Roman"/>
      <w:b/>
      <w:bCs/>
      <w:kern w:val="36"/>
      <w:sz w:val="48"/>
      <w:szCs w:val="48"/>
    </w:rPr>
  </w:style>
  <w:style w:type="character" w:customStyle="1" w:styleId="Title1">
    <w:name w:val="Title1"/>
    <w:basedOn w:val="DefaultParagraphFont"/>
    <w:rsid w:val="00B85E49"/>
  </w:style>
  <w:style w:type="character" w:styleId="FollowedHyperlink">
    <w:name w:val="FollowedHyperlink"/>
    <w:basedOn w:val="DefaultParagraphFont"/>
    <w:uiPriority w:val="99"/>
    <w:semiHidden/>
    <w:unhideWhenUsed/>
    <w:rsid w:val="00A618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06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ilg.org/perks" TargetMode="External"/><Relationship Id="rId3" Type="http://schemas.microsoft.com/office/2007/relationships/stylesWithEffects" Target="stylesWithEffects.xml"/><Relationship Id="rId7" Type="http://schemas.openxmlformats.org/officeDocument/2006/relationships/hyperlink" Target="http://www.meyersnav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ilg.org/public-resources-articl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ilg.org/tru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310</Words>
  <Characters>1690</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 Jensen (Institute for Local Government)</dc:creator>
  <cp:lastModifiedBy>Dalea Fong</cp:lastModifiedBy>
  <cp:revision>12</cp:revision>
  <cp:lastPrinted>2013-08-16T20:05:00Z</cp:lastPrinted>
  <dcterms:created xsi:type="dcterms:W3CDTF">2013-10-15T18:59:00Z</dcterms:created>
  <dcterms:modified xsi:type="dcterms:W3CDTF">2013-10-22T21:56:00Z</dcterms:modified>
</cp:coreProperties>
</file>