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5D86C" w14:textId="0DEF351F" w:rsidR="00CE1562" w:rsidRPr="00D74276" w:rsidRDefault="00CE1562" w:rsidP="006307BA">
      <w:pPr>
        <w:shd w:val="clear" w:color="auto" w:fill="C5E0B3" w:themeFill="accent6" w:themeFillTint="66"/>
        <w:jc w:val="center"/>
        <w:rPr>
          <w:color w:val="280DF3"/>
          <w:sz w:val="32"/>
          <w:szCs w:val="32"/>
        </w:rPr>
      </w:pPr>
      <w:bookmarkStart w:id="0" w:name="_GoBack"/>
      <w:bookmarkEnd w:id="0"/>
    </w:p>
    <w:p w14:paraId="3983DFB5" w14:textId="46C9B578" w:rsidR="006307BA" w:rsidRDefault="006307BA" w:rsidP="006307BA">
      <w:pPr>
        <w:shd w:val="clear" w:color="auto" w:fill="C5E0B3" w:themeFill="accent6" w:themeFillTint="66"/>
        <w:spacing w:after="240"/>
        <w:jc w:val="center"/>
        <w:rPr>
          <w:color w:val="000000"/>
          <w:sz w:val="48"/>
          <w:szCs w:val="32"/>
        </w:rPr>
      </w:pPr>
      <w:r>
        <w:rPr>
          <w:b/>
          <w:noProof/>
        </w:rPr>
        <w:drawing>
          <wp:inline distT="0" distB="0" distL="0" distR="0" wp14:anchorId="4343A5B8" wp14:editId="7BCDA85A">
            <wp:extent cx="4048586" cy="1137036"/>
            <wp:effectExtent l="0" t="0" r="0" b="6350"/>
            <wp:docPr id="1" name="Picture 1" descr="CalRecycle logo" title="Cal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Recycle_HrzntlColor -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6121" cy="1158811"/>
                    </a:xfrm>
                    <a:prstGeom prst="rect">
                      <a:avLst/>
                    </a:prstGeom>
                  </pic:spPr>
                </pic:pic>
              </a:graphicData>
            </a:graphic>
          </wp:inline>
        </w:drawing>
      </w:r>
    </w:p>
    <w:p w14:paraId="196C9754" w14:textId="4DBA6B59" w:rsidR="00CE1562" w:rsidRPr="006307BA" w:rsidRDefault="005E5BD0" w:rsidP="006307BA">
      <w:pPr>
        <w:shd w:val="clear" w:color="auto" w:fill="C5E0B3" w:themeFill="accent6" w:themeFillTint="66"/>
        <w:spacing w:before="240"/>
        <w:jc w:val="center"/>
        <w:rPr>
          <w:color w:val="000000"/>
          <w:sz w:val="48"/>
          <w:szCs w:val="32"/>
        </w:rPr>
      </w:pPr>
      <w:r w:rsidRPr="006307BA">
        <w:rPr>
          <w:color w:val="000000"/>
          <w:sz w:val="48"/>
          <w:szCs w:val="32"/>
        </w:rPr>
        <w:t>CalRecycle</w:t>
      </w:r>
    </w:p>
    <w:p w14:paraId="75F64129" w14:textId="0669716F" w:rsidR="00BC729F" w:rsidRDefault="005E5BD0" w:rsidP="006307BA">
      <w:pPr>
        <w:shd w:val="clear" w:color="auto" w:fill="C5E0B3" w:themeFill="accent6" w:themeFillTint="66"/>
        <w:jc w:val="center"/>
        <w:rPr>
          <w:color w:val="000000"/>
          <w:sz w:val="48"/>
          <w:szCs w:val="32"/>
        </w:rPr>
      </w:pPr>
      <w:r w:rsidRPr="006307BA">
        <w:rPr>
          <w:color w:val="000000"/>
          <w:sz w:val="48"/>
          <w:szCs w:val="32"/>
        </w:rPr>
        <w:t>SB 1383 Implementation Tools</w:t>
      </w:r>
    </w:p>
    <w:p w14:paraId="309738AE" w14:textId="77777777" w:rsidR="006307BA" w:rsidRPr="006307BA" w:rsidRDefault="006307BA" w:rsidP="006307BA">
      <w:pPr>
        <w:shd w:val="clear" w:color="auto" w:fill="C5E0B3" w:themeFill="accent6" w:themeFillTint="66"/>
        <w:jc w:val="center"/>
        <w:rPr>
          <w:color w:val="000000"/>
          <w:sz w:val="48"/>
          <w:szCs w:val="32"/>
        </w:rPr>
      </w:pPr>
    </w:p>
    <w:p w14:paraId="31E702F6" w14:textId="17E6921B" w:rsidR="005E5BD0" w:rsidRPr="006307BA" w:rsidRDefault="005E5BD0" w:rsidP="006307BA">
      <w:pPr>
        <w:shd w:val="clear" w:color="auto" w:fill="C5E0B3" w:themeFill="accent6" w:themeFillTint="66"/>
        <w:jc w:val="center"/>
        <w:rPr>
          <w:color w:val="000000"/>
          <w:sz w:val="48"/>
          <w:szCs w:val="32"/>
        </w:rPr>
      </w:pPr>
      <w:r w:rsidRPr="006307BA">
        <w:rPr>
          <w:color w:val="000000"/>
          <w:sz w:val="48"/>
          <w:szCs w:val="32"/>
        </w:rPr>
        <w:t>Model Franchise Agreement</w:t>
      </w:r>
    </w:p>
    <w:p w14:paraId="062E8860" w14:textId="11762E32" w:rsidR="005E5BD0" w:rsidRDefault="005E5BD0" w:rsidP="006307BA">
      <w:pPr>
        <w:shd w:val="clear" w:color="auto" w:fill="C5E0B3" w:themeFill="accent6" w:themeFillTint="66"/>
        <w:jc w:val="left"/>
        <w:rPr>
          <w:color w:val="000000"/>
          <w:sz w:val="32"/>
          <w:szCs w:val="32"/>
        </w:rPr>
      </w:pPr>
    </w:p>
    <w:p w14:paraId="217B3BBD" w14:textId="77777777" w:rsidR="006307BA" w:rsidRDefault="006307BA" w:rsidP="006307BA">
      <w:pPr>
        <w:shd w:val="clear" w:color="auto" w:fill="C5E0B3" w:themeFill="accent6" w:themeFillTint="66"/>
        <w:jc w:val="left"/>
        <w:rPr>
          <w:color w:val="000000"/>
          <w:sz w:val="32"/>
          <w:szCs w:val="32"/>
        </w:rPr>
      </w:pPr>
    </w:p>
    <w:p w14:paraId="379FB627" w14:textId="77777777" w:rsidR="006307BA" w:rsidRDefault="006307BA" w:rsidP="006307BA">
      <w:pPr>
        <w:shd w:val="clear" w:color="auto" w:fill="C5E0B3" w:themeFill="accent6" w:themeFillTint="66"/>
        <w:jc w:val="left"/>
        <w:rPr>
          <w:color w:val="000000"/>
          <w:sz w:val="32"/>
          <w:szCs w:val="32"/>
        </w:rPr>
      </w:pPr>
    </w:p>
    <w:p w14:paraId="051BC512" w14:textId="77777777" w:rsidR="006307BA" w:rsidRDefault="006307BA" w:rsidP="006307BA">
      <w:pPr>
        <w:shd w:val="clear" w:color="auto" w:fill="C5E0B3" w:themeFill="accent6" w:themeFillTint="66"/>
        <w:jc w:val="left"/>
        <w:rPr>
          <w:color w:val="000000"/>
          <w:sz w:val="32"/>
          <w:szCs w:val="32"/>
        </w:rPr>
      </w:pPr>
    </w:p>
    <w:p w14:paraId="6587F46D" w14:textId="77777777" w:rsidR="00356275" w:rsidRDefault="00356275" w:rsidP="006307BA">
      <w:pPr>
        <w:shd w:val="clear" w:color="auto" w:fill="C5E0B3" w:themeFill="accent6" w:themeFillTint="66"/>
        <w:jc w:val="left"/>
        <w:rPr>
          <w:color w:val="000000"/>
          <w:sz w:val="32"/>
          <w:szCs w:val="32"/>
        </w:rPr>
      </w:pPr>
    </w:p>
    <w:p w14:paraId="15640148" w14:textId="77777777" w:rsidR="006307BA" w:rsidRDefault="006307BA" w:rsidP="006307BA">
      <w:pPr>
        <w:shd w:val="clear" w:color="auto" w:fill="C5E0B3" w:themeFill="accent6" w:themeFillTint="66"/>
        <w:jc w:val="left"/>
        <w:rPr>
          <w:color w:val="000000"/>
          <w:sz w:val="32"/>
          <w:szCs w:val="32"/>
        </w:rPr>
      </w:pPr>
    </w:p>
    <w:p w14:paraId="61E4F349" w14:textId="380C7F8A" w:rsidR="00356275" w:rsidRPr="00094EAB" w:rsidRDefault="00356275" w:rsidP="00B53494">
      <w:pPr>
        <w:pBdr>
          <w:top w:val="single" w:sz="4" w:space="1" w:color="auto"/>
          <w:left w:val="single" w:sz="4" w:space="4" w:color="auto"/>
          <w:bottom w:val="single" w:sz="4" w:space="0" w:color="auto"/>
          <w:right w:val="single" w:sz="4" w:space="4" w:color="auto"/>
        </w:pBdr>
        <w:shd w:val="clear" w:color="auto" w:fill="E2EFD9" w:themeFill="accent6" w:themeFillTint="33"/>
        <w:ind w:left="90" w:right="90"/>
        <w:jc w:val="center"/>
        <w:rPr>
          <w:b/>
          <w:color w:val="000000"/>
          <w:sz w:val="28"/>
          <w:szCs w:val="24"/>
        </w:rPr>
      </w:pPr>
      <w:r w:rsidRPr="00CF617E">
        <w:rPr>
          <w:b/>
          <w:color w:val="000000"/>
          <w:sz w:val="28"/>
          <w:szCs w:val="24"/>
          <w:highlight w:val="yellow"/>
        </w:rPr>
        <w:t xml:space="preserve">DRAFT </w:t>
      </w:r>
      <w:r w:rsidR="00EF6455" w:rsidRPr="00CF617E">
        <w:rPr>
          <w:b/>
          <w:color w:val="000000"/>
          <w:sz w:val="28"/>
          <w:szCs w:val="24"/>
          <w:highlight w:val="yellow"/>
        </w:rPr>
        <w:br/>
      </w:r>
      <w:r w:rsidR="00B14ED9" w:rsidRPr="00CF617E">
        <w:rPr>
          <w:b/>
          <w:color w:val="000000"/>
          <w:sz w:val="28"/>
          <w:szCs w:val="24"/>
          <w:highlight w:val="yellow"/>
        </w:rPr>
        <w:t>DATE</w:t>
      </w:r>
    </w:p>
    <w:p w14:paraId="1DE6D685" w14:textId="77777777" w:rsidR="006307BA" w:rsidRDefault="006307BA" w:rsidP="006307BA">
      <w:pPr>
        <w:shd w:val="clear" w:color="auto" w:fill="C5E0B3" w:themeFill="accent6" w:themeFillTint="66"/>
        <w:jc w:val="left"/>
        <w:rPr>
          <w:color w:val="000000"/>
          <w:sz w:val="32"/>
          <w:szCs w:val="32"/>
        </w:rPr>
      </w:pPr>
    </w:p>
    <w:p w14:paraId="4DFFEF5F" w14:textId="77777777" w:rsidR="006307BA" w:rsidRDefault="006307BA" w:rsidP="006307BA">
      <w:pPr>
        <w:shd w:val="clear" w:color="auto" w:fill="C5E0B3" w:themeFill="accent6" w:themeFillTint="66"/>
        <w:jc w:val="left"/>
        <w:rPr>
          <w:color w:val="000000"/>
          <w:sz w:val="32"/>
          <w:szCs w:val="32"/>
        </w:rPr>
      </w:pPr>
    </w:p>
    <w:p w14:paraId="08787AF1" w14:textId="77777777" w:rsidR="006307BA" w:rsidRDefault="006307BA" w:rsidP="006307BA">
      <w:pPr>
        <w:shd w:val="clear" w:color="auto" w:fill="C5E0B3" w:themeFill="accent6" w:themeFillTint="66"/>
        <w:jc w:val="left"/>
        <w:rPr>
          <w:color w:val="000000"/>
          <w:sz w:val="32"/>
          <w:szCs w:val="32"/>
        </w:rPr>
      </w:pPr>
    </w:p>
    <w:p w14:paraId="0BCE069B" w14:textId="77777777" w:rsidR="006307BA" w:rsidRDefault="006307BA" w:rsidP="00356275">
      <w:pPr>
        <w:shd w:val="clear" w:color="auto" w:fill="C5E0B3" w:themeFill="accent6" w:themeFillTint="66"/>
        <w:jc w:val="left"/>
        <w:rPr>
          <w:color w:val="000000"/>
          <w:sz w:val="32"/>
          <w:szCs w:val="32"/>
        </w:rPr>
      </w:pPr>
    </w:p>
    <w:p w14:paraId="79E02B38" w14:textId="77777777" w:rsidR="006307BA" w:rsidRDefault="006307BA" w:rsidP="00356275">
      <w:pPr>
        <w:shd w:val="clear" w:color="auto" w:fill="C5E0B3" w:themeFill="accent6" w:themeFillTint="66"/>
        <w:jc w:val="left"/>
        <w:rPr>
          <w:color w:val="000000"/>
          <w:sz w:val="32"/>
          <w:szCs w:val="32"/>
        </w:rPr>
      </w:pPr>
    </w:p>
    <w:p w14:paraId="61A7345A" w14:textId="77777777" w:rsidR="006307BA" w:rsidRDefault="006307BA" w:rsidP="00356275">
      <w:pPr>
        <w:shd w:val="clear" w:color="auto" w:fill="C5E0B3" w:themeFill="accent6" w:themeFillTint="66"/>
        <w:jc w:val="left"/>
        <w:rPr>
          <w:color w:val="000000"/>
          <w:sz w:val="32"/>
          <w:szCs w:val="32"/>
        </w:rPr>
      </w:pPr>
    </w:p>
    <w:p w14:paraId="47EB76E1" w14:textId="77777777" w:rsidR="006307BA" w:rsidRDefault="006307BA" w:rsidP="00356275">
      <w:pPr>
        <w:shd w:val="clear" w:color="auto" w:fill="C5E0B3" w:themeFill="accent6" w:themeFillTint="66"/>
        <w:jc w:val="left"/>
        <w:rPr>
          <w:color w:val="000000"/>
          <w:sz w:val="32"/>
          <w:szCs w:val="32"/>
        </w:rPr>
      </w:pPr>
    </w:p>
    <w:p w14:paraId="6E8EFCFB" w14:textId="4BD1B6D5" w:rsidR="006307BA" w:rsidRDefault="006307BA" w:rsidP="006307BA">
      <w:pPr>
        <w:shd w:val="clear" w:color="auto" w:fill="C5E0B3" w:themeFill="accent6" w:themeFillTint="66"/>
        <w:jc w:val="center"/>
        <w:rPr>
          <w:color w:val="000000"/>
          <w:sz w:val="32"/>
          <w:szCs w:val="32"/>
        </w:rPr>
      </w:pPr>
      <w:r>
        <w:rPr>
          <w:color w:val="000000"/>
          <w:sz w:val="32"/>
          <w:szCs w:val="32"/>
        </w:rPr>
        <w:t xml:space="preserve">Prepared by </w:t>
      </w:r>
      <w:r w:rsidR="00B06069">
        <w:rPr>
          <w:color w:val="000000"/>
          <w:sz w:val="32"/>
          <w:szCs w:val="32"/>
        </w:rPr>
        <w:br/>
      </w:r>
      <w:r>
        <w:rPr>
          <w:color w:val="000000"/>
          <w:sz w:val="32"/>
          <w:szCs w:val="32"/>
        </w:rPr>
        <w:t>HF&amp;H Consultants, LLC</w:t>
      </w:r>
    </w:p>
    <w:p w14:paraId="7CDC24B3" w14:textId="65713955" w:rsidR="00B06069" w:rsidRDefault="00B06069" w:rsidP="006307BA">
      <w:pPr>
        <w:shd w:val="clear" w:color="auto" w:fill="C5E0B3" w:themeFill="accent6" w:themeFillTint="66"/>
        <w:jc w:val="center"/>
        <w:rPr>
          <w:color w:val="000000"/>
          <w:sz w:val="32"/>
          <w:szCs w:val="32"/>
        </w:rPr>
      </w:pPr>
      <w:r>
        <w:rPr>
          <w:noProof/>
        </w:rPr>
        <w:drawing>
          <wp:inline distT="0" distB="0" distL="0" distR="0" wp14:anchorId="43B16EEF" wp14:editId="2E6E3570">
            <wp:extent cx="566383" cy="566383"/>
            <wp:effectExtent l="0" t="0" r="5715" b="5715"/>
            <wp:docPr id="5" name="Picture 5" descr="HF&am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H Logo 1.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6383" cy="566383"/>
                    </a:xfrm>
                    <a:prstGeom prst="rect">
                      <a:avLst/>
                    </a:prstGeom>
                  </pic:spPr>
                </pic:pic>
              </a:graphicData>
            </a:graphic>
          </wp:inline>
        </w:drawing>
      </w:r>
    </w:p>
    <w:p w14:paraId="3BC061E4" w14:textId="77777777" w:rsidR="006307BA" w:rsidRDefault="006307BA" w:rsidP="006307BA">
      <w:pPr>
        <w:shd w:val="clear" w:color="auto" w:fill="C5E0B3" w:themeFill="accent6" w:themeFillTint="66"/>
        <w:jc w:val="left"/>
        <w:rPr>
          <w:color w:val="000000"/>
          <w:sz w:val="32"/>
          <w:szCs w:val="32"/>
        </w:rPr>
      </w:pPr>
    </w:p>
    <w:p w14:paraId="5E783CCC" w14:textId="77777777" w:rsidR="006307BA" w:rsidRDefault="006307BA" w:rsidP="006307BA">
      <w:pPr>
        <w:shd w:val="clear" w:color="auto" w:fill="C5E0B3" w:themeFill="accent6" w:themeFillTint="66"/>
        <w:jc w:val="left"/>
        <w:rPr>
          <w:color w:val="000000"/>
          <w:sz w:val="32"/>
          <w:szCs w:val="32"/>
        </w:rPr>
      </w:pPr>
    </w:p>
    <w:p w14:paraId="31080CC4" w14:textId="77777777" w:rsidR="00B06069" w:rsidRDefault="00B06069" w:rsidP="006307BA">
      <w:pPr>
        <w:shd w:val="clear" w:color="auto" w:fill="C5E0B3" w:themeFill="accent6" w:themeFillTint="66"/>
        <w:jc w:val="left"/>
        <w:rPr>
          <w:color w:val="000000"/>
          <w:sz w:val="32"/>
          <w:szCs w:val="32"/>
        </w:rPr>
      </w:pPr>
    </w:p>
    <w:p w14:paraId="729FD0C6" w14:textId="77777777" w:rsidR="006307BA" w:rsidRDefault="006307BA" w:rsidP="005E5BD0">
      <w:pPr>
        <w:jc w:val="left"/>
        <w:rPr>
          <w:color w:val="000000"/>
          <w:sz w:val="32"/>
          <w:szCs w:val="32"/>
        </w:rPr>
        <w:sectPr w:rsidR="006307BA" w:rsidSect="006307BA">
          <w:headerReference w:type="default" r:id="rId13"/>
          <w:footerReference w:type="default" r:id="rId14"/>
          <w:headerReference w:type="first" r:id="rId15"/>
          <w:pgSz w:w="12240" w:h="15840" w:code="1"/>
          <w:pgMar w:top="1440" w:right="1440" w:bottom="1440" w:left="1440" w:header="720" w:footer="576" w:gutter="0"/>
          <w:pgNumType w:start="1"/>
          <w:cols w:space="720"/>
          <w:titlePg/>
          <w:docGrid w:linePitch="326"/>
        </w:sectPr>
      </w:pPr>
    </w:p>
    <w:p w14:paraId="53827350" w14:textId="796EA5A9" w:rsidR="004200F6" w:rsidRDefault="004200F6" w:rsidP="004200F6">
      <w:pPr>
        <w:pStyle w:val="NTOCHeading1"/>
      </w:pPr>
      <w:r>
        <w:lastRenderedPageBreak/>
        <w:t>Disclaimer</w:t>
      </w:r>
    </w:p>
    <w:p w14:paraId="4F9480DE" w14:textId="36C8C9B1" w:rsidR="004200F6" w:rsidRDefault="004200F6" w:rsidP="004200F6">
      <w:pPr>
        <w:pStyle w:val="BodyText"/>
        <w:rPr>
          <w:b/>
        </w:rPr>
      </w:pPr>
      <w:r w:rsidRPr="004200F6">
        <w:t>This Model Tool is for informational and example purposes only. It should not merely be duplicated without consideration of an individual Jurisdiction’s particular needs or circumstances. It is not intended to cover each and every situation, nor can it anticipate specific needs. In developing this Model Tool, CalRecycle and its consultant (HF&amp;H Consultants) have attempted to ensure that the language herein aligns with the SB 1383 regulations; however, in the event of any conflict, the language in the regulations shall prevail over language in the Model Tool and determination of regulatory intent and interpretation should be appropriately guided by the regulatory language and the official rulemaking record of which this Model Tool is not a component. CalRecycle and its consultant make no representation that use of this Model Tool will ensure compliance with regulatory requirements. This Model Tool does not constitute legal advice. Jurisdictions are encouraged to seek legal counsel appropriate to their particular circumstances regarding compliance with regulatory requirements.</w:t>
      </w:r>
    </w:p>
    <w:p w14:paraId="3306D75E" w14:textId="77777777" w:rsidR="004200F6" w:rsidRDefault="004200F6">
      <w:pPr>
        <w:jc w:val="left"/>
        <w:rPr>
          <w:rFonts w:eastAsia="Times"/>
          <w:b/>
          <w:szCs w:val="24"/>
        </w:rPr>
      </w:pPr>
      <w:r>
        <w:rPr>
          <w:b/>
        </w:rPr>
        <w:br w:type="page"/>
      </w:r>
    </w:p>
    <w:p w14:paraId="507926E2" w14:textId="1AF82BE4" w:rsidR="006307BA" w:rsidRDefault="006307BA" w:rsidP="0007283E">
      <w:pPr>
        <w:pStyle w:val="NTOCHeading1"/>
      </w:pPr>
      <w:r w:rsidRPr="0007283E">
        <w:t>Acknowledgements</w:t>
      </w:r>
    </w:p>
    <w:p w14:paraId="45B4431F" w14:textId="77777777" w:rsidR="00707AAA" w:rsidRDefault="00CB15BD" w:rsidP="00707AAA">
      <w:pPr>
        <w:pStyle w:val="BodyText"/>
      </w:pPr>
      <w:r>
        <w:t>This Model Franchise Agreement was prepared in partnership with CalRecycle and HF&amp;H Consultants, with review and input from</w:t>
      </w:r>
      <w:r w:rsidR="001A7F1B">
        <w:t xml:space="preserve"> </w:t>
      </w:r>
      <w:r>
        <w:t>a Resource Group</w:t>
      </w:r>
      <w:r w:rsidR="001A7F1B">
        <w:t xml:space="preserve"> of experts in a variety of fields and geographic areas of the state. </w:t>
      </w:r>
      <w:r>
        <w:t xml:space="preserve">We would like to thank key members of the CalRecycle </w:t>
      </w:r>
      <w:r w:rsidR="001B19A2">
        <w:t xml:space="preserve">team </w:t>
      </w:r>
      <w:r>
        <w:t>and Resource Group members who contributed to this Model Franchise Agreement as follows:</w:t>
      </w:r>
    </w:p>
    <w:p w14:paraId="766F9227" w14:textId="2F7FC877" w:rsidR="00707AAA" w:rsidRDefault="00707AAA" w:rsidP="00707AAA">
      <w:pPr>
        <w:pStyle w:val="BodyText"/>
        <w:rPr>
          <w:b/>
        </w:rPr>
      </w:pPr>
      <w:r>
        <w:rPr>
          <w:b/>
        </w:rPr>
        <w:t>Resource Group</w:t>
      </w:r>
    </w:p>
    <w:p w14:paraId="3146E658" w14:textId="77777777" w:rsidR="00707AAA" w:rsidRPr="009D5930" w:rsidRDefault="00707AAA" w:rsidP="00707AAA">
      <w:pPr>
        <w:pStyle w:val="BodyText"/>
        <w:spacing w:after="0"/>
      </w:pPr>
      <w:r w:rsidRPr="009D5930">
        <w:t>John Kelly Astor</w:t>
      </w:r>
      <w:r>
        <w:t xml:space="preserve">, </w:t>
      </w:r>
      <w:r w:rsidRPr="009D5930">
        <w:t>Astor &amp; Kingsland, LLP</w:t>
      </w:r>
    </w:p>
    <w:p w14:paraId="07FF8155" w14:textId="77777777" w:rsidR="00707AAA" w:rsidRPr="009D5930" w:rsidRDefault="00707AAA" w:rsidP="00707AAA">
      <w:pPr>
        <w:pStyle w:val="BodyText"/>
        <w:spacing w:after="0"/>
      </w:pPr>
      <w:r w:rsidRPr="009D5930">
        <w:t>Gary Clifford,</w:t>
      </w:r>
      <w:r>
        <w:t xml:space="preserve"> </w:t>
      </w:r>
      <w:r w:rsidRPr="009D5930">
        <w:t>Athens Services</w:t>
      </w:r>
    </w:p>
    <w:p w14:paraId="701158AB" w14:textId="77777777" w:rsidR="00707AAA" w:rsidRPr="009D5930" w:rsidRDefault="00707AAA" w:rsidP="00707AAA">
      <w:pPr>
        <w:pStyle w:val="BodyText"/>
        <w:spacing w:after="0"/>
      </w:pPr>
      <w:r w:rsidRPr="009D5930">
        <w:t>Tim Flanagan, MRWMD (Monterey Regional Waste Management District)</w:t>
      </w:r>
    </w:p>
    <w:p w14:paraId="64837A33" w14:textId="77777777" w:rsidR="00707AAA" w:rsidRPr="009D5930" w:rsidRDefault="00707AAA" w:rsidP="00707AAA">
      <w:pPr>
        <w:pStyle w:val="BodyText"/>
        <w:spacing w:after="0"/>
      </w:pPr>
      <w:r w:rsidRPr="009D5930">
        <w:t>Donald Gambelin, Compology</w:t>
      </w:r>
    </w:p>
    <w:p w14:paraId="22F3EDE4" w14:textId="77777777" w:rsidR="00707AAA" w:rsidRPr="009D5930" w:rsidRDefault="00707AAA" w:rsidP="00707AAA">
      <w:pPr>
        <w:pStyle w:val="BodyText"/>
        <w:spacing w:after="0"/>
      </w:pPr>
      <w:r w:rsidRPr="009D5930">
        <w:t>Anna Luke Jones, City of Manhattan Beach</w:t>
      </w:r>
    </w:p>
    <w:p w14:paraId="02FA04DF" w14:textId="77777777" w:rsidR="00707AAA" w:rsidRPr="009D5930" w:rsidRDefault="00707AAA" w:rsidP="00707AAA">
      <w:pPr>
        <w:pStyle w:val="BodyText"/>
        <w:spacing w:after="0"/>
      </w:pPr>
      <w:r w:rsidRPr="009D5930">
        <w:t>Joe La Mariana, SBWMA (South Bayside Waste Management Authority)</w:t>
      </w:r>
    </w:p>
    <w:p w14:paraId="4C998599" w14:textId="77777777" w:rsidR="00707AAA" w:rsidRPr="009D5930" w:rsidRDefault="00707AAA" w:rsidP="00707AAA">
      <w:pPr>
        <w:pStyle w:val="BodyText"/>
        <w:spacing w:after="0"/>
      </w:pPr>
      <w:r w:rsidRPr="009D5930">
        <w:t>Sharon Mitchell, San Bernardino County</w:t>
      </w:r>
    </w:p>
    <w:p w14:paraId="38A72D54" w14:textId="77777777" w:rsidR="00707AAA" w:rsidRPr="009D5930" w:rsidRDefault="00707AAA" w:rsidP="00707AAA">
      <w:pPr>
        <w:pStyle w:val="BodyText"/>
        <w:spacing w:after="0"/>
      </w:pPr>
      <w:r w:rsidRPr="009D5930">
        <w:t>Brandon Moffatt, StormFisher, Ltd.</w:t>
      </w:r>
    </w:p>
    <w:p w14:paraId="0082CBD5" w14:textId="77777777" w:rsidR="00707AAA" w:rsidRPr="009D5930" w:rsidRDefault="00707AAA" w:rsidP="00707AAA">
      <w:pPr>
        <w:pStyle w:val="BodyText"/>
        <w:spacing w:after="0"/>
      </w:pPr>
      <w:r w:rsidRPr="009D5930">
        <w:t>Susan Moulton, Waste Management</w:t>
      </w:r>
    </w:p>
    <w:p w14:paraId="34D25577" w14:textId="77777777" w:rsidR="00707AAA" w:rsidRPr="009D5930" w:rsidRDefault="00707AAA" w:rsidP="00707AAA">
      <w:pPr>
        <w:pStyle w:val="BodyText"/>
        <w:spacing w:after="0"/>
      </w:pPr>
      <w:r w:rsidRPr="009D5930">
        <w:t>Louie Pellegrini, Alameda County Industries/ Livermore Sanitation</w:t>
      </w:r>
    </w:p>
    <w:p w14:paraId="04257AB8" w14:textId="77777777" w:rsidR="00707AAA" w:rsidRPr="009D5930" w:rsidRDefault="00707AAA" w:rsidP="00707AAA">
      <w:pPr>
        <w:pStyle w:val="BodyText"/>
        <w:spacing w:after="0"/>
      </w:pPr>
      <w:r w:rsidRPr="009D5930">
        <w:t>Jessica Rice, Town of Yucca Valley</w:t>
      </w:r>
    </w:p>
    <w:p w14:paraId="2CE1A492" w14:textId="77777777" w:rsidR="00707AAA" w:rsidRPr="009D5930" w:rsidRDefault="00707AAA" w:rsidP="00707AAA">
      <w:pPr>
        <w:pStyle w:val="BodyText"/>
        <w:spacing w:after="0"/>
      </w:pPr>
      <w:r w:rsidRPr="009D5930">
        <w:t>Larry Sweetser, Rural Counties Environmental Services JPA</w:t>
      </w:r>
    </w:p>
    <w:p w14:paraId="3C80FC1E" w14:textId="77777777" w:rsidR="00707AAA" w:rsidRDefault="00707AAA" w:rsidP="00E63B23">
      <w:pPr>
        <w:pStyle w:val="BodyText"/>
      </w:pPr>
    </w:p>
    <w:p w14:paraId="72542FA9" w14:textId="22B55FA1" w:rsidR="00CB15BD" w:rsidRPr="00CB15BD" w:rsidRDefault="00CB15BD" w:rsidP="00E63B23">
      <w:pPr>
        <w:pStyle w:val="BodyText"/>
        <w:rPr>
          <w:b/>
        </w:rPr>
      </w:pPr>
      <w:r w:rsidRPr="00CB15BD">
        <w:rPr>
          <w:b/>
        </w:rPr>
        <w:t>CalRecycle</w:t>
      </w:r>
    </w:p>
    <w:p w14:paraId="7F25BD50" w14:textId="0738422E" w:rsidR="00731ED6" w:rsidRDefault="00731ED6" w:rsidP="00FB2A1A">
      <w:pPr>
        <w:pStyle w:val="BodyText"/>
        <w:spacing w:after="0"/>
      </w:pPr>
      <w:r>
        <w:t>Catherine Blair</w:t>
      </w:r>
      <w:r w:rsidR="0026274F">
        <w:t>, Environmental Program Manager</w:t>
      </w:r>
    </w:p>
    <w:p w14:paraId="35100E40" w14:textId="144FA0BA" w:rsidR="00731ED6" w:rsidRDefault="00731ED6" w:rsidP="00FB2A1A">
      <w:pPr>
        <w:pStyle w:val="BodyText"/>
        <w:spacing w:after="0"/>
      </w:pPr>
      <w:r>
        <w:t>Elliot Block</w:t>
      </w:r>
      <w:r w:rsidR="0026274F">
        <w:t>, Chief Counsel</w:t>
      </w:r>
    </w:p>
    <w:p w14:paraId="049E8236" w14:textId="2D30EFC1" w:rsidR="000352FB" w:rsidRDefault="000352FB" w:rsidP="00FB2A1A">
      <w:pPr>
        <w:pStyle w:val="BodyText"/>
        <w:spacing w:after="0"/>
      </w:pPr>
      <w:r>
        <w:t>Martine Boswell, Environmental Scientist</w:t>
      </w:r>
    </w:p>
    <w:p w14:paraId="5FE2A639" w14:textId="23555DE0" w:rsidR="00FB2A1A" w:rsidRDefault="00FB2A1A" w:rsidP="00FB2A1A">
      <w:pPr>
        <w:pStyle w:val="BodyText"/>
        <w:spacing w:after="0"/>
      </w:pPr>
      <w:r>
        <w:t xml:space="preserve">Hank Brady, </w:t>
      </w:r>
      <w:r w:rsidR="0026274F">
        <w:t>SB 1383 Manager</w:t>
      </w:r>
    </w:p>
    <w:p w14:paraId="572BEDF4" w14:textId="1CFF2D79" w:rsidR="00731ED6" w:rsidRDefault="00731ED6" w:rsidP="00FB2A1A">
      <w:pPr>
        <w:pStyle w:val="BodyText"/>
        <w:spacing w:after="0"/>
      </w:pPr>
      <w:r>
        <w:t>Harllee Branch</w:t>
      </w:r>
      <w:r w:rsidR="006F1EA2">
        <w:t>, Assistant Chief Counsel</w:t>
      </w:r>
    </w:p>
    <w:p w14:paraId="4B54868D" w14:textId="04803F4C" w:rsidR="00731ED6" w:rsidRDefault="00731ED6" w:rsidP="00FB2A1A">
      <w:pPr>
        <w:pStyle w:val="BodyText"/>
        <w:spacing w:after="0"/>
      </w:pPr>
      <w:r>
        <w:t>Tamar Dyson</w:t>
      </w:r>
      <w:r w:rsidR="0026274F">
        <w:t xml:space="preserve">, Senior Staff Counsel </w:t>
      </w:r>
    </w:p>
    <w:p w14:paraId="764B2140" w14:textId="28404AC3" w:rsidR="007960D8" w:rsidRDefault="007960D8" w:rsidP="00FB2A1A">
      <w:pPr>
        <w:pStyle w:val="BodyText"/>
        <w:spacing w:after="0"/>
      </w:pPr>
      <w:r w:rsidRPr="007960D8">
        <w:t>Christina Files, Information Officer (Specialist)</w:t>
      </w:r>
    </w:p>
    <w:p w14:paraId="12FFDD8A" w14:textId="0B59C44D" w:rsidR="00FB2A1A" w:rsidRDefault="00FB2A1A" w:rsidP="00FB2A1A">
      <w:pPr>
        <w:pStyle w:val="BodyText"/>
        <w:spacing w:after="0"/>
      </w:pPr>
      <w:r>
        <w:t>Alan Ilusorio,</w:t>
      </w:r>
      <w:r w:rsidR="0026274F">
        <w:t xml:space="preserve"> Senior Environmental Scientist (</w:t>
      </w:r>
      <w:r>
        <w:t>Supervisor</w:t>
      </w:r>
      <w:r w:rsidR="0026274F">
        <w:t>y)</w:t>
      </w:r>
    </w:p>
    <w:p w14:paraId="19FFB2EB" w14:textId="02F9A3D8" w:rsidR="00731ED6" w:rsidRDefault="00731ED6" w:rsidP="00FB2A1A">
      <w:pPr>
        <w:pStyle w:val="BodyText"/>
        <w:spacing w:after="0"/>
      </w:pPr>
      <w:r>
        <w:t xml:space="preserve">Trisha Moore, Senior Environmental </w:t>
      </w:r>
      <w:r w:rsidR="0026274F">
        <w:t>Scientist (</w:t>
      </w:r>
      <w:r>
        <w:t>Specialist</w:t>
      </w:r>
      <w:r w:rsidR="0026274F">
        <w:t>)</w:t>
      </w:r>
    </w:p>
    <w:p w14:paraId="5D83BAB0" w14:textId="0B30BFF3" w:rsidR="00FB2A1A" w:rsidRDefault="0026274F" w:rsidP="00FB2A1A">
      <w:pPr>
        <w:pStyle w:val="BodyText"/>
        <w:spacing w:after="0"/>
      </w:pPr>
      <w:r>
        <w:t xml:space="preserve">Cara Morgan, </w:t>
      </w:r>
      <w:r w:rsidRPr="00FB2A1A">
        <w:t>Environmental Program Manager</w:t>
      </w:r>
    </w:p>
    <w:p w14:paraId="684081BA" w14:textId="5475F5EA" w:rsidR="00046043" w:rsidRDefault="00046043" w:rsidP="00FB2A1A">
      <w:pPr>
        <w:pStyle w:val="BodyText"/>
        <w:spacing w:after="0"/>
      </w:pPr>
      <w:r>
        <w:t xml:space="preserve">Leticia Murphy, Office Technician </w:t>
      </w:r>
    </w:p>
    <w:p w14:paraId="1369D7E0" w14:textId="27275C16" w:rsidR="00FB2A1A" w:rsidRDefault="00FB2A1A" w:rsidP="009D5930">
      <w:pPr>
        <w:pStyle w:val="BodyText"/>
        <w:spacing w:after="0"/>
      </w:pPr>
      <w:r>
        <w:t>Kyle Pogue, Environmental Program Manager</w:t>
      </w:r>
    </w:p>
    <w:p w14:paraId="5EBC3926" w14:textId="057CB25E" w:rsidR="000352FB" w:rsidRDefault="000352FB" w:rsidP="009D5930">
      <w:pPr>
        <w:pStyle w:val="BodyText"/>
        <w:spacing w:after="0"/>
      </w:pPr>
      <w:r>
        <w:t>Beatrice Poroli, Senior Environmental</w:t>
      </w:r>
      <w:r w:rsidR="0026274F">
        <w:t xml:space="preserve"> Scientist</w:t>
      </w:r>
      <w:r>
        <w:t xml:space="preserve"> </w:t>
      </w:r>
      <w:r w:rsidR="0026274F">
        <w:t>(</w:t>
      </w:r>
      <w:r>
        <w:t>Specialist</w:t>
      </w:r>
      <w:r w:rsidR="0026274F">
        <w:t>)</w:t>
      </w:r>
    </w:p>
    <w:p w14:paraId="386F939A" w14:textId="24ECBE5B" w:rsidR="009D5930" w:rsidRDefault="00CB15BD" w:rsidP="00E63B23">
      <w:pPr>
        <w:pStyle w:val="BodyText"/>
        <w:rPr>
          <w:b/>
        </w:rPr>
      </w:pPr>
      <w:r>
        <w:t>Ashlee Yee</w:t>
      </w:r>
      <w:r w:rsidR="00FB2A1A">
        <w:t xml:space="preserve">, Senior Environmental </w:t>
      </w:r>
      <w:r w:rsidR="0026274F">
        <w:t>Scientist (Specialist)</w:t>
      </w:r>
    </w:p>
    <w:p w14:paraId="48BF587C" w14:textId="77777777" w:rsidR="00521BF2" w:rsidRDefault="00521BF2">
      <w:pPr>
        <w:jc w:val="left"/>
        <w:rPr>
          <w:rFonts w:eastAsia="Times"/>
          <w:b/>
          <w:szCs w:val="24"/>
        </w:rPr>
        <w:sectPr w:rsidR="00521BF2" w:rsidSect="000B7AF2">
          <w:headerReference w:type="default" r:id="rId16"/>
          <w:footerReference w:type="default" r:id="rId17"/>
          <w:footerReference w:type="first" r:id="rId18"/>
          <w:pgSz w:w="12240" w:h="15840" w:code="1"/>
          <w:pgMar w:top="1440" w:right="1440" w:bottom="1440" w:left="1440" w:header="720" w:footer="576" w:gutter="0"/>
          <w:pgNumType w:start="1"/>
          <w:cols w:space="720"/>
          <w:titlePg/>
          <w:docGrid w:linePitch="326"/>
        </w:sectPr>
      </w:pPr>
    </w:p>
    <w:p w14:paraId="00170466" w14:textId="77777777" w:rsidR="00521BF2" w:rsidRDefault="00521BF2" w:rsidP="00521BF2">
      <w:pPr>
        <w:pStyle w:val="BodyText"/>
        <w:jc w:val="center"/>
        <w:rPr>
          <w:i/>
        </w:rPr>
      </w:pPr>
    </w:p>
    <w:p w14:paraId="0E105FC0" w14:textId="77777777" w:rsidR="00521BF2" w:rsidRDefault="00521BF2" w:rsidP="00521BF2">
      <w:pPr>
        <w:pStyle w:val="BodyText"/>
        <w:jc w:val="center"/>
        <w:rPr>
          <w:i/>
        </w:rPr>
      </w:pPr>
    </w:p>
    <w:p w14:paraId="2536000D" w14:textId="77777777" w:rsidR="00521BF2" w:rsidRDefault="00521BF2" w:rsidP="00521BF2">
      <w:pPr>
        <w:pStyle w:val="BodyText"/>
        <w:jc w:val="center"/>
        <w:rPr>
          <w:i/>
        </w:rPr>
      </w:pPr>
    </w:p>
    <w:p w14:paraId="23ACB5CE" w14:textId="77777777" w:rsidR="00521BF2" w:rsidRDefault="00521BF2" w:rsidP="00521BF2">
      <w:pPr>
        <w:pStyle w:val="BodyText"/>
        <w:jc w:val="center"/>
        <w:rPr>
          <w:i/>
        </w:rPr>
      </w:pPr>
    </w:p>
    <w:p w14:paraId="33C76140" w14:textId="77777777" w:rsidR="00521BF2" w:rsidRDefault="00521BF2" w:rsidP="00521BF2">
      <w:pPr>
        <w:pStyle w:val="BodyText"/>
        <w:jc w:val="center"/>
        <w:rPr>
          <w:i/>
        </w:rPr>
      </w:pPr>
    </w:p>
    <w:p w14:paraId="02EA9DAF" w14:textId="77777777" w:rsidR="00521BF2" w:rsidRDefault="00521BF2" w:rsidP="00521BF2">
      <w:pPr>
        <w:pStyle w:val="BodyText"/>
        <w:jc w:val="center"/>
        <w:rPr>
          <w:i/>
        </w:rPr>
      </w:pPr>
    </w:p>
    <w:p w14:paraId="7DAFF659" w14:textId="77777777" w:rsidR="00521BF2" w:rsidRPr="00B72744" w:rsidRDefault="00521BF2" w:rsidP="00521BF2">
      <w:pPr>
        <w:pStyle w:val="BodyText"/>
        <w:jc w:val="center"/>
      </w:pPr>
      <w:r>
        <w:rPr>
          <w:i/>
        </w:rPr>
        <w:t>This page intentionally left blank</w:t>
      </w:r>
    </w:p>
    <w:p w14:paraId="1ABEF08C" w14:textId="08F20BE7" w:rsidR="00FA7014" w:rsidRDefault="00FA7014">
      <w:pPr>
        <w:jc w:val="left"/>
        <w:rPr>
          <w:rFonts w:eastAsia="Times"/>
          <w:b/>
          <w:szCs w:val="24"/>
        </w:rPr>
      </w:pPr>
    </w:p>
    <w:p w14:paraId="0CEA1220" w14:textId="77777777" w:rsidR="00D51D2E" w:rsidRDefault="00D51D2E" w:rsidP="0067566B">
      <w:pPr>
        <w:pStyle w:val="BodyText"/>
        <w:ind w:left="720"/>
        <w:sectPr w:rsidR="00D51D2E" w:rsidSect="000B7AF2">
          <w:pgSz w:w="12240" w:h="15840" w:code="1"/>
          <w:pgMar w:top="1440" w:right="1440" w:bottom="1440" w:left="1440" w:header="720" w:footer="576" w:gutter="0"/>
          <w:pgNumType w:start="1"/>
          <w:cols w:space="720"/>
          <w:titlePg/>
          <w:docGrid w:linePitch="326"/>
        </w:sectPr>
      </w:pPr>
    </w:p>
    <w:p w14:paraId="7516DFFE" w14:textId="77777777" w:rsidR="00B52305" w:rsidRPr="009C6C35" w:rsidRDefault="00B52305" w:rsidP="009E2B9C">
      <w:pPr>
        <w:pStyle w:val="Title"/>
        <w:rPr>
          <w:rFonts w:ascii="Arial" w:hAnsi="Arial" w:cs="Arial"/>
        </w:rPr>
      </w:pPr>
      <w:r w:rsidRPr="009C6C35">
        <w:rPr>
          <w:rFonts w:ascii="Arial" w:hAnsi="Arial" w:cs="Arial"/>
        </w:rPr>
        <w:t xml:space="preserve">Guidance </w:t>
      </w:r>
      <w:r w:rsidRPr="009C6C35">
        <w:rPr>
          <w:rFonts w:ascii="Arial" w:hAnsi="Arial" w:cs="Arial"/>
        </w:rPr>
        <w:br/>
        <w:t>Table of Contents</w:t>
      </w:r>
    </w:p>
    <w:p w14:paraId="6A0123F1" w14:textId="77777777" w:rsidR="00751653" w:rsidRDefault="00B52305">
      <w:pPr>
        <w:pStyle w:val="TOC1"/>
        <w:tabs>
          <w:tab w:val="right" w:leader="dot" w:pos="9350"/>
        </w:tabs>
        <w:rPr>
          <w:rFonts w:asciiTheme="minorHAnsi" w:eastAsiaTheme="minorEastAsia" w:hAnsiTheme="minorHAnsi" w:cstheme="minorBidi"/>
          <w:b w:val="0"/>
          <w:bCs w:val="0"/>
          <w:caps w:val="0"/>
          <w:noProof/>
          <w:sz w:val="22"/>
          <w:szCs w:val="22"/>
        </w:rPr>
      </w:pPr>
      <w:r>
        <w:rPr>
          <w:i/>
          <w:noProof/>
          <w:color w:val="000000" w:themeColor="text1"/>
        </w:rPr>
        <w:fldChar w:fldCharType="begin"/>
      </w:r>
      <w:r>
        <w:rPr>
          <w:i/>
        </w:rPr>
        <w:instrText xml:space="preserve"> TOC \h \z \t "Guidance H1,1,Guidance H2,2" </w:instrText>
      </w:r>
      <w:r>
        <w:rPr>
          <w:i/>
          <w:noProof/>
          <w:color w:val="000000" w:themeColor="text1"/>
        </w:rPr>
        <w:fldChar w:fldCharType="separate"/>
      </w:r>
      <w:hyperlink w:anchor="_Toc47791107" w:history="1">
        <w:r w:rsidR="00751653" w:rsidRPr="001421A6">
          <w:rPr>
            <w:rStyle w:val="Hyperlink"/>
            <w:noProof/>
          </w:rPr>
          <w:t>INTRODUCTION</w:t>
        </w:r>
        <w:r w:rsidR="00751653">
          <w:rPr>
            <w:noProof/>
            <w:webHidden/>
          </w:rPr>
          <w:tab/>
        </w:r>
        <w:r w:rsidR="00751653">
          <w:rPr>
            <w:noProof/>
            <w:webHidden/>
          </w:rPr>
          <w:fldChar w:fldCharType="begin"/>
        </w:r>
        <w:r w:rsidR="00751653">
          <w:rPr>
            <w:noProof/>
            <w:webHidden/>
          </w:rPr>
          <w:instrText xml:space="preserve"> PAGEREF _Toc47791107 \h </w:instrText>
        </w:r>
        <w:r w:rsidR="00751653">
          <w:rPr>
            <w:noProof/>
            <w:webHidden/>
          </w:rPr>
        </w:r>
        <w:r w:rsidR="00751653">
          <w:rPr>
            <w:noProof/>
            <w:webHidden/>
          </w:rPr>
          <w:fldChar w:fldCharType="separate"/>
        </w:r>
        <w:r w:rsidR="00751653">
          <w:rPr>
            <w:noProof/>
            <w:webHidden/>
          </w:rPr>
          <w:t>1</w:t>
        </w:r>
        <w:r w:rsidR="00751653">
          <w:rPr>
            <w:noProof/>
            <w:webHidden/>
          </w:rPr>
          <w:fldChar w:fldCharType="end"/>
        </w:r>
      </w:hyperlink>
    </w:p>
    <w:p w14:paraId="48CCD341" w14:textId="77777777" w:rsidR="00751653" w:rsidRDefault="00876B1C">
      <w:pPr>
        <w:pStyle w:val="TOC1"/>
        <w:tabs>
          <w:tab w:val="right" w:leader="dot" w:pos="9350"/>
        </w:tabs>
        <w:rPr>
          <w:rFonts w:asciiTheme="minorHAnsi" w:eastAsiaTheme="minorEastAsia" w:hAnsiTheme="minorHAnsi" w:cstheme="minorBidi"/>
          <w:b w:val="0"/>
          <w:bCs w:val="0"/>
          <w:caps w:val="0"/>
          <w:noProof/>
          <w:sz w:val="22"/>
          <w:szCs w:val="22"/>
        </w:rPr>
      </w:pPr>
      <w:hyperlink w:anchor="_Toc47791108" w:history="1">
        <w:r w:rsidR="00751653" w:rsidRPr="001421A6">
          <w:rPr>
            <w:rStyle w:val="Hyperlink"/>
            <w:noProof/>
          </w:rPr>
          <w:t>IMPORTANT CONSIDERATIONS</w:t>
        </w:r>
        <w:r w:rsidR="00751653">
          <w:rPr>
            <w:noProof/>
            <w:webHidden/>
          </w:rPr>
          <w:tab/>
        </w:r>
        <w:r w:rsidR="00751653">
          <w:rPr>
            <w:noProof/>
            <w:webHidden/>
          </w:rPr>
          <w:fldChar w:fldCharType="begin"/>
        </w:r>
        <w:r w:rsidR="00751653">
          <w:rPr>
            <w:noProof/>
            <w:webHidden/>
          </w:rPr>
          <w:instrText xml:space="preserve"> PAGEREF _Toc47791108 \h </w:instrText>
        </w:r>
        <w:r w:rsidR="00751653">
          <w:rPr>
            <w:noProof/>
            <w:webHidden/>
          </w:rPr>
        </w:r>
        <w:r w:rsidR="00751653">
          <w:rPr>
            <w:noProof/>
            <w:webHidden/>
          </w:rPr>
          <w:fldChar w:fldCharType="separate"/>
        </w:r>
        <w:r w:rsidR="00751653">
          <w:rPr>
            <w:noProof/>
            <w:webHidden/>
          </w:rPr>
          <w:t>2</w:t>
        </w:r>
        <w:r w:rsidR="00751653">
          <w:rPr>
            <w:noProof/>
            <w:webHidden/>
          </w:rPr>
          <w:fldChar w:fldCharType="end"/>
        </w:r>
      </w:hyperlink>
    </w:p>
    <w:p w14:paraId="74D1445E" w14:textId="77777777" w:rsidR="00751653" w:rsidRDefault="00876B1C">
      <w:pPr>
        <w:pStyle w:val="TOC1"/>
        <w:tabs>
          <w:tab w:val="right" w:leader="dot" w:pos="9350"/>
        </w:tabs>
        <w:rPr>
          <w:rFonts w:asciiTheme="minorHAnsi" w:eastAsiaTheme="minorEastAsia" w:hAnsiTheme="minorHAnsi" w:cstheme="minorBidi"/>
          <w:b w:val="0"/>
          <w:bCs w:val="0"/>
          <w:caps w:val="0"/>
          <w:noProof/>
          <w:sz w:val="22"/>
          <w:szCs w:val="22"/>
        </w:rPr>
      </w:pPr>
      <w:hyperlink w:anchor="_Toc47791109" w:history="1">
        <w:r w:rsidR="00751653" w:rsidRPr="001421A6">
          <w:rPr>
            <w:rStyle w:val="Hyperlink"/>
            <w:noProof/>
          </w:rPr>
          <w:t>CUSTOMIZATION CONSIDERATIONS</w:t>
        </w:r>
        <w:r w:rsidR="00751653">
          <w:rPr>
            <w:noProof/>
            <w:webHidden/>
          </w:rPr>
          <w:tab/>
        </w:r>
        <w:r w:rsidR="00751653">
          <w:rPr>
            <w:noProof/>
            <w:webHidden/>
          </w:rPr>
          <w:fldChar w:fldCharType="begin"/>
        </w:r>
        <w:r w:rsidR="00751653">
          <w:rPr>
            <w:noProof/>
            <w:webHidden/>
          </w:rPr>
          <w:instrText xml:space="preserve"> PAGEREF _Toc47791109 \h </w:instrText>
        </w:r>
        <w:r w:rsidR="00751653">
          <w:rPr>
            <w:noProof/>
            <w:webHidden/>
          </w:rPr>
        </w:r>
        <w:r w:rsidR="00751653">
          <w:rPr>
            <w:noProof/>
            <w:webHidden/>
          </w:rPr>
          <w:fldChar w:fldCharType="separate"/>
        </w:r>
        <w:r w:rsidR="00751653">
          <w:rPr>
            <w:noProof/>
            <w:webHidden/>
          </w:rPr>
          <w:t>3</w:t>
        </w:r>
        <w:r w:rsidR="00751653">
          <w:rPr>
            <w:noProof/>
            <w:webHidden/>
          </w:rPr>
          <w:fldChar w:fldCharType="end"/>
        </w:r>
      </w:hyperlink>
    </w:p>
    <w:p w14:paraId="1B38CF99" w14:textId="77777777" w:rsidR="00751653" w:rsidRDefault="00876B1C">
      <w:pPr>
        <w:pStyle w:val="TOC2"/>
        <w:tabs>
          <w:tab w:val="left" w:pos="880"/>
          <w:tab w:val="right" w:leader="dot" w:pos="9350"/>
        </w:tabs>
        <w:rPr>
          <w:rFonts w:asciiTheme="minorHAnsi" w:eastAsiaTheme="minorEastAsia" w:hAnsiTheme="minorHAnsi" w:cstheme="minorBidi"/>
          <w:noProof/>
          <w:sz w:val="22"/>
          <w:szCs w:val="22"/>
        </w:rPr>
      </w:pPr>
      <w:hyperlink w:anchor="_Toc47791110" w:history="1">
        <w:r w:rsidR="00751653" w:rsidRPr="001421A6">
          <w:rPr>
            <w:rStyle w:val="Hyperlink"/>
            <w:noProof/>
          </w:rPr>
          <w:t>1.</w:t>
        </w:r>
        <w:r w:rsidR="00751653">
          <w:rPr>
            <w:rFonts w:asciiTheme="minorHAnsi" w:eastAsiaTheme="minorEastAsia" w:hAnsiTheme="minorHAnsi" w:cstheme="minorBidi"/>
            <w:noProof/>
            <w:sz w:val="22"/>
            <w:szCs w:val="22"/>
          </w:rPr>
          <w:tab/>
        </w:r>
        <w:r w:rsidR="00751653" w:rsidRPr="001421A6">
          <w:rPr>
            <w:rStyle w:val="Hyperlink"/>
            <w:noProof/>
          </w:rPr>
          <w:t>Guidance and Option Notes</w:t>
        </w:r>
        <w:r w:rsidR="00751653">
          <w:rPr>
            <w:noProof/>
            <w:webHidden/>
          </w:rPr>
          <w:tab/>
        </w:r>
        <w:r w:rsidR="00751653">
          <w:rPr>
            <w:noProof/>
            <w:webHidden/>
          </w:rPr>
          <w:fldChar w:fldCharType="begin"/>
        </w:r>
        <w:r w:rsidR="00751653">
          <w:rPr>
            <w:noProof/>
            <w:webHidden/>
          </w:rPr>
          <w:instrText xml:space="preserve"> PAGEREF _Toc47791110 \h </w:instrText>
        </w:r>
        <w:r w:rsidR="00751653">
          <w:rPr>
            <w:noProof/>
            <w:webHidden/>
          </w:rPr>
        </w:r>
        <w:r w:rsidR="00751653">
          <w:rPr>
            <w:noProof/>
            <w:webHidden/>
          </w:rPr>
          <w:fldChar w:fldCharType="separate"/>
        </w:r>
        <w:r w:rsidR="00751653">
          <w:rPr>
            <w:noProof/>
            <w:webHidden/>
          </w:rPr>
          <w:t>3</w:t>
        </w:r>
        <w:r w:rsidR="00751653">
          <w:rPr>
            <w:noProof/>
            <w:webHidden/>
          </w:rPr>
          <w:fldChar w:fldCharType="end"/>
        </w:r>
      </w:hyperlink>
    </w:p>
    <w:p w14:paraId="6D80E763" w14:textId="77777777" w:rsidR="00751653" w:rsidRDefault="00876B1C">
      <w:pPr>
        <w:pStyle w:val="TOC2"/>
        <w:tabs>
          <w:tab w:val="left" w:pos="880"/>
          <w:tab w:val="right" w:leader="dot" w:pos="9350"/>
        </w:tabs>
        <w:rPr>
          <w:rFonts w:asciiTheme="minorHAnsi" w:eastAsiaTheme="minorEastAsia" w:hAnsiTheme="minorHAnsi" w:cstheme="minorBidi"/>
          <w:noProof/>
          <w:sz w:val="22"/>
          <w:szCs w:val="22"/>
        </w:rPr>
      </w:pPr>
      <w:hyperlink w:anchor="_Toc47791111" w:history="1">
        <w:r w:rsidR="00751653" w:rsidRPr="001421A6">
          <w:rPr>
            <w:rStyle w:val="Hyperlink"/>
            <w:noProof/>
          </w:rPr>
          <w:t>2.</w:t>
        </w:r>
        <w:r w:rsidR="00751653">
          <w:rPr>
            <w:rFonts w:asciiTheme="minorHAnsi" w:eastAsiaTheme="minorEastAsia" w:hAnsiTheme="minorHAnsi" w:cstheme="minorBidi"/>
            <w:noProof/>
            <w:sz w:val="22"/>
            <w:szCs w:val="22"/>
          </w:rPr>
          <w:tab/>
        </w:r>
        <w:r w:rsidR="00751653" w:rsidRPr="001421A6">
          <w:rPr>
            <w:rStyle w:val="Hyperlink"/>
            <w:noProof/>
          </w:rPr>
          <w:t>Standard Compliance or Performance-Based Compliance Approach</w:t>
        </w:r>
        <w:r w:rsidR="00751653">
          <w:rPr>
            <w:noProof/>
            <w:webHidden/>
          </w:rPr>
          <w:tab/>
        </w:r>
        <w:r w:rsidR="00751653">
          <w:rPr>
            <w:noProof/>
            <w:webHidden/>
          </w:rPr>
          <w:fldChar w:fldCharType="begin"/>
        </w:r>
        <w:r w:rsidR="00751653">
          <w:rPr>
            <w:noProof/>
            <w:webHidden/>
          </w:rPr>
          <w:instrText xml:space="preserve"> PAGEREF _Toc47791111 \h </w:instrText>
        </w:r>
        <w:r w:rsidR="00751653">
          <w:rPr>
            <w:noProof/>
            <w:webHidden/>
          </w:rPr>
        </w:r>
        <w:r w:rsidR="00751653">
          <w:rPr>
            <w:noProof/>
            <w:webHidden/>
          </w:rPr>
          <w:fldChar w:fldCharType="separate"/>
        </w:r>
        <w:r w:rsidR="00751653">
          <w:rPr>
            <w:noProof/>
            <w:webHidden/>
          </w:rPr>
          <w:t>3</w:t>
        </w:r>
        <w:r w:rsidR="00751653">
          <w:rPr>
            <w:noProof/>
            <w:webHidden/>
          </w:rPr>
          <w:fldChar w:fldCharType="end"/>
        </w:r>
      </w:hyperlink>
    </w:p>
    <w:p w14:paraId="0539B3C2" w14:textId="77777777" w:rsidR="00751653" w:rsidRDefault="00876B1C">
      <w:pPr>
        <w:pStyle w:val="TOC2"/>
        <w:tabs>
          <w:tab w:val="left" w:pos="880"/>
          <w:tab w:val="right" w:leader="dot" w:pos="9350"/>
        </w:tabs>
        <w:rPr>
          <w:rFonts w:asciiTheme="minorHAnsi" w:eastAsiaTheme="minorEastAsia" w:hAnsiTheme="minorHAnsi" w:cstheme="minorBidi"/>
          <w:noProof/>
          <w:sz w:val="22"/>
          <w:szCs w:val="22"/>
        </w:rPr>
      </w:pPr>
      <w:hyperlink w:anchor="_Toc47791112" w:history="1">
        <w:r w:rsidR="00751653" w:rsidRPr="001421A6">
          <w:rPr>
            <w:rStyle w:val="Hyperlink"/>
            <w:noProof/>
          </w:rPr>
          <w:t>3.</w:t>
        </w:r>
        <w:r w:rsidR="00751653">
          <w:rPr>
            <w:rFonts w:asciiTheme="minorHAnsi" w:eastAsiaTheme="minorEastAsia" w:hAnsiTheme="minorHAnsi" w:cstheme="minorBidi"/>
            <w:noProof/>
            <w:sz w:val="22"/>
            <w:szCs w:val="22"/>
          </w:rPr>
          <w:tab/>
        </w:r>
        <w:r w:rsidR="00751653" w:rsidRPr="001421A6">
          <w:rPr>
            <w:rStyle w:val="Hyperlink"/>
            <w:noProof/>
          </w:rPr>
          <w:t>Type of Jurisdiction</w:t>
        </w:r>
        <w:r w:rsidR="00751653">
          <w:rPr>
            <w:noProof/>
            <w:webHidden/>
          </w:rPr>
          <w:tab/>
        </w:r>
        <w:r w:rsidR="00751653">
          <w:rPr>
            <w:noProof/>
            <w:webHidden/>
          </w:rPr>
          <w:fldChar w:fldCharType="begin"/>
        </w:r>
        <w:r w:rsidR="00751653">
          <w:rPr>
            <w:noProof/>
            <w:webHidden/>
          </w:rPr>
          <w:instrText xml:space="preserve"> PAGEREF _Toc47791112 \h </w:instrText>
        </w:r>
        <w:r w:rsidR="00751653">
          <w:rPr>
            <w:noProof/>
            <w:webHidden/>
          </w:rPr>
        </w:r>
        <w:r w:rsidR="00751653">
          <w:rPr>
            <w:noProof/>
            <w:webHidden/>
          </w:rPr>
          <w:fldChar w:fldCharType="separate"/>
        </w:r>
        <w:r w:rsidR="00751653">
          <w:rPr>
            <w:noProof/>
            <w:webHidden/>
          </w:rPr>
          <w:t>4</w:t>
        </w:r>
        <w:r w:rsidR="00751653">
          <w:rPr>
            <w:noProof/>
            <w:webHidden/>
          </w:rPr>
          <w:fldChar w:fldCharType="end"/>
        </w:r>
      </w:hyperlink>
    </w:p>
    <w:p w14:paraId="11B1D772" w14:textId="77777777" w:rsidR="00751653" w:rsidRDefault="00876B1C">
      <w:pPr>
        <w:pStyle w:val="TOC2"/>
        <w:tabs>
          <w:tab w:val="left" w:pos="880"/>
          <w:tab w:val="right" w:leader="dot" w:pos="9350"/>
        </w:tabs>
        <w:rPr>
          <w:rFonts w:asciiTheme="minorHAnsi" w:eastAsiaTheme="minorEastAsia" w:hAnsiTheme="minorHAnsi" w:cstheme="minorBidi"/>
          <w:noProof/>
          <w:sz w:val="22"/>
          <w:szCs w:val="22"/>
        </w:rPr>
      </w:pPr>
      <w:hyperlink w:anchor="_Toc47791113" w:history="1">
        <w:r w:rsidR="00751653" w:rsidRPr="001421A6">
          <w:rPr>
            <w:rStyle w:val="Hyperlink"/>
            <w:noProof/>
          </w:rPr>
          <w:t>4.</w:t>
        </w:r>
        <w:r w:rsidR="00751653">
          <w:rPr>
            <w:rFonts w:asciiTheme="minorHAnsi" w:eastAsiaTheme="minorEastAsia" w:hAnsiTheme="minorHAnsi" w:cstheme="minorBidi"/>
            <w:noProof/>
            <w:sz w:val="22"/>
            <w:szCs w:val="22"/>
          </w:rPr>
          <w:tab/>
        </w:r>
        <w:r w:rsidR="00751653" w:rsidRPr="001421A6">
          <w:rPr>
            <w:rStyle w:val="Hyperlink"/>
            <w:noProof/>
          </w:rPr>
          <w:t>Waivers and Exemptions</w:t>
        </w:r>
        <w:r w:rsidR="00751653">
          <w:rPr>
            <w:noProof/>
            <w:webHidden/>
          </w:rPr>
          <w:tab/>
        </w:r>
        <w:r w:rsidR="00751653">
          <w:rPr>
            <w:noProof/>
            <w:webHidden/>
          </w:rPr>
          <w:fldChar w:fldCharType="begin"/>
        </w:r>
        <w:r w:rsidR="00751653">
          <w:rPr>
            <w:noProof/>
            <w:webHidden/>
          </w:rPr>
          <w:instrText xml:space="preserve"> PAGEREF _Toc47791113 \h </w:instrText>
        </w:r>
        <w:r w:rsidR="00751653">
          <w:rPr>
            <w:noProof/>
            <w:webHidden/>
          </w:rPr>
        </w:r>
        <w:r w:rsidR="00751653">
          <w:rPr>
            <w:noProof/>
            <w:webHidden/>
          </w:rPr>
          <w:fldChar w:fldCharType="separate"/>
        </w:r>
        <w:r w:rsidR="00751653">
          <w:rPr>
            <w:noProof/>
            <w:webHidden/>
          </w:rPr>
          <w:t>4</w:t>
        </w:r>
        <w:r w:rsidR="00751653">
          <w:rPr>
            <w:noProof/>
            <w:webHidden/>
          </w:rPr>
          <w:fldChar w:fldCharType="end"/>
        </w:r>
      </w:hyperlink>
    </w:p>
    <w:p w14:paraId="6EA2EC34" w14:textId="77777777" w:rsidR="00751653" w:rsidRDefault="00876B1C">
      <w:pPr>
        <w:pStyle w:val="TOC2"/>
        <w:tabs>
          <w:tab w:val="left" w:pos="880"/>
          <w:tab w:val="right" w:leader="dot" w:pos="9350"/>
        </w:tabs>
        <w:rPr>
          <w:rFonts w:asciiTheme="minorHAnsi" w:eastAsiaTheme="minorEastAsia" w:hAnsiTheme="minorHAnsi" w:cstheme="minorBidi"/>
          <w:noProof/>
          <w:sz w:val="22"/>
          <w:szCs w:val="22"/>
        </w:rPr>
      </w:pPr>
      <w:hyperlink w:anchor="_Toc47791114" w:history="1">
        <w:r w:rsidR="00751653" w:rsidRPr="001421A6">
          <w:rPr>
            <w:rStyle w:val="Hyperlink"/>
            <w:noProof/>
          </w:rPr>
          <w:t>5.</w:t>
        </w:r>
        <w:r w:rsidR="00751653">
          <w:rPr>
            <w:rFonts w:asciiTheme="minorHAnsi" w:eastAsiaTheme="minorEastAsia" w:hAnsiTheme="minorHAnsi" w:cstheme="minorBidi"/>
            <w:noProof/>
            <w:sz w:val="22"/>
            <w:szCs w:val="22"/>
          </w:rPr>
          <w:tab/>
        </w:r>
        <w:r w:rsidR="00751653" w:rsidRPr="001421A6">
          <w:rPr>
            <w:rStyle w:val="Hyperlink"/>
            <w:noProof/>
          </w:rPr>
          <w:t>Collection, Processing, and Disposal</w:t>
        </w:r>
        <w:r w:rsidR="00751653">
          <w:rPr>
            <w:noProof/>
            <w:webHidden/>
          </w:rPr>
          <w:tab/>
        </w:r>
        <w:r w:rsidR="00751653">
          <w:rPr>
            <w:noProof/>
            <w:webHidden/>
          </w:rPr>
          <w:fldChar w:fldCharType="begin"/>
        </w:r>
        <w:r w:rsidR="00751653">
          <w:rPr>
            <w:noProof/>
            <w:webHidden/>
          </w:rPr>
          <w:instrText xml:space="preserve"> PAGEREF _Toc47791114 \h </w:instrText>
        </w:r>
        <w:r w:rsidR="00751653">
          <w:rPr>
            <w:noProof/>
            <w:webHidden/>
          </w:rPr>
        </w:r>
        <w:r w:rsidR="00751653">
          <w:rPr>
            <w:noProof/>
            <w:webHidden/>
          </w:rPr>
          <w:fldChar w:fldCharType="separate"/>
        </w:r>
        <w:r w:rsidR="00751653">
          <w:rPr>
            <w:noProof/>
            <w:webHidden/>
          </w:rPr>
          <w:t>5</w:t>
        </w:r>
        <w:r w:rsidR="00751653">
          <w:rPr>
            <w:noProof/>
            <w:webHidden/>
          </w:rPr>
          <w:fldChar w:fldCharType="end"/>
        </w:r>
      </w:hyperlink>
    </w:p>
    <w:p w14:paraId="7B4C8524" w14:textId="77777777" w:rsidR="00751653" w:rsidRDefault="00876B1C">
      <w:pPr>
        <w:pStyle w:val="TOC2"/>
        <w:tabs>
          <w:tab w:val="left" w:pos="880"/>
          <w:tab w:val="right" w:leader="dot" w:pos="9350"/>
        </w:tabs>
        <w:rPr>
          <w:rFonts w:asciiTheme="minorHAnsi" w:eastAsiaTheme="minorEastAsia" w:hAnsiTheme="minorHAnsi" w:cstheme="minorBidi"/>
          <w:noProof/>
          <w:sz w:val="22"/>
          <w:szCs w:val="22"/>
        </w:rPr>
      </w:pPr>
      <w:hyperlink w:anchor="_Toc47791115" w:history="1">
        <w:r w:rsidR="00751653" w:rsidRPr="001421A6">
          <w:rPr>
            <w:rStyle w:val="Hyperlink"/>
            <w:noProof/>
          </w:rPr>
          <w:t>6.</w:t>
        </w:r>
        <w:r w:rsidR="00751653">
          <w:rPr>
            <w:rFonts w:asciiTheme="minorHAnsi" w:eastAsiaTheme="minorEastAsia" w:hAnsiTheme="minorHAnsi" w:cstheme="minorBidi"/>
            <w:noProof/>
            <w:sz w:val="22"/>
            <w:szCs w:val="22"/>
          </w:rPr>
          <w:tab/>
        </w:r>
        <w:r w:rsidR="00751653" w:rsidRPr="001421A6">
          <w:rPr>
            <w:rStyle w:val="Hyperlink"/>
            <w:noProof/>
          </w:rPr>
          <w:t>Delegation of Responsibilities</w:t>
        </w:r>
        <w:r w:rsidR="00751653">
          <w:rPr>
            <w:noProof/>
            <w:webHidden/>
          </w:rPr>
          <w:tab/>
        </w:r>
        <w:r w:rsidR="00751653">
          <w:rPr>
            <w:noProof/>
            <w:webHidden/>
          </w:rPr>
          <w:fldChar w:fldCharType="begin"/>
        </w:r>
        <w:r w:rsidR="00751653">
          <w:rPr>
            <w:noProof/>
            <w:webHidden/>
          </w:rPr>
          <w:instrText xml:space="preserve"> PAGEREF _Toc47791115 \h </w:instrText>
        </w:r>
        <w:r w:rsidR="00751653">
          <w:rPr>
            <w:noProof/>
            <w:webHidden/>
          </w:rPr>
        </w:r>
        <w:r w:rsidR="00751653">
          <w:rPr>
            <w:noProof/>
            <w:webHidden/>
          </w:rPr>
          <w:fldChar w:fldCharType="separate"/>
        </w:r>
        <w:r w:rsidR="00751653">
          <w:rPr>
            <w:noProof/>
            <w:webHidden/>
          </w:rPr>
          <w:t>5</w:t>
        </w:r>
        <w:r w:rsidR="00751653">
          <w:rPr>
            <w:noProof/>
            <w:webHidden/>
          </w:rPr>
          <w:fldChar w:fldCharType="end"/>
        </w:r>
      </w:hyperlink>
    </w:p>
    <w:p w14:paraId="419CB8D4" w14:textId="77777777" w:rsidR="00751653" w:rsidRDefault="00876B1C">
      <w:pPr>
        <w:pStyle w:val="TOC2"/>
        <w:tabs>
          <w:tab w:val="left" w:pos="880"/>
          <w:tab w:val="right" w:leader="dot" w:pos="9350"/>
        </w:tabs>
        <w:rPr>
          <w:rFonts w:asciiTheme="minorHAnsi" w:eastAsiaTheme="minorEastAsia" w:hAnsiTheme="minorHAnsi" w:cstheme="minorBidi"/>
          <w:noProof/>
          <w:sz w:val="22"/>
          <w:szCs w:val="22"/>
        </w:rPr>
      </w:pPr>
      <w:hyperlink w:anchor="_Toc47791116" w:history="1">
        <w:r w:rsidR="00751653" w:rsidRPr="001421A6">
          <w:rPr>
            <w:rStyle w:val="Hyperlink"/>
            <w:noProof/>
          </w:rPr>
          <w:t>7.</w:t>
        </w:r>
        <w:r w:rsidR="00751653">
          <w:rPr>
            <w:rFonts w:asciiTheme="minorHAnsi" w:eastAsiaTheme="minorEastAsia" w:hAnsiTheme="minorHAnsi" w:cstheme="minorBidi"/>
            <w:noProof/>
            <w:sz w:val="22"/>
            <w:szCs w:val="22"/>
          </w:rPr>
          <w:tab/>
        </w:r>
        <w:r w:rsidR="00751653" w:rsidRPr="001421A6">
          <w:rPr>
            <w:rStyle w:val="Hyperlink"/>
            <w:noProof/>
          </w:rPr>
          <w:t>Alignment of Defined Terms</w:t>
        </w:r>
        <w:r w:rsidR="00751653">
          <w:rPr>
            <w:noProof/>
            <w:webHidden/>
          </w:rPr>
          <w:tab/>
        </w:r>
        <w:r w:rsidR="00751653">
          <w:rPr>
            <w:noProof/>
            <w:webHidden/>
          </w:rPr>
          <w:fldChar w:fldCharType="begin"/>
        </w:r>
        <w:r w:rsidR="00751653">
          <w:rPr>
            <w:noProof/>
            <w:webHidden/>
          </w:rPr>
          <w:instrText xml:space="preserve"> PAGEREF _Toc47791116 \h </w:instrText>
        </w:r>
        <w:r w:rsidR="00751653">
          <w:rPr>
            <w:noProof/>
            <w:webHidden/>
          </w:rPr>
        </w:r>
        <w:r w:rsidR="00751653">
          <w:rPr>
            <w:noProof/>
            <w:webHidden/>
          </w:rPr>
          <w:fldChar w:fldCharType="separate"/>
        </w:r>
        <w:r w:rsidR="00751653">
          <w:rPr>
            <w:noProof/>
            <w:webHidden/>
          </w:rPr>
          <w:t>5</w:t>
        </w:r>
        <w:r w:rsidR="00751653">
          <w:rPr>
            <w:noProof/>
            <w:webHidden/>
          </w:rPr>
          <w:fldChar w:fldCharType="end"/>
        </w:r>
      </w:hyperlink>
    </w:p>
    <w:p w14:paraId="346B7582" w14:textId="77777777" w:rsidR="00751653" w:rsidRDefault="00876B1C">
      <w:pPr>
        <w:pStyle w:val="TOC2"/>
        <w:tabs>
          <w:tab w:val="left" w:pos="880"/>
          <w:tab w:val="right" w:leader="dot" w:pos="9350"/>
        </w:tabs>
        <w:rPr>
          <w:rFonts w:asciiTheme="minorHAnsi" w:eastAsiaTheme="minorEastAsia" w:hAnsiTheme="minorHAnsi" w:cstheme="minorBidi"/>
          <w:noProof/>
          <w:sz w:val="22"/>
          <w:szCs w:val="22"/>
        </w:rPr>
      </w:pPr>
      <w:hyperlink w:anchor="_Toc47791117" w:history="1">
        <w:r w:rsidR="00751653" w:rsidRPr="001421A6">
          <w:rPr>
            <w:rStyle w:val="Hyperlink"/>
            <w:noProof/>
          </w:rPr>
          <w:t>8.</w:t>
        </w:r>
        <w:r w:rsidR="00751653">
          <w:rPr>
            <w:rFonts w:asciiTheme="minorHAnsi" w:eastAsiaTheme="minorEastAsia" w:hAnsiTheme="minorHAnsi" w:cstheme="minorBidi"/>
            <w:noProof/>
            <w:sz w:val="22"/>
            <w:szCs w:val="22"/>
          </w:rPr>
          <w:tab/>
        </w:r>
        <w:r w:rsidR="00751653" w:rsidRPr="001421A6">
          <w:rPr>
            <w:rStyle w:val="Hyperlink"/>
            <w:noProof/>
          </w:rPr>
          <w:t>Document Structure</w:t>
        </w:r>
        <w:r w:rsidR="00751653">
          <w:rPr>
            <w:noProof/>
            <w:webHidden/>
          </w:rPr>
          <w:tab/>
        </w:r>
        <w:r w:rsidR="00751653">
          <w:rPr>
            <w:noProof/>
            <w:webHidden/>
          </w:rPr>
          <w:fldChar w:fldCharType="begin"/>
        </w:r>
        <w:r w:rsidR="00751653">
          <w:rPr>
            <w:noProof/>
            <w:webHidden/>
          </w:rPr>
          <w:instrText xml:space="preserve"> PAGEREF _Toc47791117 \h </w:instrText>
        </w:r>
        <w:r w:rsidR="00751653">
          <w:rPr>
            <w:noProof/>
            <w:webHidden/>
          </w:rPr>
        </w:r>
        <w:r w:rsidR="00751653">
          <w:rPr>
            <w:noProof/>
            <w:webHidden/>
          </w:rPr>
          <w:fldChar w:fldCharType="separate"/>
        </w:r>
        <w:r w:rsidR="00751653">
          <w:rPr>
            <w:noProof/>
            <w:webHidden/>
          </w:rPr>
          <w:t>7</w:t>
        </w:r>
        <w:r w:rsidR="00751653">
          <w:rPr>
            <w:noProof/>
            <w:webHidden/>
          </w:rPr>
          <w:fldChar w:fldCharType="end"/>
        </w:r>
      </w:hyperlink>
    </w:p>
    <w:p w14:paraId="1987C390" w14:textId="77777777" w:rsidR="00751653" w:rsidRDefault="00876B1C">
      <w:pPr>
        <w:pStyle w:val="TOC1"/>
        <w:tabs>
          <w:tab w:val="right" w:leader="dot" w:pos="9350"/>
        </w:tabs>
        <w:rPr>
          <w:rFonts w:asciiTheme="minorHAnsi" w:eastAsiaTheme="minorEastAsia" w:hAnsiTheme="minorHAnsi" w:cstheme="minorBidi"/>
          <w:b w:val="0"/>
          <w:bCs w:val="0"/>
          <w:caps w:val="0"/>
          <w:noProof/>
          <w:sz w:val="22"/>
          <w:szCs w:val="22"/>
        </w:rPr>
      </w:pPr>
      <w:hyperlink w:anchor="_Toc47791118" w:history="1">
        <w:r w:rsidR="00751653" w:rsidRPr="001421A6">
          <w:rPr>
            <w:rStyle w:val="Hyperlink"/>
            <w:noProof/>
          </w:rPr>
          <w:t>ADDITIONAL TIPS FOR USING THE MODEL</w:t>
        </w:r>
        <w:r w:rsidR="00751653">
          <w:rPr>
            <w:noProof/>
            <w:webHidden/>
          </w:rPr>
          <w:tab/>
        </w:r>
        <w:r w:rsidR="00751653">
          <w:rPr>
            <w:noProof/>
            <w:webHidden/>
          </w:rPr>
          <w:fldChar w:fldCharType="begin"/>
        </w:r>
        <w:r w:rsidR="00751653">
          <w:rPr>
            <w:noProof/>
            <w:webHidden/>
          </w:rPr>
          <w:instrText xml:space="preserve"> PAGEREF _Toc47791118 \h </w:instrText>
        </w:r>
        <w:r w:rsidR="00751653">
          <w:rPr>
            <w:noProof/>
            <w:webHidden/>
          </w:rPr>
        </w:r>
        <w:r w:rsidR="00751653">
          <w:rPr>
            <w:noProof/>
            <w:webHidden/>
          </w:rPr>
          <w:fldChar w:fldCharType="separate"/>
        </w:r>
        <w:r w:rsidR="00751653">
          <w:rPr>
            <w:noProof/>
            <w:webHidden/>
          </w:rPr>
          <w:t>7</w:t>
        </w:r>
        <w:r w:rsidR="00751653">
          <w:rPr>
            <w:noProof/>
            <w:webHidden/>
          </w:rPr>
          <w:fldChar w:fldCharType="end"/>
        </w:r>
      </w:hyperlink>
    </w:p>
    <w:p w14:paraId="08661BCB" w14:textId="77777777" w:rsidR="00751653" w:rsidRDefault="00876B1C">
      <w:pPr>
        <w:pStyle w:val="TOC1"/>
        <w:tabs>
          <w:tab w:val="right" w:leader="dot" w:pos="9350"/>
        </w:tabs>
        <w:rPr>
          <w:rFonts w:asciiTheme="minorHAnsi" w:eastAsiaTheme="minorEastAsia" w:hAnsiTheme="minorHAnsi" w:cstheme="minorBidi"/>
          <w:b w:val="0"/>
          <w:bCs w:val="0"/>
          <w:caps w:val="0"/>
          <w:noProof/>
          <w:sz w:val="22"/>
          <w:szCs w:val="22"/>
        </w:rPr>
      </w:pPr>
      <w:hyperlink w:anchor="_Toc47791119" w:history="1">
        <w:r w:rsidR="00751653" w:rsidRPr="001421A6">
          <w:rPr>
            <w:rStyle w:val="Hyperlink"/>
            <w:noProof/>
          </w:rPr>
          <w:t>ADDITIONAL CALRECYCLE RESOURCES</w:t>
        </w:r>
        <w:r w:rsidR="00751653">
          <w:rPr>
            <w:noProof/>
            <w:webHidden/>
          </w:rPr>
          <w:tab/>
        </w:r>
        <w:r w:rsidR="00751653">
          <w:rPr>
            <w:noProof/>
            <w:webHidden/>
          </w:rPr>
          <w:fldChar w:fldCharType="begin"/>
        </w:r>
        <w:r w:rsidR="00751653">
          <w:rPr>
            <w:noProof/>
            <w:webHidden/>
          </w:rPr>
          <w:instrText xml:space="preserve"> PAGEREF _Toc47791119 \h </w:instrText>
        </w:r>
        <w:r w:rsidR="00751653">
          <w:rPr>
            <w:noProof/>
            <w:webHidden/>
          </w:rPr>
        </w:r>
        <w:r w:rsidR="00751653">
          <w:rPr>
            <w:noProof/>
            <w:webHidden/>
          </w:rPr>
          <w:fldChar w:fldCharType="separate"/>
        </w:r>
        <w:r w:rsidR="00751653">
          <w:rPr>
            <w:noProof/>
            <w:webHidden/>
          </w:rPr>
          <w:t>8</w:t>
        </w:r>
        <w:r w:rsidR="00751653">
          <w:rPr>
            <w:noProof/>
            <w:webHidden/>
          </w:rPr>
          <w:fldChar w:fldCharType="end"/>
        </w:r>
      </w:hyperlink>
    </w:p>
    <w:p w14:paraId="0E80F910" w14:textId="77777777" w:rsidR="009E2B9C" w:rsidRPr="009C6C35" w:rsidRDefault="00B52305" w:rsidP="00B52305">
      <w:r>
        <w:rPr>
          <w:i/>
        </w:rPr>
        <w:fldChar w:fldCharType="end"/>
      </w:r>
    </w:p>
    <w:p w14:paraId="0EE6C7BB" w14:textId="77777777" w:rsidR="009C6C35" w:rsidRPr="009C6C35" w:rsidRDefault="009C6C35" w:rsidP="00B52305"/>
    <w:p w14:paraId="579DCD5B" w14:textId="153E9A88" w:rsidR="009C6C35" w:rsidRDefault="009C6C35" w:rsidP="009C6C35">
      <w:pPr>
        <w:pStyle w:val="Title"/>
        <w:rPr>
          <w:rFonts w:ascii="Arial" w:hAnsi="Arial" w:cs="Arial"/>
        </w:rPr>
      </w:pPr>
      <w:r>
        <w:rPr>
          <w:rFonts w:ascii="Arial" w:hAnsi="Arial" w:cs="Arial"/>
        </w:rPr>
        <w:t>MODEL FRANCHISE AGRE</w:t>
      </w:r>
      <w:r w:rsidR="00482FD4">
        <w:rPr>
          <w:rFonts w:ascii="Arial" w:hAnsi="Arial" w:cs="Arial"/>
        </w:rPr>
        <w:t>E</w:t>
      </w:r>
      <w:r>
        <w:rPr>
          <w:rFonts w:ascii="Arial" w:hAnsi="Arial" w:cs="Arial"/>
        </w:rPr>
        <w:t>MENT</w:t>
      </w:r>
      <w:r w:rsidRPr="009C6C35">
        <w:rPr>
          <w:rFonts w:ascii="Arial" w:hAnsi="Arial" w:cs="Arial"/>
        </w:rPr>
        <w:br/>
        <w:t>Table of Contents</w:t>
      </w:r>
    </w:p>
    <w:p w14:paraId="7EA9C67D" w14:textId="77777777" w:rsidR="009C6C35" w:rsidRDefault="009C6C35" w:rsidP="009C6C35">
      <w:pPr>
        <w:pStyle w:val="BodyTextIndent"/>
      </w:pPr>
    </w:p>
    <w:p w14:paraId="424B2B39" w14:textId="3A70BB11" w:rsidR="009C6C35" w:rsidRPr="009C6C35" w:rsidRDefault="009C6C35" w:rsidP="009C6C35">
      <w:pPr>
        <w:pStyle w:val="BodyTextIndent"/>
        <w:ind w:left="810"/>
      </w:pPr>
      <w:r>
        <w:t>The Table of Contents for the Model Franchise Agreement is located after the Guidance section.</w:t>
      </w:r>
    </w:p>
    <w:p w14:paraId="10530625" w14:textId="77777777" w:rsidR="009C6C35" w:rsidRPr="009C6C35" w:rsidRDefault="009C6C35" w:rsidP="00B52305"/>
    <w:p w14:paraId="5DA64DF5" w14:textId="77777777" w:rsidR="00897B70" w:rsidRDefault="00897B70" w:rsidP="00B52305">
      <w:pPr>
        <w:sectPr w:rsidR="00897B70" w:rsidSect="00597731">
          <w:headerReference w:type="first" r:id="rId19"/>
          <w:footerReference w:type="first" r:id="rId20"/>
          <w:pgSz w:w="12240" w:h="15840" w:code="1"/>
          <w:pgMar w:top="1440" w:right="1440" w:bottom="1440" w:left="1440" w:header="720" w:footer="576" w:gutter="0"/>
          <w:pgNumType w:start="1"/>
          <w:cols w:space="720"/>
          <w:titlePg/>
          <w:docGrid w:linePitch="326"/>
        </w:sectPr>
      </w:pPr>
    </w:p>
    <w:p w14:paraId="17A1357C" w14:textId="77777777" w:rsidR="00897B70" w:rsidRDefault="00897B70" w:rsidP="00897B70">
      <w:pPr>
        <w:pStyle w:val="BodyText"/>
        <w:jc w:val="center"/>
        <w:rPr>
          <w:i/>
        </w:rPr>
      </w:pPr>
    </w:p>
    <w:p w14:paraId="1E8D8853" w14:textId="77777777" w:rsidR="00897B70" w:rsidRDefault="00897B70" w:rsidP="00897B70">
      <w:pPr>
        <w:pStyle w:val="BodyText"/>
        <w:jc w:val="center"/>
        <w:rPr>
          <w:i/>
        </w:rPr>
      </w:pPr>
    </w:p>
    <w:p w14:paraId="36B3AD6C" w14:textId="77777777" w:rsidR="00897B70" w:rsidRDefault="00897B70" w:rsidP="00897B70">
      <w:pPr>
        <w:pStyle w:val="BodyText"/>
        <w:jc w:val="center"/>
        <w:rPr>
          <w:i/>
        </w:rPr>
      </w:pPr>
    </w:p>
    <w:p w14:paraId="2610D6D6" w14:textId="77777777" w:rsidR="00897B70" w:rsidRDefault="00897B70" w:rsidP="00897B70">
      <w:pPr>
        <w:pStyle w:val="BodyText"/>
        <w:jc w:val="center"/>
        <w:rPr>
          <w:i/>
        </w:rPr>
      </w:pPr>
    </w:p>
    <w:p w14:paraId="6F0E97F8" w14:textId="77777777" w:rsidR="00897B70" w:rsidRDefault="00897B70" w:rsidP="00897B70">
      <w:pPr>
        <w:pStyle w:val="BodyText"/>
        <w:jc w:val="center"/>
        <w:rPr>
          <w:i/>
        </w:rPr>
      </w:pPr>
    </w:p>
    <w:p w14:paraId="1DE90932" w14:textId="77777777" w:rsidR="00897B70" w:rsidRDefault="00897B70" w:rsidP="00897B70">
      <w:pPr>
        <w:pStyle w:val="BodyText"/>
        <w:jc w:val="center"/>
        <w:rPr>
          <w:i/>
        </w:rPr>
      </w:pPr>
    </w:p>
    <w:p w14:paraId="10127FA2" w14:textId="77777777" w:rsidR="00897B70" w:rsidRPr="00B72744" w:rsidRDefault="00897B70" w:rsidP="00897B70">
      <w:pPr>
        <w:pStyle w:val="BodyText"/>
        <w:jc w:val="center"/>
      </w:pPr>
      <w:r>
        <w:rPr>
          <w:i/>
        </w:rPr>
        <w:t>This page intentionally left blank</w:t>
      </w:r>
    </w:p>
    <w:p w14:paraId="5C1F65DF" w14:textId="32435F28" w:rsidR="009C6C35" w:rsidRPr="009C6C35" w:rsidRDefault="009C6C35" w:rsidP="00B52305"/>
    <w:p w14:paraId="3B941133" w14:textId="77777777" w:rsidR="009C6C35" w:rsidRDefault="009C6C35" w:rsidP="00B52305">
      <w:pPr>
        <w:rPr>
          <w:i/>
        </w:rPr>
        <w:sectPr w:rsidR="009C6C35" w:rsidSect="00597731">
          <w:pgSz w:w="12240" w:h="15840" w:code="1"/>
          <w:pgMar w:top="1440" w:right="1440" w:bottom="1440" w:left="1440" w:header="720" w:footer="576" w:gutter="0"/>
          <w:pgNumType w:start="1"/>
          <w:cols w:space="720"/>
          <w:titlePg/>
          <w:docGrid w:linePitch="326"/>
        </w:sectPr>
      </w:pPr>
    </w:p>
    <w:p w14:paraId="139FAC06" w14:textId="065FF9FA" w:rsidR="00D51D2E" w:rsidRDefault="00D51D2E" w:rsidP="009E2B9C">
      <w:pPr>
        <w:pStyle w:val="NTOCHeading1"/>
      </w:pPr>
      <w:r>
        <w:t xml:space="preserve">GUIDANCE ON THE </w:t>
      </w:r>
      <w:r w:rsidR="009E2B9C">
        <w:br/>
      </w:r>
      <w:r>
        <w:t xml:space="preserve">MODEL </w:t>
      </w:r>
      <w:r w:rsidR="009C6C35">
        <w:rPr>
          <w:caps w:val="0"/>
        </w:rPr>
        <w:t>FRANCHISE AGREEMENT</w:t>
      </w:r>
    </w:p>
    <w:p w14:paraId="6302227C" w14:textId="2F26222C" w:rsidR="009E2B9C" w:rsidRPr="00480B76" w:rsidRDefault="009E2B9C" w:rsidP="002D71F1">
      <w:pPr>
        <w:pStyle w:val="BodyText"/>
      </w:pPr>
      <w:r w:rsidRPr="00480B76">
        <w:t xml:space="preserve">The </w:t>
      </w:r>
      <w:r>
        <w:t xml:space="preserve">California </w:t>
      </w:r>
      <w:r w:rsidRPr="00480B76">
        <w:t>Department of Resources Recycling and Recovery (CalRecycle) oversees a variety of programs and policy initiatives to reduce the amount of solid waste sent to landfills and promote recycling in California</w:t>
      </w:r>
      <w:r w:rsidR="0012779F">
        <w:t>,</w:t>
      </w:r>
      <w:r>
        <w:t xml:space="preserve"> including organic </w:t>
      </w:r>
      <w:r w:rsidR="00707AAA">
        <w:t xml:space="preserve">waste recycling </w:t>
      </w:r>
      <w:r>
        <w:t>under SB 1383</w:t>
      </w:r>
      <w:r w:rsidRPr="00480B76">
        <w:t xml:space="preserve">. SB 1383, </w:t>
      </w:r>
      <w:r>
        <w:t xml:space="preserve">as </w:t>
      </w:r>
      <w:r w:rsidRPr="00480B76">
        <w:t>enacted in 2017</w:t>
      </w:r>
      <w:r>
        <w:t xml:space="preserve"> (Lara, Chapter 395, Statutes of 2016), </w:t>
      </w:r>
      <w:r w:rsidRPr="00480B76">
        <w:t xml:space="preserve">establishes statewide </w:t>
      </w:r>
      <w:r w:rsidR="00707AAA">
        <w:t>targets</w:t>
      </w:r>
      <w:r w:rsidRPr="00480B76">
        <w:t xml:space="preserve"> to reduce the </w:t>
      </w:r>
      <w:r w:rsidR="00707AAA">
        <w:t>statewide disposal</w:t>
      </w:r>
      <w:r w:rsidRPr="00480B76">
        <w:t xml:space="preserve"> of organic</w:t>
      </w:r>
      <w:r w:rsidR="00707AAA">
        <w:t xml:space="preserve"> waste</w:t>
      </w:r>
      <w:r w:rsidRPr="00480B76">
        <w:t xml:space="preserve"> by 50 percent by 2020 and 75 percent by 2025; and requires that not less than 20 percent of edible food that is currently disposed be recovered for human consumption by 2025. </w:t>
      </w:r>
      <w:r w:rsidR="002C04CE">
        <w:t>F</w:t>
      </w:r>
      <w:r w:rsidR="00202DCC">
        <w:t xml:space="preserve">or the purposes of this </w:t>
      </w:r>
      <w:r w:rsidR="002C04CE">
        <w:t>document,</w:t>
      </w:r>
      <w:r w:rsidR="005F6E03">
        <w:t xml:space="preserve"> </w:t>
      </w:r>
      <w:r w:rsidR="002C04CE">
        <w:t>“</w:t>
      </w:r>
      <w:r w:rsidRPr="00480B76">
        <w:t>SB 1383 regulations</w:t>
      </w:r>
      <w:r w:rsidR="002C04CE">
        <w:t>”</w:t>
      </w:r>
      <w:r w:rsidR="00FA00DB">
        <w:t xml:space="preserve"> or “SB 1383 regulatory” requirements</w:t>
      </w:r>
      <w:r w:rsidR="002C04CE">
        <w:t xml:space="preserve"> refer to the Short-Lived Climate Pollutants (SLCP): Organic Waste Reductions regulations developed by CalRecycle and adopted </w:t>
      </w:r>
      <w:r w:rsidR="0057071E">
        <w:t>in 2020 t</w:t>
      </w:r>
      <w:r w:rsidR="005F6E03">
        <w:t>hat created Chapter 12 of Title 14, Division 7 of the California Code of Regulations (CCR)</w:t>
      </w:r>
      <w:r w:rsidR="002C04CE">
        <w:t xml:space="preserve"> and amended portions of regulations of </w:t>
      </w:r>
      <w:r w:rsidR="005F6E03">
        <w:t xml:space="preserve">Title </w:t>
      </w:r>
      <w:r w:rsidR="002C04CE">
        <w:t xml:space="preserve">14 CCR and </w:t>
      </w:r>
      <w:r w:rsidR="005F6E03">
        <w:t xml:space="preserve">Title </w:t>
      </w:r>
      <w:r w:rsidR="002C04CE">
        <w:t>27 CCR. The</w:t>
      </w:r>
      <w:r w:rsidRPr="00480B76">
        <w:t xml:space="preserve"> </w:t>
      </w:r>
      <w:r w:rsidR="002C04CE">
        <w:t xml:space="preserve">SB 1383 </w:t>
      </w:r>
      <w:r w:rsidR="00202DCC">
        <w:t>r</w:t>
      </w:r>
      <w:r w:rsidR="002C04CE">
        <w:t xml:space="preserve">egulations </w:t>
      </w:r>
      <w:r w:rsidRPr="00480B76">
        <w:t xml:space="preserve">set forth a variety of programmatic and policy-related requirements </w:t>
      </w:r>
      <w:r>
        <w:t xml:space="preserve">for jurisdictions, generators, and other entities </w:t>
      </w:r>
      <w:r w:rsidRPr="00480B76">
        <w:t xml:space="preserve">to </w:t>
      </w:r>
      <w:r w:rsidR="009F26D4">
        <w:t xml:space="preserve">support </w:t>
      </w:r>
      <w:r w:rsidRPr="00480B76">
        <w:t>the</w:t>
      </w:r>
      <w:r w:rsidR="00D03F87">
        <w:t xml:space="preserve"> state</w:t>
      </w:r>
      <w:r w:rsidR="009F26D4">
        <w:t>wide</w:t>
      </w:r>
      <w:r w:rsidRPr="00480B76">
        <w:t xml:space="preserve"> goals</w:t>
      </w:r>
      <w:r w:rsidR="005F6E03">
        <w:t xml:space="preserve"> of SB 1383</w:t>
      </w:r>
      <w:r w:rsidRPr="00480B76">
        <w:t>.</w:t>
      </w:r>
    </w:p>
    <w:p w14:paraId="63F1D240" w14:textId="2BAA2F21" w:rsidR="009E2B9C" w:rsidRDefault="009E2B9C" w:rsidP="002D71F1">
      <w:pPr>
        <w:pStyle w:val="BodyText"/>
      </w:pPr>
      <w:r>
        <w:t>T</w:t>
      </w:r>
      <w:r w:rsidRPr="00480B76">
        <w:t>o support jurisdictions and other regulated entities with implementing programs and policies to reach compliance</w:t>
      </w:r>
      <w:r w:rsidR="00DE6D7C">
        <w:t xml:space="preserve"> with SB 1383 regulations</w:t>
      </w:r>
      <w:r>
        <w:t xml:space="preserve">, </w:t>
      </w:r>
      <w:r w:rsidRPr="00480B76">
        <w:t xml:space="preserve">CalRecycle </w:t>
      </w:r>
      <w:r>
        <w:t xml:space="preserve">offers four </w:t>
      </w:r>
      <w:r w:rsidRPr="00480B76">
        <w:t xml:space="preserve">Model Implementation Tools </w:t>
      </w:r>
      <w:r>
        <w:t>including</w:t>
      </w:r>
      <w:r w:rsidRPr="00480B76">
        <w:t xml:space="preserve"> a Model Franchise Agreement, Model </w:t>
      </w:r>
      <w:r>
        <w:t xml:space="preserve">Mandatory Organic </w:t>
      </w:r>
      <w:r w:rsidR="00707AAA">
        <w:t xml:space="preserve">Waste </w:t>
      </w:r>
      <w:r>
        <w:t xml:space="preserve">Disposal Reduction </w:t>
      </w:r>
      <w:r w:rsidRPr="00480B76">
        <w:t>Ordinance</w:t>
      </w:r>
      <w:r>
        <w:t>, Model</w:t>
      </w:r>
      <w:r w:rsidRPr="00480B76">
        <w:t xml:space="preserve"> </w:t>
      </w:r>
      <w:r w:rsidR="00707AAA">
        <w:t xml:space="preserve">Recovered </w:t>
      </w:r>
      <w:r>
        <w:t xml:space="preserve">Organic Waste Product </w:t>
      </w:r>
      <w:r w:rsidRPr="00480B76">
        <w:t>Procurement Policy, and Model Food Recovery Agreement.</w:t>
      </w:r>
      <w:r>
        <w:t xml:space="preserve"> These tools are available for jurisdictions to use and customize to meet their unique needs. This document presents the Model Franchise Agreement.</w:t>
      </w:r>
    </w:p>
    <w:p w14:paraId="4F1BCDF8" w14:textId="0DCC7426" w:rsidR="009E2B9C" w:rsidRDefault="009E2B9C" w:rsidP="000B7AF2">
      <w:pPr>
        <w:pStyle w:val="GuidanceH1"/>
      </w:pPr>
      <w:bookmarkStart w:id="1" w:name="_Toc47791107"/>
      <w:r w:rsidRPr="000B7AF2">
        <w:t>INTRODUCTION</w:t>
      </w:r>
      <w:bookmarkEnd w:id="1"/>
    </w:p>
    <w:p w14:paraId="78B9926F" w14:textId="13425AC0" w:rsidR="009E2B9C" w:rsidRDefault="009E2B9C" w:rsidP="002D71F1">
      <w:pPr>
        <w:pStyle w:val="BodyText"/>
      </w:pPr>
      <w:r w:rsidRPr="00480B76">
        <w:t>This Guidance Document supports the use of the Model Franchise Agreement</w:t>
      </w:r>
      <w:r>
        <w:t xml:space="preserve"> (Model)</w:t>
      </w:r>
      <w:r w:rsidRPr="00480B76">
        <w:t xml:space="preserve">. </w:t>
      </w:r>
      <w:r>
        <w:t>The Model was created recognizing that many jurisdictions throughout the State will need to amend their existing franchise agreement(s) or develop new franchise agreement(s) to implement and maintain programs to comply with SB 1383</w:t>
      </w:r>
      <w:r w:rsidR="00FA00DB">
        <w:t xml:space="preserve"> regulatory</w:t>
      </w:r>
      <w:r>
        <w:t xml:space="preserve"> requirements. Through their franchise agreements and hauler-provided services, jurisdictions can address many SB 1383 </w:t>
      </w:r>
      <w:r w:rsidR="00673154">
        <w:t xml:space="preserve">regulatory </w:t>
      </w:r>
      <w:r>
        <w:t xml:space="preserve">requirements related to collection, processing, collection containers, contamination monitoring, education, reporting, and more. The Model Franchise Agreement has been developed to </w:t>
      </w:r>
      <w:r w:rsidRPr="00480B76">
        <w:t xml:space="preserve">provide an easy-to-use and highly customizable template for creating a </w:t>
      </w:r>
      <w:r>
        <w:t xml:space="preserve">new </w:t>
      </w:r>
      <w:r w:rsidRPr="00480B76">
        <w:t xml:space="preserve">franchise agreement with SB 1383 </w:t>
      </w:r>
      <w:r w:rsidR="00FA00DB">
        <w:t xml:space="preserve">regulatory </w:t>
      </w:r>
      <w:r w:rsidRPr="00480B76">
        <w:t>provisions</w:t>
      </w:r>
      <w:r>
        <w:t xml:space="preserve"> or as a source of contract provisions</w:t>
      </w:r>
      <w:r w:rsidR="00FA00DB">
        <w:t xml:space="preserve"> related to SB 1383 regulations</w:t>
      </w:r>
      <w:r>
        <w:t xml:space="preserve"> for amending an existing franchise agreement</w:t>
      </w:r>
      <w:r w:rsidRPr="00480B76">
        <w:t>.</w:t>
      </w:r>
      <w:r>
        <w:t xml:space="preserve"> The guidance provided herein highlights important considerations to keep in mind when using the Model</w:t>
      </w:r>
      <w:r w:rsidR="00587467">
        <w:t>,</w:t>
      </w:r>
      <w:r>
        <w:t xml:space="preserve"> customization strategies to adapt the Model to fit jurisdictions’ unique </w:t>
      </w:r>
      <w:r w:rsidR="00905C73">
        <w:t>conditions</w:t>
      </w:r>
      <w:r w:rsidR="00587467">
        <w:t>,</w:t>
      </w:r>
      <w:r w:rsidR="00905C73">
        <w:t xml:space="preserve"> and</w:t>
      </w:r>
      <w:r>
        <w:t xml:space="preserve"> includes tips and </w:t>
      </w:r>
      <w:r w:rsidR="00587467">
        <w:t xml:space="preserve">a </w:t>
      </w:r>
      <w:r>
        <w:t>list of additional resources.</w:t>
      </w:r>
    </w:p>
    <w:p w14:paraId="0233A962" w14:textId="4B8D891A" w:rsidR="009E2B9C" w:rsidRPr="00480B76" w:rsidRDefault="009E2B9C" w:rsidP="002D71F1">
      <w:pPr>
        <w:pStyle w:val="BodyText"/>
        <w:pBdr>
          <w:top w:val="single" w:sz="12" w:space="1" w:color="auto"/>
          <w:left w:val="single" w:sz="12" w:space="4" w:color="auto"/>
          <w:bottom w:val="single" w:sz="12" w:space="1" w:color="auto"/>
          <w:right w:val="single" w:sz="12" w:space="4" w:color="auto"/>
        </w:pBdr>
      </w:pPr>
      <w:r>
        <w:t>Note: SB 1383</w:t>
      </w:r>
      <w:r w:rsidR="00726903">
        <w:t xml:space="preserve"> regulations</w:t>
      </w:r>
      <w:r>
        <w:t xml:space="preserve"> do not dictate that jurisdictions use franchise agreement(s) to require hauler compliance with SB 1383 </w:t>
      </w:r>
      <w:r w:rsidR="00FA00DB">
        <w:t xml:space="preserve">regulatory </w:t>
      </w:r>
      <w:r>
        <w:t xml:space="preserve">requirements and standards. Jurisdictions may use other enforceable mechanisms, such as hauler contracts, permits, or license systems in lieu of franchise agreements. </w:t>
      </w:r>
    </w:p>
    <w:p w14:paraId="7EE1151B" w14:textId="29E354EC" w:rsidR="009E2B9C" w:rsidRDefault="009E2B9C" w:rsidP="009E2B9C">
      <w:pPr>
        <w:pStyle w:val="GuidanceH1"/>
      </w:pPr>
      <w:bookmarkStart w:id="2" w:name="_Toc47791108"/>
      <w:r>
        <w:t>IMPORTANT CONSIDERATIONS</w:t>
      </w:r>
      <w:bookmarkEnd w:id="2"/>
    </w:p>
    <w:p w14:paraId="1BF3B388" w14:textId="3E409D36" w:rsidR="009E2B9C" w:rsidRDefault="009E2B9C" w:rsidP="000B7AF2">
      <w:pPr>
        <w:pStyle w:val="BodyText"/>
        <w:widowControl w:val="0"/>
        <w:numPr>
          <w:ilvl w:val="0"/>
          <w:numId w:val="15"/>
        </w:numPr>
        <w:autoSpaceDE w:val="0"/>
        <w:autoSpaceDN w:val="0"/>
        <w:adjustRightInd w:val="0"/>
        <w:ind w:left="360"/>
      </w:pPr>
      <w:r>
        <w:rPr>
          <w:b/>
        </w:rPr>
        <w:t>New Agreement or Amendment of</w:t>
      </w:r>
      <w:r w:rsidRPr="00D6354A">
        <w:rPr>
          <w:b/>
        </w:rPr>
        <w:t xml:space="preserve"> Existing Agreement. </w:t>
      </w:r>
      <w:r>
        <w:t>The Model is designed to be highly customizable for jurisdictions, providing numerous options to address a range of program and policy choices as further described on the following page</w:t>
      </w:r>
      <w:r w:rsidR="00905C73">
        <w:t>s</w:t>
      </w:r>
      <w:r>
        <w:t xml:space="preserve">. It can be used by jurisdictions drafting new agreements and those amending existing agreements. For new franchise agreements, the Model Franchise Agreement may be used as a starting point, noting however that it does not contain example language for all provisions in a typical franchise agreement. For amendments to existing agreement(s), example provisions in the Model can be integrated into the jurisdiction’s existing agreement. </w:t>
      </w:r>
    </w:p>
    <w:p w14:paraId="6F3B32A8" w14:textId="49B8BBED" w:rsidR="009E2B9C" w:rsidRDefault="009E2B9C" w:rsidP="000B7AF2">
      <w:pPr>
        <w:pStyle w:val="BodyText"/>
        <w:widowControl w:val="0"/>
        <w:numPr>
          <w:ilvl w:val="0"/>
          <w:numId w:val="15"/>
        </w:numPr>
        <w:autoSpaceDE w:val="0"/>
        <w:autoSpaceDN w:val="0"/>
        <w:adjustRightInd w:val="0"/>
        <w:ind w:left="360"/>
      </w:pPr>
      <w:r w:rsidRPr="00977D16">
        <w:rPr>
          <w:b/>
        </w:rPr>
        <w:t xml:space="preserve">SB 1383 </w:t>
      </w:r>
      <w:r w:rsidR="0012779F">
        <w:rPr>
          <w:b/>
        </w:rPr>
        <w:t xml:space="preserve">Regulatory </w:t>
      </w:r>
      <w:r w:rsidRPr="00977D16">
        <w:rPr>
          <w:b/>
        </w:rPr>
        <w:t>Requirements</w:t>
      </w:r>
      <w:r>
        <w:t>. Each jurisdiction is responsible for understanding and achieving compliance with SB 1383</w:t>
      </w:r>
      <w:r w:rsidR="00FA00DB">
        <w:t xml:space="preserve"> regulations</w:t>
      </w:r>
      <w:r>
        <w:t xml:space="preserve">. Use of the Model Franchise Agreement does not exempt a jurisdiction from complying with all SB 1383 </w:t>
      </w:r>
      <w:r w:rsidR="00FA00DB">
        <w:t xml:space="preserve">regulatory </w:t>
      </w:r>
      <w:r>
        <w:t>requirements. The Model Agreement includes example provisions that support compliance with some, but not all SB 1383</w:t>
      </w:r>
      <w:r w:rsidR="00FA00DB">
        <w:t xml:space="preserve"> regulatory</w:t>
      </w:r>
      <w:r>
        <w:t xml:space="preserve"> requirements. It is advised that jurisdictions thoroughly review the SB 1383 regulations and take necessary actions to ensure full compliance. </w:t>
      </w:r>
    </w:p>
    <w:p w14:paraId="4D135775" w14:textId="465485D5" w:rsidR="009E2B9C" w:rsidRDefault="009E2B9C" w:rsidP="002D71F1">
      <w:pPr>
        <w:pStyle w:val="BodyText"/>
        <w:ind w:left="360"/>
      </w:pPr>
      <w:r w:rsidRPr="00414D18">
        <w:t>In instances where language from the SB 1383 regulatory text is incorporated into the Model Franchise Agreement,</w:t>
      </w:r>
      <w:r w:rsidRPr="00D13847">
        <w:rPr>
          <w:color w:val="006600"/>
        </w:rPr>
        <w:t xml:space="preserve"> </w:t>
      </w:r>
      <w:r w:rsidRPr="00D74276">
        <w:rPr>
          <w:color w:val="280DF3"/>
        </w:rPr>
        <w:t xml:space="preserve">the language is shown in </w:t>
      </w:r>
      <w:r w:rsidR="001446A1">
        <w:rPr>
          <w:rStyle w:val="SB1383SpecificChar"/>
          <w:color w:val="280DF3"/>
        </w:rPr>
        <w:t>blue</w:t>
      </w:r>
      <w:r w:rsidRPr="00D74276">
        <w:rPr>
          <w:rStyle w:val="SB1383SpecificChar"/>
          <w:color w:val="280DF3"/>
        </w:rPr>
        <w:t xml:space="preserve"> font</w:t>
      </w:r>
      <w:r>
        <w:rPr>
          <w:rStyle w:val="SB1383SpecificChar"/>
        </w:rPr>
        <w:t xml:space="preserve">. </w:t>
      </w:r>
      <w:r>
        <w:t xml:space="preserve">The </w:t>
      </w:r>
      <w:r w:rsidRPr="00F04001">
        <w:t>SB 1383</w:t>
      </w:r>
      <w:r w:rsidR="00FA00DB">
        <w:t xml:space="preserve"> regulation</w:t>
      </w:r>
      <w:r w:rsidRPr="00F04001">
        <w:t xml:space="preserve">-specific content </w:t>
      </w:r>
      <w:r>
        <w:t xml:space="preserve">in </w:t>
      </w:r>
      <w:r w:rsidR="001446A1">
        <w:rPr>
          <w:color w:val="280DF3"/>
        </w:rPr>
        <w:t xml:space="preserve">blue </w:t>
      </w:r>
      <w:r w:rsidRPr="00D74276">
        <w:rPr>
          <w:color w:val="280DF3"/>
        </w:rPr>
        <w:t xml:space="preserve">font </w:t>
      </w:r>
      <w:r w:rsidRPr="00F04001">
        <w:t xml:space="preserve">follows closely with SB 1383 </w:t>
      </w:r>
      <w:r>
        <w:t>regulatory language</w:t>
      </w:r>
      <w:r w:rsidRPr="00F04001">
        <w:t xml:space="preserve">; however, in many cases, the wording of SB 1383 </w:t>
      </w:r>
      <w:r w:rsidR="00FA00DB">
        <w:t xml:space="preserve">regulatory </w:t>
      </w:r>
      <w:r w:rsidRPr="00F04001">
        <w:t xml:space="preserve">requirements was adapted to fit the context of the Model Agreement, conform with defined terms, </w:t>
      </w:r>
      <w:r>
        <w:t>or</w:t>
      </w:r>
      <w:r w:rsidRPr="00F04001">
        <w:t xml:space="preserve"> be framed with sufficient detail for the Model Agreement. </w:t>
      </w:r>
      <w:r>
        <w:t>Additional information on SB 1383 regulations is imbedded in many of the guidance notes.</w:t>
      </w:r>
      <w:r w:rsidDel="00F04001">
        <w:t xml:space="preserve"> </w:t>
      </w:r>
    </w:p>
    <w:p w14:paraId="7A0F0A3A" w14:textId="64D1E8C8" w:rsidR="009E2B9C" w:rsidRDefault="009E2B9C" w:rsidP="002D71F1">
      <w:pPr>
        <w:pStyle w:val="BodyText"/>
        <w:ind w:left="360"/>
      </w:pPr>
      <w:r>
        <w:t>Black font identifies language that is not specific to SB 1383</w:t>
      </w:r>
      <w:r w:rsidR="00D01264">
        <w:t xml:space="preserve"> regulations.</w:t>
      </w:r>
      <w:r>
        <w:t xml:space="preserve"> In most cases, it has been included to provide the context to understand how SB 1383-related </w:t>
      </w:r>
      <w:r w:rsidR="00D01264">
        <w:t xml:space="preserve">regulatory </w:t>
      </w:r>
      <w:r>
        <w:t xml:space="preserve">provisions can be integrated into a franchise agreement. In other cases, it presents </w:t>
      </w:r>
      <w:r w:rsidRPr="00356275">
        <w:rPr>
          <w:rFonts w:hint="eastAsia"/>
        </w:rPr>
        <w:t xml:space="preserve">example contract language </w:t>
      </w:r>
      <w:r>
        <w:rPr>
          <w:rFonts w:hint="eastAsia"/>
        </w:rPr>
        <w:t xml:space="preserve">to </w:t>
      </w:r>
      <w:r>
        <w:t xml:space="preserve">provide </w:t>
      </w:r>
      <w:r>
        <w:rPr>
          <w:rFonts w:hint="eastAsia"/>
        </w:rPr>
        <w:t xml:space="preserve">the framework of a </w:t>
      </w:r>
      <w:r>
        <w:t xml:space="preserve">typical </w:t>
      </w:r>
      <w:r w:rsidR="00726903">
        <w:t>franchise agreement</w:t>
      </w:r>
      <w:r>
        <w:t xml:space="preserve"> and general guidance notes indicate that it is example language that is not required by </w:t>
      </w:r>
      <w:r w:rsidRPr="00356275">
        <w:t>SB 1383</w:t>
      </w:r>
      <w:r w:rsidR="00D01264">
        <w:t xml:space="preserve"> regulations</w:t>
      </w:r>
      <w:r w:rsidRPr="00356275">
        <w:t>.</w:t>
      </w:r>
    </w:p>
    <w:p w14:paraId="2E085466" w14:textId="77777777" w:rsidR="009E2B9C" w:rsidRDefault="009E2B9C" w:rsidP="000B7AF2">
      <w:pPr>
        <w:pStyle w:val="BodyText"/>
        <w:widowControl w:val="0"/>
        <w:numPr>
          <w:ilvl w:val="0"/>
          <w:numId w:val="15"/>
        </w:numPr>
        <w:autoSpaceDE w:val="0"/>
        <w:autoSpaceDN w:val="0"/>
        <w:adjustRightInd w:val="0"/>
        <w:ind w:left="360"/>
      </w:pPr>
      <w:r>
        <w:rPr>
          <w:b/>
        </w:rPr>
        <w:t xml:space="preserve">Involve </w:t>
      </w:r>
      <w:r w:rsidRPr="000073F7">
        <w:rPr>
          <w:b/>
        </w:rPr>
        <w:t>Legal Counsel</w:t>
      </w:r>
      <w:r>
        <w:t xml:space="preserve">.  Any agreement that results from use of the Model shall not be considered to have undergone legal counsel review. Each jurisdiction is responsible for involving its legal counsel to perform legal review and approval </w:t>
      </w:r>
      <w:r w:rsidRPr="004B2AB3">
        <w:t>processes typically required by the jurisdiction for approval of such agreements</w:t>
      </w:r>
      <w:r>
        <w:t xml:space="preserve">. </w:t>
      </w:r>
    </w:p>
    <w:p w14:paraId="6C5272F1" w14:textId="52C0B39E" w:rsidR="0023446B" w:rsidRDefault="009E2B9C" w:rsidP="00221B79">
      <w:pPr>
        <w:pStyle w:val="BodyText"/>
        <w:widowControl w:val="0"/>
        <w:numPr>
          <w:ilvl w:val="0"/>
          <w:numId w:val="15"/>
        </w:numPr>
        <w:autoSpaceDE w:val="0"/>
        <w:autoSpaceDN w:val="0"/>
        <w:adjustRightInd w:val="0"/>
        <w:ind w:left="360"/>
      </w:pPr>
      <w:r w:rsidRPr="00502744">
        <w:rPr>
          <w:b/>
        </w:rPr>
        <w:t>Engage with Contractor(s)</w:t>
      </w:r>
      <w:r>
        <w:t xml:space="preserve">. When </w:t>
      </w:r>
      <w:r w:rsidRPr="004769E7">
        <w:t>amending an existing franchise agreement(s), it is advised that the amendment process involves</w:t>
      </w:r>
      <w:r>
        <w:t xml:space="preserve"> engagement with the involved contractor(s) and negotiation of final terms and conditions suitable for all parties. This process will include the hauler(s) and may include transfer and processing contractor(s), when those services are handled through separate contract(s).</w:t>
      </w:r>
    </w:p>
    <w:p w14:paraId="153890F0" w14:textId="77777777" w:rsidR="009E2B9C" w:rsidRDefault="009E2B9C" w:rsidP="000B7AF2">
      <w:pPr>
        <w:pStyle w:val="BodyText"/>
        <w:widowControl w:val="0"/>
        <w:numPr>
          <w:ilvl w:val="0"/>
          <w:numId w:val="15"/>
        </w:numPr>
        <w:autoSpaceDE w:val="0"/>
        <w:autoSpaceDN w:val="0"/>
        <w:adjustRightInd w:val="0"/>
        <w:ind w:left="360"/>
      </w:pPr>
      <w:r>
        <w:rPr>
          <w:b/>
        </w:rPr>
        <w:t>Example Language Only</w:t>
      </w:r>
      <w:r w:rsidRPr="00621006">
        <w:t>.</w:t>
      </w:r>
      <w:r>
        <w:t xml:space="preserve"> The provisions in the Model Franchise Agreement are examples only. Jurisdictions are not required to use this language nor include similar provisions in its franchise agreement(s). All language should be considered in the context of the jurisdictions’ unique conditions and its contractor relationship(s).</w:t>
      </w:r>
    </w:p>
    <w:p w14:paraId="361D12CB" w14:textId="77777777" w:rsidR="009E2B9C" w:rsidRDefault="009E2B9C" w:rsidP="009E2B9C">
      <w:pPr>
        <w:pStyle w:val="GuidanceH1"/>
      </w:pPr>
      <w:bookmarkStart w:id="3" w:name="_Toc47791109"/>
      <w:r>
        <w:t>CUSTOMIZATION CONSIDERATIONS</w:t>
      </w:r>
      <w:bookmarkEnd w:id="3"/>
    </w:p>
    <w:p w14:paraId="1466B3CA" w14:textId="4F17C859" w:rsidR="009E2B9C" w:rsidRDefault="009E2B9C" w:rsidP="002D71F1">
      <w:pPr>
        <w:pStyle w:val="BodyText"/>
      </w:pPr>
      <w:r>
        <w:t>The Model Franchise Agreement is designed to be customizable for a diverse range of jurisdictions, while providing flexibility for each jurisdiction using the Model to reflect their needs. For example, the Model includes a range of options for collection programs (three</w:t>
      </w:r>
      <w:r w:rsidR="00376EE0">
        <w:noBreakHyphen/>
        <w:t xml:space="preserve">, </w:t>
      </w:r>
      <w:r>
        <w:t>three-plus</w:t>
      </w:r>
      <w:r w:rsidR="00C463A8">
        <w:t>-</w:t>
      </w:r>
      <w:r>
        <w:t xml:space="preserve">, two-, and one-container programs; split carts; uncontainerized collection; etc.) and multiple options for contamination monitoring, education, processing, and more. </w:t>
      </w:r>
    </w:p>
    <w:p w14:paraId="430C0F25" w14:textId="77777777" w:rsidR="009E2B9C" w:rsidRDefault="009E2B9C" w:rsidP="002D71F1">
      <w:pPr>
        <w:pStyle w:val="BodyText"/>
      </w:pPr>
      <w:r>
        <w:t>Each jurisdiction will want to capture its local systems and unique approach to the franchise programs and services. As such, jurisdictions are advised to consider the following general items when crafting their franchise agreement. More specific guidance is included in the Model.</w:t>
      </w:r>
    </w:p>
    <w:p w14:paraId="40ADD236" w14:textId="77777777" w:rsidR="009E2B9C" w:rsidRDefault="009E2B9C" w:rsidP="000B7AF2">
      <w:pPr>
        <w:pStyle w:val="GuidanceH2"/>
      </w:pPr>
      <w:bookmarkStart w:id="4" w:name="_Toc32580682"/>
      <w:bookmarkStart w:id="5" w:name="_Toc32580936"/>
      <w:bookmarkStart w:id="6" w:name="_Toc47791110"/>
      <w:r w:rsidRPr="00052000">
        <w:t>1.</w:t>
      </w:r>
      <w:r w:rsidRPr="00052000">
        <w:tab/>
      </w:r>
      <w:r w:rsidRPr="00977D16">
        <w:t xml:space="preserve">Guidance </w:t>
      </w:r>
      <w:r>
        <w:t>and Option N</w:t>
      </w:r>
      <w:r w:rsidRPr="00977D16">
        <w:t>otes</w:t>
      </w:r>
      <w:bookmarkEnd w:id="4"/>
      <w:bookmarkEnd w:id="5"/>
      <w:bookmarkEnd w:id="6"/>
    </w:p>
    <w:p w14:paraId="67663E4D" w14:textId="77777777" w:rsidR="009E2B9C" w:rsidRDefault="009E2B9C" w:rsidP="002D71F1">
      <w:pPr>
        <w:pStyle w:val="BodyText"/>
      </w:pPr>
      <w:r>
        <w:t xml:space="preserve">Guidance notes are integrated into the Model Franchise Agreement to explain how specific sections and provisions of the Model can be customized for a jurisdiction’s needs. </w:t>
      </w:r>
      <w:r w:rsidRPr="00B91C38">
        <w:rPr>
          <w:shd w:val="clear" w:color="auto" w:fill="C5E0B3"/>
        </w:rPr>
        <w:t>General guidance notes are highlighted green</w:t>
      </w:r>
      <w:r w:rsidRPr="00052000">
        <w:t>.</w:t>
      </w:r>
      <w:r w:rsidRPr="00674DBE">
        <w:t xml:space="preserve"> </w:t>
      </w:r>
      <w:r w:rsidRPr="00CE7D66">
        <w:rPr>
          <w:shd w:val="clear" w:color="auto" w:fill="B6CCE4"/>
        </w:rPr>
        <w:t>Notes in blue identify various options or areas where specific information is to be inserted or selected</w:t>
      </w:r>
      <w:r>
        <w:t>.</w:t>
      </w:r>
    </w:p>
    <w:p w14:paraId="58710443" w14:textId="77777777" w:rsidR="009E2B9C" w:rsidRDefault="009E2B9C" w:rsidP="002D71F1">
      <w:pPr>
        <w:pStyle w:val="BodyText"/>
      </w:pPr>
      <w:r>
        <w:t>The Model Agreement addresses common variations of programs and service options; however, addressing all jurisdictional scenarios was not practical. Given this, some jurisdictions may need to customize some sections of the Model to reflect their conditions by drawing on example provisions in the Model as a starting point.</w:t>
      </w:r>
    </w:p>
    <w:p w14:paraId="02BD5496" w14:textId="2B48331B" w:rsidR="009E2B9C" w:rsidRPr="00063BCE" w:rsidRDefault="009E2B9C" w:rsidP="000B7AF2">
      <w:pPr>
        <w:pStyle w:val="GuidanceH2"/>
      </w:pPr>
      <w:bookmarkStart w:id="7" w:name="_Toc32580937"/>
      <w:bookmarkStart w:id="8" w:name="_Toc47791111"/>
      <w:r w:rsidRPr="00052000">
        <w:t>2.</w:t>
      </w:r>
      <w:r w:rsidRPr="00052000">
        <w:tab/>
      </w:r>
      <w:r>
        <w:t>Standard Compliance or Performance-Based Compliance Approach</w:t>
      </w:r>
      <w:bookmarkEnd w:id="7"/>
      <w:bookmarkEnd w:id="8"/>
    </w:p>
    <w:p w14:paraId="3462B497" w14:textId="63DC2462" w:rsidR="009E2B9C" w:rsidRDefault="009E2B9C" w:rsidP="002D71F1">
      <w:pPr>
        <w:pStyle w:val="BodyText"/>
      </w:pPr>
      <w:r w:rsidRPr="00544F90">
        <w:t xml:space="preserve">The terms “Standard Compliance Approach” and “Performance-Based Compliance Approach” are used throughout the guidance and customization notes in the Model Agreement. In several places in the Model, different language is provided for each compliance approach and clearly noted. These definitions do not need to be included in the </w:t>
      </w:r>
      <w:r>
        <w:t>j</w:t>
      </w:r>
      <w:r w:rsidRPr="00544F90">
        <w:t>urisdiction’s franchise agreement</w:t>
      </w:r>
      <w:r>
        <w:t xml:space="preserve">. </w:t>
      </w:r>
    </w:p>
    <w:p w14:paraId="49B6E43E" w14:textId="77777777" w:rsidR="009E2B9C" w:rsidRDefault="009E2B9C" w:rsidP="002D71F1">
      <w:pPr>
        <w:pStyle w:val="BodyText"/>
      </w:pPr>
      <w:r w:rsidRPr="00544F90">
        <w:t xml:space="preserve">For the purpose of the Model, “Standard Compliance Approach” means the method for complying with the SB 1383 regulations through implementation of a </w:t>
      </w:r>
      <w:r>
        <w:t>c</w:t>
      </w:r>
      <w:r w:rsidRPr="00544F90">
        <w:t>ollection system pursuant to 14 CCR, Division 7, Chapter 12, Article 3, and all associated program and policy requirements. Generally, all provisions in the SB 1383 regulations, other than 14 CCR, Division 7, Chapter 12, Article 17, apply to the Standard-Compliance Approach, unless the Performance-Based Compliance Approach is specifically referenced.</w:t>
      </w:r>
      <w:r>
        <w:t xml:space="preserve"> </w:t>
      </w:r>
    </w:p>
    <w:p w14:paraId="085EF1C6" w14:textId="77777777" w:rsidR="009E2B9C" w:rsidRDefault="009E2B9C" w:rsidP="002D71F1">
      <w:pPr>
        <w:pStyle w:val="BodyText"/>
      </w:pPr>
      <w:r w:rsidRPr="00544F90">
        <w:t xml:space="preserve">For the purpose of the Model, “Performance-Based Compliance Approach” means the method for complying with the SB 1383 regulations through implementation of a </w:t>
      </w:r>
      <w:r>
        <w:t>c</w:t>
      </w:r>
      <w:r w:rsidRPr="00544F90">
        <w:t>ollection system, programs, and policies in accordance with 14 CCR, Division 7, Chapter 12, Article 17</w:t>
      </w:r>
      <w:r w:rsidRPr="0023446B">
        <w:t xml:space="preserve">, </w:t>
      </w:r>
      <w:r w:rsidRPr="0023446B">
        <w:rPr>
          <w:rStyle w:val="SB1383SpecificChar"/>
          <w:color w:val="auto"/>
        </w:rPr>
        <w:t xml:space="preserve">or as otherwise defined by </w:t>
      </w:r>
      <w:r w:rsidRPr="0023446B">
        <w:t xml:space="preserve">14 CCR </w:t>
      </w:r>
      <w:r w:rsidRPr="00544F90">
        <w:t>Section 18982(a)(52.5), and all associated requirements.</w:t>
      </w:r>
    </w:p>
    <w:p w14:paraId="3D6DE4D7" w14:textId="77777777" w:rsidR="009E2B9C" w:rsidRPr="00966E92" w:rsidRDefault="009E2B9C" w:rsidP="002D71F1">
      <w:pPr>
        <w:pStyle w:val="BodyText"/>
      </w:pPr>
      <w:r>
        <w:t>The compliance approach chosen by a jurisdiction will affect the provisions and structure of a jurisdiction’s franchise agreement. Some sections in the Model Franchise Agreement are specific to jurisdictions using the Standard Compliance Approach and Performance-Based Compliance Approach and are labeled accordingly. Jurisdictions should use only the sections relevant to their compliance approach, and delete the other sections. If section labeling does not identify either of these approaches, the section is applicable to jurisdictions using either type of approach.</w:t>
      </w:r>
    </w:p>
    <w:p w14:paraId="3BF0D084" w14:textId="77777777" w:rsidR="009E2B9C" w:rsidRDefault="009E2B9C" w:rsidP="000B7AF2">
      <w:pPr>
        <w:pStyle w:val="GuidanceH2"/>
      </w:pPr>
      <w:bookmarkStart w:id="9" w:name="_Toc32580938"/>
      <w:bookmarkStart w:id="10" w:name="_Toc47791112"/>
      <w:r w:rsidRPr="00052000">
        <w:t>3.</w:t>
      </w:r>
      <w:r w:rsidRPr="00052000">
        <w:tab/>
      </w:r>
      <w:r>
        <w:t>Type of Jurisdiction</w:t>
      </w:r>
      <w:bookmarkEnd w:id="9"/>
      <w:bookmarkEnd w:id="10"/>
    </w:p>
    <w:p w14:paraId="207C2B93" w14:textId="0F6CBABE" w:rsidR="009E2B9C" w:rsidRDefault="009E2B9C" w:rsidP="002D71F1">
      <w:pPr>
        <w:pStyle w:val="BodyText"/>
      </w:pPr>
      <w:r>
        <w:t xml:space="preserve">Some SB 1383 </w:t>
      </w:r>
      <w:r w:rsidR="00D01264">
        <w:t xml:space="preserve">regulatory </w:t>
      </w:r>
      <w:r>
        <w:t xml:space="preserve">requirements differ based on the type of jurisdiction contracting for franchise services (e.g., city, county, regional agency). Jurisdictions should choose the customization options that best match the requirements of their jurisdiction type. Franchise provisions that differ based on the jurisdiction type will be identified in the embedded guidance notes of the Model Agreement. Note that the Model Agreement does not address the full framework a regional agency or special district will need to capture for its relationship with its member agencies. These types of provisions can be pulled from the regional agency or special district’s existing franchise agreement, if applicable, and added to the Model.  For jurisdictions with agreements limited to a specific service area or material types, the Model will need to be amended to address those circumstances. </w:t>
      </w:r>
    </w:p>
    <w:p w14:paraId="56A07527" w14:textId="77777777" w:rsidR="009E2B9C" w:rsidRDefault="009E2B9C" w:rsidP="000B7AF2">
      <w:pPr>
        <w:pStyle w:val="GuidanceH2"/>
      </w:pPr>
      <w:bookmarkStart w:id="11" w:name="_Toc32580939"/>
      <w:bookmarkStart w:id="12" w:name="_Toc47791113"/>
      <w:r w:rsidRPr="00052000">
        <w:t>4.</w:t>
      </w:r>
      <w:r w:rsidRPr="00052000">
        <w:tab/>
      </w:r>
      <w:r>
        <w:t>Waivers and Exemptions</w:t>
      </w:r>
      <w:bookmarkEnd w:id="11"/>
      <w:bookmarkEnd w:id="12"/>
    </w:p>
    <w:p w14:paraId="64BB2F55" w14:textId="059A3310" w:rsidR="009E2B9C" w:rsidRDefault="009E2B9C" w:rsidP="002D71F1">
      <w:pPr>
        <w:pStyle w:val="BodyText"/>
      </w:pPr>
      <w:r>
        <w:t>SB 1383</w:t>
      </w:r>
      <w:r w:rsidR="00D01264">
        <w:t xml:space="preserve"> regulations</w:t>
      </w:r>
      <w:r>
        <w:t xml:space="preserve"> allow jurisdictions to grant waivers to some generators for de minimis volumes, physical space limitations, and </w:t>
      </w:r>
      <w:r w:rsidR="00A06DB6">
        <w:t>less-than-weekly</w:t>
      </w:r>
      <w:r>
        <w:t xml:space="preserve"> collection frequency. SB 1383 </w:t>
      </w:r>
      <w:r w:rsidR="00D01264">
        <w:t xml:space="preserve">regulations </w:t>
      </w:r>
      <w:r>
        <w:t>provide for CalRecycle to grant waivers and exemptions to jurisdictions for compliance with some SB 1383 requirements when the jurisdictions meet low-population, rural area</w:t>
      </w:r>
      <w:r w:rsidRPr="00425C75">
        <w:t xml:space="preserve">, </w:t>
      </w:r>
      <w:r>
        <w:t>or high-</w:t>
      </w:r>
      <w:r w:rsidRPr="00425C75">
        <w:t xml:space="preserve">elevation </w:t>
      </w:r>
      <w:r>
        <w:t xml:space="preserve">criteria. Jurisdictions are advised to review the relevant sections of the SB 1383 regulations (14 CCR Sections 18984.11 and 18984.12) to understand which waivers and exemptions may be available; decide whether opportunities for waivers should be included in their program; and select the customization options in the Model for the applicable waivers. </w:t>
      </w:r>
    </w:p>
    <w:p w14:paraId="07A5B2F3" w14:textId="61688F28" w:rsidR="006242E5" w:rsidRDefault="006242E5" w:rsidP="002D71F1">
      <w:pPr>
        <w:pStyle w:val="BodyText"/>
      </w:pPr>
      <w:r w:rsidRPr="006242E5">
        <w:t>While waivers for low-population areas and high-elevation areas waive some SB 1383 regulatory requirements for generators and jurisdictions, AB 341 and AB 1826 requirements apply for jurisdictions and for multi-family and commercial generators that are covered by AB 341 and AB 1826 and located in these areas.  As a result, jurisdictions with these waivers may need to amend their agreement to require their contractor to provide collection services, as needed, to align with the jurisdiction’s AB 341 commercial recycling program and AB 1826 organic waste recycling programs.</w:t>
      </w:r>
    </w:p>
    <w:p w14:paraId="7C13CBBB" w14:textId="77777777" w:rsidR="009E2B9C" w:rsidRDefault="009E2B9C" w:rsidP="002D71F1">
      <w:pPr>
        <w:pStyle w:val="BodyText"/>
      </w:pPr>
      <w:r>
        <w:t xml:space="preserve">These waivers and exemptions affect provisions of a jurisdiction’s franchise agreements, and are addressed in the Model with guidance notes about when the waivers and exemptions are applicable and to be included in a jurisdiction’s franchise agreement. </w:t>
      </w:r>
    </w:p>
    <w:p w14:paraId="1E7BCECE" w14:textId="17FE1617" w:rsidR="009E2B9C" w:rsidRPr="008130BA" w:rsidRDefault="009E2B9C" w:rsidP="002D71F1">
      <w:pPr>
        <w:pStyle w:val="BodyText"/>
      </w:pPr>
      <w:r>
        <w:t xml:space="preserve">Note that provisions relating to exemptions for rural jurisdictions have not been included in the Model Agreement. </w:t>
      </w:r>
      <w:r w:rsidRPr="00D74276">
        <w:rPr>
          <w:rStyle w:val="SB1383SpecificChar"/>
          <w:color w:val="280DF3"/>
        </w:rPr>
        <w:t xml:space="preserve">If a jurisdiction qualifies for and is granted a rural exemption by CalRecycle, it is not required to implement a three-, two-, or one-container collection system compliant with SB 1383 organic waste collection </w:t>
      </w:r>
      <w:r w:rsidR="00D01264" w:rsidRPr="00D74276">
        <w:rPr>
          <w:rStyle w:val="SB1383SpecificChar"/>
          <w:color w:val="280DF3"/>
        </w:rPr>
        <w:t xml:space="preserve">regulations  </w:t>
      </w:r>
      <w:r w:rsidRPr="00D74276">
        <w:rPr>
          <w:rStyle w:val="SB1383SpecificChar"/>
          <w:color w:val="280DF3"/>
        </w:rPr>
        <w:t>(14 CCR Division 7, Chapter 12, Article 3)</w:t>
      </w:r>
      <w:r w:rsidRPr="00D74276">
        <w:rPr>
          <w:color w:val="280DF3"/>
        </w:rPr>
        <w:t xml:space="preserve">. </w:t>
      </w:r>
      <w:r>
        <w:t xml:space="preserve">The exemption </w:t>
      </w:r>
      <w:r w:rsidRPr="00D74276">
        <w:rPr>
          <w:rStyle w:val="SB1383SpecificChar"/>
          <w:color w:val="280DF3"/>
        </w:rPr>
        <w:t xml:space="preserve">shall be valid until December 31, 2026, or until five (5) years after the date CalRecycle makes a determination that the statewide disposal of organic waste has not been reduced to 50 percent </w:t>
      </w:r>
      <w:r w:rsidR="00C463A8" w:rsidRPr="00D74276">
        <w:rPr>
          <w:rStyle w:val="SB1383SpecificChar"/>
          <w:color w:val="280DF3"/>
        </w:rPr>
        <w:t xml:space="preserve">(50%) </w:t>
      </w:r>
      <w:r w:rsidRPr="00D74276">
        <w:rPr>
          <w:rStyle w:val="SB1383SpecificChar"/>
          <w:color w:val="280DF3"/>
        </w:rPr>
        <w:t>of the level of disposal during the 2014 calendar year, whichever is later.</w:t>
      </w:r>
      <w:r w:rsidRPr="00D74276">
        <w:rPr>
          <w:color w:val="280DF3"/>
        </w:rPr>
        <w:t xml:space="preserve"> </w:t>
      </w:r>
      <w:r>
        <w:t xml:space="preserve">Therefore, a new or updated franchise agreement for SB 1383 </w:t>
      </w:r>
      <w:r w:rsidR="00482FD4">
        <w:t>regulatory</w:t>
      </w:r>
      <w:r>
        <w:t xml:space="preserve"> requirements</w:t>
      </w:r>
      <w:r w:rsidR="00482FD4">
        <w:t xml:space="preserve"> for collection</w:t>
      </w:r>
      <w:r>
        <w:t xml:space="preserve"> may not be necessary until the exemption is no longer valid. A jurisdiction with a rural waiver may choose to include some elements of the Model Agreement</w:t>
      </w:r>
      <w:r w:rsidR="00587467">
        <w:t>,</w:t>
      </w:r>
      <w:r>
        <w:t xml:space="preserve"> such as requiring hauler education of commercial edible food generators on food recovery requirements, which the rural jurisdiction will still be required to do.</w:t>
      </w:r>
    </w:p>
    <w:p w14:paraId="0EB970B5" w14:textId="77777777" w:rsidR="009E2B9C" w:rsidRDefault="009E2B9C" w:rsidP="000B7AF2">
      <w:pPr>
        <w:pStyle w:val="GuidanceH2"/>
      </w:pPr>
      <w:bookmarkStart w:id="13" w:name="_Toc32580940"/>
      <w:bookmarkStart w:id="14" w:name="_Toc47791114"/>
      <w:r w:rsidRPr="00052000">
        <w:t>5.</w:t>
      </w:r>
      <w:r w:rsidRPr="00052000">
        <w:tab/>
      </w:r>
      <w:r>
        <w:t>Collection, Processing, and Disposal</w:t>
      </w:r>
      <w:bookmarkEnd w:id="13"/>
      <w:bookmarkEnd w:id="14"/>
    </w:p>
    <w:p w14:paraId="7B25883F" w14:textId="77777777" w:rsidR="009E2B9C" w:rsidRDefault="009E2B9C" w:rsidP="002D71F1">
      <w:pPr>
        <w:pStyle w:val="BodyText"/>
      </w:pPr>
      <w:r>
        <w:t xml:space="preserve">The manner in which a jurisdiction contracts for collection, processing, and disposal services will impact the necessary provisions of the franchise agreement and/or the number of contracts needed (e.g., a system that integrates collection, processing, and disposal services under one contract or a system that is structured around multiple, separate contracts for these services). General guidance and optional franchise provisions are presented in the Model Agreement to give jurisdictions insight on which provisions to select and adapt for their contract conditions. </w:t>
      </w:r>
    </w:p>
    <w:p w14:paraId="69E8D770" w14:textId="77777777" w:rsidR="009E2B9C" w:rsidRDefault="009E2B9C" w:rsidP="000B7AF2">
      <w:pPr>
        <w:pStyle w:val="GuidanceH2"/>
      </w:pPr>
      <w:bookmarkStart w:id="15" w:name="_Toc32580941"/>
      <w:bookmarkStart w:id="16" w:name="_Toc47791115"/>
      <w:r w:rsidRPr="00052000">
        <w:t>6.</w:t>
      </w:r>
      <w:r w:rsidRPr="00052000">
        <w:tab/>
      </w:r>
      <w:r>
        <w:t>Delegation of Responsibilities</w:t>
      </w:r>
      <w:bookmarkEnd w:id="15"/>
      <w:bookmarkEnd w:id="16"/>
    </w:p>
    <w:p w14:paraId="249DDBF3" w14:textId="54296E81" w:rsidR="009E2B9C" w:rsidRDefault="009E2B9C" w:rsidP="002D71F1">
      <w:pPr>
        <w:pStyle w:val="BodyText"/>
      </w:pPr>
      <w:r>
        <w:t xml:space="preserve">Users of the Model Agreement are also advised to consider which requirements of </w:t>
      </w:r>
      <w:r w:rsidR="00726903">
        <w:t xml:space="preserve">the </w:t>
      </w:r>
      <w:r>
        <w:t xml:space="preserve">SB 1383 </w:t>
      </w:r>
      <w:r w:rsidR="00D01264">
        <w:t xml:space="preserve">regulations </w:t>
      </w:r>
      <w:r>
        <w:t>will remain the responsibility of the jurisdiction or which will be delegated to the franchise</w:t>
      </w:r>
      <w:r w:rsidR="00C463A8">
        <w:t>d</w:t>
      </w:r>
      <w:r>
        <w:t xml:space="preserve"> hauler(s) or another party (or a combination). </w:t>
      </w:r>
      <w:r w:rsidRPr="003F6F61">
        <w:t xml:space="preserve">For example, some </w:t>
      </w:r>
      <w:r>
        <w:t xml:space="preserve">jurisdictions may require their franchised </w:t>
      </w:r>
      <w:r w:rsidRPr="003F6F61">
        <w:t>hauler</w:t>
      </w:r>
      <w:r>
        <w:t>(s)</w:t>
      </w:r>
      <w:r w:rsidRPr="003F6F61">
        <w:t xml:space="preserve"> to perform contamination monitoring</w:t>
      </w:r>
      <w:r>
        <w:t>,</w:t>
      </w:r>
      <w:r w:rsidRPr="003F6F61">
        <w:t xml:space="preserve"> and other jurisdictions may conduct the monitoring themselves.</w:t>
      </w:r>
      <w:r>
        <w:t xml:space="preserve"> Options are presented in the Model Agreement that address different delegation scenarios.</w:t>
      </w:r>
    </w:p>
    <w:p w14:paraId="570BC135" w14:textId="77777777" w:rsidR="009E2B9C" w:rsidRDefault="009E2B9C" w:rsidP="000B7AF2">
      <w:pPr>
        <w:pStyle w:val="GuidanceH2"/>
      </w:pPr>
      <w:bookmarkStart w:id="17" w:name="_Toc32580942"/>
      <w:bookmarkStart w:id="18" w:name="_Toc47791116"/>
      <w:r w:rsidRPr="00052000">
        <w:t>7.</w:t>
      </w:r>
      <w:r w:rsidRPr="00052000">
        <w:tab/>
      </w:r>
      <w:r>
        <w:t>Alignment of Defined Terms</w:t>
      </w:r>
      <w:bookmarkEnd w:id="17"/>
      <w:bookmarkEnd w:id="18"/>
    </w:p>
    <w:p w14:paraId="78FFF67A" w14:textId="09A2403C" w:rsidR="009E2B9C" w:rsidRDefault="009E2B9C" w:rsidP="002D71F1">
      <w:pPr>
        <w:pStyle w:val="BodyText"/>
      </w:pPr>
      <w:r w:rsidRPr="00507ABD">
        <w:t xml:space="preserve">The Model Agreement includes </w:t>
      </w:r>
      <w:r>
        <w:t>dozens of defined terms,</w:t>
      </w:r>
      <w:r w:rsidRPr="00507ABD">
        <w:t xml:space="preserve"> some of which were </w:t>
      </w:r>
      <w:r w:rsidR="00726903">
        <w:t>obtained from SB 1383</w:t>
      </w:r>
      <w:r w:rsidR="00D01264">
        <w:t xml:space="preserve"> regulatory </w:t>
      </w:r>
      <w:r w:rsidRPr="00507ABD">
        <w:t>definitions and many from example franchise agreements. The nuances of defined terms and their relationship to one another can have a significant impact on the meaning of the provisions of the franchise agreement.</w:t>
      </w:r>
      <w:r>
        <w:t xml:space="preserve"> For this reason, j</w:t>
      </w:r>
      <w:r w:rsidRPr="00507ABD">
        <w:t>urisdictions are advised to carefully review the definitions of their existing agreement</w:t>
      </w:r>
      <w:r>
        <w:t xml:space="preserve"> and SB 1383</w:t>
      </w:r>
      <w:r w:rsidR="00052219">
        <w:t xml:space="preserve"> regulations</w:t>
      </w:r>
      <w:r w:rsidRPr="00507ABD">
        <w:t xml:space="preserve">, modify existing definitions, and integrate new ones where needed. It is likely that some of the definitions </w:t>
      </w:r>
      <w:r>
        <w:t>in the Model</w:t>
      </w:r>
      <w:r w:rsidRPr="00507ABD">
        <w:t xml:space="preserve"> can be used without modification, while others</w:t>
      </w:r>
      <w:r w:rsidRPr="008A3C5E">
        <w:t xml:space="preserve"> </w:t>
      </w:r>
      <w:r w:rsidRPr="00507ABD">
        <w:t xml:space="preserve">will need to be </w:t>
      </w:r>
      <w:r>
        <w:t>tailored to the</w:t>
      </w:r>
      <w:r w:rsidRPr="00507ABD">
        <w:t xml:space="preserve"> </w:t>
      </w:r>
      <w:r>
        <w:t>j</w:t>
      </w:r>
      <w:r w:rsidRPr="00507ABD">
        <w:t xml:space="preserve">urisdiction’s unique conditions, </w:t>
      </w:r>
      <w:r>
        <w:t>c</w:t>
      </w:r>
      <w:r w:rsidRPr="00507ABD">
        <w:t xml:space="preserve">ollection program, and contractual arrangements. For example, if a jurisdiction is considering use of an </w:t>
      </w:r>
      <w:r>
        <w:t xml:space="preserve">anaerobic digestion </w:t>
      </w:r>
      <w:r w:rsidRPr="00507ABD">
        <w:t xml:space="preserve">facility that only accepts clean food scraps, the jurisdiction may </w:t>
      </w:r>
      <w:r>
        <w:t xml:space="preserve">want to exclude </w:t>
      </w:r>
      <w:r w:rsidRPr="00507ABD">
        <w:t xml:space="preserve">food-soiled paper in the definition of food scraps, or create an additional subdivision of </w:t>
      </w:r>
      <w:r>
        <w:t xml:space="preserve">the </w:t>
      </w:r>
      <w:r w:rsidRPr="00507ABD">
        <w:t>definition</w:t>
      </w:r>
      <w:r>
        <w:t>.</w:t>
      </w:r>
      <w:r w:rsidRPr="00507ABD">
        <w:t xml:space="preserve"> </w:t>
      </w:r>
    </w:p>
    <w:p w14:paraId="0E9F9990" w14:textId="52A02316" w:rsidR="009E2B9C" w:rsidRDefault="009E2B9C" w:rsidP="002D71F1">
      <w:pPr>
        <w:pStyle w:val="BodyText"/>
      </w:pPr>
      <w:r w:rsidRPr="00507ABD">
        <w:t>Additionally,</w:t>
      </w:r>
      <w:r>
        <w:t xml:space="preserve"> the Model refers to</w:t>
      </w:r>
      <w:r w:rsidRPr="00507ABD">
        <w:t xml:space="preserve"> containers by their colors (gray, green, blue, and brown)</w:t>
      </w:r>
      <w:r>
        <w:t xml:space="preserve"> as done in the SB 1383 regulations.</w:t>
      </w:r>
      <w:r w:rsidRPr="00507ABD">
        <w:t xml:space="preserve"> Users may need to add, remove, or change colors of containers in the definitions to match </w:t>
      </w:r>
      <w:r>
        <w:t xml:space="preserve">the container lid and body color options selected for their program, provided they fulfill the </w:t>
      </w:r>
      <w:r w:rsidRPr="001E0A69">
        <w:t xml:space="preserve">container color </w:t>
      </w:r>
      <w:r>
        <w:t xml:space="preserve">and labeling </w:t>
      </w:r>
      <w:r w:rsidRPr="001E0A69">
        <w:t>requirements and compliance dates in SB 1383 regulations</w:t>
      </w:r>
      <w:r>
        <w:t xml:space="preserve"> (14 CCR Sections 18984.7 and 18984.8)</w:t>
      </w:r>
      <w:r w:rsidRPr="001E0A69">
        <w:t>.</w:t>
      </w:r>
      <w:r>
        <w:t xml:space="preserve"> </w:t>
      </w:r>
      <w:r w:rsidRPr="006423DF">
        <w:t xml:space="preserve"> </w:t>
      </w:r>
      <w:r w:rsidRPr="00D86AF6">
        <w:t>Additionally, definitions are included for each type of organics collection system: three</w:t>
      </w:r>
      <w:r w:rsidR="00C463A8">
        <w:t>-</w:t>
      </w:r>
      <w:r w:rsidRPr="00D86AF6">
        <w:t>, three-plus</w:t>
      </w:r>
      <w:r w:rsidR="00C463A8">
        <w:t>-</w:t>
      </w:r>
      <w:r w:rsidRPr="00D86AF6">
        <w:t>, two</w:t>
      </w:r>
      <w:r>
        <w:t>-</w:t>
      </w:r>
      <w:r w:rsidR="00C463A8">
        <w:t>,</w:t>
      </w:r>
      <w:r w:rsidRPr="00D86AF6">
        <w:t xml:space="preserve"> and one</w:t>
      </w:r>
      <w:r>
        <w:t>-</w:t>
      </w:r>
      <w:r w:rsidRPr="00D86AF6">
        <w:t>container</w:t>
      </w:r>
      <w:r>
        <w:t xml:space="preserve"> systems</w:t>
      </w:r>
      <w:r w:rsidRPr="00D86AF6">
        <w:t>, and the allowable permutations thereof. Once the jurisdiction determines their collection system(s), they should retain the definitions that are most appropriate for their collection program and delete the others. Guidance notes in the Model provide direction on the instances in which some definitions are applicable or non-applicable.</w:t>
      </w:r>
    </w:p>
    <w:p w14:paraId="1BD2EAE1" w14:textId="29190884" w:rsidR="009E2B9C" w:rsidRPr="006423DF" w:rsidRDefault="009E2B9C" w:rsidP="002D71F1">
      <w:pPr>
        <w:pStyle w:val="BodyText"/>
      </w:pPr>
      <w:r w:rsidRPr="006423DF">
        <w:t xml:space="preserve">The following </w:t>
      </w:r>
      <w:r w:rsidR="009C6C35">
        <w:t>figure identifies the defined</w:t>
      </w:r>
      <w:r w:rsidRPr="006423DF">
        <w:t xml:space="preserve"> terms used in the Model </w:t>
      </w:r>
      <w:r>
        <w:t xml:space="preserve">Franchise Agreement for </w:t>
      </w:r>
      <w:r w:rsidRPr="006423DF">
        <w:t xml:space="preserve">various material streams associated with each color container. </w:t>
      </w:r>
      <w:r>
        <w:t>The terminology and definitions are driven by</w:t>
      </w:r>
      <w:r w:rsidR="00726903">
        <w:t xml:space="preserve"> </w:t>
      </w:r>
      <w:r>
        <w:t>definitions in SB 1383</w:t>
      </w:r>
      <w:r w:rsidR="00052219">
        <w:t xml:space="preserve"> regulations</w:t>
      </w:r>
      <w:r w:rsidR="00726903">
        <w:t>.</w:t>
      </w:r>
      <w:r w:rsidR="00052219" w:rsidRPr="006423DF">
        <w:t xml:space="preserve"> </w:t>
      </w:r>
      <w:r w:rsidRPr="006423DF">
        <w:t xml:space="preserve">This </w:t>
      </w:r>
      <w:r>
        <w:t xml:space="preserve">list </w:t>
      </w:r>
      <w:r w:rsidRPr="006423DF">
        <w:t xml:space="preserve">is provided for convenience to orient the user to the terminology, which, in some cases, is likely to be different than their </w:t>
      </w:r>
      <w:r w:rsidR="009C6C35">
        <w:t xml:space="preserve">current </w:t>
      </w:r>
      <w:r w:rsidRPr="006423DF">
        <w:t>terminology.</w:t>
      </w:r>
    </w:p>
    <w:p w14:paraId="45CDE820" w14:textId="0C9A9B98" w:rsidR="009E2B9C" w:rsidRPr="00E249F4" w:rsidRDefault="009E2B9C" w:rsidP="002D71F1">
      <w:pPr>
        <w:pStyle w:val="GuidanceNotes"/>
        <w:jc w:val="center"/>
        <w:rPr>
          <w:b/>
          <w:shd w:val="clear" w:color="auto" w:fill="auto"/>
        </w:rPr>
      </w:pPr>
      <w:r w:rsidRPr="00E249F4">
        <w:rPr>
          <w:b/>
          <w:shd w:val="clear" w:color="auto" w:fill="auto"/>
        </w:rPr>
        <w:t xml:space="preserve">Defined Terms Used in Model </w:t>
      </w:r>
      <w:r>
        <w:rPr>
          <w:b/>
          <w:shd w:val="clear" w:color="auto" w:fill="auto"/>
        </w:rPr>
        <w:t>Agreement</w:t>
      </w:r>
    </w:p>
    <w:tbl>
      <w:tblPr>
        <w:tblStyle w:val="TableGrid"/>
        <w:tblW w:w="0" w:type="auto"/>
        <w:jc w:val="center"/>
        <w:tblLook w:val="04A0" w:firstRow="1" w:lastRow="0" w:firstColumn="1" w:lastColumn="0" w:noHBand="0" w:noVBand="1"/>
      </w:tblPr>
      <w:tblGrid>
        <w:gridCol w:w="2515"/>
        <w:gridCol w:w="6475"/>
      </w:tblGrid>
      <w:tr w:rsidR="009E2B9C" w14:paraId="3598CC5E" w14:textId="77777777" w:rsidTr="002D71F1">
        <w:trPr>
          <w:jc w:val="center"/>
        </w:trPr>
        <w:tc>
          <w:tcPr>
            <w:tcW w:w="2515" w:type="dxa"/>
            <w:shd w:val="clear" w:color="auto" w:fill="404040" w:themeFill="text1" w:themeFillTint="BF"/>
          </w:tcPr>
          <w:p w14:paraId="074EE693" w14:textId="77777777" w:rsidR="009E2B9C" w:rsidRPr="00E249F4" w:rsidRDefault="009E2B9C" w:rsidP="002D71F1">
            <w:pPr>
              <w:pStyle w:val="GuidanceNotes"/>
              <w:spacing w:after="0"/>
              <w:jc w:val="center"/>
              <w:rPr>
                <w:color w:val="FFFFFF" w:themeColor="background1"/>
                <w:shd w:val="clear" w:color="auto" w:fill="auto"/>
              </w:rPr>
            </w:pPr>
            <w:r w:rsidRPr="00E249F4">
              <w:rPr>
                <w:color w:val="FFFFFF" w:themeColor="background1"/>
                <w:shd w:val="clear" w:color="auto" w:fill="auto"/>
              </w:rPr>
              <w:t>Container Color</w:t>
            </w:r>
          </w:p>
        </w:tc>
        <w:tc>
          <w:tcPr>
            <w:tcW w:w="6475" w:type="dxa"/>
            <w:shd w:val="clear" w:color="auto" w:fill="404040" w:themeFill="text1" w:themeFillTint="BF"/>
          </w:tcPr>
          <w:p w14:paraId="78F04BCC" w14:textId="77777777" w:rsidR="009E2B9C" w:rsidRPr="00E249F4" w:rsidRDefault="009E2B9C" w:rsidP="002D71F1">
            <w:pPr>
              <w:pStyle w:val="GuidanceNotes"/>
              <w:spacing w:after="0"/>
              <w:jc w:val="center"/>
              <w:rPr>
                <w:color w:val="FFFFFF" w:themeColor="background1"/>
                <w:shd w:val="clear" w:color="auto" w:fill="auto"/>
              </w:rPr>
            </w:pPr>
            <w:r w:rsidRPr="00E249F4">
              <w:rPr>
                <w:color w:val="FFFFFF" w:themeColor="background1"/>
                <w:shd w:val="clear" w:color="auto" w:fill="auto"/>
              </w:rPr>
              <w:t>Terminology of Material Streams</w:t>
            </w:r>
          </w:p>
        </w:tc>
      </w:tr>
      <w:tr w:rsidR="009E2B9C" w14:paraId="2630139D" w14:textId="77777777" w:rsidTr="00CE7D66">
        <w:trPr>
          <w:jc w:val="center"/>
        </w:trPr>
        <w:tc>
          <w:tcPr>
            <w:tcW w:w="2515" w:type="dxa"/>
            <w:shd w:val="clear" w:color="auto" w:fill="B6CCE4"/>
          </w:tcPr>
          <w:p w14:paraId="41E50458" w14:textId="77777777" w:rsidR="009E2B9C" w:rsidRDefault="009E2B9C" w:rsidP="002D71F1">
            <w:pPr>
              <w:pStyle w:val="GuidanceNotes"/>
              <w:spacing w:after="0"/>
              <w:rPr>
                <w:shd w:val="clear" w:color="auto" w:fill="auto"/>
              </w:rPr>
            </w:pPr>
            <w:r>
              <w:rPr>
                <w:shd w:val="clear" w:color="auto" w:fill="auto"/>
              </w:rPr>
              <w:t>Blue containers</w:t>
            </w:r>
          </w:p>
        </w:tc>
        <w:tc>
          <w:tcPr>
            <w:tcW w:w="6475" w:type="dxa"/>
          </w:tcPr>
          <w:p w14:paraId="09E487C7" w14:textId="77777777" w:rsidR="009E2B9C" w:rsidRPr="00D74276" w:rsidRDefault="009E2B9C" w:rsidP="000B7AF2">
            <w:pPr>
              <w:pStyle w:val="GuidanceNotes"/>
              <w:numPr>
                <w:ilvl w:val="0"/>
                <w:numId w:val="16"/>
              </w:numPr>
              <w:spacing w:after="0"/>
              <w:ind w:left="252" w:hanging="252"/>
              <w:rPr>
                <w:color w:val="280DF3"/>
                <w:shd w:val="clear" w:color="auto" w:fill="auto"/>
              </w:rPr>
            </w:pPr>
            <w:r w:rsidRPr="00D74276">
              <w:rPr>
                <w:color w:val="280DF3"/>
                <w:shd w:val="clear" w:color="auto" w:fill="auto"/>
              </w:rPr>
              <w:t>Source separated recyclable materials</w:t>
            </w:r>
          </w:p>
          <w:p w14:paraId="1F398EAC" w14:textId="77777777" w:rsidR="009E2B9C" w:rsidRPr="0092346A" w:rsidRDefault="009E2B9C" w:rsidP="000B7AF2">
            <w:pPr>
              <w:pStyle w:val="GuidanceNotes"/>
              <w:numPr>
                <w:ilvl w:val="0"/>
                <w:numId w:val="16"/>
              </w:numPr>
              <w:spacing w:after="0"/>
              <w:ind w:left="252" w:hanging="252"/>
              <w:rPr>
                <w:shd w:val="clear" w:color="auto" w:fill="auto"/>
              </w:rPr>
            </w:pPr>
            <w:r w:rsidRPr="00D74276">
              <w:rPr>
                <w:color w:val="280DF3"/>
                <w:shd w:val="clear" w:color="auto" w:fill="auto"/>
              </w:rPr>
              <w:t>Non-organic recyclables -</w:t>
            </w:r>
            <w:r w:rsidRPr="0092346A">
              <w:rPr>
                <w:shd w:val="clear" w:color="auto" w:fill="auto"/>
              </w:rPr>
              <w:t xml:space="preserve"> glass, metal, plastic, etc.</w:t>
            </w:r>
          </w:p>
          <w:p w14:paraId="7E232ADB" w14:textId="77777777" w:rsidR="009E2B9C" w:rsidRDefault="009E2B9C" w:rsidP="000B7AF2">
            <w:pPr>
              <w:pStyle w:val="GuidanceNotes"/>
              <w:numPr>
                <w:ilvl w:val="0"/>
                <w:numId w:val="16"/>
              </w:numPr>
              <w:spacing w:after="0"/>
              <w:ind w:left="252" w:hanging="252"/>
              <w:rPr>
                <w:shd w:val="clear" w:color="auto" w:fill="auto"/>
              </w:rPr>
            </w:pPr>
            <w:r w:rsidRPr="00D74276">
              <w:rPr>
                <w:rFonts w:cs="Arial"/>
                <w:color w:val="280DF3"/>
                <w:shd w:val="clear" w:color="auto" w:fill="auto"/>
              </w:rPr>
              <w:t xml:space="preserve">Source separated blue container organic waste </w:t>
            </w:r>
            <w:r w:rsidRPr="0054390C">
              <w:rPr>
                <w:rFonts w:cs="Arial"/>
                <w:shd w:val="clear" w:color="auto" w:fill="auto"/>
              </w:rPr>
              <w:t xml:space="preserve">(SSBCOW) </w:t>
            </w:r>
            <w:r w:rsidRPr="0092346A">
              <w:rPr>
                <w:rFonts w:cs="Arial"/>
                <w:shd w:val="clear" w:color="auto" w:fill="auto"/>
              </w:rPr>
              <w:t>– organic recyclables such as fibers and cardboard</w:t>
            </w:r>
          </w:p>
        </w:tc>
      </w:tr>
      <w:tr w:rsidR="009E2B9C" w14:paraId="79F4BFE4" w14:textId="77777777" w:rsidTr="00B91C38">
        <w:trPr>
          <w:jc w:val="center"/>
        </w:trPr>
        <w:tc>
          <w:tcPr>
            <w:tcW w:w="2515" w:type="dxa"/>
            <w:shd w:val="clear" w:color="auto" w:fill="C5E0B3"/>
          </w:tcPr>
          <w:p w14:paraId="1D6D31D9" w14:textId="77777777" w:rsidR="009E2B9C" w:rsidRDefault="009E2B9C" w:rsidP="002D71F1">
            <w:pPr>
              <w:pStyle w:val="GuidanceNotes"/>
              <w:spacing w:after="0"/>
              <w:rPr>
                <w:shd w:val="clear" w:color="auto" w:fill="auto"/>
              </w:rPr>
            </w:pPr>
            <w:r>
              <w:rPr>
                <w:shd w:val="clear" w:color="auto" w:fill="auto"/>
              </w:rPr>
              <w:t>Green containers</w:t>
            </w:r>
          </w:p>
        </w:tc>
        <w:tc>
          <w:tcPr>
            <w:tcW w:w="6475" w:type="dxa"/>
          </w:tcPr>
          <w:p w14:paraId="011E1413" w14:textId="77777777" w:rsidR="009E2B9C" w:rsidRPr="0054390C" w:rsidRDefault="009E2B9C" w:rsidP="000B7AF2">
            <w:pPr>
              <w:pStyle w:val="GuidanceNotes"/>
              <w:numPr>
                <w:ilvl w:val="0"/>
                <w:numId w:val="16"/>
              </w:numPr>
              <w:spacing w:after="0"/>
              <w:ind w:left="252" w:hanging="252"/>
              <w:rPr>
                <w:shd w:val="clear" w:color="auto" w:fill="auto"/>
              </w:rPr>
            </w:pPr>
            <w:r w:rsidRPr="00D74276">
              <w:rPr>
                <w:color w:val="280DF3"/>
                <w:shd w:val="clear" w:color="auto" w:fill="auto"/>
              </w:rPr>
              <w:t xml:space="preserve">Source separated green container organic waste </w:t>
            </w:r>
            <w:r w:rsidRPr="0054390C">
              <w:rPr>
                <w:shd w:val="clear" w:color="auto" w:fill="auto"/>
              </w:rPr>
              <w:t xml:space="preserve">(SSGCOW) </w:t>
            </w:r>
          </w:p>
        </w:tc>
      </w:tr>
      <w:tr w:rsidR="009E2B9C" w14:paraId="29CC1306" w14:textId="77777777" w:rsidTr="002D71F1">
        <w:trPr>
          <w:jc w:val="center"/>
        </w:trPr>
        <w:tc>
          <w:tcPr>
            <w:tcW w:w="2515" w:type="dxa"/>
            <w:shd w:val="clear" w:color="auto" w:fill="BFBFBF" w:themeFill="background1" w:themeFillShade="BF"/>
          </w:tcPr>
          <w:p w14:paraId="3D72875D" w14:textId="77777777" w:rsidR="009E2B9C" w:rsidRDefault="009E2B9C" w:rsidP="002D71F1">
            <w:pPr>
              <w:pStyle w:val="GuidanceNotes"/>
              <w:spacing w:after="0"/>
              <w:rPr>
                <w:shd w:val="clear" w:color="auto" w:fill="auto"/>
              </w:rPr>
            </w:pPr>
            <w:r>
              <w:rPr>
                <w:shd w:val="clear" w:color="auto" w:fill="auto"/>
              </w:rPr>
              <w:t>Gray containers</w:t>
            </w:r>
          </w:p>
        </w:tc>
        <w:tc>
          <w:tcPr>
            <w:tcW w:w="6475" w:type="dxa"/>
            <w:shd w:val="clear" w:color="auto" w:fill="auto"/>
          </w:tcPr>
          <w:p w14:paraId="6DBFD1A0" w14:textId="18E0139D" w:rsidR="009E2B9C" w:rsidRDefault="009E2B9C" w:rsidP="000B7AF2">
            <w:pPr>
              <w:pStyle w:val="GuidanceNotes"/>
              <w:numPr>
                <w:ilvl w:val="0"/>
                <w:numId w:val="16"/>
              </w:numPr>
              <w:spacing w:after="0"/>
              <w:ind w:left="252" w:hanging="252"/>
            </w:pPr>
            <w:r w:rsidRPr="00D74276">
              <w:rPr>
                <w:color w:val="280DF3"/>
                <w:shd w:val="clear" w:color="auto" w:fill="auto"/>
              </w:rPr>
              <w:t xml:space="preserve">Gray container waste </w:t>
            </w:r>
            <w:r w:rsidRPr="0092346A">
              <w:rPr>
                <w:shd w:val="clear" w:color="auto" w:fill="auto"/>
              </w:rPr>
              <w:t>(</w:t>
            </w:r>
            <w:r w:rsidR="00C463A8">
              <w:rPr>
                <w:shd w:val="clear" w:color="auto" w:fill="auto"/>
              </w:rPr>
              <w:t>Three</w:t>
            </w:r>
            <w:r>
              <w:rPr>
                <w:shd w:val="clear" w:color="auto" w:fill="auto"/>
              </w:rPr>
              <w:t xml:space="preserve">- and </w:t>
            </w:r>
            <w:r w:rsidR="00C463A8">
              <w:rPr>
                <w:shd w:val="clear" w:color="auto" w:fill="auto"/>
              </w:rPr>
              <w:t>three</w:t>
            </w:r>
            <w:r>
              <w:rPr>
                <w:shd w:val="clear" w:color="auto" w:fill="auto"/>
              </w:rPr>
              <w:t>-plus</w:t>
            </w:r>
            <w:r w:rsidR="00C463A8">
              <w:rPr>
                <w:shd w:val="clear" w:color="auto" w:fill="auto"/>
              </w:rPr>
              <w:t>-</w:t>
            </w:r>
            <w:r>
              <w:rPr>
                <w:shd w:val="clear" w:color="auto" w:fill="auto"/>
              </w:rPr>
              <w:t xml:space="preserve">container systems that </w:t>
            </w:r>
            <w:r w:rsidR="002335F2">
              <w:rPr>
                <w:shd w:val="clear" w:color="auto" w:fill="auto"/>
              </w:rPr>
              <w:t xml:space="preserve">do not allow </w:t>
            </w:r>
            <w:r>
              <w:rPr>
                <w:shd w:val="clear" w:color="auto" w:fill="auto"/>
              </w:rPr>
              <w:t>organic waste, such as food waste in the gray container</w:t>
            </w:r>
            <w:r w:rsidRPr="0092346A">
              <w:rPr>
                <w:shd w:val="clear" w:color="auto" w:fill="auto"/>
              </w:rPr>
              <w:t>)</w:t>
            </w:r>
          </w:p>
          <w:p w14:paraId="72D9D4F8" w14:textId="1CD43AD6" w:rsidR="009E2B9C" w:rsidRPr="0092346A" w:rsidRDefault="009E2B9C" w:rsidP="00C463A8">
            <w:pPr>
              <w:pStyle w:val="GuidanceNotes"/>
              <w:numPr>
                <w:ilvl w:val="0"/>
                <w:numId w:val="16"/>
              </w:numPr>
              <w:spacing w:after="0"/>
              <w:ind w:left="252" w:hanging="252"/>
            </w:pPr>
            <w:r w:rsidRPr="00D74276">
              <w:rPr>
                <w:color w:val="280DF3"/>
                <w:shd w:val="clear" w:color="auto" w:fill="auto"/>
              </w:rPr>
              <w:t xml:space="preserve">Mixed waste organic waste collection stream </w:t>
            </w:r>
            <w:r>
              <w:rPr>
                <w:shd w:val="clear" w:color="auto" w:fill="auto"/>
              </w:rPr>
              <w:t>or m</w:t>
            </w:r>
            <w:r w:rsidRPr="00E249F4">
              <w:rPr>
                <w:shd w:val="clear" w:color="auto" w:fill="auto"/>
              </w:rPr>
              <w:t>ixed waste (</w:t>
            </w:r>
            <w:r w:rsidR="00C463A8">
              <w:rPr>
                <w:shd w:val="clear" w:color="auto" w:fill="auto"/>
              </w:rPr>
              <w:t>Two-</w:t>
            </w:r>
            <w:r w:rsidRPr="00E249F4">
              <w:rPr>
                <w:shd w:val="clear" w:color="auto" w:fill="auto"/>
              </w:rPr>
              <w:t xml:space="preserve"> and </w:t>
            </w:r>
            <w:r w:rsidR="00C463A8">
              <w:rPr>
                <w:shd w:val="clear" w:color="auto" w:fill="auto"/>
              </w:rPr>
              <w:t>one</w:t>
            </w:r>
            <w:r w:rsidRPr="00E249F4">
              <w:rPr>
                <w:shd w:val="clear" w:color="auto" w:fill="auto"/>
              </w:rPr>
              <w:t>-container systems</w:t>
            </w:r>
            <w:r>
              <w:rPr>
                <w:shd w:val="clear" w:color="auto" w:fill="auto"/>
              </w:rPr>
              <w:t xml:space="preserve"> and </w:t>
            </w:r>
            <w:r w:rsidR="00C463A8">
              <w:rPr>
                <w:shd w:val="clear" w:color="auto" w:fill="auto"/>
              </w:rPr>
              <w:t>three</w:t>
            </w:r>
            <w:r>
              <w:rPr>
                <w:shd w:val="clear" w:color="auto" w:fill="auto"/>
              </w:rPr>
              <w:t xml:space="preserve">- and </w:t>
            </w:r>
            <w:r w:rsidR="00C463A8">
              <w:rPr>
                <w:shd w:val="clear" w:color="auto" w:fill="auto"/>
              </w:rPr>
              <w:t>three</w:t>
            </w:r>
            <w:r>
              <w:rPr>
                <w:shd w:val="clear" w:color="auto" w:fill="auto"/>
              </w:rPr>
              <w:t>-plus</w:t>
            </w:r>
            <w:r w:rsidR="00C463A8">
              <w:rPr>
                <w:shd w:val="clear" w:color="auto" w:fill="auto"/>
              </w:rPr>
              <w:t>-</w:t>
            </w:r>
            <w:r>
              <w:rPr>
                <w:shd w:val="clear" w:color="auto" w:fill="auto"/>
              </w:rPr>
              <w:t>container systems that allow organic waste, such as food waste in the gray container</w:t>
            </w:r>
            <w:r w:rsidRPr="00E249F4">
              <w:rPr>
                <w:shd w:val="clear" w:color="auto" w:fill="auto"/>
              </w:rPr>
              <w:t>)</w:t>
            </w:r>
          </w:p>
        </w:tc>
      </w:tr>
    </w:tbl>
    <w:p w14:paraId="15029A6F" w14:textId="0D34B6AB" w:rsidR="009E2B9C" w:rsidRDefault="009E2B9C" w:rsidP="002D71F1">
      <w:pPr>
        <w:pStyle w:val="GuidanceNotes"/>
        <w:ind w:left="360"/>
        <w:rPr>
          <w:shd w:val="clear" w:color="auto" w:fill="auto"/>
        </w:rPr>
      </w:pPr>
      <w:r w:rsidRPr="00E249F4">
        <w:rPr>
          <w:i/>
          <w:shd w:val="clear" w:color="auto" w:fill="auto"/>
        </w:rPr>
        <w:t>Note: Organic waste is a defined term that serves as an umbrella for all organics including SSBCOW, SSGCOW, textiles, carpet, etc. Organic wastes are collected in a combination of containers depending on the collection</w:t>
      </w:r>
      <w:r w:rsidR="00C463A8">
        <w:rPr>
          <w:i/>
          <w:shd w:val="clear" w:color="auto" w:fill="auto"/>
        </w:rPr>
        <w:t xml:space="preserve"> system</w:t>
      </w:r>
      <w:r w:rsidRPr="00E249F4">
        <w:rPr>
          <w:i/>
          <w:shd w:val="clear" w:color="auto" w:fill="auto"/>
        </w:rPr>
        <w:t xml:space="preserve"> and</w:t>
      </w:r>
      <w:r>
        <w:rPr>
          <w:i/>
          <w:shd w:val="clear" w:color="auto" w:fill="auto"/>
        </w:rPr>
        <w:t>,</w:t>
      </w:r>
      <w:r w:rsidRPr="00E249F4">
        <w:rPr>
          <w:i/>
          <w:shd w:val="clear" w:color="auto" w:fill="auto"/>
        </w:rPr>
        <w:t xml:space="preserve"> therefore</w:t>
      </w:r>
      <w:r>
        <w:rPr>
          <w:i/>
          <w:shd w:val="clear" w:color="auto" w:fill="auto"/>
        </w:rPr>
        <w:t>,</w:t>
      </w:r>
      <w:r w:rsidRPr="00E249F4">
        <w:rPr>
          <w:i/>
          <w:shd w:val="clear" w:color="auto" w:fill="auto"/>
        </w:rPr>
        <w:t xml:space="preserve"> not separately identified in the table above.</w:t>
      </w:r>
    </w:p>
    <w:p w14:paraId="1FEB5238" w14:textId="14E1E3BC" w:rsidR="009E2B9C" w:rsidRDefault="009E2B9C" w:rsidP="002D71F1">
      <w:pPr>
        <w:pStyle w:val="BodyText"/>
      </w:pPr>
      <w:r w:rsidRPr="006423DF">
        <w:t xml:space="preserve">Not all of the definitions contained within the SB 1383 regulations have been included in the </w:t>
      </w:r>
      <w:r>
        <w:t>Model</w:t>
      </w:r>
      <w:r w:rsidRPr="006423DF">
        <w:t xml:space="preserve">.  It is advised that the jurisdiction review all SB 1383 </w:t>
      </w:r>
      <w:r w:rsidR="00052219">
        <w:t xml:space="preserve">regulatory </w:t>
      </w:r>
      <w:r w:rsidRPr="006423DF">
        <w:t xml:space="preserve">definitions and determine whether it would be beneficial to add any additional terms. </w:t>
      </w:r>
      <w:r w:rsidRPr="00507ABD">
        <w:t xml:space="preserve">While the user may modify or create their own definitions, the jurisdiction must ensure that all SB 1383 </w:t>
      </w:r>
      <w:r w:rsidR="00052219">
        <w:t xml:space="preserve">regulatory </w:t>
      </w:r>
      <w:r w:rsidRPr="00507ABD">
        <w:t>requirements are met. For example, mater</w:t>
      </w:r>
      <w:r>
        <w:t>ial</w:t>
      </w:r>
      <w:r w:rsidRPr="00507ABD">
        <w:t xml:space="preserve"> streams can be defined, renamed, or further subdivided</w:t>
      </w:r>
      <w:r w:rsidR="00C463A8">
        <w:t>,</w:t>
      </w:r>
      <w:r w:rsidRPr="00507ABD">
        <w:t xml:space="preserve"> </w:t>
      </w:r>
      <w:r w:rsidR="00C463A8">
        <w:t xml:space="preserve">or the jurisdiction may wish to refer the containers by material stream type rather than color; </w:t>
      </w:r>
      <w:r w:rsidRPr="00507ABD">
        <w:t>however</w:t>
      </w:r>
      <w:r>
        <w:t>,</w:t>
      </w:r>
      <w:r w:rsidRPr="00507ABD">
        <w:t xml:space="preserve"> </w:t>
      </w:r>
      <w:r>
        <w:t xml:space="preserve">the agreement must assure that </w:t>
      </w:r>
      <w:r w:rsidRPr="00507ABD">
        <w:t xml:space="preserve">all </w:t>
      </w:r>
      <w:r>
        <w:t>organic waste</w:t>
      </w:r>
      <w:r w:rsidRPr="00507ABD">
        <w:t xml:space="preserve"> </w:t>
      </w:r>
      <w:r>
        <w:t xml:space="preserve">specified in SB 1383 </w:t>
      </w:r>
      <w:r w:rsidR="00052219">
        <w:t xml:space="preserve">regulations </w:t>
      </w:r>
      <w:r w:rsidRPr="00507ABD">
        <w:t xml:space="preserve">for collection </w:t>
      </w:r>
      <w:r>
        <w:t xml:space="preserve">is collected in a compliant manner. </w:t>
      </w:r>
    </w:p>
    <w:p w14:paraId="21BDE32C" w14:textId="282D0229" w:rsidR="009E2B9C" w:rsidRDefault="009E2B9C" w:rsidP="002D71F1">
      <w:pPr>
        <w:pStyle w:val="BodyText"/>
      </w:pPr>
      <w:r w:rsidRPr="00507ABD">
        <w:t xml:space="preserve">In addition, </w:t>
      </w:r>
      <w:r>
        <w:t>j</w:t>
      </w:r>
      <w:r w:rsidRPr="00507ABD">
        <w:t>urisdictions will need to amend the</w:t>
      </w:r>
      <w:r>
        <w:t xml:space="preserve"> definitions in their municipal/county code </w:t>
      </w:r>
      <w:r w:rsidRPr="00507ABD">
        <w:t xml:space="preserve">to align with updated </w:t>
      </w:r>
      <w:r>
        <w:t xml:space="preserve">definitions in the </w:t>
      </w:r>
      <w:r w:rsidRPr="00507ABD">
        <w:t>franchise agreement</w:t>
      </w:r>
      <w:r>
        <w:t xml:space="preserve">. </w:t>
      </w:r>
      <w:r w:rsidRPr="006423DF">
        <w:t>Jurisdictions should attempt to coordinate definitions used in their franchise agreement</w:t>
      </w:r>
      <w:r>
        <w:t>, ordinance,</w:t>
      </w:r>
      <w:r w:rsidRPr="006423DF">
        <w:t xml:space="preserve"> and their municipal</w:t>
      </w:r>
      <w:r w:rsidR="00726903">
        <w:t>/county</w:t>
      </w:r>
      <w:r w:rsidRPr="006423DF">
        <w:t xml:space="preserve"> code sections related to solid waste collection and recycling.</w:t>
      </w:r>
    </w:p>
    <w:p w14:paraId="0CC0C4A3" w14:textId="77777777" w:rsidR="009E2B9C" w:rsidRPr="00483D6C" w:rsidRDefault="009E2B9C" w:rsidP="000B7AF2">
      <w:pPr>
        <w:pStyle w:val="GuidanceH2"/>
      </w:pPr>
      <w:bookmarkStart w:id="19" w:name="_Toc32580943"/>
      <w:bookmarkStart w:id="20" w:name="_Toc47791117"/>
      <w:r w:rsidRPr="00052000">
        <w:t>8.</w:t>
      </w:r>
      <w:r w:rsidRPr="00052000">
        <w:tab/>
      </w:r>
      <w:r w:rsidRPr="00E5423F">
        <w:t>Document Structure</w:t>
      </w:r>
      <w:bookmarkEnd w:id="19"/>
      <w:bookmarkEnd w:id="20"/>
    </w:p>
    <w:p w14:paraId="5A4456CA" w14:textId="38EA5B6B" w:rsidR="009E2B9C" w:rsidRDefault="009E2B9C" w:rsidP="002D71F1">
      <w:pPr>
        <w:pStyle w:val="BodyText"/>
      </w:pPr>
      <w:r w:rsidRPr="00B95387">
        <w:t xml:space="preserve">The Model Agreement is structured in two parts: a main body agreement and exhibits. This allows for content to be placed in the main body and further details to be </w:t>
      </w:r>
      <w:r>
        <w:t xml:space="preserve">presented </w:t>
      </w:r>
      <w:r w:rsidRPr="00B95387">
        <w:t>in the exhibits. This can be a useful organizational tool for provisions that require additional detail</w:t>
      </w:r>
      <w:r w:rsidR="00587467">
        <w:t>,</w:t>
      </w:r>
      <w:r w:rsidRPr="00B95387">
        <w:t xml:space="preserve"> such as specific collection logistics, lists of report contents, tables and figures. This is one organizational strategy that can be used for franchise agreements</w:t>
      </w:r>
      <w:r>
        <w:t>. T</w:t>
      </w:r>
      <w:r w:rsidRPr="00B95387">
        <w:t xml:space="preserve">he user of the Model may wish to include more or less content in the exhibits </w:t>
      </w:r>
      <w:r>
        <w:t>compared to</w:t>
      </w:r>
      <w:r w:rsidRPr="00B95387">
        <w:t xml:space="preserve"> the main body of the agreement.</w:t>
      </w:r>
      <w:r>
        <w:t xml:space="preserve"> </w:t>
      </w:r>
    </w:p>
    <w:p w14:paraId="0AC2585B" w14:textId="53A3EA3A" w:rsidR="009E2B9C" w:rsidRDefault="009E2B9C" w:rsidP="000B7AF2">
      <w:pPr>
        <w:pStyle w:val="GuidanceH1"/>
      </w:pPr>
      <w:bookmarkStart w:id="21" w:name="_Toc47791118"/>
      <w:r>
        <w:t>ADDITIONAL TIPS</w:t>
      </w:r>
      <w:r>
        <w:br/>
        <w:t>FOR USING THE MODEL</w:t>
      </w:r>
      <w:bookmarkEnd w:id="21"/>
    </w:p>
    <w:p w14:paraId="5CC44DC9" w14:textId="2354EB07" w:rsidR="009E2B9C" w:rsidRDefault="009E2B9C" w:rsidP="000B7AF2">
      <w:pPr>
        <w:pStyle w:val="ListNumber"/>
      </w:pPr>
      <w:r w:rsidRPr="004B2AB3">
        <w:rPr>
          <w:b/>
        </w:rPr>
        <w:t xml:space="preserve">Modify </w:t>
      </w:r>
      <w:r>
        <w:rPr>
          <w:b/>
        </w:rPr>
        <w:t>L</w:t>
      </w:r>
      <w:r w:rsidRPr="004B2AB3">
        <w:rPr>
          <w:b/>
        </w:rPr>
        <w:t>anguage</w:t>
      </w:r>
      <w:r>
        <w:rPr>
          <w:b/>
        </w:rPr>
        <w:t>.</w:t>
      </w:r>
      <w:r w:rsidRPr="004B2AB3">
        <w:t xml:space="preserve"> </w:t>
      </w:r>
      <w:r>
        <w:t xml:space="preserve">Adjust the Model </w:t>
      </w:r>
      <w:r w:rsidRPr="004B2AB3">
        <w:t xml:space="preserve">language to fit </w:t>
      </w:r>
      <w:r>
        <w:t xml:space="preserve">the jurisdiction’s </w:t>
      </w:r>
      <w:r w:rsidRPr="004B2AB3">
        <w:t xml:space="preserve">specific needs. For example, </w:t>
      </w:r>
      <w:r>
        <w:t>a jurisdiction using a three-co</w:t>
      </w:r>
      <w:r w:rsidRPr="00EE5E62">
        <w:t>ntainer system will need to delete all provisions related to three-plus</w:t>
      </w:r>
      <w:r w:rsidR="008C51CD">
        <w:t>-</w:t>
      </w:r>
      <w:r w:rsidRPr="00EE5E62">
        <w:t>, two-, and one-container systems.</w:t>
      </w:r>
      <w:r w:rsidRPr="004B2AB3">
        <w:t xml:space="preserve"> </w:t>
      </w:r>
    </w:p>
    <w:p w14:paraId="71E8F0BB" w14:textId="77777777" w:rsidR="009E2B9C" w:rsidRPr="004B2AB3" w:rsidRDefault="009E2B9C" w:rsidP="000B7AF2">
      <w:pPr>
        <w:pStyle w:val="ListNumber"/>
      </w:pPr>
      <w:r w:rsidRPr="00EE5E62">
        <w:rPr>
          <w:b/>
        </w:rPr>
        <w:t>Change Jurisdiction.</w:t>
      </w:r>
      <w:r w:rsidRPr="00EE5E62">
        <w:t xml:space="preserve"> The term “jurisdiction” is used throughout this Model </w:t>
      </w:r>
      <w:r>
        <w:t>Franchise Agreement</w:t>
      </w:r>
      <w:r w:rsidRPr="00EE5E62">
        <w:t xml:space="preserve">; however, the </w:t>
      </w:r>
      <w:r w:rsidRPr="000B7AF2">
        <w:t>franchising</w:t>
      </w:r>
      <w:r>
        <w:t xml:space="preserve"> </w:t>
      </w:r>
      <w:r w:rsidRPr="00EE5E62">
        <w:t>entity will need to change “jurisdiction” throughout the document to the appropriate term, which may be City, County, City and County, Special District, Joint Powers Authority, Regional Agency, etc.</w:t>
      </w:r>
    </w:p>
    <w:p w14:paraId="10683889" w14:textId="58ED9CD9" w:rsidR="009E2B9C" w:rsidRDefault="009E2B9C" w:rsidP="000B7AF2">
      <w:pPr>
        <w:pStyle w:val="ListNumber"/>
      </w:pPr>
      <w:r w:rsidRPr="004B2AB3">
        <w:rPr>
          <w:b/>
        </w:rPr>
        <w:t xml:space="preserve">Delete </w:t>
      </w:r>
      <w:r>
        <w:rPr>
          <w:b/>
        </w:rPr>
        <w:t>G</w:t>
      </w:r>
      <w:r w:rsidRPr="004B2AB3">
        <w:rPr>
          <w:b/>
        </w:rPr>
        <w:t xml:space="preserve">uidance </w:t>
      </w:r>
      <w:r>
        <w:rPr>
          <w:b/>
        </w:rPr>
        <w:t>N</w:t>
      </w:r>
      <w:r w:rsidRPr="004B2AB3">
        <w:rPr>
          <w:b/>
        </w:rPr>
        <w:t>otes</w:t>
      </w:r>
      <w:r>
        <w:rPr>
          <w:b/>
        </w:rPr>
        <w:t xml:space="preserve"> and Unused Options</w:t>
      </w:r>
      <w:r w:rsidRPr="004B2AB3">
        <w:rPr>
          <w:b/>
        </w:rPr>
        <w:t>.</w:t>
      </w:r>
      <w:r w:rsidRPr="004B2AB3">
        <w:t xml:space="preserve"> </w:t>
      </w:r>
      <w:r w:rsidRPr="00B91C38">
        <w:rPr>
          <w:shd w:val="clear" w:color="auto" w:fill="C5E0B3"/>
        </w:rPr>
        <w:t>Green highlighting identifies guidance notes</w:t>
      </w:r>
      <w:r w:rsidRPr="004B2AB3">
        <w:t xml:space="preserve"> </w:t>
      </w:r>
      <w:r>
        <w:t xml:space="preserve">presented in the Model for </w:t>
      </w:r>
      <w:r w:rsidRPr="004B2AB3">
        <w:t>reference</w:t>
      </w:r>
      <w:r>
        <w:t xml:space="preserve"> only</w:t>
      </w:r>
      <w:r w:rsidRPr="004B2AB3">
        <w:t xml:space="preserve">, </w:t>
      </w:r>
      <w:r>
        <w:t>which are to be removed by the user when preparing its final franchise agreement</w:t>
      </w:r>
      <w:r w:rsidRPr="004B2AB3">
        <w:t>. I</w:t>
      </w:r>
      <w:r>
        <w:t xml:space="preserve">n cases where the Model offers </w:t>
      </w:r>
      <w:r w:rsidRPr="004B2AB3">
        <w:t xml:space="preserve">multiple options, </w:t>
      </w:r>
      <w:r w:rsidRPr="00CE7D66">
        <w:rPr>
          <w:shd w:val="clear" w:color="auto" w:fill="B6CCE4"/>
        </w:rPr>
        <w:t>blue highlighting identifies optional provisions and areas where</w:t>
      </w:r>
      <w:r w:rsidRPr="00B21EFE">
        <w:rPr>
          <w:shd w:val="clear" w:color="auto" w:fill="B6CCE4"/>
        </w:rPr>
        <w:t xml:space="preserve"> </w:t>
      </w:r>
      <w:r w:rsidRPr="00CE7D66">
        <w:rPr>
          <w:shd w:val="clear" w:color="auto" w:fill="B6CCE4"/>
        </w:rPr>
        <w:t>customization is advised</w:t>
      </w:r>
      <w:r>
        <w:t>. Options and customization items that are not selected are to be deleted and section numbers must be modified accordingly.</w:t>
      </w:r>
    </w:p>
    <w:p w14:paraId="094DAA54" w14:textId="0AC256EF" w:rsidR="009E2B9C" w:rsidRDefault="009E2B9C" w:rsidP="000B7AF2">
      <w:pPr>
        <w:pStyle w:val="ListNumber"/>
      </w:pPr>
      <w:r>
        <w:rPr>
          <w:b/>
        </w:rPr>
        <w:t>Blend Existing Provisions with Model provisions.</w:t>
      </w:r>
      <w:r>
        <w:t xml:space="preserve"> When using the Model Agreement, users may want to select provisions from both the Model Agreement and their existing agreement to blend together an agreement that best suits its needs.</w:t>
      </w:r>
    </w:p>
    <w:p w14:paraId="038C01BB" w14:textId="354F1F26" w:rsidR="009E2B9C" w:rsidRDefault="009E2B9C" w:rsidP="000B7AF2">
      <w:pPr>
        <w:pStyle w:val="ListNumber"/>
      </w:pPr>
      <w:r w:rsidRPr="0004605A">
        <w:rPr>
          <w:b/>
        </w:rPr>
        <w:t xml:space="preserve">Style and </w:t>
      </w:r>
      <w:r>
        <w:rPr>
          <w:b/>
        </w:rPr>
        <w:t>D</w:t>
      </w:r>
      <w:r w:rsidRPr="0004605A">
        <w:rPr>
          <w:b/>
        </w:rPr>
        <w:t>esign</w:t>
      </w:r>
      <w:r>
        <w:rPr>
          <w:b/>
        </w:rPr>
        <w:t>.</w:t>
      </w:r>
      <w:r>
        <w:t xml:space="preserve"> The use of multiple font colors and highlighting to differentiate content in the Model Agreement, as described above, is not required in any final document produced, and the colors should be eliminated or made consistent with the user’s standard document styles. The Model Franchise Agreement has been designed in accordance with CalRecycle’s accessibility guidelines. SB 1383</w:t>
      </w:r>
      <w:r w:rsidR="00726903">
        <w:t xml:space="preserve"> </w:t>
      </w:r>
      <w:r w:rsidR="00052219">
        <w:t>regulations do</w:t>
      </w:r>
      <w:r>
        <w:t xml:space="preserve"> not require specific styles or design to be used for franchise agreements, and the final document style is at each jurisdiction’s discretion. </w:t>
      </w:r>
    </w:p>
    <w:p w14:paraId="2D2B12AA" w14:textId="09F77007" w:rsidR="009E2B9C" w:rsidRDefault="009E2B9C" w:rsidP="000B7AF2">
      <w:pPr>
        <w:pStyle w:val="GuidanceH1"/>
      </w:pPr>
      <w:bookmarkStart w:id="22" w:name="_Toc47791119"/>
      <w:r>
        <w:t>ADDITIONAL CALRECYCLE RESOURCES</w:t>
      </w:r>
      <w:bookmarkEnd w:id="22"/>
    </w:p>
    <w:p w14:paraId="57CAFBC8" w14:textId="5CE1EDC5" w:rsidR="009E2B9C" w:rsidRPr="000B7AF2" w:rsidRDefault="009E2B9C" w:rsidP="000B7AF2">
      <w:pPr>
        <w:pStyle w:val="ListNumber"/>
        <w:numPr>
          <w:ilvl w:val="0"/>
          <w:numId w:val="18"/>
        </w:numPr>
      </w:pPr>
      <w:r w:rsidRPr="0095545C">
        <w:t xml:space="preserve">SB 1383 General Information: </w:t>
      </w:r>
      <w:hyperlink r:id="rId21" w:history="1">
        <w:r w:rsidRPr="000B7AF2">
          <w:rPr>
            <w:rStyle w:val="Hyperlink"/>
            <w:rFonts w:cs="Arial"/>
          </w:rPr>
          <w:t>https://www.calrecycle.ca.gov/organics/slcp</w:t>
        </w:r>
      </w:hyperlink>
      <w:r w:rsidRPr="000B7AF2">
        <w:t xml:space="preserve"> </w:t>
      </w:r>
    </w:p>
    <w:p w14:paraId="212A0984" w14:textId="77777777" w:rsidR="009E2B9C" w:rsidRPr="000253FF" w:rsidRDefault="009E2B9C" w:rsidP="000B7AF2">
      <w:pPr>
        <w:pStyle w:val="ListNumber"/>
        <w:rPr>
          <w:shd w:val="clear" w:color="auto" w:fill="D9D9D9" w:themeFill="background1" w:themeFillShade="D9"/>
        </w:rPr>
      </w:pPr>
      <w:r w:rsidRPr="000253FF">
        <w:t xml:space="preserve">SB 1383 Final Regulations: </w:t>
      </w:r>
      <w:r w:rsidRPr="000253FF">
        <w:rPr>
          <w:highlight w:val="yellow"/>
          <w:shd w:val="clear" w:color="auto" w:fill="D9D9D9" w:themeFill="background1" w:themeFillShade="D9"/>
        </w:rPr>
        <w:t>[Insert Link]</w:t>
      </w:r>
    </w:p>
    <w:p w14:paraId="57D42299" w14:textId="17DF048F" w:rsidR="000253FF" w:rsidRPr="000253FF" w:rsidRDefault="009E2B9C" w:rsidP="000253FF">
      <w:pPr>
        <w:pStyle w:val="ListNumber"/>
        <w:jc w:val="left"/>
        <w:rPr>
          <w:shd w:val="clear" w:color="auto" w:fill="D9D9D9" w:themeFill="background1" w:themeFillShade="D9"/>
        </w:rPr>
      </w:pPr>
      <w:r>
        <w:t>SB 1383 Model Implementation Tools:</w:t>
      </w:r>
      <w:r w:rsidR="000253FF">
        <w:t xml:space="preserve"> </w:t>
      </w:r>
      <w:hyperlink r:id="rId22" w:history="1">
        <w:r w:rsidR="000253FF" w:rsidRPr="00472898">
          <w:rPr>
            <w:rStyle w:val="Hyperlink"/>
          </w:rPr>
          <w:t>https://www.calrecycle.ca.gov/organics/slcp/education</w:t>
        </w:r>
      </w:hyperlink>
      <w:r w:rsidR="000253FF">
        <w:t xml:space="preserve"> </w:t>
      </w:r>
    </w:p>
    <w:p w14:paraId="36D3A4DD" w14:textId="5D210BF2" w:rsidR="009E2B9C" w:rsidRDefault="009E2B9C" w:rsidP="000B7AF2">
      <w:pPr>
        <w:pStyle w:val="BodyTextIndent"/>
      </w:pPr>
      <w:r>
        <w:t>This webpage includes the following Model Tools:</w:t>
      </w:r>
      <w:r w:rsidR="0057071E">
        <w:t xml:space="preserve"> </w:t>
      </w:r>
    </w:p>
    <w:p w14:paraId="70689291" w14:textId="77777777" w:rsidR="009E2B9C" w:rsidRDefault="009E2B9C" w:rsidP="000B7AF2">
      <w:pPr>
        <w:pStyle w:val="ListBullet2"/>
      </w:pPr>
      <w:r>
        <w:t xml:space="preserve">Model </w:t>
      </w:r>
      <w:r w:rsidRPr="000B7AF2">
        <w:t>Franchise</w:t>
      </w:r>
      <w:r>
        <w:t xml:space="preserve"> Agreement</w:t>
      </w:r>
    </w:p>
    <w:p w14:paraId="76CBAE2C" w14:textId="11C1F396" w:rsidR="009E2B9C" w:rsidRDefault="009E2B9C" w:rsidP="000B7AF2">
      <w:pPr>
        <w:pStyle w:val="ListBullet2"/>
      </w:pPr>
      <w:r>
        <w:t xml:space="preserve">Model Mandatory Organic </w:t>
      </w:r>
      <w:r w:rsidR="00726903">
        <w:t xml:space="preserve">Waste </w:t>
      </w:r>
      <w:r>
        <w:t>Disposal Reduction Ordinance</w:t>
      </w:r>
    </w:p>
    <w:p w14:paraId="7EE5C498" w14:textId="58AA818E" w:rsidR="009E2B9C" w:rsidRDefault="009E2B9C" w:rsidP="000B7AF2">
      <w:pPr>
        <w:pStyle w:val="ListBullet2"/>
      </w:pPr>
      <w:r>
        <w:t xml:space="preserve">Model </w:t>
      </w:r>
      <w:r w:rsidR="00726903">
        <w:t xml:space="preserve">Recovered </w:t>
      </w:r>
      <w:r>
        <w:t>Organic Waste Product Procurement Policy</w:t>
      </w:r>
    </w:p>
    <w:p w14:paraId="4FB3E9BD" w14:textId="77777777" w:rsidR="009E2B9C" w:rsidRDefault="009E2B9C" w:rsidP="00597731">
      <w:pPr>
        <w:pStyle w:val="ListBullet2"/>
        <w:spacing w:after="240"/>
      </w:pPr>
      <w:r>
        <w:t>Model Food Recovery Agreement</w:t>
      </w:r>
    </w:p>
    <w:p w14:paraId="5370F258" w14:textId="57EF913F" w:rsidR="009E2B9C" w:rsidRPr="00726903" w:rsidRDefault="009E2B9C" w:rsidP="00726903">
      <w:pPr>
        <w:pStyle w:val="ListNumber"/>
        <w:rPr>
          <w:shd w:val="clear" w:color="auto" w:fill="D9D9D9" w:themeFill="background1" w:themeFillShade="D9"/>
        </w:rPr>
      </w:pPr>
      <w:r>
        <w:t xml:space="preserve">SB 1383 Case Studies: </w:t>
      </w:r>
      <w:hyperlink r:id="rId23" w:history="1">
        <w:r w:rsidR="000253FF" w:rsidRPr="00472898">
          <w:rPr>
            <w:rStyle w:val="Hyperlink"/>
          </w:rPr>
          <w:t>https://www.calrecycle.ca.gov/organics/slcp/education</w:t>
        </w:r>
      </w:hyperlink>
      <w:r w:rsidR="000253FF">
        <w:t xml:space="preserve"> </w:t>
      </w:r>
    </w:p>
    <w:p w14:paraId="46F2CAFD" w14:textId="1CBC46F5" w:rsidR="009E2B9C" w:rsidRDefault="009E2B9C" w:rsidP="002D71F1">
      <w:pPr>
        <w:pStyle w:val="BodyText"/>
        <w:spacing w:after="0"/>
        <w:ind w:left="360"/>
      </w:pPr>
      <w:r w:rsidRPr="00EE5E62">
        <w:t xml:space="preserve">Eight case studies are available including two each on franchise agreements, </w:t>
      </w:r>
      <w:r w:rsidRPr="00156BF6">
        <w:t>mandatory</w:t>
      </w:r>
      <w:r w:rsidRPr="00EE5E62">
        <w:t xml:space="preserve"> organic </w:t>
      </w:r>
      <w:r w:rsidR="00B274AC">
        <w:t>waste disposal</w:t>
      </w:r>
      <w:r w:rsidRPr="00EE5E62">
        <w:t xml:space="preserve"> reduction</w:t>
      </w:r>
      <w:r w:rsidR="00B274AC">
        <w:t xml:space="preserve"> ordinances</w:t>
      </w:r>
      <w:r w:rsidRPr="00EE5E62">
        <w:t xml:space="preserve">, </w:t>
      </w:r>
      <w:r w:rsidR="00726903">
        <w:t xml:space="preserve">recovered </w:t>
      </w:r>
      <w:r w:rsidRPr="00EE5E62">
        <w:t xml:space="preserve">organic waste product procurement, and food recovery </w:t>
      </w:r>
      <w:r w:rsidR="00726903">
        <w:t>programs</w:t>
      </w:r>
      <w:r w:rsidR="00B274AC">
        <w:t xml:space="preserve"> and policies</w:t>
      </w:r>
      <w:r w:rsidRPr="00EE5E62">
        <w:t xml:space="preserve">.  </w:t>
      </w:r>
    </w:p>
    <w:p w14:paraId="6B623170" w14:textId="77777777" w:rsidR="009E2B9C" w:rsidRDefault="009E2B9C" w:rsidP="002D71F1">
      <w:pPr>
        <w:pStyle w:val="BodyText"/>
        <w:spacing w:after="0"/>
        <w:ind w:left="360"/>
        <w:rPr>
          <w:shd w:val="clear" w:color="auto" w:fill="D9D9D9" w:themeFill="background1" w:themeFillShade="D9"/>
        </w:rPr>
      </w:pPr>
    </w:p>
    <w:p w14:paraId="310F7440" w14:textId="77777777" w:rsidR="009E2B9C" w:rsidRPr="00EE5E62" w:rsidRDefault="009E2B9C" w:rsidP="000B7AF2">
      <w:pPr>
        <w:pStyle w:val="ListNumber"/>
        <w:rPr>
          <w:shd w:val="clear" w:color="auto" w:fill="D9D9D9" w:themeFill="background1" w:themeFillShade="D9"/>
        </w:rPr>
      </w:pPr>
      <w:r w:rsidRPr="000B7AF2">
        <w:t>Other</w:t>
      </w:r>
      <w:r w:rsidRPr="00EE5E62">
        <w:t xml:space="preserve"> Relevant SB 1383 CalRecycle Reports</w:t>
      </w:r>
    </w:p>
    <w:p w14:paraId="38EB77B8" w14:textId="77777777" w:rsidR="009E2B9C" w:rsidRPr="000B7AF2" w:rsidRDefault="009E2B9C" w:rsidP="000B7AF2">
      <w:pPr>
        <w:pStyle w:val="ListBullet2"/>
      </w:pPr>
      <w:r w:rsidRPr="00EE5E62">
        <w:t xml:space="preserve">SB 1383 Local Services Rates Analysis: </w:t>
      </w:r>
      <w:r w:rsidRPr="000253FF">
        <w:rPr>
          <w:highlight w:val="yellow"/>
        </w:rPr>
        <w:t>[Insert Link]</w:t>
      </w:r>
    </w:p>
    <w:p w14:paraId="26CF728C" w14:textId="27EF0A56" w:rsidR="0057071E" w:rsidRPr="002A5639" w:rsidRDefault="009E2B9C" w:rsidP="000253FF">
      <w:pPr>
        <w:pStyle w:val="ListBullet2"/>
        <w:jc w:val="left"/>
      </w:pPr>
      <w:r w:rsidRPr="00EE5E62">
        <w:t>SB 1383 Infrastructure and Market Analysis:</w:t>
      </w:r>
      <w:bookmarkStart w:id="23" w:name="_Hlk49261286"/>
      <w:r w:rsidR="000253FF">
        <w:t xml:space="preserve"> </w:t>
      </w:r>
      <w:hyperlink r:id="rId24" w:history="1">
        <w:r w:rsidR="000253FF" w:rsidRPr="00472898">
          <w:rPr>
            <w:rStyle w:val="Hyperlink"/>
          </w:rPr>
          <w:t>https://www2.calrecycle.ca.gov/Publications/Details/1652</w:t>
        </w:r>
      </w:hyperlink>
      <w:r w:rsidR="000253FF">
        <w:t xml:space="preserve"> </w:t>
      </w:r>
    </w:p>
    <w:bookmarkEnd w:id="23"/>
    <w:p w14:paraId="795C9955" w14:textId="77777777" w:rsidR="001739E4" w:rsidRPr="00D72F20" w:rsidRDefault="001739E4" w:rsidP="001739E4">
      <w:pPr>
        <w:pStyle w:val="ListNumber"/>
        <w:rPr>
          <w:shd w:val="clear" w:color="auto" w:fill="D9D9D9" w:themeFill="background1" w:themeFillShade="D9"/>
        </w:rPr>
      </w:pPr>
      <w:r>
        <w:t>Relevant Regulations Referenced in the Model Policy:</w:t>
      </w:r>
    </w:p>
    <w:p w14:paraId="7073384E" w14:textId="77777777" w:rsidR="001739E4" w:rsidRPr="00814B8C" w:rsidRDefault="001739E4" w:rsidP="001739E4">
      <w:pPr>
        <w:pStyle w:val="ListBullet2"/>
        <w:numPr>
          <w:ilvl w:val="0"/>
          <w:numId w:val="22"/>
        </w:numPr>
        <w:autoSpaceDE w:val="0"/>
        <w:autoSpaceDN w:val="0"/>
        <w:adjustRightInd w:val="0"/>
        <w:spacing w:before="240" w:after="240"/>
        <w:contextualSpacing w:val="0"/>
        <w:jc w:val="left"/>
        <w:rPr>
          <w:shd w:val="clear" w:color="auto" w:fill="D9D9D9" w:themeFill="background1" w:themeFillShade="D9"/>
        </w:rPr>
      </w:pPr>
      <w:r w:rsidRPr="00814B8C">
        <w:t>Title 14 of California Code of Regulations, Division 7, Department of Resources Recycling and Recovery:</w:t>
      </w:r>
      <w:r>
        <w:rPr>
          <w:shd w:val="clear" w:color="auto" w:fill="D9D9D9" w:themeFill="background1" w:themeFillShade="D9"/>
        </w:rPr>
        <w:t xml:space="preserve"> </w:t>
      </w:r>
      <w:r>
        <w:rPr>
          <w:shd w:val="clear" w:color="auto" w:fill="D9D9D9" w:themeFill="background1" w:themeFillShade="D9"/>
        </w:rPr>
        <w:br/>
      </w:r>
      <w:hyperlink r:id="rId25" w:history="1">
        <w:r>
          <w:rPr>
            <w:rStyle w:val="Hyperlink"/>
          </w:rPr>
          <w:t>https://govt.westlaw.com/calregs/Browse/Home/California/CaliforniaCodeofRegulations?guid=IFF17BBCC72F5412C8FEEF78290C1526E&amp;originationContext=documenttoc&amp;transitionType=Default&amp;contextData=(sc.Default)</w:t>
        </w:r>
      </w:hyperlink>
    </w:p>
    <w:p w14:paraId="0F43EDDE" w14:textId="77777777" w:rsidR="001739E4" w:rsidRDefault="001739E4" w:rsidP="001739E4">
      <w:pPr>
        <w:pStyle w:val="ListBullet2"/>
        <w:numPr>
          <w:ilvl w:val="0"/>
          <w:numId w:val="22"/>
        </w:numPr>
        <w:autoSpaceDE w:val="0"/>
        <w:autoSpaceDN w:val="0"/>
        <w:adjustRightInd w:val="0"/>
        <w:spacing w:before="240" w:after="240"/>
        <w:contextualSpacing w:val="0"/>
        <w:jc w:val="left"/>
        <w:rPr>
          <w:shd w:val="clear" w:color="auto" w:fill="D9D9D9" w:themeFill="background1" w:themeFillShade="D9"/>
        </w:rPr>
      </w:pPr>
      <w:r w:rsidRPr="00C12E51">
        <w:t>Title 27 of California Code of Regulations, Division 2</w:t>
      </w:r>
      <w:r>
        <w:t>, Environmental Protection, Solid Waste</w:t>
      </w:r>
      <w:r w:rsidRPr="00C12E51">
        <w:t xml:space="preserve"> (27 CCR Division 2):</w:t>
      </w:r>
      <w:r>
        <w:br/>
      </w:r>
      <w:hyperlink r:id="rId26" w:history="1">
        <w:r>
          <w:rPr>
            <w:rStyle w:val="Hyperlink"/>
          </w:rPr>
          <w:t>https://www.calrecycle.ca.gov/laws/regulations/title27</w:t>
        </w:r>
      </w:hyperlink>
    </w:p>
    <w:p w14:paraId="3C0915EC" w14:textId="1E9432B9" w:rsidR="001739E4" w:rsidRPr="00814B8C" w:rsidRDefault="001739E4" w:rsidP="001739E4">
      <w:pPr>
        <w:pStyle w:val="ListBullet2"/>
        <w:numPr>
          <w:ilvl w:val="0"/>
          <w:numId w:val="22"/>
        </w:numPr>
        <w:autoSpaceDE w:val="0"/>
        <w:autoSpaceDN w:val="0"/>
        <w:adjustRightInd w:val="0"/>
        <w:spacing w:before="240" w:after="240"/>
        <w:contextualSpacing w:val="0"/>
        <w:jc w:val="left"/>
        <w:rPr>
          <w:shd w:val="clear" w:color="auto" w:fill="D9D9D9" w:themeFill="background1" w:themeFillShade="D9"/>
        </w:rPr>
      </w:pPr>
      <w:r w:rsidRPr="00F81FA9">
        <w:t>Model Water Efficient Landscape Ordinance, Title 23, Division 2, Chapter 2.7</w:t>
      </w:r>
      <w:r>
        <w:t xml:space="preserve"> of California Code of Regulations: </w:t>
      </w:r>
      <w:r>
        <w:br/>
      </w:r>
      <w:hyperlink r:id="rId27" w:history="1">
        <w:r w:rsidRPr="008917BF">
          <w:rPr>
            <w:rStyle w:val="Hyperlink"/>
          </w:rPr>
          <w:t>https://govt.westlaw.com/calregs/Browse/Home/California/CaliforniaCodeofRegulations?guid=I55B69DB0D45A11DEA95CA4428EC25FA0&amp;transitionType=Default&amp;contextData=%28sc.Default%29</w:t>
        </w:r>
      </w:hyperlink>
    </w:p>
    <w:p w14:paraId="439AC205" w14:textId="77777777" w:rsidR="001739E4" w:rsidRPr="00C12E51" w:rsidRDefault="001739E4" w:rsidP="001739E4">
      <w:pPr>
        <w:pStyle w:val="ListBullet2"/>
        <w:numPr>
          <w:ilvl w:val="0"/>
          <w:numId w:val="22"/>
        </w:numPr>
        <w:autoSpaceDE w:val="0"/>
        <w:autoSpaceDN w:val="0"/>
        <w:adjustRightInd w:val="0"/>
        <w:spacing w:before="240" w:after="240"/>
        <w:contextualSpacing w:val="0"/>
        <w:jc w:val="left"/>
        <w:rPr>
          <w:shd w:val="clear" w:color="auto" w:fill="D9D9D9" w:themeFill="background1" w:themeFillShade="D9"/>
        </w:rPr>
      </w:pPr>
      <w:r w:rsidRPr="00C12E51">
        <w:t>Public Contract Code (including recycled-content paper requirements):</w:t>
      </w:r>
      <w:r>
        <w:rPr>
          <w:shd w:val="clear" w:color="auto" w:fill="D9D9D9" w:themeFill="background1" w:themeFillShade="D9"/>
        </w:rPr>
        <w:t xml:space="preserve">  </w:t>
      </w:r>
      <w:r>
        <w:rPr>
          <w:shd w:val="clear" w:color="auto" w:fill="D9D9D9" w:themeFill="background1" w:themeFillShade="D9"/>
        </w:rPr>
        <w:br/>
      </w:r>
      <w:hyperlink r:id="rId28" w:history="1">
        <w:r>
          <w:rPr>
            <w:rStyle w:val="Hyperlink"/>
          </w:rPr>
          <w:t>https://leginfo.legislature.ca.gov/faces/codes_displayexpandedbranch.xhtml?tocCode=PCC&amp;division=2.&amp;title=&amp;part=2.&amp;chapter=&amp;article=&amp;goUp=Y</w:t>
        </w:r>
      </w:hyperlink>
    </w:p>
    <w:p w14:paraId="23121801" w14:textId="77777777" w:rsidR="001739E4" w:rsidRPr="00C12E51" w:rsidRDefault="001739E4" w:rsidP="001739E4">
      <w:pPr>
        <w:pStyle w:val="ListBullet2"/>
        <w:numPr>
          <w:ilvl w:val="0"/>
          <w:numId w:val="22"/>
        </w:numPr>
        <w:autoSpaceDE w:val="0"/>
        <w:autoSpaceDN w:val="0"/>
        <w:adjustRightInd w:val="0"/>
        <w:spacing w:before="240" w:after="240"/>
        <w:contextualSpacing w:val="0"/>
        <w:jc w:val="left"/>
        <w:rPr>
          <w:shd w:val="clear" w:color="auto" w:fill="D9D9D9" w:themeFill="background1" w:themeFillShade="D9"/>
        </w:rPr>
      </w:pPr>
      <w:r w:rsidRPr="00C12E51">
        <w:t>Public Resources Code:</w:t>
      </w:r>
      <w:r>
        <w:rPr>
          <w:shd w:val="clear" w:color="auto" w:fill="D9D9D9" w:themeFill="background1" w:themeFillShade="D9"/>
        </w:rPr>
        <w:t xml:space="preserve"> </w:t>
      </w:r>
      <w:hyperlink r:id="rId29" w:history="1">
        <w:r>
          <w:rPr>
            <w:rStyle w:val="Hyperlink"/>
          </w:rPr>
          <w:t>http://leginfo.legislature.ca.gov/faces/codes_displayexpandedbranch.xhtml?lawCode=PRC&amp;division=30.&amp;title=&amp;part=1.&amp;chapter=2.&amp;article=&amp;goUp=Y</w:t>
        </w:r>
      </w:hyperlink>
    </w:p>
    <w:p w14:paraId="082F9E35" w14:textId="77777777" w:rsidR="001739E4" w:rsidRPr="00814B8C" w:rsidRDefault="001739E4" w:rsidP="001739E4">
      <w:pPr>
        <w:pStyle w:val="ListBullet2"/>
        <w:numPr>
          <w:ilvl w:val="0"/>
          <w:numId w:val="22"/>
        </w:numPr>
        <w:autoSpaceDE w:val="0"/>
        <w:autoSpaceDN w:val="0"/>
        <w:adjustRightInd w:val="0"/>
        <w:spacing w:before="240" w:after="240"/>
        <w:contextualSpacing w:val="0"/>
        <w:jc w:val="left"/>
        <w:rPr>
          <w:shd w:val="clear" w:color="auto" w:fill="D9D9D9" w:themeFill="background1" w:themeFillShade="D9"/>
        </w:rPr>
      </w:pPr>
      <w:r w:rsidRPr="00C12E51">
        <w:t>Code of Federal Regulations</w:t>
      </w:r>
      <w:r>
        <w:t>, Title 16 (including relevant definitions</w:t>
      </w:r>
      <w:r w:rsidRPr="00C12E51">
        <w:t>)</w:t>
      </w:r>
      <w:r>
        <w:t xml:space="preserve">: </w:t>
      </w:r>
      <w:r>
        <w:br/>
      </w:r>
      <w:hyperlink r:id="rId30" w:history="1">
        <w:r>
          <w:rPr>
            <w:rStyle w:val="Hyperlink"/>
          </w:rPr>
          <w:t>https://www.govinfo.gov/app/details/CFR-2013-title16-vol1/CFR-2013-title16-vol1-sec260-12/context</w:t>
        </w:r>
      </w:hyperlink>
    </w:p>
    <w:p w14:paraId="25D50171" w14:textId="77777777" w:rsidR="001739E4" w:rsidRDefault="001739E4" w:rsidP="001739E4">
      <w:pPr>
        <w:pStyle w:val="ListBullet2"/>
        <w:numPr>
          <w:ilvl w:val="0"/>
          <w:numId w:val="22"/>
        </w:numPr>
        <w:autoSpaceDE w:val="0"/>
        <w:autoSpaceDN w:val="0"/>
        <w:adjustRightInd w:val="0"/>
        <w:spacing w:after="240"/>
        <w:jc w:val="left"/>
        <w:rPr>
          <w:shd w:val="clear" w:color="auto" w:fill="D9D9D9" w:themeFill="background1" w:themeFillShade="D9"/>
        </w:rPr>
      </w:pPr>
      <w:r w:rsidRPr="00C12E51">
        <w:t>Code of Federal Regulations</w:t>
      </w:r>
      <w:r>
        <w:t>, Title 40 (including relevant definitions</w:t>
      </w:r>
      <w:r w:rsidRPr="00C12E51">
        <w:t>):</w:t>
      </w:r>
      <w:r>
        <w:rPr>
          <w:shd w:val="clear" w:color="auto" w:fill="D9D9D9" w:themeFill="background1" w:themeFillShade="D9"/>
        </w:rPr>
        <w:t xml:space="preserve"> </w:t>
      </w:r>
      <w:hyperlink r:id="rId31" w:history="1">
        <w:r>
          <w:rPr>
            <w:rStyle w:val="Hyperlink"/>
          </w:rPr>
          <w:t>https://www.govinfo.gov/content/pkg/CFR-2019-title40-vol31/xml/CFR-2019-title40-vol31-part403.xml</w:t>
        </w:r>
      </w:hyperlink>
    </w:p>
    <w:p w14:paraId="77A509A4" w14:textId="77777777" w:rsidR="001739E4" w:rsidRDefault="001739E4"/>
    <w:p w14:paraId="473571CB" w14:textId="77777777" w:rsidR="009E2B9C" w:rsidRDefault="009E2B9C"/>
    <w:p w14:paraId="6C6F1BE3" w14:textId="77777777" w:rsidR="00897B70" w:rsidRDefault="00897B70">
      <w:pPr>
        <w:sectPr w:rsidR="00897B70" w:rsidSect="00597731">
          <w:footerReference w:type="default" r:id="rId32"/>
          <w:headerReference w:type="first" r:id="rId33"/>
          <w:footerReference w:type="first" r:id="rId34"/>
          <w:pgSz w:w="12240" w:h="15840" w:code="1"/>
          <w:pgMar w:top="1440" w:right="1440" w:bottom="1440" w:left="1440" w:header="720" w:footer="576" w:gutter="0"/>
          <w:pgNumType w:start="1"/>
          <w:cols w:space="720"/>
          <w:titlePg/>
          <w:docGrid w:linePitch="326"/>
        </w:sectPr>
      </w:pPr>
    </w:p>
    <w:p w14:paraId="05896ABF" w14:textId="1F5DCC30" w:rsidR="009E2B9C" w:rsidRDefault="009E2B9C"/>
    <w:p w14:paraId="1B6C9C1D" w14:textId="77777777" w:rsidR="00897B70" w:rsidRDefault="00897B70" w:rsidP="00897B70">
      <w:pPr>
        <w:pStyle w:val="BodyText"/>
        <w:jc w:val="center"/>
        <w:rPr>
          <w:i/>
        </w:rPr>
      </w:pPr>
    </w:p>
    <w:p w14:paraId="30ADC56D" w14:textId="77777777" w:rsidR="00897B70" w:rsidRDefault="00897B70" w:rsidP="00897B70">
      <w:pPr>
        <w:pStyle w:val="BodyText"/>
        <w:jc w:val="center"/>
        <w:rPr>
          <w:i/>
        </w:rPr>
      </w:pPr>
    </w:p>
    <w:p w14:paraId="157BA59E" w14:textId="77777777" w:rsidR="00897B70" w:rsidRDefault="00897B70" w:rsidP="00897B70">
      <w:pPr>
        <w:pStyle w:val="BodyText"/>
        <w:jc w:val="center"/>
        <w:rPr>
          <w:i/>
        </w:rPr>
      </w:pPr>
    </w:p>
    <w:p w14:paraId="438D48A8" w14:textId="77777777" w:rsidR="00897B70" w:rsidRDefault="00897B70" w:rsidP="00897B70">
      <w:pPr>
        <w:pStyle w:val="BodyText"/>
        <w:jc w:val="center"/>
        <w:rPr>
          <w:i/>
        </w:rPr>
      </w:pPr>
    </w:p>
    <w:p w14:paraId="1E293FF5" w14:textId="77777777" w:rsidR="00897B70" w:rsidRDefault="00897B70" w:rsidP="00897B70">
      <w:pPr>
        <w:pStyle w:val="BodyText"/>
        <w:jc w:val="center"/>
        <w:rPr>
          <w:i/>
        </w:rPr>
      </w:pPr>
    </w:p>
    <w:p w14:paraId="2F875533" w14:textId="77777777" w:rsidR="00897B70" w:rsidRDefault="00897B70" w:rsidP="00897B70">
      <w:pPr>
        <w:pStyle w:val="BodyText"/>
        <w:jc w:val="center"/>
        <w:rPr>
          <w:i/>
        </w:rPr>
      </w:pPr>
    </w:p>
    <w:p w14:paraId="75DC4C08" w14:textId="77777777" w:rsidR="00897B70" w:rsidRPr="00B72744" w:rsidRDefault="00897B70" w:rsidP="00897B70">
      <w:pPr>
        <w:pStyle w:val="BodyText"/>
        <w:jc w:val="center"/>
      </w:pPr>
      <w:r>
        <w:rPr>
          <w:i/>
        </w:rPr>
        <w:t>This page intentionally left blank</w:t>
      </w:r>
    </w:p>
    <w:p w14:paraId="12F5CE39" w14:textId="77777777" w:rsidR="009E2B9C" w:rsidRDefault="009E2B9C"/>
    <w:p w14:paraId="6F74A791" w14:textId="77777777" w:rsidR="0067566B" w:rsidRDefault="0067566B" w:rsidP="0067566B">
      <w:pPr>
        <w:pStyle w:val="BodyText"/>
        <w:ind w:left="720"/>
      </w:pPr>
    </w:p>
    <w:p w14:paraId="6D230740" w14:textId="77777777" w:rsidR="006307BA" w:rsidRDefault="006307BA" w:rsidP="005E5BD0">
      <w:pPr>
        <w:jc w:val="left"/>
        <w:rPr>
          <w:color w:val="000000"/>
          <w:sz w:val="32"/>
          <w:szCs w:val="32"/>
        </w:rPr>
        <w:sectPr w:rsidR="006307BA" w:rsidSect="00597731">
          <w:footerReference w:type="first" r:id="rId35"/>
          <w:pgSz w:w="12240" w:h="15840" w:code="1"/>
          <w:pgMar w:top="1440" w:right="1440" w:bottom="1440" w:left="1440" w:header="720" w:footer="576" w:gutter="0"/>
          <w:pgNumType w:start="1"/>
          <w:cols w:space="720"/>
          <w:titlePg/>
          <w:docGrid w:linePitch="326"/>
        </w:sectPr>
      </w:pPr>
    </w:p>
    <w:p w14:paraId="4406B34E" w14:textId="45804FF6" w:rsidR="006307BA" w:rsidRDefault="006307BA" w:rsidP="005E5BD0">
      <w:pPr>
        <w:jc w:val="left"/>
        <w:rPr>
          <w:color w:val="000000"/>
          <w:sz w:val="32"/>
          <w:szCs w:val="32"/>
        </w:rPr>
      </w:pPr>
    </w:p>
    <w:p w14:paraId="065FEE89" w14:textId="77777777" w:rsidR="00356275" w:rsidRDefault="00356275" w:rsidP="005E5BD0">
      <w:pPr>
        <w:jc w:val="left"/>
        <w:rPr>
          <w:color w:val="000000"/>
          <w:sz w:val="32"/>
          <w:szCs w:val="32"/>
        </w:rPr>
      </w:pPr>
    </w:p>
    <w:p w14:paraId="07BA1770" w14:textId="77777777" w:rsidR="00356275" w:rsidRDefault="00356275" w:rsidP="005E5BD0">
      <w:pPr>
        <w:jc w:val="left"/>
        <w:rPr>
          <w:color w:val="000000"/>
          <w:sz w:val="32"/>
          <w:szCs w:val="32"/>
        </w:rPr>
      </w:pPr>
    </w:p>
    <w:p w14:paraId="0921C7CE" w14:textId="77777777" w:rsidR="00356275" w:rsidRDefault="00356275" w:rsidP="005E5BD0">
      <w:pPr>
        <w:jc w:val="left"/>
        <w:rPr>
          <w:color w:val="000000"/>
          <w:sz w:val="32"/>
          <w:szCs w:val="32"/>
        </w:rPr>
      </w:pPr>
    </w:p>
    <w:p w14:paraId="6FFAF270" w14:textId="77777777" w:rsidR="00356275" w:rsidRDefault="00356275" w:rsidP="005E5BD0">
      <w:pPr>
        <w:jc w:val="left"/>
        <w:rPr>
          <w:color w:val="000000"/>
          <w:sz w:val="32"/>
          <w:szCs w:val="32"/>
        </w:rPr>
      </w:pPr>
    </w:p>
    <w:p w14:paraId="4182F8CB" w14:textId="77777777" w:rsidR="006307BA" w:rsidRDefault="006307BA" w:rsidP="005E5BD0">
      <w:pPr>
        <w:jc w:val="left"/>
        <w:rPr>
          <w:color w:val="000000"/>
          <w:sz w:val="32"/>
          <w:szCs w:val="32"/>
        </w:rPr>
      </w:pPr>
    </w:p>
    <w:p w14:paraId="032EC553" w14:textId="2FCB32ED" w:rsidR="000B3E66" w:rsidRPr="00C37048" w:rsidRDefault="000B3E66" w:rsidP="00706D28">
      <w:pPr>
        <w:jc w:val="center"/>
        <w:rPr>
          <w:color w:val="000000"/>
          <w:sz w:val="32"/>
          <w:szCs w:val="32"/>
        </w:rPr>
      </w:pPr>
      <w:r w:rsidRPr="00CE7D66">
        <w:rPr>
          <w:color w:val="000000"/>
          <w:sz w:val="32"/>
          <w:szCs w:val="32"/>
          <w:shd w:val="clear" w:color="auto" w:fill="B6CCE4"/>
        </w:rPr>
        <w:t>NON-EXCLUSIVE</w:t>
      </w:r>
      <w:r w:rsidR="00BA46F4" w:rsidRPr="00CE7D66">
        <w:rPr>
          <w:color w:val="000000"/>
          <w:sz w:val="32"/>
          <w:szCs w:val="32"/>
          <w:shd w:val="clear" w:color="auto" w:fill="B6CCE4"/>
        </w:rPr>
        <w:t>/</w:t>
      </w:r>
      <w:r w:rsidR="005E5BD0" w:rsidRPr="00CE7D66">
        <w:rPr>
          <w:color w:val="000000"/>
          <w:sz w:val="32"/>
          <w:szCs w:val="32"/>
          <w:shd w:val="clear" w:color="auto" w:fill="B6CCE4"/>
        </w:rPr>
        <w:t>EXCLUSIVE</w:t>
      </w:r>
    </w:p>
    <w:p w14:paraId="3454A558" w14:textId="2C4B78FE" w:rsidR="000B3E66" w:rsidRDefault="00BF3E04" w:rsidP="00706D28">
      <w:pPr>
        <w:jc w:val="center"/>
        <w:rPr>
          <w:color w:val="000000"/>
          <w:sz w:val="32"/>
          <w:szCs w:val="32"/>
        </w:rPr>
      </w:pPr>
      <w:r>
        <w:rPr>
          <w:color w:val="000000"/>
          <w:sz w:val="32"/>
          <w:szCs w:val="32"/>
        </w:rPr>
        <w:t xml:space="preserve">FRANCHISE </w:t>
      </w:r>
      <w:r w:rsidR="000B3E66" w:rsidRPr="00C37048">
        <w:rPr>
          <w:color w:val="000000"/>
          <w:sz w:val="32"/>
          <w:szCs w:val="32"/>
        </w:rPr>
        <w:t>AGREEMENT</w:t>
      </w:r>
      <w:r>
        <w:rPr>
          <w:color w:val="000000"/>
          <w:sz w:val="32"/>
          <w:szCs w:val="32"/>
        </w:rPr>
        <w:t xml:space="preserve"> FOR</w:t>
      </w:r>
      <w:r w:rsidR="00310F3C">
        <w:rPr>
          <w:color w:val="000000"/>
          <w:sz w:val="32"/>
          <w:szCs w:val="32"/>
        </w:rPr>
        <w:t xml:space="preserve"> </w:t>
      </w:r>
      <w:r w:rsidR="00BE7B67">
        <w:rPr>
          <w:color w:val="000000"/>
          <w:sz w:val="32"/>
          <w:szCs w:val="32"/>
        </w:rPr>
        <w:br/>
      </w:r>
      <w:r w:rsidR="004036FD">
        <w:rPr>
          <w:color w:val="000000"/>
          <w:sz w:val="32"/>
          <w:szCs w:val="32"/>
        </w:rPr>
        <w:t xml:space="preserve">DISCARDED MATERIALS </w:t>
      </w:r>
      <w:r w:rsidR="00310F3C">
        <w:rPr>
          <w:color w:val="000000"/>
          <w:sz w:val="32"/>
          <w:szCs w:val="32"/>
        </w:rPr>
        <w:t>MANAGEMENT</w:t>
      </w:r>
      <w:r w:rsidR="00BA46F4">
        <w:rPr>
          <w:color w:val="000000"/>
          <w:sz w:val="32"/>
          <w:szCs w:val="32"/>
        </w:rPr>
        <w:br/>
        <w:t xml:space="preserve">FOR </w:t>
      </w:r>
      <w:r w:rsidR="00BA46F4" w:rsidRPr="00CE7D66">
        <w:rPr>
          <w:color w:val="000000"/>
          <w:sz w:val="32"/>
          <w:szCs w:val="32"/>
          <w:shd w:val="clear" w:color="auto" w:fill="B6CCE4"/>
        </w:rPr>
        <w:t xml:space="preserve">SINGLE-FAMILY, MULTI-FAMILY, </w:t>
      </w:r>
      <w:r w:rsidR="00BA46F4" w:rsidRPr="00CE7D66">
        <w:rPr>
          <w:color w:val="000000"/>
          <w:sz w:val="32"/>
          <w:szCs w:val="32"/>
          <w:shd w:val="clear" w:color="auto" w:fill="B6CCE4"/>
        </w:rPr>
        <w:br/>
        <w:t xml:space="preserve">AND COMMERCIAL </w:t>
      </w:r>
      <w:r w:rsidR="00072916" w:rsidRPr="00CE7D66">
        <w:rPr>
          <w:color w:val="000000"/>
          <w:sz w:val="32"/>
          <w:szCs w:val="32"/>
          <w:shd w:val="clear" w:color="auto" w:fill="B6CCE4"/>
        </w:rPr>
        <w:t>GENERATORS</w:t>
      </w:r>
    </w:p>
    <w:p w14:paraId="2E57F08C" w14:textId="66922CD9" w:rsidR="004A764A" w:rsidRPr="00C37048" w:rsidRDefault="004A764A" w:rsidP="00706D28">
      <w:pPr>
        <w:jc w:val="center"/>
        <w:rPr>
          <w:color w:val="000000"/>
          <w:sz w:val="32"/>
          <w:szCs w:val="32"/>
        </w:rPr>
      </w:pPr>
    </w:p>
    <w:p w14:paraId="7EB3F197" w14:textId="10CF7D24" w:rsidR="000B3E66" w:rsidRPr="00C37048" w:rsidRDefault="000B3E66" w:rsidP="00706D28">
      <w:pPr>
        <w:jc w:val="center"/>
        <w:rPr>
          <w:color w:val="000000"/>
          <w:sz w:val="32"/>
          <w:szCs w:val="32"/>
        </w:rPr>
      </w:pPr>
      <w:r w:rsidRPr="00C37048">
        <w:rPr>
          <w:color w:val="000000"/>
          <w:sz w:val="32"/>
          <w:szCs w:val="32"/>
        </w:rPr>
        <w:t>BETWEEN THE</w:t>
      </w:r>
    </w:p>
    <w:p w14:paraId="584819AD" w14:textId="03008EAC" w:rsidR="005442F1" w:rsidRDefault="005442F1" w:rsidP="00706D28">
      <w:pPr>
        <w:jc w:val="center"/>
        <w:rPr>
          <w:color w:val="000000"/>
          <w:sz w:val="32"/>
          <w:szCs w:val="32"/>
        </w:rPr>
      </w:pPr>
    </w:p>
    <w:p w14:paraId="44B5C333" w14:textId="3AF0741E" w:rsidR="00CA10B9" w:rsidRPr="00BA46F4" w:rsidRDefault="00901295" w:rsidP="00706D28">
      <w:pPr>
        <w:jc w:val="center"/>
        <w:rPr>
          <w:color w:val="000000"/>
          <w:sz w:val="32"/>
          <w:szCs w:val="32"/>
          <w:shd w:val="clear" w:color="auto" w:fill="BDD6EE" w:themeFill="accent1" w:themeFillTint="66"/>
        </w:rPr>
      </w:pPr>
      <w:r w:rsidRPr="00CE7D66">
        <w:rPr>
          <w:color w:val="000000"/>
          <w:sz w:val="32"/>
          <w:szCs w:val="32"/>
          <w:shd w:val="clear" w:color="auto" w:fill="B6CCE4"/>
        </w:rPr>
        <w:t>Jurisdiction</w:t>
      </w:r>
      <w:r w:rsidR="00A436D1" w:rsidRPr="00CE7D66">
        <w:rPr>
          <w:color w:val="000000"/>
          <w:sz w:val="32"/>
          <w:szCs w:val="32"/>
          <w:shd w:val="clear" w:color="auto" w:fill="B6CCE4"/>
        </w:rPr>
        <w:t xml:space="preserve"> Name</w:t>
      </w:r>
    </w:p>
    <w:p w14:paraId="58546FDD" w14:textId="77777777" w:rsidR="00A76EF2" w:rsidRDefault="00A76EF2" w:rsidP="00706D28">
      <w:pPr>
        <w:jc w:val="center"/>
        <w:rPr>
          <w:color w:val="000000"/>
          <w:sz w:val="32"/>
          <w:szCs w:val="32"/>
          <w:u w:val="single"/>
          <w:shd w:val="clear" w:color="auto" w:fill="BDD6EE" w:themeFill="accent1" w:themeFillTint="66"/>
        </w:rPr>
      </w:pPr>
    </w:p>
    <w:p w14:paraId="6DE52742" w14:textId="61F47E3C" w:rsidR="000B3E66" w:rsidRPr="00C37048" w:rsidRDefault="000B3E66" w:rsidP="00706D28">
      <w:pPr>
        <w:jc w:val="center"/>
        <w:rPr>
          <w:color w:val="000000"/>
          <w:sz w:val="32"/>
          <w:szCs w:val="32"/>
        </w:rPr>
      </w:pPr>
      <w:r w:rsidRPr="00C37048">
        <w:rPr>
          <w:color w:val="000000"/>
          <w:sz w:val="32"/>
          <w:szCs w:val="32"/>
        </w:rPr>
        <w:t>AND</w:t>
      </w:r>
    </w:p>
    <w:p w14:paraId="0B200CA3" w14:textId="7B9B9DDB" w:rsidR="005442F1" w:rsidRDefault="005442F1" w:rsidP="00706D28">
      <w:pPr>
        <w:jc w:val="center"/>
        <w:rPr>
          <w:color w:val="000000"/>
          <w:sz w:val="32"/>
          <w:szCs w:val="32"/>
        </w:rPr>
      </w:pPr>
    </w:p>
    <w:p w14:paraId="4EF27AE0" w14:textId="35A379BE" w:rsidR="00A76EF2" w:rsidRPr="00BA46F4" w:rsidRDefault="00901295" w:rsidP="00706D28">
      <w:pPr>
        <w:jc w:val="center"/>
        <w:rPr>
          <w:color w:val="000000"/>
          <w:sz w:val="32"/>
          <w:szCs w:val="32"/>
          <w:shd w:val="clear" w:color="auto" w:fill="BDD6EE" w:themeFill="accent1" w:themeFillTint="66"/>
        </w:rPr>
      </w:pPr>
      <w:r w:rsidRPr="00CE7D66">
        <w:rPr>
          <w:color w:val="000000"/>
          <w:sz w:val="32"/>
          <w:szCs w:val="32"/>
          <w:shd w:val="clear" w:color="auto" w:fill="B6CCE4"/>
        </w:rPr>
        <w:t>Contractor</w:t>
      </w:r>
      <w:r w:rsidR="00A436D1" w:rsidRPr="00CE7D66">
        <w:rPr>
          <w:color w:val="000000"/>
          <w:sz w:val="32"/>
          <w:szCs w:val="32"/>
          <w:shd w:val="clear" w:color="auto" w:fill="B6CCE4"/>
        </w:rPr>
        <w:t xml:space="preserve"> Name</w:t>
      </w:r>
    </w:p>
    <w:p w14:paraId="0A4BEAEA" w14:textId="7879B1E7" w:rsidR="008E66BD" w:rsidRDefault="008E66BD" w:rsidP="00A76EF2">
      <w:pPr>
        <w:pStyle w:val="BodyText"/>
      </w:pPr>
    </w:p>
    <w:p w14:paraId="398B98A2" w14:textId="77777777" w:rsidR="00CE1562" w:rsidRDefault="00CE1562" w:rsidP="00A76EF2">
      <w:pPr>
        <w:pStyle w:val="BodyText"/>
      </w:pPr>
      <w:bookmarkStart w:id="24" w:name="_DV_M8"/>
      <w:bookmarkStart w:id="25" w:name="_DV_M9"/>
      <w:bookmarkEnd w:id="24"/>
      <w:bookmarkEnd w:id="25"/>
    </w:p>
    <w:p w14:paraId="40274BAF" w14:textId="77777777" w:rsidR="00356275" w:rsidRDefault="00356275" w:rsidP="00A76EF2">
      <w:pPr>
        <w:pStyle w:val="BodyText"/>
      </w:pPr>
    </w:p>
    <w:p w14:paraId="3E8F509E" w14:textId="77777777" w:rsidR="00356275" w:rsidRDefault="00356275" w:rsidP="00A76EF2">
      <w:pPr>
        <w:pStyle w:val="BodyText"/>
      </w:pPr>
    </w:p>
    <w:p w14:paraId="1B148149" w14:textId="77777777" w:rsidR="00356275" w:rsidRDefault="00356275" w:rsidP="00A76EF2">
      <w:pPr>
        <w:pStyle w:val="BodyText"/>
      </w:pPr>
    </w:p>
    <w:p w14:paraId="7CB096B9" w14:textId="1A66F648" w:rsidR="00356275" w:rsidRPr="00BA46F4" w:rsidRDefault="00356275" w:rsidP="00356275">
      <w:pPr>
        <w:jc w:val="center"/>
        <w:rPr>
          <w:color w:val="000000"/>
          <w:sz w:val="32"/>
          <w:szCs w:val="32"/>
          <w:shd w:val="clear" w:color="auto" w:fill="BDD6EE" w:themeFill="accent1" w:themeFillTint="66"/>
        </w:rPr>
      </w:pPr>
      <w:r w:rsidRPr="00CE7D66">
        <w:rPr>
          <w:color w:val="000000"/>
          <w:sz w:val="32"/>
          <w:szCs w:val="32"/>
          <w:shd w:val="clear" w:color="auto" w:fill="B6CCE4"/>
        </w:rPr>
        <w:t>DATE OF AGREEMENT</w:t>
      </w:r>
    </w:p>
    <w:p w14:paraId="1D9322CE" w14:textId="77777777" w:rsidR="00356275" w:rsidRPr="00C37048" w:rsidRDefault="00356275" w:rsidP="00A76EF2">
      <w:pPr>
        <w:pStyle w:val="BodyText"/>
      </w:pPr>
    </w:p>
    <w:p w14:paraId="3FEC5F3E" w14:textId="77777777" w:rsidR="00897B70" w:rsidRDefault="00CA10B9" w:rsidP="00897B70">
      <w:pPr>
        <w:pStyle w:val="BodyText"/>
        <w:jc w:val="center"/>
        <w:rPr>
          <w:i/>
        </w:rPr>
      </w:pPr>
      <w:r>
        <w:br w:type="page"/>
      </w:r>
    </w:p>
    <w:p w14:paraId="6A0E9CB8" w14:textId="77777777" w:rsidR="00897B70" w:rsidRDefault="00897B70" w:rsidP="00897B70">
      <w:pPr>
        <w:pStyle w:val="BodyText"/>
        <w:jc w:val="center"/>
        <w:rPr>
          <w:i/>
        </w:rPr>
      </w:pPr>
    </w:p>
    <w:p w14:paraId="4D9F3ED2" w14:textId="77777777" w:rsidR="00897B70" w:rsidRDefault="00897B70" w:rsidP="00897B70">
      <w:pPr>
        <w:pStyle w:val="BodyText"/>
        <w:jc w:val="center"/>
        <w:rPr>
          <w:i/>
        </w:rPr>
      </w:pPr>
    </w:p>
    <w:p w14:paraId="7139E16B" w14:textId="77777777" w:rsidR="00897B70" w:rsidRDefault="00897B70" w:rsidP="00897B70">
      <w:pPr>
        <w:pStyle w:val="BodyText"/>
        <w:jc w:val="center"/>
        <w:rPr>
          <w:i/>
        </w:rPr>
      </w:pPr>
    </w:p>
    <w:p w14:paraId="5489AB9F" w14:textId="77777777" w:rsidR="00897B70" w:rsidRDefault="00897B70" w:rsidP="00897B70">
      <w:pPr>
        <w:pStyle w:val="BodyText"/>
        <w:jc w:val="center"/>
        <w:rPr>
          <w:i/>
        </w:rPr>
      </w:pPr>
    </w:p>
    <w:p w14:paraId="4089E660" w14:textId="77777777" w:rsidR="00897B70" w:rsidRDefault="00897B70" w:rsidP="00897B70">
      <w:pPr>
        <w:pStyle w:val="BodyText"/>
        <w:jc w:val="center"/>
        <w:rPr>
          <w:i/>
        </w:rPr>
      </w:pPr>
    </w:p>
    <w:p w14:paraId="0557D522" w14:textId="77777777" w:rsidR="00897B70" w:rsidRPr="00B72744" w:rsidRDefault="00897B70" w:rsidP="00897B70">
      <w:pPr>
        <w:pStyle w:val="BodyText"/>
        <w:jc w:val="center"/>
      </w:pPr>
      <w:r>
        <w:rPr>
          <w:i/>
        </w:rPr>
        <w:t>This page intentionally left blank</w:t>
      </w:r>
    </w:p>
    <w:p w14:paraId="15982E2E" w14:textId="77777777" w:rsidR="00897B70" w:rsidRPr="00B72744" w:rsidRDefault="00897B70" w:rsidP="00897B70">
      <w:pPr>
        <w:pStyle w:val="BodyText"/>
      </w:pPr>
    </w:p>
    <w:p w14:paraId="697927DE" w14:textId="77777777" w:rsidR="00897B70" w:rsidRDefault="00897B70" w:rsidP="00824738">
      <w:pPr>
        <w:pStyle w:val="BodyText"/>
        <w:sectPr w:rsidR="00897B70" w:rsidSect="009E55BB">
          <w:headerReference w:type="default" r:id="rId36"/>
          <w:footerReference w:type="default" r:id="rId37"/>
          <w:headerReference w:type="first" r:id="rId38"/>
          <w:footerReference w:type="first" r:id="rId39"/>
          <w:pgSz w:w="12240" w:h="15840" w:code="1"/>
          <w:pgMar w:top="1440" w:right="1440" w:bottom="1440" w:left="1440" w:header="720" w:footer="576" w:gutter="0"/>
          <w:pgNumType w:fmt="lowerRoman" w:start="1"/>
          <w:cols w:space="720"/>
          <w:titlePg/>
          <w:docGrid w:linePitch="326"/>
        </w:sectPr>
      </w:pPr>
    </w:p>
    <w:p w14:paraId="198E67F2" w14:textId="0FEBF094" w:rsidR="00914714" w:rsidRDefault="00914714" w:rsidP="00824738">
      <w:pPr>
        <w:pStyle w:val="BodyText"/>
      </w:pPr>
    </w:p>
    <w:p w14:paraId="6EAEB5A1" w14:textId="77777777" w:rsidR="00706D28" w:rsidRPr="00695CAC" w:rsidRDefault="0002732E" w:rsidP="0007283E">
      <w:pPr>
        <w:pStyle w:val="NTOCHeading1"/>
      </w:pPr>
      <w:r w:rsidRPr="00695CAC">
        <w:t>TABLE OF CONTENTS</w:t>
      </w:r>
    </w:p>
    <w:p w14:paraId="7443B0E1" w14:textId="77777777" w:rsidR="00897B70" w:rsidRDefault="000B7AF2">
      <w:pPr>
        <w:pStyle w:val="TOC1"/>
        <w:tabs>
          <w:tab w:val="right" w:leader="dot" w:pos="9350"/>
        </w:tabs>
        <w:rPr>
          <w:rFonts w:asciiTheme="minorHAnsi" w:eastAsiaTheme="minorEastAsia" w:hAnsiTheme="minorHAnsi" w:cstheme="minorBidi"/>
          <w:b w:val="0"/>
          <w:bCs w:val="0"/>
          <w:caps w:val="0"/>
          <w:noProof/>
          <w:sz w:val="22"/>
          <w:szCs w:val="22"/>
        </w:rPr>
      </w:pPr>
      <w:r>
        <w:fldChar w:fldCharType="begin"/>
      </w:r>
      <w:r>
        <w:instrText xml:space="preserve"> TOC \h \z \t "Heading 1,1,Heading 2,2" </w:instrText>
      </w:r>
      <w:r>
        <w:fldChar w:fldCharType="separate"/>
      </w:r>
      <w:hyperlink w:anchor="_Toc47791216" w:history="1">
        <w:r w:rsidR="00897B70" w:rsidRPr="007E5307">
          <w:rPr>
            <w:rStyle w:val="Hyperlink"/>
            <w:noProof/>
          </w:rPr>
          <w:t>RECITALS</w:t>
        </w:r>
        <w:r w:rsidR="00897B70">
          <w:rPr>
            <w:noProof/>
            <w:webHidden/>
          </w:rPr>
          <w:tab/>
        </w:r>
        <w:r w:rsidR="00897B70">
          <w:rPr>
            <w:noProof/>
            <w:webHidden/>
          </w:rPr>
          <w:fldChar w:fldCharType="begin"/>
        </w:r>
        <w:r w:rsidR="00897B70">
          <w:rPr>
            <w:noProof/>
            <w:webHidden/>
          </w:rPr>
          <w:instrText xml:space="preserve"> PAGEREF _Toc47791216 \h </w:instrText>
        </w:r>
        <w:r w:rsidR="00897B70">
          <w:rPr>
            <w:noProof/>
            <w:webHidden/>
          </w:rPr>
        </w:r>
        <w:r w:rsidR="00897B70">
          <w:rPr>
            <w:noProof/>
            <w:webHidden/>
          </w:rPr>
          <w:fldChar w:fldCharType="separate"/>
        </w:r>
        <w:r w:rsidR="00897B70">
          <w:rPr>
            <w:noProof/>
            <w:webHidden/>
          </w:rPr>
          <w:t>1</w:t>
        </w:r>
        <w:r w:rsidR="00897B70">
          <w:rPr>
            <w:noProof/>
            <w:webHidden/>
          </w:rPr>
          <w:fldChar w:fldCharType="end"/>
        </w:r>
      </w:hyperlink>
    </w:p>
    <w:p w14:paraId="63E59A01" w14:textId="77777777" w:rsidR="00897B70" w:rsidRDefault="00876B1C">
      <w:pPr>
        <w:pStyle w:val="TOC1"/>
        <w:tabs>
          <w:tab w:val="right" w:leader="dot" w:pos="9350"/>
        </w:tabs>
        <w:rPr>
          <w:rFonts w:asciiTheme="minorHAnsi" w:eastAsiaTheme="minorEastAsia" w:hAnsiTheme="minorHAnsi" w:cstheme="minorBidi"/>
          <w:b w:val="0"/>
          <w:bCs w:val="0"/>
          <w:caps w:val="0"/>
          <w:noProof/>
          <w:sz w:val="22"/>
          <w:szCs w:val="22"/>
        </w:rPr>
      </w:pPr>
      <w:hyperlink w:anchor="_Toc47791217" w:history="1">
        <w:r w:rsidR="00897B70" w:rsidRPr="007E5307">
          <w:rPr>
            <w:rStyle w:val="Hyperlink"/>
            <w:noProof/>
          </w:rPr>
          <w:t>ARTICLE 1: DEFINITIONS</w:t>
        </w:r>
        <w:r w:rsidR="00897B70">
          <w:rPr>
            <w:noProof/>
            <w:webHidden/>
          </w:rPr>
          <w:tab/>
        </w:r>
        <w:r w:rsidR="00897B70">
          <w:rPr>
            <w:noProof/>
            <w:webHidden/>
          </w:rPr>
          <w:fldChar w:fldCharType="begin"/>
        </w:r>
        <w:r w:rsidR="00897B70">
          <w:rPr>
            <w:noProof/>
            <w:webHidden/>
          </w:rPr>
          <w:instrText xml:space="preserve"> PAGEREF _Toc47791217 \h </w:instrText>
        </w:r>
        <w:r w:rsidR="00897B70">
          <w:rPr>
            <w:noProof/>
            <w:webHidden/>
          </w:rPr>
        </w:r>
        <w:r w:rsidR="00897B70">
          <w:rPr>
            <w:noProof/>
            <w:webHidden/>
          </w:rPr>
          <w:fldChar w:fldCharType="separate"/>
        </w:r>
        <w:r w:rsidR="00897B70">
          <w:rPr>
            <w:noProof/>
            <w:webHidden/>
          </w:rPr>
          <w:t>3</w:t>
        </w:r>
        <w:r w:rsidR="00897B70">
          <w:rPr>
            <w:noProof/>
            <w:webHidden/>
          </w:rPr>
          <w:fldChar w:fldCharType="end"/>
        </w:r>
      </w:hyperlink>
    </w:p>
    <w:p w14:paraId="7A51F259" w14:textId="77777777" w:rsidR="00897B70" w:rsidRDefault="00876B1C">
      <w:pPr>
        <w:pStyle w:val="TOC1"/>
        <w:tabs>
          <w:tab w:val="right" w:leader="dot" w:pos="9350"/>
        </w:tabs>
        <w:rPr>
          <w:rFonts w:asciiTheme="minorHAnsi" w:eastAsiaTheme="minorEastAsia" w:hAnsiTheme="minorHAnsi" w:cstheme="minorBidi"/>
          <w:b w:val="0"/>
          <w:bCs w:val="0"/>
          <w:caps w:val="0"/>
          <w:noProof/>
          <w:sz w:val="22"/>
          <w:szCs w:val="22"/>
        </w:rPr>
      </w:pPr>
      <w:hyperlink w:anchor="_Toc47791218" w:history="1">
        <w:r w:rsidR="00897B70" w:rsidRPr="007E5307">
          <w:rPr>
            <w:rStyle w:val="Hyperlink"/>
            <w:noProof/>
          </w:rPr>
          <w:t>ARTICLE 2: REPRESENTATIONS AND WARRANTIES OF CONTRACTOR</w:t>
        </w:r>
        <w:r w:rsidR="00897B70">
          <w:rPr>
            <w:noProof/>
            <w:webHidden/>
          </w:rPr>
          <w:tab/>
        </w:r>
        <w:r w:rsidR="00897B70">
          <w:rPr>
            <w:noProof/>
            <w:webHidden/>
          </w:rPr>
          <w:fldChar w:fldCharType="begin"/>
        </w:r>
        <w:r w:rsidR="00897B70">
          <w:rPr>
            <w:noProof/>
            <w:webHidden/>
          </w:rPr>
          <w:instrText xml:space="preserve"> PAGEREF _Toc47791218 \h </w:instrText>
        </w:r>
        <w:r w:rsidR="00897B70">
          <w:rPr>
            <w:noProof/>
            <w:webHidden/>
          </w:rPr>
        </w:r>
        <w:r w:rsidR="00897B70">
          <w:rPr>
            <w:noProof/>
            <w:webHidden/>
          </w:rPr>
          <w:fldChar w:fldCharType="separate"/>
        </w:r>
        <w:r w:rsidR="00897B70">
          <w:rPr>
            <w:noProof/>
            <w:webHidden/>
          </w:rPr>
          <w:t>29</w:t>
        </w:r>
        <w:r w:rsidR="00897B70">
          <w:rPr>
            <w:noProof/>
            <w:webHidden/>
          </w:rPr>
          <w:fldChar w:fldCharType="end"/>
        </w:r>
      </w:hyperlink>
    </w:p>
    <w:p w14:paraId="34CB464E"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19" w:history="1">
        <w:r w:rsidR="00897B70" w:rsidRPr="007E5307">
          <w:rPr>
            <w:rStyle w:val="Hyperlink"/>
            <w:noProof/>
          </w:rPr>
          <w:t>2.1</w:t>
        </w:r>
        <w:r w:rsidR="00897B70">
          <w:rPr>
            <w:rFonts w:asciiTheme="minorHAnsi" w:eastAsiaTheme="minorEastAsia" w:hAnsiTheme="minorHAnsi" w:cstheme="minorBidi"/>
            <w:noProof/>
            <w:sz w:val="22"/>
            <w:szCs w:val="22"/>
          </w:rPr>
          <w:tab/>
        </w:r>
        <w:r w:rsidR="00897B70" w:rsidRPr="007E5307">
          <w:rPr>
            <w:rStyle w:val="Hyperlink"/>
            <w:noProof/>
          </w:rPr>
          <w:t>Corporate Status</w:t>
        </w:r>
        <w:r w:rsidR="00897B70">
          <w:rPr>
            <w:noProof/>
            <w:webHidden/>
          </w:rPr>
          <w:tab/>
        </w:r>
        <w:r w:rsidR="00897B70">
          <w:rPr>
            <w:noProof/>
            <w:webHidden/>
          </w:rPr>
          <w:fldChar w:fldCharType="begin"/>
        </w:r>
        <w:r w:rsidR="00897B70">
          <w:rPr>
            <w:noProof/>
            <w:webHidden/>
          </w:rPr>
          <w:instrText xml:space="preserve"> PAGEREF _Toc47791219 \h </w:instrText>
        </w:r>
        <w:r w:rsidR="00897B70">
          <w:rPr>
            <w:noProof/>
            <w:webHidden/>
          </w:rPr>
        </w:r>
        <w:r w:rsidR="00897B70">
          <w:rPr>
            <w:noProof/>
            <w:webHidden/>
          </w:rPr>
          <w:fldChar w:fldCharType="separate"/>
        </w:r>
        <w:r w:rsidR="00897B70">
          <w:rPr>
            <w:noProof/>
            <w:webHidden/>
          </w:rPr>
          <w:t>29</w:t>
        </w:r>
        <w:r w:rsidR="00897B70">
          <w:rPr>
            <w:noProof/>
            <w:webHidden/>
          </w:rPr>
          <w:fldChar w:fldCharType="end"/>
        </w:r>
      </w:hyperlink>
    </w:p>
    <w:p w14:paraId="7554EF7B"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20" w:history="1">
        <w:r w:rsidR="00897B70" w:rsidRPr="007E5307">
          <w:rPr>
            <w:rStyle w:val="Hyperlink"/>
            <w:noProof/>
          </w:rPr>
          <w:t>2.2</w:t>
        </w:r>
        <w:r w:rsidR="00897B70">
          <w:rPr>
            <w:rFonts w:asciiTheme="minorHAnsi" w:eastAsiaTheme="minorEastAsia" w:hAnsiTheme="minorHAnsi" w:cstheme="minorBidi"/>
            <w:noProof/>
            <w:sz w:val="22"/>
            <w:szCs w:val="22"/>
          </w:rPr>
          <w:tab/>
        </w:r>
        <w:r w:rsidR="00897B70" w:rsidRPr="007E5307">
          <w:rPr>
            <w:rStyle w:val="Hyperlink"/>
            <w:noProof/>
          </w:rPr>
          <w:t>Corporate Authorization</w:t>
        </w:r>
        <w:r w:rsidR="00897B70">
          <w:rPr>
            <w:noProof/>
            <w:webHidden/>
          </w:rPr>
          <w:tab/>
        </w:r>
        <w:r w:rsidR="00897B70">
          <w:rPr>
            <w:noProof/>
            <w:webHidden/>
          </w:rPr>
          <w:fldChar w:fldCharType="begin"/>
        </w:r>
        <w:r w:rsidR="00897B70">
          <w:rPr>
            <w:noProof/>
            <w:webHidden/>
          </w:rPr>
          <w:instrText xml:space="preserve"> PAGEREF _Toc47791220 \h </w:instrText>
        </w:r>
        <w:r w:rsidR="00897B70">
          <w:rPr>
            <w:noProof/>
            <w:webHidden/>
          </w:rPr>
        </w:r>
        <w:r w:rsidR="00897B70">
          <w:rPr>
            <w:noProof/>
            <w:webHidden/>
          </w:rPr>
          <w:fldChar w:fldCharType="separate"/>
        </w:r>
        <w:r w:rsidR="00897B70">
          <w:rPr>
            <w:noProof/>
            <w:webHidden/>
          </w:rPr>
          <w:t>29</w:t>
        </w:r>
        <w:r w:rsidR="00897B70">
          <w:rPr>
            <w:noProof/>
            <w:webHidden/>
          </w:rPr>
          <w:fldChar w:fldCharType="end"/>
        </w:r>
      </w:hyperlink>
    </w:p>
    <w:p w14:paraId="56743705"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21" w:history="1">
        <w:r w:rsidR="00897B70" w:rsidRPr="007E5307">
          <w:rPr>
            <w:rStyle w:val="Hyperlink"/>
            <w:noProof/>
          </w:rPr>
          <w:t>2.3</w:t>
        </w:r>
        <w:r w:rsidR="00897B70">
          <w:rPr>
            <w:rFonts w:asciiTheme="minorHAnsi" w:eastAsiaTheme="minorEastAsia" w:hAnsiTheme="minorHAnsi" w:cstheme="minorBidi"/>
            <w:noProof/>
            <w:sz w:val="22"/>
            <w:szCs w:val="22"/>
          </w:rPr>
          <w:tab/>
        </w:r>
        <w:r w:rsidR="00897B70" w:rsidRPr="007E5307">
          <w:rPr>
            <w:rStyle w:val="Hyperlink"/>
            <w:noProof/>
          </w:rPr>
          <w:t>No Litigation</w:t>
        </w:r>
        <w:r w:rsidR="00897B70">
          <w:rPr>
            <w:noProof/>
            <w:webHidden/>
          </w:rPr>
          <w:tab/>
        </w:r>
        <w:r w:rsidR="00897B70">
          <w:rPr>
            <w:noProof/>
            <w:webHidden/>
          </w:rPr>
          <w:fldChar w:fldCharType="begin"/>
        </w:r>
        <w:r w:rsidR="00897B70">
          <w:rPr>
            <w:noProof/>
            <w:webHidden/>
          </w:rPr>
          <w:instrText xml:space="preserve"> PAGEREF _Toc47791221 \h </w:instrText>
        </w:r>
        <w:r w:rsidR="00897B70">
          <w:rPr>
            <w:noProof/>
            <w:webHidden/>
          </w:rPr>
        </w:r>
        <w:r w:rsidR="00897B70">
          <w:rPr>
            <w:noProof/>
            <w:webHidden/>
          </w:rPr>
          <w:fldChar w:fldCharType="separate"/>
        </w:r>
        <w:r w:rsidR="00897B70">
          <w:rPr>
            <w:noProof/>
            <w:webHidden/>
          </w:rPr>
          <w:t>29</w:t>
        </w:r>
        <w:r w:rsidR="00897B70">
          <w:rPr>
            <w:noProof/>
            <w:webHidden/>
          </w:rPr>
          <w:fldChar w:fldCharType="end"/>
        </w:r>
      </w:hyperlink>
    </w:p>
    <w:p w14:paraId="436FA60A" w14:textId="77777777" w:rsidR="00897B70" w:rsidRDefault="00876B1C">
      <w:pPr>
        <w:pStyle w:val="TOC1"/>
        <w:tabs>
          <w:tab w:val="right" w:leader="dot" w:pos="9350"/>
        </w:tabs>
        <w:rPr>
          <w:rFonts w:asciiTheme="minorHAnsi" w:eastAsiaTheme="minorEastAsia" w:hAnsiTheme="minorHAnsi" w:cstheme="minorBidi"/>
          <w:b w:val="0"/>
          <w:bCs w:val="0"/>
          <w:caps w:val="0"/>
          <w:noProof/>
          <w:sz w:val="22"/>
          <w:szCs w:val="22"/>
        </w:rPr>
      </w:pPr>
      <w:hyperlink w:anchor="_Toc47791222" w:history="1">
        <w:r w:rsidR="00897B70" w:rsidRPr="007E5307">
          <w:rPr>
            <w:rStyle w:val="Hyperlink"/>
            <w:noProof/>
          </w:rPr>
          <w:t>ARTICLE 3: TERMS OF AGREEMENT</w:t>
        </w:r>
        <w:r w:rsidR="00897B70">
          <w:rPr>
            <w:noProof/>
            <w:webHidden/>
          </w:rPr>
          <w:tab/>
        </w:r>
        <w:r w:rsidR="00897B70">
          <w:rPr>
            <w:noProof/>
            <w:webHidden/>
          </w:rPr>
          <w:fldChar w:fldCharType="begin"/>
        </w:r>
        <w:r w:rsidR="00897B70">
          <w:rPr>
            <w:noProof/>
            <w:webHidden/>
          </w:rPr>
          <w:instrText xml:space="preserve"> PAGEREF _Toc47791222 \h </w:instrText>
        </w:r>
        <w:r w:rsidR="00897B70">
          <w:rPr>
            <w:noProof/>
            <w:webHidden/>
          </w:rPr>
        </w:r>
        <w:r w:rsidR="00897B70">
          <w:rPr>
            <w:noProof/>
            <w:webHidden/>
          </w:rPr>
          <w:fldChar w:fldCharType="separate"/>
        </w:r>
        <w:r w:rsidR="00897B70">
          <w:rPr>
            <w:noProof/>
            <w:webHidden/>
          </w:rPr>
          <w:t>29</w:t>
        </w:r>
        <w:r w:rsidR="00897B70">
          <w:rPr>
            <w:noProof/>
            <w:webHidden/>
          </w:rPr>
          <w:fldChar w:fldCharType="end"/>
        </w:r>
      </w:hyperlink>
    </w:p>
    <w:p w14:paraId="2D41A4B3"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23" w:history="1">
        <w:r w:rsidR="00897B70" w:rsidRPr="007E5307">
          <w:rPr>
            <w:rStyle w:val="Hyperlink"/>
            <w:noProof/>
          </w:rPr>
          <w:t>3.1</w:t>
        </w:r>
        <w:r w:rsidR="00897B70">
          <w:rPr>
            <w:rFonts w:asciiTheme="minorHAnsi" w:eastAsiaTheme="minorEastAsia" w:hAnsiTheme="minorHAnsi" w:cstheme="minorBidi"/>
            <w:noProof/>
            <w:sz w:val="22"/>
            <w:szCs w:val="22"/>
          </w:rPr>
          <w:tab/>
        </w:r>
        <w:r w:rsidR="00897B70" w:rsidRPr="007E5307">
          <w:rPr>
            <w:rStyle w:val="Hyperlink"/>
            <w:noProof/>
          </w:rPr>
          <w:t>Grant and Acceptance of Agreement</w:t>
        </w:r>
        <w:r w:rsidR="00897B70">
          <w:rPr>
            <w:noProof/>
            <w:webHidden/>
          </w:rPr>
          <w:tab/>
        </w:r>
        <w:r w:rsidR="00897B70">
          <w:rPr>
            <w:noProof/>
            <w:webHidden/>
          </w:rPr>
          <w:fldChar w:fldCharType="begin"/>
        </w:r>
        <w:r w:rsidR="00897B70">
          <w:rPr>
            <w:noProof/>
            <w:webHidden/>
          </w:rPr>
          <w:instrText xml:space="preserve"> PAGEREF _Toc47791223 \h </w:instrText>
        </w:r>
        <w:r w:rsidR="00897B70">
          <w:rPr>
            <w:noProof/>
            <w:webHidden/>
          </w:rPr>
        </w:r>
        <w:r w:rsidR="00897B70">
          <w:rPr>
            <w:noProof/>
            <w:webHidden/>
          </w:rPr>
          <w:fldChar w:fldCharType="separate"/>
        </w:r>
        <w:r w:rsidR="00897B70">
          <w:rPr>
            <w:noProof/>
            <w:webHidden/>
          </w:rPr>
          <w:t>29</w:t>
        </w:r>
        <w:r w:rsidR="00897B70">
          <w:rPr>
            <w:noProof/>
            <w:webHidden/>
          </w:rPr>
          <w:fldChar w:fldCharType="end"/>
        </w:r>
      </w:hyperlink>
    </w:p>
    <w:p w14:paraId="4A58436A"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24" w:history="1">
        <w:r w:rsidR="00897B70" w:rsidRPr="007E5307">
          <w:rPr>
            <w:rStyle w:val="Hyperlink"/>
            <w:noProof/>
          </w:rPr>
          <w:t>3.2</w:t>
        </w:r>
        <w:r w:rsidR="00897B70">
          <w:rPr>
            <w:rFonts w:asciiTheme="minorHAnsi" w:eastAsiaTheme="minorEastAsia" w:hAnsiTheme="minorHAnsi" w:cstheme="minorBidi"/>
            <w:noProof/>
            <w:sz w:val="22"/>
            <w:szCs w:val="22"/>
          </w:rPr>
          <w:tab/>
        </w:r>
        <w:r w:rsidR="00897B70" w:rsidRPr="007E5307">
          <w:rPr>
            <w:rStyle w:val="Hyperlink"/>
            <w:noProof/>
          </w:rPr>
          <w:t>Limitations of Scope</w:t>
        </w:r>
        <w:r w:rsidR="00897B70">
          <w:rPr>
            <w:noProof/>
            <w:webHidden/>
          </w:rPr>
          <w:tab/>
        </w:r>
        <w:r w:rsidR="00897B70">
          <w:rPr>
            <w:noProof/>
            <w:webHidden/>
          </w:rPr>
          <w:fldChar w:fldCharType="begin"/>
        </w:r>
        <w:r w:rsidR="00897B70">
          <w:rPr>
            <w:noProof/>
            <w:webHidden/>
          </w:rPr>
          <w:instrText xml:space="preserve"> PAGEREF _Toc47791224 \h </w:instrText>
        </w:r>
        <w:r w:rsidR="00897B70">
          <w:rPr>
            <w:noProof/>
            <w:webHidden/>
          </w:rPr>
        </w:r>
        <w:r w:rsidR="00897B70">
          <w:rPr>
            <w:noProof/>
            <w:webHidden/>
          </w:rPr>
          <w:fldChar w:fldCharType="separate"/>
        </w:r>
        <w:r w:rsidR="00897B70">
          <w:rPr>
            <w:noProof/>
            <w:webHidden/>
          </w:rPr>
          <w:t>29</w:t>
        </w:r>
        <w:r w:rsidR="00897B70">
          <w:rPr>
            <w:noProof/>
            <w:webHidden/>
          </w:rPr>
          <w:fldChar w:fldCharType="end"/>
        </w:r>
      </w:hyperlink>
    </w:p>
    <w:p w14:paraId="371F11ED"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25" w:history="1">
        <w:r w:rsidR="00897B70" w:rsidRPr="007E5307">
          <w:rPr>
            <w:rStyle w:val="Hyperlink"/>
            <w:noProof/>
          </w:rPr>
          <w:t>3.3</w:t>
        </w:r>
        <w:r w:rsidR="00897B70">
          <w:rPr>
            <w:rFonts w:asciiTheme="minorHAnsi" w:eastAsiaTheme="minorEastAsia" w:hAnsiTheme="minorHAnsi" w:cstheme="minorBidi"/>
            <w:noProof/>
            <w:sz w:val="22"/>
            <w:szCs w:val="22"/>
          </w:rPr>
          <w:tab/>
        </w:r>
        <w:r w:rsidR="00897B70" w:rsidRPr="007E5307">
          <w:rPr>
            <w:rStyle w:val="Hyperlink"/>
            <w:noProof/>
          </w:rPr>
          <w:t>Effective Date, Term, and Extension of this Agreement</w:t>
        </w:r>
        <w:r w:rsidR="00897B70">
          <w:rPr>
            <w:noProof/>
            <w:webHidden/>
          </w:rPr>
          <w:tab/>
        </w:r>
        <w:r w:rsidR="00897B70">
          <w:rPr>
            <w:noProof/>
            <w:webHidden/>
          </w:rPr>
          <w:fldChar w:fldCharType="begin"/>
        </w:r>
        <w:r w:rsidR="00897B70">
          <w:rPr>
            <w:noProof/>
            <w:webHidden/>
          </w:rPr>
          <w:instrText xml:space="preserve"> PAGEREF _Toc47791225 \h </w:instrText>
        </w:r>
        <w:r w:rsidR="00897B70">
          <w:rPr>
            <w:noProof/>
            <w:webHidden/>
          </w:rPr>
        </w:r>
        <w:r w:rsidR="00897B70">
          <w:rPr>
            <w:noProof/>
            <w:webHidden/>
          </w:rPr>
          <w:fldChar w:fldCharType="separate"/>
        </w:r>
        <w:r w:rsidR="00897B70">
          <w:rPr>
            <w:noProof/>
            <w:webHidden/>
          </w:rPr>
          <w:t>31</w:t>
        </w:r>
        <w:r w:rsidR="00897B70">
          <w:rPr>
            <w:noProof/>
            <w:webHidden/>
          </w:rPr>
          <w:fldChar w:fldCharType="end"/>
        </w:r>
      </w:hyperlink>
    </w:p>
    <w:p w14:paraId="3DFF7176"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26" w:history="1">
        <w:r w:rsidR="00897B70" w:rsidRPr="007E5307">
          <w:rPr>
            <w:rStyle w:val="Hyperlink"/>
            <w:noProof/>
          </w:rPr>
          <w:t>3.4</w:t>
        </w:r>
        <w:r w:rsidR="00897B70">
          <w:rPr>
            <w:rFonts w:asciiTheme="minorHAnsi" w:eastAsiaTheme="minorEastAsia" w:hAnsiTheme="minorHAnsi" w:cstheme="minorBidi"/>
            <w:noProof/>
            <w:sz w:val="22"/>
            <w:szCs w:val="22"/>
          </w:rPr>
          <w:tab/>
        </w:r>
        <w:r w:rsidR="00897B70" w:rsidRPr="007E5307">
          <w:rPr>
            <w:rStyle w:val="Hyperlink"/>
            <w:noProof/>
          </w:rPr>
          <w:t>Conditions to Effectiveness of Agreement</w:t>
        </w:r>
        <w:r w:rsidR="00897B70">
          <w:rPr>
            <w:noProof/>
            <w:webHidden/>
          </w:rPr>
          <w:tab/>
        </w:r>
        <w:r w:rsidR="00897B70">
          <w:rPr>
            <w:noProof/>
            <w:webHidden/>
          </w:rPr>
          <w:fldChar w:fldCharType="begin"/>
        </w:r>
        <w:r w:rsidR="00897B70">
          <w:rPr>
            <w:noProof/>
            <w:webHidden/>
          </w:rPr>
          <w:instrText xml:space="preserve"> PAGEREF _Toc47791226 \h </w:instrText>
        </w:r>
        <w:r w:rsidR="00897B70">
          <w:rPr>
            <w:noProof/>
            <w:webHidden/>
          </w:rPr>
        </w:r>
        <w:r w:rsidR="00897B70">
          <w:rPr>
            <w:noProof/>
            <w:webHidden/>
          </w:rPr>
          <w:fldChar w:fldCharType="separate"/>
        </w:r>
        <w:r w:rsidR="00897B70">
          <w:rPr>
            <w:noProof/>
            <w:webHidden/>
          </w:rPr>
          <w:t>31</w:t>
        </w:r>
        <w:r w:rsidR="00897B70">
          <w:rPr>
            <w:noProof/>
            <w:webHidden/>
          </w:rPr>
          <w:fldChar w:fldCharType="end"/>
        </w:r>
      </w:hyperlink>
    </w:p>
    <w:p w14:paraId="0BB096D5"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27" w:history="1">
        <w:r w:rsidR="00897B70" w:rsidRPr="007E5307">
          <w:rPr>
            <w:rStyle w:val="Hyperlink"/>
            <w:noProof/>
          </w:rPr>
          <w:t>3.5</w:t>
        </w:r>
        <w:r w:rsidR="00897B70">
          <w:rPr>
            <w:rFonts w:asciiTheme="minorHAnsi" w:eastAsiaTheme="minorEastAsia" w:hAnsiTheme="minorHAnsi" w:cstheme="minorBidi"/>
            <w:noProof/>
            <w:sz w:val="22"/>
            <w:szCs w:val="22"/>
          </w:rPr>
          <w:tab/>
        </w:r>
        <w:r w:rsidR="00897B70" w:rsidRPr="007E5307">
          <w:rPr>
            <w:rStyle w:val="Hyperlink"/>
            <w:noProof/>
          </w:rPr>
          <w:t>Parent Company Guarantee</w:t>
        </w:r>
        <w:r w:rsidR="00897B70">
          <w:rPr>
            <w:noProof/>
            <w:webHidden/>
          </w:rPr>
          <w:tab/>
        </w:r>
        <w:r w:rsidR="00897B70">
          <w:rPr>
            <w:noProof/>
            <w:webHidden/>
          </w:rPr>
          <w:fldChar w:fldCharType="begin"/>
        </w:r>
        <w:r w:rsidR="00897B70">
          <w:rPr>
            <w:noProof/>
            <w:webHidden/>
          </w:rPr>
          <w:instrText xml:space="preserve"> PAGEREF _Toc47791227 \h </w:instrText>
        </w:r>
        <w:r w:rsidR="00897B70">
          <w:rPr>
            <w:noProof/>
            <w:webHidden/>
          </w:rPr>
        </w:r>
        <w:r w:rsidR="00897B70">
          <w:rPr>
            <w:noProof/>
            <w:webHidden/>
          </w:rPr>
          <w:fldChar w:fldCharType="separate"/>
        </w:r>
        <w:r w:rsidR="00897B70">
          <w:rPr>
            <w:noProof/>
            <w:webHidden/>
          </w:rPr>
          <w:t>31</w:t>
        </w:r>
        <w:r w:rsidR="00897B70">
          <w:rPr>
            <w:noProof/>
            <w:webHidden/>
          </w:rPr>
          <w:fldChar w:fldCharType="end"/>
        </w:r>
      </w:hyperlink>
    </w:p>
    <w:p w14:paraId="1097307D" w14:textId="77777777" w:rsidR="00897B70" w:rsidRDefault="00876B1C">
      <w:pPr>
        <w:pStyle w:val="TOC1"/>
        <w:tabs>
          <w:tab w:val="right" w:leader="dot" w:pos="9350"/>
        </w:tabs>
        <w:rPr>
          <w:rFonts w:asciiTheme="minorHAnsi" w:eastAsiaTheme="minorEastAsia" w:hAnsiTheme="minorHAnsi" w:cstheme="minorBidi"/>
          <w:b w:val="0"/>
          <w:bCs w:val="0"/>
          <w:caps w:val="0"/>
          <w:noProof/>
          <w:sz w:val="22"/>
          <w:szCs w:val="22"/>
        </w:rPr>
      </w:pPr>
      <w:hyperlink w:anchor="_Toc47791228" w:history="1">
        <w:r w:rsidR="00897B70" w:rsidRPr="007E5307">
          <w:rPr>
            <w:rStyle w:val="Hyperlink"/>
            <w:noProof/>
          </w:rPr>
          <w:t>ARTICLE 4: GENERAL AGREEMENTS</w:t>
        </w:r>
        <w:r w:rsidR="00897B70">
          <w:rPr>
            <w:noProof/>
            <w:webHidden/>
          </w:rPr>
          <w:tab/>
        </w:r>
        <w:r w:rsidR="00897B70">
          <w:rPr>
            <w:noProof/>
            <w:webHidden/>
          </w:rPr>
          <w:fldChar w:fldCharType="begin"/>
        </w:r>
        <w:r w:rsidR="00897B70">
          <w:rPr>
            <w:noProof/>
            <w:webHidden/>
          </w:rPr>
          <w:instrText xml:space="preserve"> PAGEREF _Toc47791228 \h </w:instrText>
        </w:r>
        <w:r w:rsidR="00897B70">
          <w:rPr>
            <w:noProof/>
            <w:webHidden/>
          </w:rPr>
        </w:r>
        <w:r w:rsidR="00897B70">
          <w:rPr>
            <w:noProof/>
            <w:webHidden/>
          </w:rPr>
          <w:fldChar w:fldCharType="separate"/>
        </w:r>
        <w:r w:rsidR="00897B70">
          <w:rPr>
            <w:noProof/>
            <w:webHidden/>
          </w:rPr>
          <w:t>31</w:t>
        </w:r>
        <w:r w:rsidR="00897B70">
          <w:rPr>
            <w:noProof/>
            <w:webHidden/>
          </w:rPr>
          <w:fldChar w:fldCharType="end"/>
        </w:r>
      </w:hyperlink>
    </w:p>
    <w:p w14:paraId="132BED5A"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29" w:history="1">
        <w:r w:rsidR="00897B70" w:rsidRPr="007E5307">
          <w:rPr>
            <w:rStyle w:val="Hyperlink"/>
            <w:noProof/>
          </w:rPr>
          <w:t>4.1</w:t>
        </w:r>
        <w:r w:rsidR="00897B70">
          <w:rPr>
            <w:rFonts w:asciiTheme="minorHAnsi" w:eastAsiaTheme="minorEastAsia" w:hAnsiTheme="minorHAnsi" w:cstheme="minorBidi"/>
            <w:noProof/>
            <w:sz w:val="22"/>
            <w:szCs w:val="22"/>
          </w:rPr>
          <w:tab/>
        </w:r>
        <w:r w:rsidR="00897B70" w:rsidRPr="007E5307">
          <w:rPr>
            <w:rStyle w:val="Hyperlink"/>
            <w:noProof/>
          </w:rPr>
          <w:t>Jurisdiction Designation of Facilities</w:t>
        </w:r>
        <w:r w:rsidR="00897B70">
          <w:rPr>
            <w:noProof/>
            <w:webHidden/>
          </w:rPr>
          <w:tab/>
        </w:r>
        <w:r w:rsidR="00897B70">
          <w:rPr>
            <w:noProof/>
            <w:webHidden/>
          </w:rPr>
          <w:fldChar w:fldCharType="begin"/>
        </w:r>
        <w:r w:rsidR="00897B70">
          <w:rPr>
            <w:noProof/>
            <w:webHidden/>
          </w:rPr>
          <w:instrText xml:space="preserve"> PAGEREF _Toc47791229 \h </w:instrText>
        </w:r>
        <w:r w:rsidR="00897B70">
          <w:rPr>
            <w:noProof/>
            <w:webHidden/>
          </w:rPr>
        </w:r>
        <w:r w:rsidR="00897B70">
          <w:rPr>
            <w:noProof/>
            <w:webHidden/>
          </w:rPr>
          <w:fldChar w:fldCharType="separate"/>
        </w:r>
        <w:r w:rsidR="00897B70">
          <w:rPr>
            <w:noProof/>
            <w:webHidden/>
          </w:rPr>
          <w:t>31</w:t>
        </w:r>
        <w:r w:rsidR="00897B70">
          <w:rPr>
            <w:noProof/>
            <w:webHidden/>
          </w:rPr>
          <w:fldChar w:fldCharType="end"/>
        </w:r>
      </w:hyperlink>
    </w:p>
    <w:p w14:paraId="173D432E"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30" w:history="1">
        <w:r w:rsidR="00897B70" w:rsidRPr="007E5307">
          <w:rPr>
            <w:rStyle w:val="Hyperlink"/>
            <w:noProof/>
          </w:rPr>
          <w:t>4.2</w:t>
        </w:r>
        <w:r w:rsidR="00897B70">
          <w:rPr>
            <w:rFonts w:asciiTheme="minorHAnsi" w:eastAsiaTheme="minorEastAsia" w:hAnsiTheme="minorHAnsi" w:cstheme="minorBidi"/>
            <w:noProof/>
            <w:sz w:val="22"/>
            <w:szCs w:val="22"/>
          </w:rPr>
          <w:tab/>
        </w:r>
        <w:r w:rsidR="00897B70" w:rsidRPr="007E5307">
          <w:rPr>
            <w:rStyle w:val="Hyperlink"/>
            <w:noProof/>
          </w:rPr>
          <w:t>Responsibility for Materials</w:t>
        </w:r>
        <w:r w:rsidR="00897B70">
          <w:rPr>
            <w:noProof/>
            <w:webHidden/>
          </w:rPr>
          <w:tab/>
        </w:r>
        <w:r w:rsidR="00897B70">
          <w:rPr>
            <w:noProof/>
            <w:webHidden/>
          </w:rPr>
          <w:fldChar w:fldCharType="begin"/>
        </w:r>
        <w:r w:rsidR="00897B70">
          <w:rPr>
            <w:noProof/>
            <w:webHidden/>
          </w:rPr>
          <w:instrText xml:space="preserve"> PAGEREF _Toc47791230 \h </w:instrText>
        </w:r>
        <w:r w:rsidR="00897B70">
          <w:rPr>
            <w:noProof/>
            <w:webHidden/>
          </w:rPr>
        </w:r>
        <w:r w:rsidR="00897B70">
          <w:rPr>
            <w:noProof/>
            <w:webHidden/>
          </w:rPr>
          <w:fldChar w:fldCharType="separate"/>
        </w:r>
        <w:r w:rsidR="00897B70">
          <w:rPr>
            <w:noProof/>
            <w:webHidden/>
          </w:rPr>
          <w:t>33</w:t>
        </w:r>
        <w:r w:rsidR="00897B70">
          <w:rPr>
            <w:noProof/>
            <w:webHidden/>
          </w:rPr>
          <w:fldChar w:fldCharType="end"/>
        </w:r>
      </w:hyperlink>
    </w:p>
    <w:p w14:paraId="2446F901"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31" w:history="1">
        <w:r w:rsidR="00897B70" w:rsidRPr="007E5307">
          <w:rPr>
            <w:rStyle w:val="Hyperlink"/>
            <w:noProof/>
          </w:rPr>
          <w:t>4.3</w:t>
        </w:r>
        <w:r w:rsidR="00897B70">
          <w:rPr>
            <w:rFonts w:asciiTheme="minorHAnsi" w:eastAsiaTheme="minorEastAsia" w:hAnsiTheme="minorHAnsi" w:cstheme="minorBidi"/>
            <w:noProof/>
            <w:sz w:val="22"/>
            <w:szCs w:val="22"/>
          </w:rPr>
          <w:tab/>
        </w:r>
        <w:r w:rsidR="00897B70" w:rsidRPr="007E5307">
          <w:rPr>
            <w:rStyle w:val="Hyperlink"/>
            <w:noProof/>
          </w:rPr>
          <w:t>Subcontracting</w:t>
        </w:r>
        <w:r w:rsidR="00897B70">
          <w:rPr>
            <w:noProof/>
            <w:webHidden/>
          </w:rPr>
          <w:tab/>
        </w:r>
        <w:r w:rsidR="00897B70">
          <w:rPr>
            <w:noProof/>
            <w:webHidden/>
          </w:rPr>
          <w:fldChar w:fldCharType="begin"/>
        </w:r>
        <w:r w:rsidR="00897B70">
          <w:rPr>
            <w:noProof/>
            <w:webHidden/>
          </w:rPr>
          <w:instrText xml:space="preserve"> PAGEREF _Toc47791231 \h </w:instrText>
        </w:r>
        <w:r w:rsidR="00897B70">
          <w:rPr>
            <w:noProof/>
            <w:webHidden/>
          </w:rPr>
        </w:r>
        <w:r w:rsidR="00897B70">
          <w:rPr>
            <w:noProof/>
            <w:webHidden/>
          </w:rPr>
          <w:fldChar w:fldCharType="separate"/>
        </w:r>
        <w:r w:rsidR="00897B70">
          <w:rPr>
            <w:noProof/>
            <w:webHidden/>
          </w:rPr>
          <w:t>33</w:t>
        </w:r>
        <w:r w:rsidR="00897B70">
          <w:rPr>
            <w:noProof/>
            <w:webHidden/>
          </w:rPr>
          <w:fldChar w:fldCharType="end"/>
        </w:r>
      </w:hyperlink>
    </w:p>
    <w:p w14:paraId="51CB652B"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32" w:history="1">
        <w:r w:rsidR="00897B70" w:rsidRPr="007E5307">
          <w:rPr>
            <w:rStyle w:val="Hyperlink"/>
            <w:noProof/>
          </w:rPr>
          <w:t>4.4</w:t>
        </w:r>
        <w:r w:rsidR="00897B70">
          <w:rPr>
            <w:rFonts w:asciiTheme="minorHAnsi" w:eastAsiaTheme="minorEastAsia" w:hAnsiTheme="minorHAnsi" w:cstheme="minorBidi"/>
            <w:noProof/>
            <w:sz w:val="22"/>
            <w:szCs w:val="22"/>
          </w:rPr>
          <w:tab/>
        </w:r>
        <w:r w:rsidR="00897B70" w:rsidRPr="007E5307">
          <w:rPr>
            <w:rStyle w:val="Hyperlink"/>
            <w:noProof/>
          </w:rPr>
          <w:t>Jurisdiction-Directed Change In Scope</w:t>
        </w:r>
        <w:r w:rsidR="00897B70">
          <w:rPr>
            <w:noProof/>
            <w:webHidden/>
          </w:rPr>
          <w:tab/>
        </w:r>
        <w:r w:rsidR="00897B70">
          <w:rPr>
            <w:noProof/>
            <w:webHidden/>
          </w:rPr>
          <w:fldChar w:fldCharType="begin"/>
        </w:r>
        <w:r w:rsidR="00897B70">
          <w:rPr>
            <w:noProof/>
            <w:webHidden/>
          </w:rPr>
          <w:instrText xml:space="preserve"> PAGEREF _Toc47791232 \h </w:instrText>
        </w:r>
        <w:r w:rsidR="00897B70">
          <w:rPr>
            <w:noProof/>
            <w:webHidden/>
          </w:rPr>
        </w:r>
        <w:r w:rsidR="00897B70">
          <w:rPr>
            <w:noProof/>
            <w:webHidden/>
          </w:rPr>
          <w:fldChar w:fldCharType="separate"/>
        </w:r>
        <w:r w:rsidR="00897B70">
          <w:rPr>
            <w:noProof/>
            <w:webHidden/>
          </w:rPr>
          <w:t>33</w:t>
        </w:r>
        <w:r w:rsidR="00897B70">
          <w:rPr>
            <w:noProof/>
            <w:webHidden/>
          </w:rPr>
          <w:fldChar w:fldCharType="end"/>
        </w:r>
      </w:hyperlink>
    </w:p>
    <w:p w14:paraId="02F4F93E" w14:textId="77777777" w:rsidR="00897B70" w:rsidRDefault="00876B1C">
      <w:pPr>
        <w:pStyle w:val="TOC1"/>
        <w:tabs>
          <w:tab w:val="right" w:leader="dot" w:pos="9350"/>
        </w:tabs>
        <w:rPr>
          <w:rFonts w:asciiTheme="minorHAnsi" w:eastAsiaTheme="minorEastAsia" w:hAnsiTheme="minorHAnsi" w:cstheme="minorBidi"/>
          <w:b w:val="0"/>
          <w:bCs w:val="0"/>
          <w:caps w:val="0"/>
          <w:noProof/>
          <w:sz w:val="22"/>
          <w:szCs w:val="22"/>
        </w:rPr>
      </w:pPr>
      <w:hyperlink w:anchor="_Toc47791233" w:history="1">
        <w:r w:rsidR="00897B70" w:rsidRPr="007E5307">
          <w:rPr>
            <w:rStyle w:val="Hyperlink"/>
            <w:noProof/>
          </w:rPr>
          <w:t>ARTICLE 5: COLLECTION SERVICES</w:t>
        </w:r>
        <w:r w:rsidR="00897B70">
          <w:rPr>
            <w:noProof/>
            <w:webHidden/>
          </w:rPr>
          <w:tab/>
        </w:r>
        <w:r w:rsidR="00897B70">
          <w:rPr>
            <w:noProof/>
            <w:webHidden/>
          </w:rPr>
          <w:fldChar w:fldCharType="begin"/>
        </w:r>
        <w:r w:rsidR="00897B70">
          <w:rPr>
            <w:noProof/>
            <w:webHidden/>
          </w:rPr>
          <w:instrText xml:space="preserve"> PAGEREF _Toc47791233 \h </w:instrText>
        </w:r>
        <w:r w:rsidR="00897B70">
          <w:rPr>
            <w:noProof/>
            <w:webHidden/>
          </w:rPr>
        </w:r>
        <w:r w:rsidR="00897B70">
          <w:rPr>
            <w:noProof/>
            <w:webHidden/>
          </w:rPr>
          <w:fldChar w:fldCharType="separate"/>
        </w:r>
        <w:r w:rsidR="00897B70">
          <w:rPr>
            <w:noProof/>
            <w:webHidden/>
          </w:rPr>
          <w:t>34</w:t>
        </w:r>
        <w:r w:rsidR="00897B70">
          <w:rPr>
            <w:noProof/>
            <w:webHidden/>
          </w:rPr>
          <w:fldChar w:fldCharType="end"/>
        </w:r>
      </w:hyperlink>
    </w:p>
    <w:p w14:paraId="0B0A721B"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34" w:history="1">
        <w:r w:rsidR="00897B70" w:rsidRPr="007E5307">
          <w:rPr>
            <w:rStyle w:val="Hyperlink"/>
            <w:noProof/>
          </w:rPr>
          <w:t>5.1</w:t>
        </w:r>
        <w:r w:rsidR="00897B70">
          <w:rPr>
            <w:rFonts w:asciiTheme="minorHAnsi" w:eastAsiaTheme="minorEastAsia" w:hAnsiTheme="minorHAnsi" w:cstheme="minorBidi"/>
            <w:noProof/>
            <w:sz w:val="22"/>
            <w:szCs w:val="22"/>
          </w:rPr>
          <w:tab/>
        </w:r>
        <w:r w:rsidR="00897B70" w:rsidRPr="007E5307">
          <w:rPr>
            <w:rStyle w:val="Hyperlink"/>
            <w:noProof/>
          </w:rPr>
          <w:t>General</w:t>
        </w:r>
        <w:r w:rsidR="00897B70">
          <w:rPr>
            <w:noProof/>
            <w:webHidden/>
          </w:rPr>
          <w:tab/>
        </w:r>
        <w:r w:rsidR="00897B70">
          <w:rPr>
            <w:noProof/>
            <w:webHidden/>
          </w:rPr>
          <w:fldChar w:fldCharType="begin"/>
        </w:r>
        <w:r w:rsidR="00897B70">
          <w:rPr>
            <w:noProof/>
            <w:webHidden/>
          </w:rPr>
          <w:instrText xml:space="preserve"> PAGEREF _Toc47791234 \h </w:instrText>
        </w:r>
        <w:r w:rsidR="00897B70">
          <w:rPr>
            <w:noProof/>
            <w:webHidden/>
          </w:rPr>
        </w:r>
        <w:r w:rsidR="00897B70">
          <w:rPr>
            <w:noProof/>
            <w:webHidden/>
          </w:rPr>
          <w:fldChar w:fldCharType="separate"/>
        </w:r>
        <w:r w:rsidR="00897B70">
          <w:rPr>
            <w:noProof/>
            <w:webHidden/>
          </w:rPr>
          <w:t>35</w:t>
        </w:r>
        <w:r w:rsidR="00897B70">
          <w:rPr>
            <w:noProof/>
            <w:webHidden/>
          </w:rPr>
          <w:fldChar w:fldCharType="end"/>
        </w:r>
      </w:hyperlink>
    </w:p>
    <w:p w14:paraId="2AC81A3A"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35" w:history="1">
        <w:r w:rsidR="00897B70" w:rsidRPr="007E5307">
          <w:rPr>
            <w:rStyle w:val="Hyperlink"/>
            <w:noProof/>
          </w:rPr>
          <w:t>5.2</w:t>
        </w:r>
        <w:r w:rsidR="00897B70">
          <w:rPr>
            <w:rFonts w:asciiTheme="minorHAnsi" w:eastAsiaTheme="minorEastAsia" w:hAnsiTheme="minorHAnsi" w:cstheme="minorBidi"/>
            <w:noProof/>
            <w:sz w:val="22"/>
            <w:szCs w:val="22"/>
          </w:rPr>
          <w:tab/>
        </w:r>
        <w:r w:rsidR="00897B70" w:rsidRPr="007E5307">
          <w:rPr>
            <w:rStyle w:val="Hyperlink"/>
            <w:noProof/>
          </w:rPr>
          <w:t xml:space="preserve">Three-Container System </w:t>
        </w:r>
        <w:r w:rsidR="00897B70" w:rsidRPr="007E5307">
          <w:rPr>
            <w:rStyle w:val="Hyperlink"/>
            <w:noProof/>
            <w:shd w:val="clear" w:color="auto" w:fill="B6CCE4"/>
          </w:rPr>
          <w:t>(Blue, Green, and Gray Containers)</w:t>
        </w:r>
        <w:r w:rsidR="00897B70">
          <w:rPr>
            <w:noProof/>
            <w:webHidden/>
          </w:rPr>
          <w:tab/>
        </w:r>
        <w:r w:rsidR="00897B70">
          <w:rPr>
            <w:noProof/>
            <w:webHidden/>
          </w:rPr>
          <w:fldChar w:fldCharType="begin"/>
        </w:r>
        <w:r w:rsidR="00897B70">
          <w:rPr>
            <w:noProof/>
            <w:webHidden/>
          </w:rPr>
          <w:instrText xml:space="preserve"> PAGEREF _Toc47791235 \h </w:instrText>
        </w:r>
        <w:r w:rsidR="00897B70">
          <w:rPr>
            <w:noProof/>
            <w:webHidden/>
          </w:rPr>
        </w:r>
        <w:r w:rsidR="00897B70">
          <w:rPr>
            <w:noProof/>
            <w:webHidden/>
          </w:rPr>
          <w:fldChar w:fldCharType="separate"/>
        </w:r>
        <w:r w:rsidR="00897B70">
          <w:rPr>
            <w:noProof/>
            <w:webHidden/>
          </w:rPr>
          <w:t>36</w:t>
        </w:r>
        <w:r w:rsidR="00897B70">
          <w:rPr>
            <w:noProof/>
            <w:webHidden/>
          </w:rPr>
          <w:fldChar w:fldCharType="end"/>
        </w:r>
      </w:hyperlink>
    </w:p>
    <w:p w14:paraId="59A2F82E"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36" w:history="1">
        <w:r w:rsidR="00897B70" w:rsidRPr="007E5307">
          <w:rPr>
            <w:rStyle w:val="Hyperlink"/>
            <w:noProof/>
          </w:rPr>
          <w:t>5.3</w:t>
        </w:r>
        <w:r w:rsidR="00897B70">
          <w:rPr>
            <w:rFonts w:asciiTheme="minorHAnsi" w:eastAsiaTheme="minorEastAsia" w:hAnsiTheme="minorHAnsi" w:cstheme="minorBidi"/>
            <w:noProof/>
            <w:sz w:val="22"/>
            <w:szCs w:val="22"/>
          </w:rPr>
          <w:tab/>
        </w:r>
        <w:r w:rsidR="00897B70" w:rsidRPr="007E5307">
          <w:rPr>
            <w:rStyle w:val="Hyperlink"/>
            <w:noProof/>
          </w:rPr>
          <w:t>Two-Container System</w:t>
        </w:r>
        <w:r w:rsidR="00897B70">
          <w:rPr>
            <w:noProof/>
            <w:webHidden/>
          </w:rPr>
          <w:tab/>
        </w:r>
        <w:r w:rsidR="00897B70">
          <w:rPr>
            <w:noProof/>
            <w:webHidden/>
          </w:rPr>
          <w:fldChar w:fldCharType="begin"/>
        </w:r>
        <w:r w:rsidR="00897B70">
          <w:rPr>
            <w:noProof/>
            <w:webHidden/>
          </w:rPr>
          <w:instrText xml:space="preserve"> PAGEREF _Toc47791236 \h </w:instrText>
        </w:r>
        <w:r w:rsidR="00897B70">
          <w:rPr>
            <w:noProof/>
            <w:webHidden/>
          </w:rPr>
        </w:r>
        <w:r w:rsidR="00897B70">
          <w:rPr>
            <w:noProof/>
            <w:webHidden/>
          </w:rPr>
          <w:fldChar w:fldCharType="separate"/>
        </w:r>
        <w:r w:rsidR="00897B70">
          <w:rPr>
            <w:noProof/>
            <w:webHidden/>
          </w:rPr>
          <w:t>43</w:t>
        </w:r>
        <w:r w:rsidR="00897B70">
          <w:rPr>
            <w:noProof/>
            <w:webHidden/>
          </w:rPr>
          <w:fldChar w:fldCharType="end"/>
        </w:r>
      </w:hyperlink>
    </w:p>
    <w:p w14:paraId="5C17D47D"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37" w:history="1">
        <w:r w:rsidR="00897B70" w:rsidRPr="007E5307">
          <w:rPr>
            <w:rStyle w:val="Hyperlink"/>
            <w:noProof/>
          </w:rPr>
          <w:t>5.4</w:t>
        </w:r>
        <w:r w:rsidR="00897B70">
          <w:rPr>
            <w:rFonts w:asciiTheme="minorHAnsi" w:eastAsiaTheme="minorEastAsia" w:hAnsiTheme="minorHAnsi" w:cstheme="minorBidi"/>
            <w:noProof/>
            <w:sz w:val="22"/>
            <w:szCs w:val="22"/>
          </w:rPr>
          <w:tab/>
        </w:r>
        <w:r w:rsidR="00897B70" w:rsidRPr="007E5307">
          <w:rPr>
            <w:rStyle w:val="Hyperlink"/>
            <w:noProof/>
          </w:rPr>
          <w:t xml:space="preserve">One-Container (Unsegregated) System </w:t>
        </w:r>
        <w:r w:rsidR="00897B70" w:rsidRPr="007E5307">
          <w:rPr>
            <w:rStyle w:val="Hyperlink"/>
            <w:noProof/>
            <w:shd w:val="clear" w:color="auto" w:fill="B6CCE4"/>
          </w:rPr>
          <w:t>(Gray Containers)</w:t>
        </w:r>
        <w:r w:rsidR="00897B70">
          <w:rPr>
            <w:noProof/>
            <w:webHidden/>
          </w:rPr>
          <w:tab/>
        </w:r>
        <w:r w:rsidR="00897B70">
          <w:rPr>
            <w:noProof/>
            <w:webHidden/>
          </w:rPr>
          <w:fldChar w:fldCharType="begin"/>
        </w:r>
        <w:r w:rsidR="00897B70">
          <w:rPr>
            <w:noProof/>
            <w:webHidden/>
          </w:rPr>
          <w:instrText xml:space="preserve"> PAGEREF _Toc47791237 \h </w:instrText>
        </w:r>
        <w:r w:rsidR="00897B70">
          <w:rPr>
            <w:noProof/>
            <w:webHidden/>
          </w:rPr>
        </w:r>
        <w:r w:rsidR="00897B70">
          <w:rPr>
            <w:noProof/>
            <w:webHidden/>
          </w:rPr>
          <w:fldChar w:fldCharType="separate"/>
        </w:r>
        <w:r w:rsidR="00897B70">
          <w:rPr>
            <w:noProof/>
            <w:webHidden/>
          </w:rPr>
          <w:t>47</w:t>
        </w:r>
        <w:r w:rsidR="00897B70">
          <w:rPr>
            <w:noProof/>
            <w:webHidden/>
          </w:rPr>
          <w:fldChar w:fldCharType="end"/>
        </w:r>
      </w:hyperlink>
    </w:p>
    <w:p w14:paraId="193FA46B"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38" w:history="1">
        <w:r w:rsidR="00897B70" w:rsidRPr="007E5307">
          <w:rPr>
            <w:rStyle w:val="Hyperlink"/>
            <w:noProof/>
          </w:rPr>
          <w:t>5.5</w:t>
        </w:r>
        <w:r w:rsidR="00897B70">
          <w:rPr>
            <w:rFonts w:asciiTheme="minorHAnsi" w:eastAsiaTheme="minorEastAsia" w:hAnsiTheme="minorHAnsi" w:cstheme="minorBidi"/>
            <w:noProof/>
            <w:sz w:val="22"/>
            <w:szCs w:val="22"/>
          </w:rPr>
          <w:tab/>
        </w:r>
        <w:r w:rsidR="00897B70" w:rsidRPr="007E5307">
          <w:rPr>
            <w:rStyle w:val="Hyperlink"/>
            <w:noProof/>
          </w:rPr>
          <w:t>Use of Split-Container Systems</w:t>
        </w:r>
        <w:r w:rsidR="00897B70">
          <w:rPr>
            <w:noProof/>
            <w:webHidden/>
          </w:rPr>
          <w:tab/>
        </w:r>
        <w:r w:rsidR="00897B70">
          <w:rPr>
            <w:noProof/>
            <w:webHidden/>
          </w:rPr>
          <w:fldChar w:fldCharType="begin"/>
        </w:r>
        <w:r w:rsidR="00897B70">
          <w:rPr>
            <w:noProof/>
            <w:webHidden/>
          </w:rPr>
          <w:instrText xml:space="preserve"> PAGEREF _Toc47791238 \h </w:instrText>
        </w:r>
        <w:r w:rsidR="00897B70">
          <w:rPr>
            <w:noProof/>
            <w:webHidden/>
          </w:rPr>
        </w:r>
        <w:r w:rsidR="00897B70">
          <w:rPr>
            <w:noProof/>
            <w:webHidden/>
          </w:rPr>
          <w:fldChar w:fldCharType="separate"/>
        </w:r>
        <w:r w:rsidR="00897B70">
          <w:rPr>
            <w:noProof/>
            <w:webHidden/>
          </w:rPr>
          <w:t>48</w:t>
        </w:r>
        <w:r w:rsidR="00897B70">
          <w:rPr>
            <w:noProof/>
            <w:webHidden/>
          </w:rPr>
          <w:fldChar w:fldCharType="end"/>
        </w:r>
      </w:hyperlink>
    </w:p>
    <w:p w14:paraId="39934AA7"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39" w:history="1">
        <w:r w:rsidR="00897B70" w:rsidRPr="007E5307">
          <w:rPr>
            <w:rStyle w:val="Hyperlink"/>
            <w:noProof/>
          </w:rPr>
          <w:t>5.6</w:t>
        </w:r>
        <w:r w:rsidR="00897B70">
          <w:rPr>
            <w:rFonts w:asciiTheme="minorHAnsi" w:eastAsiaTheme="minorEastAsia" w:hAnsiTheme="minorHAnsi" w:cstheme="minorBidi"/>
            <w:noProof/>
            <w:sz w:val="22"/>
            <w:szCs w:val="22"/>
          </w:rPr>
          <w:tab/>
        </w:r>
        <w:r w:rsidR="00897B70" w:rsidRPr="007E5307">
          <w:rPr>
            <w:rStyle w:val="Hyperlink"/>
            <w:noProof/>
          </w:rPr>
          <w:t>Use of Plastic Bags for SSGCOW Collection</w:t>
        </w:r>
        <w:r w:rsidR="00897B70">
          <w:rPr>
            <w:noProof/>
            <w:webHidden/>
          </w:rPr>
          <w:tab/>
        </w:r>
        <w:r w:rsidR="00897B70">
          <w:rPr>
            <w:noProof/>
            <w:webHidden/>
          </w:rPr>
          <w:fldChar w:fldCharType="begin"/>
        </w:r>
        <w:r w:rsidR="00897B70">
          <w:rPr>
            <w:noProof/>
            <w:webHidden/>
          </w:rPr>
          <w:instrText xml:space="preserve"> PAGEREF _Toc47791239 \h </w:instrText>
        </w:r>
        <w:r w:rsidR="00897B70">
          <w:rPr>
            <w:noProof/>
            <w:webHidden/>
          </w:rPr>
        </w:r>
        <w:r w:rsidR="00897B70">
          <w:rPr>
            <w:noProof/>
            <w:webHidden/>
          </w:rPr>
          <w:fldChar w:fldCharType="separate"/>
        </w:r>
        <w:r w:rsidR="00897B70">
          <w:rPr>
            <w:noProof/>
            <w:webHidden/>
          </w:rPr>
          <w:t>54</w:t>
        </w:r>
        <w:r w:rsidR="00897B70">
          <w:rPr>
            <w:noProof/>
            <w:webHidden/>
          </w:rPr>
          <w:fldChar w:fldCharType="end"/>
        </w:r>
      </w:hyperlink>
    </w:p>
    <w:p w14:paraId="62A3C1D5"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40" w:history="1">
        <w:r w:rsidR="00897B70" w:rsidRPr="007E5307">
          <w:rPr>
            <w:rStyle w:val="Hyperlink"/>
            <w:noProof/>
          </w:rPr>
          <w:t>5.7</w:t>
        </w:r>
        <w:r w:rsidR="00897B70">
          <w:rPr>
            <w:rFonts w:asciiTheme="minorHAnsi" w:eastAsiaTheme="minorEastAsia" w:hAnsiTheme="minorHAnsi" w:cstheme="minorBidi"/>
            <w:noProof/>
            <w:sz w:val="22"/>
            <w:szCs w:val="22"/>
          </w:rPr>
          <w:tab/>
        </w:r>
        <w:r w:rsidR="00897B70" w:rsidRPr="007E5307">
          <w:rPr>
            <w:rStyle w:val="Hyperlink"/>
            <w:noProof/>
          </w:rPr>
          <w:t>Uncontainerized Yard Trimmings Collection</w:t>
        </w:r>
        <w:r w:rsidR="00897B70">
          <w:rPr>
            <w:noProof/>
            <w:webHidden/>
          </w:rPr>
          <w:tab/>
        </w:r>
        <w:r w:rsidR="00897B70">
          <w:rPr>
            <w:noProof/>
            <w:webHidden/>
          </w:rPr>
          <w:fldChar w:fldCharType="begin"/>
        </w:r>
        <w:r w:rsidR="00897B70">
          <w:rPr>
            <w:noProof/>
            <w:webHidden/>
          </w:rPr>
          <w:instrText xml:space="preserve"> PAGEREF _Toc47791240 \h </w:instrText>
        </w:r>
        <w:r w:rsidR="00897B70">
          <w:rPr>
            <w:noProof/>
            <w:webHidden/>
          </w:rPr>
        </w:r>
        <w:r w:rsidR="00897B70">
          <w:rPr>
            <w:noProof/>
            <w:webHidden/>
          </w:rPr>
          <w:fldChar w:fldCharType="separate"/>
        </w:r>
        <w:r w:rsidR="00897B70">
          <w:rPr>
            <w:noProof/>
            <w:webHidden/>
          </w:rPr>
          <w:t>56</w:t>
        </w:r>
        <w:r w:rsidR="00897B70">
          <w:rPr>
            <w:noProof/>
            <w:webHidden/>
          </w:rPr>
          <w:fldChar w:fldCharType="end"/>
        </w:r>
      </w:hyperlink>
    </w:p>
    <w:p w14:paraId="3F4FE810"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41" w:history="1">
        <w:r w:rsidR="00897B70" w:rsidRPr="007E5307">
          <w:rPr>
            <w:rStyle w:val="Hyperlink"/>
            <w:noProof/>
          </w:rPr>
          <w:t>5.8</w:t>
        </w:r>
        <w:r w:rsidR="00897B70">
          <w:rPr>
            <w:rFonts w:asciiTheme="minorHAnsi" w:eastAsiaTheme="minorEastAsia" w:hAnsiTheme="minorHAnsi" w:cstheme="minorBidi"/>
            <w:noProof/>
            <w:sz w:val="22"/>
            <w:szCs w:val="22"/>
          </w:rPr>
          <w:tab/>
        </w:r>
        <w:r w:rsidR="00897B70" w:rsidRPr="007E5307">
          <w:rPr>
            <w:rStyle w:val="Hyperlink"/>
            <w:noProof/>
          </w:rPr>
          <w:t>Food Waste Collection (Brown Containers)</w:t>
        </w:r>
        <w:r w:rsidR="00897B70">
          <w:rPr>
            <w:noProof/>
            <w:webHidden/>
          </w:rPr>
          <w:tab/>
        </w:r>
        <w:r w:rsidR="00897B70">
          <w:rPr>
            <w:noProof/>
            <w:webHidden/>
          </w:rPr>
          <w:fldChar w:fldCharType="begin"/>
        </w:r>
        <w:r w:rsidR="00897B70">
          <w:rPr>
            <w:noProof/>
            <w:webHidden/>
          </w:rPr>
          <w:instrText xml:space="preserve"> PAGEREF _Toc47791241 \h </w:instrText>
        </w:r>
        <w:r w:rsidR="00897B70">
          <w:rPr>
            <w:noProof/>
            <w:webHidden/>
          </w:rPr>
        </w:r>
        <w:r w:rsidR="00897B70">
          <w:rPr>
            <w:noProof/>
            <w:webHidden/>
          </w:rPr>
          <w:fldChar w:fldCharType="separate"/>
        </w:r>
        <w:r w:rsidR="00897B70">
          <w:rPr>
            <w:noProof/>
            <w:webHidden/>
          </w:rPr>
          <w:t>59</w:t>
        </w:r>
        <w:r w:rsidR="00897B70">
          <w:rPr>
            <w:noProof/>
            <w:webHidden/>
          </w:rPr>
          <w:fldChar w:fldCharType="end"/>
        </w:r>
      </w:hyperlink>
    </w:p>
    <w:p w14:paraId="778685ED"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42" w:history="1">
        <w:r w:rsidR="00897B70" w:rsidRPr="007E5307">
          <w:rPr>
            <w:rStyle w:val="Hyperlink"/>
            <w:noProof/>
          </w:rPr>
          <w:t xml:space="preserve">5.9 </w:t>
        </w:r>
        <w:r w:rsidR="00897B70">
          <w:rPr>
            <w:rFonts w:asciiTheme="minorHAnsi" w:eastAsiaTheme="minorEastAsia" w:hAnsiTheme="minorHAnsi" w:cstheme="minorBidi"/>
            <w:noProof/>
            <w:sz w:val="22"/>
            <w:szCs w:val="22"/>
          </w:rPr>
          <w:tab/>
        </w:r>
        <w:r w:rsidR="00897B70" w:rsidRPr="007E5307">
          <w:rPr>
            <w:rStyle w:val="Hyperlink"/>
            <w:noProof/>
          </w:rPr>
          <w:t>Other Organic Streams</w:t>
        </w:r>
        <w:r w:rsidR="00897B70">
          <w:rPr>
            <w:noProof/>
            <w:webHidden/>
          </w:rPr>
          <w:tab/>
        </w:r>
        <w:r w:rsidR="00897B70">
          <w:rPr>
            <w:noProof/>
            <w:webHidden/>
          </w:rPr>
          <w:fldChar w:fldCharType="begin"/>
        </w:r>
        <w:r w:rsidR="00897B70">
          <w:rPr>
            <w:noProof/>
            <w:webHidden/>
          </w:rPr>
          <w:instrText xml:space="preserve"> PAGEREF _Toc47791242 \h </w:instrText>
        </w:r>
        <w:r w:rsidR="00897B70">
          <w:rPr>
            <w:noProof/>
            <w:webHidden/>
          </w:rPr>
        </w:r>
        <w:r w:rsidR="00897B70">
          <w:rPr>
            <w:noProof/>
            <w:webHidden/>
          </w:rPr>
          <w:fldChar w:fldCharType="separate"/>
        </w:r>
        <w:r w:rsidR="00897B70">
          <w:rPr>
            <w:noProof/>
            <w:webHidden/>
          </w:rPr>
          <w:t>60</w:t>
        </w:r>
        <w:r w:rsidR="00897B70">
          <w:rPr>
            <w:noProof/>
            <w:webHidden/>
          </w:rPr>
          <w:fldChar w:fldCharType="end"/>
        </w:r>
      </w:hyperlink>
    </w:p>
    <w:p w14:paraId="7ECCC650"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43" w:history="1">
        <w:r w:rsidR="00897B70" w:rsidRPr="007E5307">
          <w:rPr>
            <w:rStyle w:val="Hyperlink"/>
            <w:noProof/>
          </w:rPr>
          <w:t>5.10</w:t>
        </w:r>
        <w:r w:rsidR="00897B70">
          <w:rPr>
            <w:rFonts w:asciiTheme="minorHAnsi" w:eastAsiaTheme="minorEastAsia" w:hAnsiTheme="minorHAnsi" w:cstheme="minorBidi"/>
            <w:noProof/>
            <w:sz w:val="22"/>
            <w:szCs w:val="22"/>
          </w:rPr>
          <w:tab/>
        </w:r>
        <w:r w:rsidR="00897B70" w:rsidRPr="007E5307">
          <w:rPr>
            <w:rStyle w:val="Hyperlink"/>
            <w:noProof/>
          </w:rPr>
          <w:t>Jurisdiction Services</w:t>
        </w:r>
        <w:r w:rsidR="00897B70">
          <w:rPr>
            <w:noProof/>
            <w:webHidden/>
          </w:rPr>
          <w:tab/>
        </w:r>
        <w:r w:rsidR="00897B70">
          <w:rPr>
            <w:noProof/>
            <w:webHidden/>
          </w:rPr>
          <w:fldChar w:fldCharType="begin"/>
        </w:r>
        <w:r w:rsidR="00897B70">
          <w:rPr>
            <w:noProof/>
            <w:webHidden/>
          </w:rPr>
          <w:instrText xml:space="preserve"> PAGEREF _Toc47791243 \h </w:instrText>
        </w:r>
        <w:r w:rsidR="00897B70">
          <w:rPr>
            <w:noProof/>
            <w:webHidden/>
          </w:rPr>
        </w:r>
        <w:r w:rsidR="00897B70">
          <w:rPr>
            <w:noProof/>
            <w:webHidden/>
          </w:rPr>
          <w:fldChar w:fldCharType="separate"/>
        </w:r>
        <w:r w:rsidR="00897B70">
          <w:rPr>
            <w:noProof/>
            <w:webHidden/>
          </w:rPr>
          <w:t>61</w:t>
        </w:r>
        <w:r w:rsidR="00897B70">
          <w:rPr>
            <w:noProof/>
            <w:webHidden/>
          </w:rPr>
          <w:fldChar w:fldCharType="end"/>
        </w:r>
      </w:hyperlink>
    </w:p>
    <w:p w14:paraId="10E0D696"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44" w:history="1">
        <w:r w:rsidR="00897B70" w:rsidRPr="007E5307">
          <w:rPr>
            <w:rStyle w:val="Hyperlink"/>
            <w:noProof/>
          </w:rPr>
          <w:t>5.11</w:t>
        </w:r>
        <w:r w:rsidR="00897B70">
          <w:rPr>
            <w:rFonts w:asciiTheme="minorHAnsi" w:eastAsiaTheme="minorEastAsia" w:hAnsiTheme="minorHAnsi" w:cstheme="minorBidi"/>
            <w:noProof/>
            <w:sz w:val="22"/>
            <w:szCs w:val="22"/>
          </w:rPr>
          <w:tab/>
        </w:r>
        <w:r w:rsidR="00897B70" w:rsidRPr="007E5307">
          <w:rPr>
            <w:rStyle w:val="Hyperlink"/>
            <w:noProof/>
          </w:rPr>
          <w:t>C&amp;D Collection</w:t>
        </w:r>
        <w:r w:rsidR="00897B70">
          <w:rPr>
            <w:noProof/>
            <w:webHidden/>
          </w:rPr>
          <w:tab/>
        </w:r>
        <w:r w:rsidR="00897B70">
          <w:rPr>
            <w:noProof/>
            <w:webHidden/>
          </w:rPr>
          <w:fldChar w:fldCharType="begin"/>
        </w:r>
        <w:r w:rsidR="00897B70">
          <w:rPr>
            <w:noProof/>
            <w:webHidden/>
          </w:rPr>
          <w:instrText xml:space="preserve"> PAGEREF _Toc47791244 \h </w:instrText>
        </w:r>
        <w:r w:rsidR="00897B70">
          <w:rPr>
            <w:noProof/>
            <w:webHidden/>
          </w:rPr>
        </w:r>
        <w:r w:rsidR="00897B70">
          <w:rPr>
            <w:noProof/>
            <w:webHidden/>
          </w:rPr>
          <w:fldChar w:fldCharType="separate"/>
        </w:r>
        <w:r w:rsidR="00897B70">
          <w:rPr>
            <w:noProof/>
            <w:webHidden/>
          </w:rPr>
          <w:t>61</w:t>
        </w:r>
        <w:r w:rsidR="00897B70">
          <w:rPr>
            <w:noProof/>
            <w:webHidden/>
          </w:rPr>
          <w:fldChar w:fldCharType="end"/>
        </w:r>
      </w:hyperlink>
    </w:p>
    <w:p w14:paraId="1C950525"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45" w:history="1">
        <w:r w:rsidR="00897B70" w:rsidRPr="007E5307">
          <w:rPr>
            <w:rStyle w:val="Hyperlink"/>
            <w:noProof/>
          </w:rPr>
          <w:t>5.12</w:t>
        </w:r>
        <w:r w:rsidR="00897B70">
          <w:rPr>
            <w:rFonts w:asciiTheme="minorHAnsi" w:eastAsiaTheme="minorEastAsia" w:hAnsiTheme="minorHAnsi" w:cstheme="minorBidi"/>
            <w:noProof/>
            <w:sz w:val="22"/>
            <w:szCs w:val="22"/>
          </w:rPr>
          <w:tab/>
        </w:r>
        <w:r w:rsidR="00897B70" w:rsidRPr="007E5307">
          <w:rPr>
            <w:rStyle w:val="Hyperlink"/>
            <w:noProof/>
          </w:rPr>
          <w:t>Bulky Items and Reusable Materials Collection</w:t>
        </w:r>
        <w:r w:rsidR="00897B70">
          <w:rPr>
            <w:noProof/>
            <w:webHidden/>
          </w:rPr>
          <w:tab/>
        </w:r>
        <w:r w:rsidR="00897B70">
          <w:rPr>
            <w:noProof/>
            <w:webHidden/>
          </w:rPr>
          <w:fldChar w:fldCharType="begin"/>
        </w:r>
        <w:r w:rsidR="00897B70">
          <w:rPr>
            <w:noProof/>
            <w:webHidden/>
          </w:rPr>
          <w:instrText xml:space="preserve"> PAGEREF _Toc47791245 \h </w:instrText>
        </w:r>
        <w:r w:rsidR="00897B70">
          <w:rPr>
            <w:noProof/>
            <w:webHidden/>
          </w:rPr>
        </w:r>
        <w:r w:rsidR="00897B70">
          <w:rPr>
            <w:noProof/>
            <w:webHidden/>
          </w:rPr>
          <w:fldChar w:fldCharType="separate"/>
        </w:r>
        <w:r w:rsidR="00897B70">
          <w:rPr>
            <w:noProof/>
            <w:webHidden/>
          </w:rPr>
          <w:t>62</w:t>
        </w:r>
        <w:r w:rsidR="00897B70">
          <w:rPr>
            <w:noProof/>
            <w:webHidden/>
          </w:rPr>
          <w:fldChar w:fldCharType="end"/>
        </w:r>
      </w:hyperlink>
    </w:p>
    <w:p w14:paraId="1BF32F51"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46" w:history="1">
        <w:r w:rsidR="00897B70" w:rsidRPr="007E5307">
          <w:rPr>
            <w:rStyle w:val="Hyperlink"/>
            <w:noProof/>
          </w:rPr>
          <w:t>5.13</w:t>
        </w:r>
        <w:r w:rsidR="00897B70">
          <w:rPr>
            <w:rFonts w:asciiTheme="minorHAnsi" w:eastAsiaTheme="minorEastAsia" w:hAnsiTheme="minorHAnsi" w:cstheme="minorBidi"/>
            <w:noProof/>
            <w:sz w:val="22"/>
            <w:szCs w:val="22"/>
          </w:rPr>
          <w:tab/>
        </w:r>
        <w:r w:rsidR="00897B70" w:rsidRPr="007E5307">
          <w:rPr>
            <w:rStyle w:val="Hyperlink"/>
            <w:noProof/>
          </w:rPr>
          <w:t>Special Events Collection</w:t>
        </w:r>
        <w:r w:rsidR="00897B70">
          <w:rPr>
            <w:noProof/>
            <w:webHidden/>
          </w:rPr>
          <w:tab/>
        </w:r>
        <w:r w:rsidR="00897B70">
          <w:rPr>
            <w:noProof/>
            <w:webHidden/>
          </w:rPr>
          <w:fldChar w:fldCharType="begin"/>
        </w:r>
        <w:r w:rsidR="00897B70">
          <w:rPr>
            <w:noProof/>
            <w:webHidden/>
          </w:rPr>
          <w:instrText xml:space="preserve"> PAGEREF _Toc47791246 \h </w:instrText>
        </w:r>
        <w:r w:rsidR="00897B70">
          <w:rPr>
            <w:noProof/>
            <w:webHidden/>
          </w:rPr>
        </w:r>
        <w:r w:rsidR="00897B70">
          <w:rPr>
            <w:noProof/>
            <w:webHidden/>
          </w:rPr>
          <w:fldChar w:fldCharType="separate"/>
        </w:r>
        <w:r w:rsidR="00897B70">
          <w:rPr>
            <w:noProof/>
            <w:webHidden/>
          </w:rPr>
          <w:t>62</w:t>
        </w:r>
        <w:r w:rsidR="00897B70">
          <w:rPr>
            <w:noProof/>
            <w:webHidden/>
          </w:rPr>
          <w:fldChar w:fldCharType="end"/>
        </w:r>
      </w:hyperlink>
    </w:p>
    <w:p w14:paraId="5B6AE5DB" w14:textId="77777777" w:rsidR="00897B70" w:rsidRDefault="00876B1C">
      <w:pPr>
        <w:pStyle w:val="TOC1"/>
        <w:tabs>
          <w:tab w:val="right" w:leader="dot" w:pos="9350"/>
        </w:tabs>
        <w:rPr>
          <w:rFonts w:asciiTheme="minorHAnsi" w:eastAsiaTheme="minorEastAsia" w:hAnsiTheme="minorHAnsi" w:cstheme="minorBidi"/>
          <w:b w:val="0"/>
          <w:bCs w:val="0"/>
          <w:caps w:val="0"/>
          <w:noProof/>
          <w:sz w:val="22"/>
          <w:szCs w:val="22"/>
        </w:rPr>
      </w:pPr>
      <w:hyperlink w:anchor="_Toc47791247" w:history="1">
        <w:r w:rsidR="00897B70" w:rsidRPr="007E5307">
          <w:rPr>
            <w:rStyle w:val="Hyperlink"/>
            <w:noProof/>
          </w:rPr>
          <w:t>ARTICLE 6: OTHER SERVICES</w:t>
        </w:r>
        <w:r w:rsidR="00897B70">
          <w:rPr>
            <w:noProof/>
            <w:webHidden/>
          </w:rPr>
          <w:tab/>
        </w:r>
        <w:r w:rsidR="00897B70">
          <w:rPr>
            <w:noProof/>
            <w:webHidden/>
          </w:rPr>
          <w:fldChar w:fldCharType="begin"/>
        </w:r>
        <w:r w:rsidR="00897B70">
          <w:rPr>
            <w:noProof/>
            <w:webHidden/>
          </w:rPr>
          <w:instrText xml:space="preserve"> PAGEREF _Toc47791247 \h </w:instrText>
        </w:r>
        <w:r w:rsidR="00897B70">
          <w:rPr>
            <w:noProof/>
            <w:webHidden/>
          </w:rPr>
        </w:r>
        <w:r w:rsidR="00897B70">
          <w:rPr>
            <w:noProof/>
            <w:webHidden/>
          </w:rPr>
          <w:fldChar w:fldCharType="separate"/>
        </w:r>
        <w:r w:rsidR="00897B70">
          <w:rPr>
            <w:noProof/>
            <w:webHidden/>
          </w:rPr>
          <w:t>64</w:t>
        </w:r>
        <w:r w:rsidR="00897B70">
          <w:rPr>
            <w:noProof/>
            <w:webHidden/>
          </w:rPr>
          <w:fldChar w:fldCharType="end"/>
        </w:r>
      </w:hyperlink>
    </w:p>
    <w:p w14:paraId="2F00DB93"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48" w:history="1">
        <w:r w:rsidR="00897B70" w:rsidRPr="007E5307">
          <w:rPr>
            <w:rStyle w:val="Hyperlink"/>
            <w:noProof/>
          </w:rPr>
          <w:t>6.1</w:t>
        </w:r>
        <w:r w:rsidR="00897B70">
          <w:rPr>
            <w:rFonts w:asciiTheme="minorHAnsi" w:eastAsiaTheme="minorEastAsia" w:hAnsiTheme="minorHAnsi" w:cstheme="minorBidi"/>
            <w:noProof/>
            <w:sz w:val="22"/>
            <w:szCs w:val="22"/>
          </w:rPr>
          <w:tab/>
        </w:r>
        <w:r w:rsidR="00897B70" w:rsidRPr="007E5307">
          <w:rPr>
            <w:rStyle w:val="Hyperlink"/>
            <w:noProof/>
          </w:rPr>
          <w:t>Transfer, Processing, and Disposal</w:t>
        </w:r>
        <w:r w:rsidR="00897B70">
          <w:rPr>
            <w:noProof/>
            <w:webHidden/>
          </w:rPr>
          <w:tab/>
        </w:r>
        <w:r w:rsidR="00897B70">
          <w:rPr>
            <w:noProof/>
            <w:webHidden/>
          </w:rPr>
          <w:fldChar w:fldCharType="begin"/>
        </w:r>
        <w:r w:rsidR="00897B70">
          <w:rPr>
            <w:noProof/>
            <w:webHidden/>
          </w:rPr>
          <w:instrText xml:space="preserve"> PAGEREF _Toc47791248 \h </w:instrText>
        </w:r>
        <w:r w:rsidR="00897B70">
          <w:rPr>
            <w:noProof/>
            <w:webHidden/>
          </w:rPr>
        </w:r>
        <w:r w:rsidR="00897B70">
          <w:rPr>
            <w:noProof/>
            <w:webHidden/>
          </w:rPr>
          <w:fldChar w:fldCharType="separate"/>
        </w:r>
        <w:r w:rsidR="00897B70">
          <w:rPr>
            <w:noProof/>
            <w:webHidden/>
          </w:rPr>
          <w:t>64</w:t>
        </w:r>
        <w:r w:rsidR="00897B70">
          <w:rPr>
            <w:noProof/>
            <w:webHidden/>
          </w:rPr>
          <w:fldChar w:fldCharType="end"/>
        </w:r>
      </w:hyperlink>
    </w:p>
    <w:p w14:paraId="4EF46826"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49" w:history="1">
        <w:r w:rsidR="00897B70" w:rsidRPr="007E5307">
          <w:rPr>
            <w:rStyle w:val="Hyperlink"/>
            <w:noProof/>
          </w:rPr>
          <w:t>6.2</w:t>
        </w:r>
        <w:r w:rsidR="00897B70">
          <w:rPr>
            <w:rFonts w:asciiTheme="minorHAnsi" w:eastAsiaTheme="minorEastAsia" w:hAnsiTheme="minorHAnsi" w:cstheme="minorBidi"/>
            <w:noProof/>
            <w:sz w:val="22"/>
            <w:szCs w:val="22"/>
          </w:rPr>
          <w:tab/>
        </w:r>
        <w:r w:rsidR="00897B70" w:rsidRPr="007E5307">
          <w:rPr>
            <w:rStyle w:val="Hyperlink"/>
            <w:noProof/>
          </w:rPr>
          <w:t>Contamination Monitoring</w:t>
        </w:r>
        <w:r w:rsidR="00897B70">
          <w:rPr>
            <w:noProof/>
            <w:webHidden/>
          </w:rPr>
          <w:tab/>
        </w:r>
        <w:r w:rsidR="00897B70">
          <w:rPr>
            <w:noProof/>
            <w:webHidden/>
          </w:rPr>
          <w:fldChar w:fldCharType="begin"/>
        </w:r>
        <w:r w:rsidR="00897B70">
          <w:rPr>
            <w:noProof/>
            <w:webHidden/>
          </w:rPr>
          <w:instrText xml:space="preserve"> PAGEREF _Toc47791249 \h </w:instrText>
        </w:r>
        <w:r w:rsidR="00897B70">
          <w:rPr>
            <w:noProof/>
            <w:webHidden/>
          </w:rPr>
        </w:r>
        <w:r w:rsidR="00897B70">
          <w:rPr>
            <w:noProof/>
            <w:webHidden/>
          </w:rPr>
          <w:fldChar w:fldCharType="separate"/>
        </w:r>
        <w:r w:rsidR="00897B70">
          <w:rPr>
            <w:noProof/>
            <w:webHidden/>
          </w:rPr>
          <w:t>72</w:t>
        </w:r>
        <w:r w:rsidR="00897B70">
          <w:rPr>
            <w:noProof/>
            <w:webHidden/>
          </w:rPr>
          <w:fldChar w:fldCharType="end"/>
        </w:r>
      </w:hyperlink>
    </w:p>
    <w:p w14:paraId="114C5A2A"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50" w:history="1">
        <w:r w:rsidR="00897B70" w:rsidRPr="007E5307">
          <w:rPr>
            <w:rStyle w:val="Hyperlink"/>
            <w:noProof/>
          </w:rPr>
          <w:t>6.3</w:t>
        </w:r>
        <w:r w:rsidR="00897B70">
          <w:rPr>
            <w:rFonts w:asciiTheme="minorHAnsi" w:eastAsiaTheme="minorEastAsia" w:hAnsiTheme="minorHAnsi" w:cstheme="minorBidi"/>
            <w:noProof/>
            <w:sz w:val="22"/>
            <w:szCs w:val="22"/>
          </w:rPr>
          <w:tab/>
        </w:r>
        <w:r w:rsidR="00897B70" w:rsidRPr="007E5307">
          <w:rPr>
            <w:rStyle w:val="Hyperlink"/>
            <w:noProof/>
          </w:rPr>
          <w:t>Education and Outreach</w:t>
        </w:r>
        <w:r w:rsidR="00897B70">
          <w:rPr>
            <w:noProof/>
            <w:webHidden/>
          </w:rPr>
          <w:tab/>
        </w:r>
        <w:r w:rsidR="00897B70">
          <w:rPr>
            <w:noProof/>
            <w:webHidden/>
          </w:rPr>
          <w:fldChar w:fldCharType="begin"/>
        </w:r>
        <w:r w:rsidR="00897B70">
          <w:rPr>
            <w:noProof/>
            <w:webHidden/>
          </w:rPr>
          <w:instrText xml:space="preserve"> PAGEREF _Toc47791250 \h </w:instrText>
        </w:r>
        <w:r w:rsidR="00897B70">
          <w:rPr>
            <w:noProof/>
            <w:webHidden/>
          </w:rPr>
        </w:r>
        <w:r w:rsidR="00897B70">
          <w:rPr>
            <w:noProof/>
            <w:webHidden/>
          </w:rPr>
          <w:fldChar w:fldCharType="separate"/>
        </w:r>
        <w:r w:rsidR="00897B70">
          <w:rPr>
            <w:noProof/>
            <w:webHidden/>
          </w:rPr>
          <w:t>87</w:t>
        </w:r>
        <w:r w:rsidR="00897B70">
          <w:rPr>
            <w:noProof/>
            <w:webHidden/>
          </w:rPr>
          <w:fldChar w:fldCharType="end"/>
        </w:r>
      </w:hyperlink>
    </w:p>
    <w:p w14:paraId="392BC75D"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51" w:history="1">
        <w:r w:rsidR="00897B70" w:rsidRPr="007E5307">
          <w:rPr>
            <w:rStyle w:val="Hyperlink"/>
            <w:noProof/>
          </w:rPr>
          <w:t>6.4</w:t>
        </w:r>
        <w:r w:rsidR="00897B70">
          <w:rPr>
            <w:rFonts w:asciiTheme="minorHAnsi" w:eastAsiaTheme="minorEastAsia" w:hAnsiTheme="minorHAnsi" w:cstheme="minorBidi"/>
            <w:noProof/>
            <w:sz w:val="22"/>
            <w:szCs w:val="22"/>
          </w:rPr>
          <w:tab/>
        </w:r>
        <w:r w:rsidR="00897B70" w:rsidRPr="007E5307">
          <w:rPr>
            <w:rStyle w:val="Hyperlink"/>
            <w:noProof/>
          </w:rPr>
          <w:t>Technical Assistance Program</w:t>
        </w:r>
        <w:r w:rsidR="00897B70">
          <w:rPr>
            <w:noProof/>
            <w:webHidden/>
          </w:rPr>
          <w:tab/>
        </w:r>
        <w:r w:rsidR="00897B70">
          <w:rPr>
            <w:noProof/>
            <w:webHidden/>
          </w:rPr>
          <w:fldChar w:fldCharType="begin"/>
        </w:r>
        <w:r w:rsidR="00897B70">
          <w:rPr>
            <w:noProof/>
            <w:webHidden/>
          </w:rPr>
          <w:instrText xml:space="preserve"> PAGEREF _Toc47791251 \h </w:instrText>
        </w:r>
        <w:r w:rsidR="00897B70">
          <w:rPr>
            <w:noProof/>
            <w:webHidden/>
          </w:rPr>
        </w:r>
        <w:r w:rsidR="00897B70">
          <w:rPr>
            <w:noProof/>
            <w:webHidden/>
          </w:rPr>
          <w:fldChar w:fldCharType="separate"/>
        </w:r>
        <w:r w:rsidR="00897B70">
          <w:rPr>
            <w:noProof/>
            <w:webHidden/>
          </w:rPr>
          <w:t>100</w:t>
        </w:r>
        <w:r w:rsidR="00897B70">
          <w:rPr>
            <w:noProof/>
            <w:webHidden/>
          </w:rPr>
          <w:fldChar w:fldCharType="end"/>
        </w:r>
      </w:hyperlink>
    </w:p>
    <w:p w14:paraId="5F8C06E9"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52" w:history="1">
        <w:r w:rsidR="00897B70" w:rsidRPr="007E5307">
          <w:rPr>
            <w:rStyle w:val="Hyperlink"/>
            <w:noProof/>
          </w:rPr>
          <w:t>6.5</w:t>
        </w:r>
        <w:r w:rsidR="00897B70">
          <w:rPr>
            <w:rFonts w:asciiTheme="minorHAnsi" w:eastAsiaTheme="minorEastAsia" w:hAnsiTheme="minorHAnsi" w:cstheme="minorBidi"/>
            <w:noProof/>
            <w:sz w:val="22"/>
            <w:szCs w:val="22"/>
          </w:rPr>
          <w:tab/>
        </w:r>
        <w:r w:rsidR="00897B70" w:rsidRPr="007E5307">
          <w:rPr>
            <w:rStyle w:val="Hyperlink"/>
            <w:noProof/>
          </w:rPr>
          <w:t>Food Recovery Program Support</w:t>
        </w:r>
        <w:r w:rsidR="00897B70">
          <w:rPr>
            <w:noProof/>
            <w:webHidden/>
          </w:rPr>
          <w:tab/>
        </w:r>
        <w:r w:rsidR="00897B70">
          <w:rPr>
            <w:noProof/>
            <w:webHidden/>
          </w:rPr>
          <w:fldChar w:fldCharType="begin"/>
        </w:r>
        <w:r w:rsidR="00897B70">
          <w:rPr>
            <w:noProof/>
            <w:webHidden/>
          </w:rPr>
          <w:instrText xml:space="preserve"> PAGEREF _Toc47791252 \h </w:instrText>
        </w:r>
        <w:r w:rsidR="00897B70">
          <w:rPr>
            <w:noProof/>
            <w:webHidden/>
          </w:rPr>
        </w:r>
        <w:r w:rsidR="00897B70">
          <w:rPr>
            <w:noProof/>
            <w:webHidden/>
          </w:rPr>
          <w:fldChar w:fldCharType="separate"/>
        </w:r>
        <w:r w:rsidR="00897B70">
          <w:rPr>
            <w:noProof/>
            <w:webHidden/>
          </w:rPr>
          <w:t>104</w:t>
        </w:r>
        <w:r w:rsidR="00897B70">
          <w:rPr>
            <w:noProof/>
            <w:webHidden/>
          </w:rPr>
          <w:fldChar w:fldCharType="end"/>
        </w:r>
      </w:hyperlink>
    </w:p>
    <w:p w14:paraId="19F20777"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53" w:history="1">
        <w:r w:rsidR="00897B70" w:rsidRPr="007E5307">
          <w:rPr>
            <w:rStyle w:val="Hyperlink"/>
            <w:noProof/>
          </w:rPr>
          <w:t>6.6</w:t>
        </w:r>
        <w:r w:rsidR="00897B70">
          <w:rPr>
            <w:rFonts w:asciiTheme="minorHAnsi" w:eastAsiaTheme="minorEastAsia" w:hAnsiTheme="minorHAnsi" w:cstheme="minorBidi"/>
            <w:noProof/>
            <w:sz w:val="22"/>
            <w:szCs w:val="22"/>
          </w:rPr>
          <w:tab/>
        </w:r>
        <w:r w:rsidR="00897B70" w:rsidRPr="007E5307">
          <w:rPr>
            <w:rStyle w:val="Hyperlink"/>
            <w:noProof/>
          </w:rPr>
          <w:t>Billing</w:t>
        </w:r>
        <w:r w:rsidR="00897B70">
          <w:rPr>
            <w:noProof/>
            <w:webHidden/>
          </w:rPr>
          <w:tab/>
        </w:r>
        <w:r w:rsidR="00897B70">
          <w:rPr>
            <w:noProof/>
            <w:webHidden/>
          </w:rPr>
          <w:fldChar w:fldCharType="begin"/>
        </w:r>
        <w:r w:rsidR="00897B70">
          <w:rPr>
            <w:noProof/>
            <w:webHidden/>
          </w:rPr>
          <w:instrText xml:space="preserve"> PAGEREF _Toc47791253 \h </w:instrText>
        </w:r>
        <w:r w:rsidR="00897B70">
          <w:rPr>
            <w:noProof/>
            <w:webHidden/>
          </w:rPr>
        </w:r>
        <w:r w:rsidR="00897B70">
          <w:rPr>
            <w:noProof/>
            <w:webHidden/>
          </w:rPr>
          <w:fldChar w:fldCharType="separate"/>
        </w:r>
        <w:r w:rsidR="00897B70">
          <w:rPr>
            <w:noProof/>
            <w:webHidden/>
          </w:rPr>
          <w:t>106</w:t>
        </w:r>
        <w:r w:rsidR="00897B70">
          <w:rPr>
            <w:noProof/>
            <w:webHidden/>
          </w:rPr>
          <w:fldChar w:fldCharType="end"/>
        </w:r>
      </w:hyperlink>
    </w:p>
    <w:p w14:paraId="75152C81"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54" w:history="1">
        <w:r w:rsidR="00897B70" w:rsidRPr="007E5307">
          <w:rPr>
            <w:rStyle w:val="Hyperlink"/>
            <w:noProof/>
          </w:rPr>
          <w:t>6.7</w:t>
        </w:r>
        <w:r w:rsidR="00897B70">
          <w:rPr>
            <w:rFonts w:asciiTheme="minorHAnsi" w:eastAsiaTheme="minorEastAsia" w:hAnsiTheme="minorHAnsi" w:cstheme="minorBidi"/>
            <w:noProof/>
            <w:sz w:val="22"/>
            <w:szCs w:val="22"/>
          </w:rPr>
          <w:tab/>
        </w:r>
        <w:r w:rsidR="00897B70" w:rsidRPr="007E5307">
          <w:rPr>
            <w:rStyle w:val="Hyperlink"/>
            <w:noProof/>
          </w:rPr>
          <w:t>Generator Waiver Program Coordination</w:t>
        </w:r>
        <w:r w:rsidR="00897B70">
          <w:rPr>
            <w:noProof/>
            <w:webHidden/>
          </w:rPr>
          <w:tab/>
        </w:r>
        <w:r w:rsidR="00897B70">
          <w:rPr>
            <w:noProof/>
            <w:webHidden/>
          </w:rPr>
          <w:fldChar w:fldCharType="begin"/>
        </w:r>
        <w:r w:rsidR="00897B70">
          <w:rPr>
            <w:noProof/>
            <w:webHidden/>
          </w:rPr>
          <w:instrText xml:space="preserve"> PAGEREF _Toc47791254 \h </w:instrText>
        </w:r>
        <w:r w:rsidR="00897B70">
          <w:rPr>
            <w:noProof/>
            <w:webHidden/>
          </w:rPr>
        </w:r>
        <w:r w:rsidR="00897B70">
          <w:rPr>
            <w:noProof/>
            <w:webHidden/>
          </w:rPr>
          <w:fldChar w:fldCharType="separate"/>
        </w:r>
        <w:r w:rsidR="00897B70">
          <w:rPr>
            <w:noProof/>
            <w:webHidden/>
          </w:rPr>
          <w:t>110</w:t>
        </w:r>
        <w:r w:rsidR="00897B70">
          <w:rPr>
            <w:noProof/>
            <w:webHidden/>
          </w:rPr>
          <w:fldChar w:fldCharType="end"/>
        </w:r>
      </w:hyperlink>
    </w:p>
    <w:p w14:paraId="48594D9E"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55" w:history="1">
        <w:r w:rsidR="00897B70" w:rsidRPr="007E5307">
          <w:rPr>
            <w:rStyle w:val="Hyperlink"/>
            <w:noProof/>
          </w:rPr>
          <w:t>6.8</w:t>
        </w:r>
        <w:r w:rsidR="00897B70">
          <w:rPr>
            <w:rFonts w:asciiTheme="minorHAnsi" w:eastAsiaTheme="minorEastAsia" w:hAnsiTheme="minorHAnsi" w:cstheme="minorBidi"/>
            <w:noProof/>
            <w:sz w:val="22"/>
            <w:szCs w:val="22"/>
          </w:rPr>
          <w:tab/>
        </w:r>
        <w:r w:rsidR="00897B70" w:rsidRPr="007E5307">
          <w:rPr>
            <w:rStyle w:val="Hyperlink"/>
            <w:noProof/>
          </w:rPr>
          <w:t>Service Waiver Program Coordination</w:t>
        </w:r>
        <w:r w:rsidR="00897B70">
          <w:rPr>
            <w:noProof/>
            <w:webHidden/>
          </w:rPr>
          <w:tab/>
        </w:r>
        <w:r w:rsidR="00897B70">
          <w:rPr>
            <w:noProof/>
            <w:webHidden/>
          </w:rPr>
          <w:fldChar w:fldCharType="begin"/>
        </w:r>
        <w:r w:rsidR="00897B70">
          <w:rPr>
            <w:noProof/>
            <w:webHidden/>
          </w:rPr>
          <w:instrText xml:space="preserve"> PAGEREF _Toc47791255 \h </w:instrText>
        </w:r>
        <w:r w:rsidR="00897B70">
          <w:rPr>
            <w:noProof/>
            <w:webHidden/>
          </w:rPr>
        </w:r>
        <w:r w:rsidR="00897B70">
          <w:rPr>
            <w:noProof/>
            <w:webHidden/>
          </w:rPr>
          <w:fldChar w:fldCharType="separate"/>
        </w:r>
        <w:r w:rsidR="00897B70">
          <w:rPr>
            <w:noProof/>
            <w:webHidden/>
          </w:rPr>
          <w:t>114</w:t>
        </w:r>
        <w:r w:rsidR="00897B70">
          <w:rPr>
            <w:noProof/>
            <w:webHidden/>
          </w:rPr>
          <w:fldChar w:fldCharType="end"/>
        </w:r>
      </w:hyperlink>
    </w:p>
    <w:p w14:paraId="250390E0"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56" w:history="1">
        <w:r w:rsidR="00897B70" w:rsidRPr="007E5307">
          <w:rPr>
            <w:rStyle w:val="Hyperlink"/>
            <w:noProof/>
          </w:rPr>
          <w:t>6.9</w:t>
        </w:r>
        <w:r w:rsidR="00897B70">
          <w:rPr>
            <w:rFonts w:asciiTheme="minorHAnsi" w:eastAsiaTheme="minorEastAsia" w:hAnsiTheme="minorHAnsi" w:cstheme="minorBidi"/>
            <w:noProof/>
            <w:sz w:val="22"/>
            <w:szCs w:val="22"/>
          </w:rPr>
          <w:tab/>
        </w:r>
        <w:r w:rsidR="00897B70" w:rsidRPr="007E5307">
          <w:rPr>
            <w:rStyle w:val="Hyperlink"/>
            <w:noProof/>
          </w:rPr>
          <w:t>Inspection and Enforcement</w:t>
        </w:r>
        <w:r w:rsidR="00897B70">
          <w:rPr>
            <w:noProof/>
            <w:webHidden/>
          </w:rPr>
          <w:tab/>
        </w:r>
        <w:r w:rsidR="00897B70">
          <w:rPr>
            <w:noProof/>
            <w:webHidden/>
          </w:rPr>
          <w:fldChar w:fldCharType="begin"/>
        </w:r>
        <w:r w:rsidR="00897B70">
          <w:rPr>
            <w:noProof/>
            <w:webHidden/>
          </w:rPr>
          <w:instrText xml:space="preserve"> PAGEREF _Toc47791256 \h </w:instrText>
        </w:r>
        <w:r w:rsidR="00897B70">
          <w:rPr>
            <w:noProof/>
            <w:webHidden/>
          </w:rPr>
        </w:r>
        <w:r w:rsidR="00897B70">
          <w:rPr>
            <w:noProof/>
            <w:webHidden/>
          </w:rPr>
          <w:fldChar w:fldCharType="separate"/>
        </w:r>
        <w:r w:rsidR="00897B70">
          <w:rPr>
            <w:noProof/>
            <w:webHidden/>
          </w:rPr>
          <w:t>118</w:t>
        </w:r>
        <w:r w:rsidR="00897B70">
          <w:rPr>
            <w:noProof/>
            <w:webHidden/>
          </w:rPr>
          <w:fldChar w:fldCharType="end"/>
        </w:r>
      </w:hyperlink>
    </w:p>
    <w:p w14:paraId="14D99920"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57" w:history="1">
        <w:r w:rsidR="00897B70" w:rsidRPr="007E5307">
          <w:rPr>
            <w:rStyle w:val="Hyperlink"/>
            <w:noProof/>
          </w:rPr>
          <w:t>6.10</w:t>
        </w:r>
        <w:r w:rsidR="00897B70">
          <w:rPr>
            <w:rFonts w:asciiTheme="minorHAnsi" w:eastAsiaTheme="minorEastAsia" w:hAnsiTheme="minorHAnsi" w:cstheme="minorBidi"/>
            <w:noProof/>
            <w:sz w:val="22"/>
            <w:szCs w:val="22"/>
          </w:rPr>
          <w:tab/>
        </w:r>
        <w:r w:rsidR="00897B70" w:rsidRPr="007E5307">
          <w:rPr>
            <w:rStyle w:val="Hyperlink"/>
            <w:noProof/>
          </w:rPr>
          <w:t>Service Complaints</w:t>
        </w:r>
        <w:r w:rsidR="00897B70">
          <w:rPr>
            <w:noProof/>
            <w:webHidden/>
          </w:rPr>
          <w:tab/>
        </w:r>
        <w:r w:rsidR="00897B70">
          <w:rPr>
            <w:noProof/>
            <w:webHidden/>
          </w:rPr>
          <w:fldChar w:fldCharType="begin"/>
        </w:r>
        <w:r w:rsidR="00897B70">
          <w:rPr>
            <w:noProof/>
            <w:webHidden/>
          </w:rPr>
          <w:instrText xml:space="preserve"> PAGEREF _Toc47791257 \h </w:instrText>
        </w:r>
        <w:r w:rsidR="00897B70">
          <w:rPr>
            <w:noProof/>
            <w:webHidden/>
          </w:rPr>
        </w:r>
        <w:r w:rsidR="00897B70">
          <w:rPr>
            <w:noProof/>
            <w:webHidden/>
          </w:rPr>
          <w:fldChar w:fldCharType="separate"/>
        </w:r>
        <w:r w:rsidR="00897B70">
          <w:rPr>
            <w:noProof/>
            <w:webHidden/>
          </w:rPr>
          <w:t>121</w:t>
        </w:r>
        <w:r w:rsidR="00897B70">
          <w:rPr>
            <w:noProof/>
            <w:webHidden/>
          </w:rPr>
          <w:fldChar w:fldCharType="end"/>
        </w:r>
      </w:hyperlink>
    </w:p>
    <w:p w14:paraId="7AD4197E"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58" w:history="1">
        <w:r w:rsidR="00897B70" w:rsidRPr="007E5307">
          <w:rPr>
            <w:rStyle w:val="Hyperlink"/>
            <w:noProof/>
          </w:rPr>
          <w:t>6.11</w:t>
        </w:r>
        <w:r w:rsidR="00897B70">
          <w:rPr>
            <w:rFonts w:asciiTheme="minorHAnsi" w:eastAsiaTheme="minorEastAsia" w:hAnsiTheme="minorHAnsi" w:cstheme="minorBidi"/>
            <w:noProof/>
            <w:sz w:val="22"/>
            <w:szCs w:val="22"/>
          </w:rPr>
          <w:tab/>
        </w:r>
        <w:r w:rsidR="00897B70" w:rsidRPr="007E5307">
          <w:rPr>
            <w:rStyle w:val="Hyperlink"/>
            <w:noProof/>
          </w:rPr>
          <w:t>Provision of Recovered Organic Waste Products</w:t>
        </w:r>
        <w:r w:rsidR="00897B70">
          <w:rPr>
            <w:noProof/>
            <w:webHidden/>
          </w:rPr>
          <w:tab/>
        </w:r>
        <w:r w:rsidR="00897B70">
          <w:rPr>
            <w:noProof/>
            <w:webHidden/>
          </w:rPr>
          <w:fldChar w:fldCharType="begin"/>
        </w:r>
        <w:r w:rsidR="00897B70">
          <w:rPr>
            <w:noProof/>
            <w:webHidden/>
          </w:rPr>
          <w:instrText xml:space="preserve"> PAGEREF _Toc47791258 \h </w:instrText>
        </w:r>
        <w:r w:rsidR="00897B70">
          <w:rPr>
            <w:noProof/>
            <w:webHidden/>
          </w:rPr>
        </w:r>
        <w:r w:rsidR="00897B70">
          <w:rPr>
            <w:noProof/>
            <w:webHidden/>
          </w:rPr>
          <w:fldChar w:fldCharType="separate"/>
        </w:r>
        <w:r w:rsidR="00897B70">
          <w:rPr>
            <w:noProof/>
            <w:webHidden/>
          </w:rPr>
          <w:t>124</w:t>
        </w:r>
        <w:r w:rsidR="00897B70">
          <w:rPr>
            <w:noProof/>
            <w:webHidden/>
          </w:rPr>
          <w:fldChar w:fldCharType="end"/>
        </w:r>
      </w:hyperlink>
    </w:p>
    <w:p w14:paraId="35E2F1CF"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59" w:history="1">
        <w:r w:rsidR="00897B70" w:rsidRPr="007E5307">
          <w:rPr>
            <w:rStyle w:val="Hyperlink"/>
            <w:noProof/>
          </w:rPr>
          <w:t>6.12</w:t>
        </w:r>
        <w:r w:rsidR="00897B70">
          <w:rPr>
            <w:rFonts w:asciiTheme="minorHAnsi" w:eastAsiaTheme="minorEastAsia" w:hAnsiTheme="minorHAnsi" w:cstheme="minorBidi"/>
            <w:noProof/>
            <w:sz w:val="22"/>
            <w:szCs w:val="22"/>
          </w:rPr>
          <w:tab/>
        </w:r>
        <w:r w:rsidR="00897B70" w:rsidRPr="007E5307">
          <w:rPr>
            <w:rStyle w:val="Hyperlink"/>
            <w:noProof/>
          </w:rPr>
          <w:t>Report of Abandoned Materials</w:t>
        </w:r>
        <w:r w:rsidR="00897B70">
          <w:rPr>
            <w:noProof/>
            <w:webHidden/>
          </w:rPr>
          <w:tab/>
        </w:r>
        <w:r w:rsidR="00897B70">
          <w:rPr>
            <w:noProof/>
            <w:webHidden/>
          </w:rPr>
          <w:fldChar w:fldCharType="begin"/>
        </w:r>
        <w:r w:rsidR="00897B70">
          <w:rPr>
            <w:noProof/>
            <w:webHidden/>
          </w:rPr>
          <w:instrText xml:space="preserve"> PAGEREF _Toc47791259 \h </w:instrText>
        </w:r>
        <w:r w:rsidR="00897B70">
          <w:rPr>
            <w:noProof/>
            <w:webHidden/>
          </w:rPr>
        </w:r>
        <w:r w:rsidR="00897B70">
          <w:rPr>
            <w:noProof/>
            <w:webHidden/>
          </w:rPr>
          <w:fldChar w:fldCharType="separate"/>
        </w:r>
        <w:r w:rsidR="00897B70">
          <w:rPr>
            <w:noProof/>
            <w:webHidden/>
          </w:rPr>
          <w:t>126</w:t>
        </w:r>
        <w:r w:rsidR="00897B70">
          <w:rPr>
            <w:noProof/>
            <w:webHidden/>
          </w:rPr>
          <w:fldChar w:fldCharType="end"/>
        </w:r>
      </w:hyperlink>
    </w:p>
    <w:p w14:paraId="5E634F90"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60" w:history="1">
        <w:r w:rsidR="00897B70" w:rsidRPr="007E5307">
          <w:rPr>
            <w:rStyle w:val="Hyperlink"/>
            <w:noProof/>
          </w:rPr>
          <w:t>6.13</w:t>
        </w:r>
        <w:r w:rsidR="00897B70">
          <w:rPr>
            <w:rFonts w:asciiTheme="minorHAnsi" w:eastAsiaTheme="minorEastAsia" w:hAnsiTheme="minorHAnsi" w:cstheme="minorBidi"/>
            <w:noProof/>
            <w:sz w:val="22"/>
            <w:szCs w:val="22"/>
          </w:rPr>
          <w:tab/>
        </w:r>
        <w:r w:rsidR="00897B70" w:rsidRPr="007E5307">
          <w:rPr>
            <w:rStyle w:val="Hyperlink"/>
            <w:noProof/>
          </w:rPr>
          <w:t>Non-Discrimination in Provision of Service</w:t>
        </w:r>
        <w:r w:rsidR="00897B70">
          <w:rPr>
            <w:noProof/>
            <w:webHidden/>
          </w:rPr>
          <w:tab/>
        </w:r>
        <w:r w:rsidR="00897B70">
          <w:rPr>
            <w:noProof/>
            <w:webHidden/>
          </w:rPr>
          <w:fldChar w:fldCharType="begin"/>
        </w:r>
        <w:r w:rsidR="00897B70">
          <w:rPr>
            <w:noProof/>
            <w:webHidden/>
          </w:rPr>
          <w:instrText xml:space="preserve"> PAGEREF _Toc47791260 \h </w:instrText>
        </w:r>
        <w:r w:rsidR="00897B70">
          <w:rPr>
            <w:noProof/>
            <w:webHidden/>
          </w:rPr>
        </w:r>
        <w:r w:rsidR="00897B70">
          <w:rPr>
            <w:noProof/>
            <w:webHidden/>
          </w:rPr>
          <w:fldChar w:fldCharType="separate"/>
        </w:r>
        <w:r w:rsidR="00897B70">
          <w:rPr>
            <w:noProof/>
            <w:webHidden/>
          </w:rPr>
          <w:t>126</w:t>
        </w:r>
        <w:r w:rsidR="00897B70">
          <w:rPr>
            <w:noProof/>
            <w:webHidden/>
          </w:rPr>
          <w:fldChar w:fldCharType="end"/>
        </w:r>
      </w:hyperlink>
    </w:p>
    <w:p w14:paraId="22F03E73"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61" w:history="1">
        <w:r w:rsidR="00897B70" w:rsidRPr="007E5307">
          <w:rPr>
            <w:rStyle w:val="Hyperlink"/>
            <w:noProof/>
          </w:rPr>
          <w:t>6.14</w:t>
        </w:r>
        <w:r w:rsidR="00897B70">
          <w:rPr>
            <w:rFonts w:asciiTheme="minorHAnsi" w:eastAsiaTheme="minorEastAsia" w:hAnsiTheme="minorHAnsi" w:cstheme="minorBidi"/>
            <w:noProof/>
            <w:sz w:val="22"/>
            <w:szCs w:val="22"/>
          </w:rPr>
          <w:tab/>
        </w:r>
        <w:r w:rsidR="00897B70" w:rsidRPr="007E5307">
          <w:rPr>
            <w:rStyle w:val="Hyperlink"/>
            <w:noProof/>
          </w:rPr>
          <w:t>Discarded Materials Composition Studies</w:t>
        </w:r>
        <w:r w:rsidR="00897B70">
          <w:rPr>
            <w:noProof/>
            <w:webHidden/>
          </w:rPr>
          <w:tab/>
        </w:r>
        <w:r w:rsidR="00897B70">
          <w:rPr>
            <w:noProof/>
            <w:webHidden/>
          </w:rPr>
          <w:fldChar w:fldCharType="begin"/>
        </w:r>
        <w:r w:rsidR="00897B70">
          <w:rPr>
            <w:noProof/>
            <w:webHidden/>
          </w:rPr>
          <w:instrText xml:space="preserve"> PAGEREF _Toc47791261 \h </w:instrText>
        </w:r>
        <w:r w:rsidR="00897B70">
          <w:rPr>
            <w:noProof/>
            <w:webHidden/>
          </w:rPr>
        </w:r>
        <w:r w:rsidR="00897B70">
          <w:rPr>
            <w:noProof/>
            <w:webHidden/>
          </w:rPr>
          <w:fldChar w:fldCharType="separate"/>
        </w:r>
        <w:r w:rsidR="00897B70">
          <w:rPr>
            <w:noProof/>
            <w:webHidden/>
          </w:rPr>
          <w:t>126</w:t>
        </w:r>
        <w:r w:rsidR="00897B70">
          <w:rPr>
            <w:noProof/>
            <w:webHidden/>
          </w:rPr>
          <w:fldChar w:fldCharType="end"/>
        </w:r>
      </w:hyperlink>
    </w:p>
    <w:p w14:paraId="75989445"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62" w:history="1">
        <w:r w:rsidR="00897B70" w:rsidRPr="007E5307">
          <w:rPr>
            <w:rStyle w:val="Hyperlink"/>
            <w:noProof/>
          </w:rPr>
          <w:t>6.15</w:t>
        </w:r>
        <w:r w:rsidR="00897B70">
          <w:rPr>
            <w:rFonts w:asciiTheme="minorHAnsi" w:eastAsiaTheme="minorEastAsia" w:hAnsiTheme="minorHAnsi" w:cstheme="minorBidi"/>
            <w:noProof/>
            <w:sz w:val="22"/>
            <w:szCs w:val="22"/>
          </w:rPr>
          <w:tab/>
        </w:r>
        <w:r w:rsidR="00897B70" w:rsidRPr="007E5307">
          <w:rPr>
            <w:rStyle w:val="Hyperlink"/>
            <w:noProof/>
          </w:rPr>
          <w:t>Emergency Services</w:t>
        </w:r>
        <w:r w:rsidR="00897B70">
          <w:rPr>
            <w:noProof/>
            <w:webHidden/>
          </w:rPr>
          <w:tab/>
        </w:r>
        <w:r w:rsidR="00897B70">
          <w:rPr>
            <w:noProof/>
            <w:webHidden/>
          </w:rPr>
          <w:fldChar w:fldCharType="begin"/>
        </w:r>
        <w:r w:rsidR="00897B70">
          <w:rPr>
            <w:noProof/>
            <w:webHidden/>
          </w:rPr>
          <w:instrText xml:space="preserve"> PAGEREF _Toc47791262 \h </w:instrText>
        </w:r>
        <w:r w:rsidR="00897B70">
          <w:rPr>
            <w:noProof/>
            <w:webHidden/>
          </w:rPr>
        </w:r>
        <w:r w:rsidR="00897B70">
          <w:rPr>
            <w:noProof/>
            <w:webHidden/>
          </w:rPr>
          <w:fldChar w:fldCharType="separate"/>
        </w:r>
        <w:r w:rsidR="00897B70">
          <w:rPr>
            <w:noProof/>
            <w:webHidden/>
          </w:rPr>
          <w:t>127</w:t>
        </w:r>
        <w:r w:rsidR="00897B70">
          <w:rPr>
            <w:noProof/>
            <w:webHidden/>
          </w:rPr>
          <w:fldChar w:fldCharType="end"/>
        </w:r>
      </w:hyperlink>
    </w:p>
    <w:p w14:paraId="797D1ABE" w14:textId="77777777" w:rsidR="00897B70" w:rsidRDefault="00876B1C">
      <w:pPr>
        <w:pStyle w:val="TOC1"/>
        <w:tabs>
          <w:tab w:val="right" w:leader="dot" w:pos="9350"/>
        </w:tabs>
        <w:rPr>
          <w:rFonts w:asciiTheme="minorHAnsi" w:eastAsiaTheme="minorEastAsia" w:hAnsiTheme="minorHAnsi" w:cstheme="minorBidi"/>
          <w:b w:val="0"/>
          <w:bCs w:val="0"/>
          <w:caps w:val="0"/>
          <w:noProof/>
          <w:sz w:val="22"/>
          <w:szCs w:val="22"/>
        </w:rPr>
      </w:pPr>
      <w:hyperlink w:anchor="_Toc47791263" w:history="1">
        <w:r w:rsidR="00897B70" w:rsidRPr="007E5307">
          <w:rPr>
            <w:rStyle w:val="Hyperlink"/>
            <w:noProof/>
          </w:rPr>
          <w:t>ARTICLE 7: STANDARDS OF PERFORMANCE</w:t>
        </w:r>
        <w:r w:rsidR="00897B70">
          <w:rPr>
            <w:noProof/>
            <w:webHidden/>
          </w:rPr>
          <w:tab/>
        </w:r>
        <w:r w:rsidR="00897B70">
          <w:rPr>
            <w:noProof/>
            <w:webHidden/>
          </w:rPr>
          <w:fldChar w:fldCharType="begin"/>
        </w:r>
        <w:r w:rsidR="00897B70">
          <w:rPr>
            <w:noProof/>
            <w:webHidden/>
          </w:rPr>
          <w:instrText xml:space="preserve"> PAGEREF _Toc47791263 \h </w:instrText>
        </w:r>
        <w:r w:rsidR="00897B70">
          <w:rPr>
            <w:noProof/>
            <w:webHidden/>
          </w:rPr>
        </w:r>
        <w:r w:rsidR="00897B70">
          <w:rPr>
            <w:noProof/>
            <w:webHidden/>
          </w:rPr>
          <w:fldChar w:fldCharType="separate"/>
        </w:r>
        <w:r w:rsidR="00897B70">
          <w:rPr>
            <w:noProof/>
            <w:webHidden/>
          </w:rPr>
          <w:t>127</w:t>
        </w:r>
        <w:r w:rsidR="00897B70">
          <w:rPr>
            <w:noProof/>
            <w:webHidden/>
          </w:rPr>
          <w:fldChar w:fldCharType="end"/>
        </w:r>
      </w:hyperlink>
    </w:p>
    <w:p w14:paraId="4F77D8A5"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64" w:history="1">
        <w:r w:rsidR="00897B70" w:rsidRPr="007E5307">
          <w:rPr>
            <w:rStyle w:val="Hyperlink"/>
            <w:noProof/>
          </w:rPr>
          <w:t>7.1</w:t>
        </w:r>
        <w:r w:rsidR="00897B70">
          <w:rPr>
            <w:rFonts w:asciiTheme="minorHAnsi" w:eastAsiaTheme="minorEastAsia" w:hAnsiTheme="minorHAnsi" w:cstheme="minorBidi"/>
            <w:noProof/>
            <w:sz w:val="22"/>
            <w:szCs w:val="22"/>
          </w:rPr>
          <w:tab/>
        </w:r>
        <w:r w:rsidR="00897B70" w:rsidRPr="007E5307">
          <w:rPr>
            <w:rStyle w:val="Hyperlink"/>
            <w:noProof/>
          </w:rPr>
          <w:t>General</w:t>
        </w:r>
        <w:r w:rsidR="00897B70">
          <w:rPr>
            <w:noProof/>
            <w:webHidden/>
          </w:rPr>
          <w:tab/>
        </w:r>
        <w:r w:rsidR="00897B70">
          <w:rPr>
            <w:noProof/>
            <w:webHidden/>
          </w:rPr>
          <w:fldChar w:fldCharType="begin"/>
        </w:r>
        <w:r w:rsidR="00897B70">
          <w:rPr>
            <w:noProof/>
            <w:webHidden/>
          </w:rPr>
          <w:instrText xml:space="preserve"> PAGEREF _Toc47791264 \h </w:instrText>
        </w:r>
        <w:r w:rsidR="00897B70">
          <w:rPr>
            <w:noProof/>
            <w:webHidden/>
          </w:rPr>
        </w:r>
        <w:r w:rsidR="00897B70">
          <w:rPr>
            <w:noProof/>
            <w:webHidden/>
          </w:rPr>
          <w:fldChar w:fldCharType="separate"/>
        </w:r>
        <w:r w:rsidR="00897B70">
          <w:rPr>
            <w:noProof/>
            <w:webHidden/>
          </w:rPr>
          <w:t>127</w:t>
        </w:r>
        <w:r w:rsidR="00897B70">
          <w:rPr>
            <w:noProof/>
            <w:webHidden/>
          </w:rPr>
          <w:fldChar w:fldCharType="end"/>
        </w:r>
      </w:hyperlink>
    </w:p>
    <w:p w14:paraId="43BF01E4"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65" w:history="1">
        <w:r w:rsidR="00897B70" w:rsidRPr="007E5307">
          <w:rPr>
            <w:rStyle w:val="Hyperlink"/>
            <w:noProof/>
          </w:rPr>
          <w:t>7.2</w:t>
        </w:r>
        <w:r w:rsidR="00897B70">
          <w:rPr>
            <w:rFonts w:asciiTheme="minorHAnsi" w:eastAsiaTheme="minorEastAsia" w:hAnsiTheme="minorHAnsi" w:cstheme="minorBidi"/>
            <w:noProof/>
            <w:sz w:val="22"/>
            <w:szCs w:val="22"/>
          </w:rPr>
          <w:tab/>
        </w:r>
        <w:r w:rsidR="00897B70" w:rsidRPr="007E5307">
          <w:rPr>
            <w:rStyle w:val="Hyperlink"/>
            <w:noProof/>
          </w:rPr>
          <w:t>Operating Hours and Schedules</w:t>
        </w:r>
        <w:r w:rsidR="00897B70">
          <w:rPr>
            <w:noProof/>
            <w:webHidden/>
          </w:rPr>
          <w:tab/>
        </w:r>
        <w:r w:rsidR="00897B70">
          <w:rPr>
            <w:noProof/>
            <w:webHidden/>
          </w:rPr>
          <w:fldChar w:fldCharType="begin"/>
        </w:r>
        <w:r w:rsidR="00897B70">
          <w:rPr>
            <w:noProof/>
            <w:webHidden/>
          </w:rPr>
          <w:instrText xml:space="preserve"> PAGEREF _Toc47791265 \h </w:instrText>
        </w:r>
        <w:r w:rsidR="00897B70">
          <w:rPr>
            <w:noProof/>
            <w:webHidden/>
          </w:rPr>
        </w:r>
        <w:r w:rsidR="00897B70">
          <w:rPr>
            <w:noProof/>
            <w:webHidden/>
          </w:rPr>
          <w:fldChar w:fldCharType="separate"/>
        </w:r>
        <w:r w:rsidR="00897B70">
          <w:rPr>
            <w:noProof/>
            <w:webHidden/>
          </w:rPr>
          <w:t>127</w:t>
        </w:r>
        <w:r w:rsidR="00897B70">
          <w:rPr>
            <w:noProof/>
            <w:webHidden/>
          </w:rPr>
          <w:fldChar w:fldCharType="end"/>
        </w:r>
      </w:hyperlink>
    </w:p>
    <w:p w14:paraId="11B85A67"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66" w:history="1">
        <w:r w:rsidR="00897B70" w:rsidRPr="007E5307">
          <w:rPr>
            <w:rStyle w:val="Hyperlink"/>
            <w:noProof/>
          </w:rPr>
          <w:t>7.3</w:t>
        </w:r>
        <w:r w:rsidR="00897B70">
          <w:rPr>
            <w:rFonts w:asciiTheme="minorHAnsi" w:eastAsiaTheme="minorEastAsia" w:hAnsiTheme="minorHAnsi" w:cstheme="minorBidi"/>
            <w:noProof/>
            <w:sz w:val="22"/>
            <w:szCs w:val="22"/>
          </w:rPr>
          <w:tab/>
        </w:r>
        <w:r w:rsidR="00897B70" w:rsidRPr="007E5307">
          <w:rPr>
            <w:rStyle w:val="Hyperlink"/>
            <w:noProof/>
          </w:rPr>
          <w:t>Collection Standards</w:t>
        </w:r>
        <w:r w:rsidR="00897B70">
          <w:rPr>
            <w:noProof/>
            <w:webHidden/>
          </w:rPr>
          <w:tab/>
        </w:r>
        <w:r w:rsidR="00897B70">
          <w:rPr>
            <w:noProof/>
            <w:webHidden/>
          </w:rPr>
          <w:fldChar w:fldCharType="begin"/>
        </w:r>
        <w:r w:rsidR="00897B70">
          <w:rPr>
            <w:noProof/>
            <w:webHidden/>
          </w:rPr>
          <w:instrText xml:space="preserve"> PAGEREF _Toc47791266 \h </w:instrText>
        </w:r>
        <w:r w:rsidR="00897B70">
          <w:rPr>
            <w:noProof/>
            <w:webHidden/>
          </w:rPr>
        </w:r>
        <w:r w:rsidR="00897B70">
          <w:rPr>
            <w:noProof/>
            <w:webHidden/>
          </w:rPr>
          <w:fldChar w:fldCharType="separate"/>
        </w:r>
        <w:r w:rsidR="00897B70">
          <w:rPr>
            <w:noProof/>
            <w:webHidden/>
          </w:rPr>
          <w:t>127</w:t>
        </w:r>
        <w:r w:rsidR="00897B70">
          <w:rPr>
            <w:noProof/>
            <w:webHidden/>
          </w:rPr>
          <w:fldChar w:fldCharType="end"/>
        </w:r>
      </w:hyperlink>
    </w:p>
    <w:p w14:paraId="6870DB56"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67" w:history="1">
        <w:r w:rsidR="00897B70" w:rsidRPr="007E5307">
          <w:rPr>
            <w:rStyle w:val="Hyperlink"/>
            <w:noProof/>
          </w:rPr>
          <w:t>7.4</w:t>
        </w:r>
        <w:r w:rsidR="00897B70">
          <w:rPr>
            <w:rFonts w:asciiTheme="minorHAnsi" w:eastAsiaTheme="minorEastAsia" w:hAnsiTheme="minorHAnsi" w:cstheme="minorBidi"/>
            <w:noProof/>
            <w:sz w:val="22"/>
            <w:szCs w:val="22"/>
          </w:rPr>
          <w:tab/>
        </w:r>
        <w:r w:rsidR="00897B70" w:rsidRPr="007E5307">
          <w:rPr>
            <w:rStyle w:val="Hyperlink"/>
            <w:noProof/>
          </w:rPr>
          <w:t>Collection Vehicle Requirements</w:t>
        </w:r>
        <w:r w:rsidR="00897B70">
          <w:rPr>
            <w:noProof/>
            <w:webHidden/>
          </w:rPr>
          <w:tab/>
        </w:r>
        <w:r w:rsidR="00897B70">
          <w:rPr>
            <w:noProof/>
            <w:webHidden/>
          </w:rPr>
          <w:fldChar w:fldCharType="begin"/>
        </w:r>
        <w:r w:rsidR="00897B70">
          <w:rPr>
            <w:noProof/>
            <w:webHidden/>
          </w:rPr>
          <w:instrText xml:space="preserve"> PAGEREF _Toc47791267 \h </w:instrText>
        </w:r>
        <w:r w:rsidR="00897B70">
          <w:rPr>
            <w:noProof/>
            <w:webHidden/>
          </w:rPr>
        </w:r>
        <w:r w:rsidR="00897B70">
          <w:rPr>
            <w:noProof/>
            <w:webHidden/>
          </w:rPr>
          <w:fldChar w:fldCharType="separate"/>
        </w:r>
        <w:r w:rsidR="00897B70">
          <w:rPr>
            <w:noProof/>
            <w:webHidden/>
          </w:rPr>
          <w:t>127</w:t>
        </w:r>
        <w:r w:rsidR="00897B70">
          <w:rPr>
            <w:noProof/>
            <w:webHidden/>
          </w:rPr>
          <w:fldChar w:fldCharType="end"/>
        </w:r>
      </w:hyperlink>
    </w:p>
    <w:p w14:paraId="4C9B5BBE"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68" w:history="1">
        <w:r w:rsidR="00897B70" w:rsidRPr="007E5307">
          <w:rPr>
            <w:rStyle w:val="Hyperlink"/>
            <w:noProof/>
          </w:rPr>
          <w:t>7.5</w:t>
        </w:r>
        <w:r w:rsidR="00897B70">
          <w:rPr>
            <w:rFonts w:asciiTheme="minorHAnsi" w:eastAsiaTheme="minorEastAsia" w:hAnsiTheme="minorHAnsi" w:cstheme="minorBidi"/>
            <w:noProof/>
            <w:sz w:val="22"/>
            <w:szCs w:val="22"/>
          </w:rPr>
          <w:tab/>
        </w:r>
        <w:r w:rsidR="00897B70" w:rsidRPr="007E5307">
          <w:rPr>
            <w:rStyle w:val="Hyperlink"/>
            <w:noProof/>
          </w:rPr>
          <w:t>Container Requirements</w:t>
        </w:r>
        <w:r w:rsidR="00897B70">
          <w:rPr>
            <w:noProof/>
            <w:webHidden/>
          </w:rPr>
          <w:tab/>
        </w:r>
        <w:r w:rsidR="00897B70">
          <w:rPr>
            <w:noProof/>
            <w:webHidden/>
          </w:rPr>
          <w:fldChar w:fldCharType="begin"/>
        </w:r>
        <w:r w:rsidR="00897B70">
          <w:rPr>
            <w:noProof/>
            <w:webHidden/>
          </w:rPr>
          <w:instrText xml:space="preserve"> PAGEREF _Toc47791268 \h </w:instrText>
        </w:r>
        <w:r w:rsidR="00897B70">
          <w:rPr>
            <w:noProof/>
            <w:webHidden/>
          </w:rPr>
        </w:r>
        <w:r w:rsidR="00897B70">
          <w:rPr>
            <w:noProof/>
            <w:webHidden/>
          </w:rPr>
          <w:fldChar w:fldCharType="separate"/>
        </w:r>
        <w:r w:rsidR="00897B70">
          <w:rPr>
            <w:noProof/>
            <w:webHidden/>
          </w:rPr>
          <w:t>128</w:t>
        </w:r>
        <w:r w:rsidR="00897B70">
          <w:rPr>
            <w:noProof/>
            <w:webHidden/>
          </w:rPr>
          <w:fldChar w:fldCharType="end"/>
        </w:r>
      </w:hyperlink>
    </w:p>
    <w:p w14:paraId="7F1B5845"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69" w:history="1">
        <w:r w:rsidR="00897B70" w:rsidRPr="007E5307">
          <w:rPr>
            <w:rStyle w:val="Hyperlink"/>
            <w:noProof/>
          </w:rPr>
          <w:t>7.6</w:t>
        </w:r>
        <w:r w:rsidR="00897B70">
          <w:rPr>
            <w:rFonts w:asciiTheme="minorHAnsi" w:eastAsiaTheme="minorEastAsia" w:hAnsiTheme="minorHAnsi" w:cstheme="minorBidi"/>
            <w:noProof/>
            <w:sz w:val="22"/>
            <w:szCs w:val="22"/>
          </w:rPr>
          <w:tab/>
        </w:r>
        <w:r w:rsidR="00897B70" w:rsidRPr="007E5307">
          <w:rPr>
            <w:rStyle w:val="Hyperlink"/>
            <w:noProof/>
          </w:rPr>
          <w:t>Personnel</w:t>
        </w:r>
        <w:r w:rsidR="00897B70">
          <w:rPr>
            <w:noProof/>
            <w:webHidden/>
          </w:rPr>
          <w:tab/>
        </w:r>
        <w:r w:rsidR="00897B70">
          <w:rPr>
            <w:noProof/>
            <w:webHidden/>
          </w:rPr>
          <w:fldChar w:fldCharType="begin"/>
        </w:r>
        <w:r w:rsidR="00897B70">
          <w:rPr>
            <w:noProof/>
            <w:webHidden/>
          </w:rPr>
          <w:instrText xml:space="preserve"> PAGEREF _Toc47791269 \h </w:instrText>
        </w:r>
        <w:r w:rsidR="00897B70">
          <w:rPr>
            <w:noProof/>
            <w:webHidden/>
          </w:rPr>
        </w:r>
        <w:r w:rsidR="00897B70">
          <w:rPr>
            <w:noProof/>
            <w:webHidden/>
          </w:rPr>
          <w:fldChar w:fldCharType="separate"/>
        </w:r>
        <w:r w:rsidR="00897B70">
          <w:rPr>
            <w:noProof/>
            <w:webHidden/>
          </w:rPr>
          <w:t>137</w:t>
        </w:r>
        <w:r w:rsidR="00897B70">
          <w:rPr>
            <w:noProof/>
            <w:webHidden/>
          </w:rPr>
          <w:fldChar w:fldCharType="end"/>
        </w:r>
      </w:hyperlink>
    </w:p>
    <w:p w14:paraId="57163D82"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70" w:history="1">
        <w:r w:rsidR="00897B70" w:rsidRPr="007E5307">
          <w:rPr>
            <w:rStyle w:val="Hyperlink"/>
            <w:noProof/>
          </w:rPr>
          <w:t>7.7</w:t>
        </w:r>
        <w:r w:rsidR="00897B70">
          <w:rPr>
            <w:rFonts w:asciiTheme="minorHAnsi" w:eastAsiaTheme="minorEastAsia" w:hAnsiTheme="minorHAnsi" w:cstheme="minorBidi"/>
            <w:noProof/>
            <w:sz w:val="22"/>
            <w:szCs w:val="22"/>
          </w:rPr>
          <w:tab/>
        </w:r>
        <w:r w:rsidR="00897B70" w:rsidRPr="007E5307">
          <w:rPr>
            <w:rStyle w:val="Hyperlink"/>
            <w:noProof/>
          </w:rPr>
          <w:t>Hazardous Waste Inspection and Handling</w:t>
        </w:r>
        <w:r w:rsidR="00897B70">
          <w:rPr>
            <w:noProof/>
            <w:webHidden/>
          </w:rPr>
          <w:tab/>
        </w:r>
        <w:r w:rsidR="00897B70">
          <w:rPr>
            <w:noProof/>
            <w:webHidden/>
          </w:rPr>
          <w:fldChar w:fldCharType="begin"/>
        </w:r>
        <w:r w:rsidR="00897B70">
          <w:rPr>
            <w:noProof/>
            <w:webHidden/>
          </w:rPr>
          <w:instrText xml:space="preserve"> PAGEREF _Toc47791270 \h </w:instrText>
        </w:r>
        <w:r w:rsidR="00897B70">
          <w:rPr>
            <w:noProof/>
            <w:webHidden/>
          </w:rPr>
        </w:r>
        <w:r w:rsidR="00897B70">
          <w:rPr>
            <w:noProof/>
            <w:webHidden/>
          </w:rPr>
          <w:fldChar w:fldCharType="separate"/>
        </w:r>
        <w:r w:rsidR="00897B70">
          <w:rPr>
            <w:noProof/>
            <w:webHidden/>
          </w:rPr>
          <w:t>137</w:t>
        </w:r>
        <w:r w:rsidR="00897B70">
          <w:rPr>
            <w:noProof/>
            <w:webHidden/>
          </w:rPr>
          <w:fldChar w:fldCharType="end"/>
        </w:r>
      </w:hyperlink>
    </w:p>
    <w:p w14:paraId="0B429A8B"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71" w:history="1">
        <w:r w:rsidR="00897B70" w:rsidRPr="007E5307">
          <w:rPr>
            <w:rStyle w:val="Hyperlink"/>
            <w:noProof/>
          </w:rPr>
          <w:t>7.8</w:t>
        </w:r>
        <w:r w:rsidR="00897B70">
          <w:rPr>
            <w:rFonts w:asciiTheme="minorHAnsi" w:eastAsiaTheme="minorEastAsia" w:hAnsiTheme="minorHAnsi" w:cstheme="minorBidi"/>
            <w:noProof/>
            <w:sz w:val="22"/>
            <w:szCs w:val="22"/>
          </w:rPr>
          <w:tab/>
        </w:r>
        <w:r w:rsidR="00897B70" w:rsidRPr="007E5307">
          <w:rPr>
            <w:rStyle w:val="Hyperlink"/>
            <w:noProof/>
          </w:rPr>
          <w:t>Diversion Requirements</w:t>
        </w:r>
        <w:r w:rsidR="00897B70">
          <w:rPr>
            <w:noProof/>
            <w:webHidden/>
          </w:rPr>
          <w:tab/>
        </w:r>
        <w:r w:rsidR="00897B70">
          <w:rPr>
            <w:noProof/>
            <w:webHidden/>
          </w:rPr>
          <w:fldChar w:fldCharType="begin"/>
        </w:r>
        <w:r w:rsidR="00897B70">
          <w:rPr>
            <w:noProof/>
            <w:webHidden/>
          </w:rPr>
          <w:instrText xml:space="preserve"> PAGEREF _Toc47791271 \h </w:instrText>
        </w:r>
        <w:r w:rsidR="00897B70">
          <w:rPr>
            <w:noProof/>
            <w:webHidden/>
          </w:rPr>
        </w:r>
        <w:r w:rsidR="00897B70">
          <w:rPr>
            <w:noProof/>
            <w:webHidden/>
          </w:rPr>
          <w:fldChar w:fldCharType="separate"/>
        </w:r>
        <w:r w:rsidR="00897B70">
          <w:rPr>
            <w:noProof/>
            <w:webHidden/>
          </w:rPr>
          <w:t>138</w:t>
        </w:r>
        <w:r w:rsidR="00897B70">
          <w:rPr>
            <w:noProof/>
            <w:webHidden/>
          </w:rPr>
          <w:fldChar w:fldCharType="end"/>
        </w:r>
      </w:hyperlink>
    </w:p>
    <w:p w14:paraId="152F72B5"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72" w:history="1">
        <w:r w:rsidR="00897B70" w:rsidRPr="007E5307">
          <w:rPr>
            <w:rStyle w:val="Hyperlink"/>
            <w:noProof/>
          </w:rPr>
          <w:t>7.9</w:t>
        </w:r>
        <w:r w:rsidR="00897B70">
          <w:rPr>
            <w:rFonts w:asciiTheme="minorHAnsi" w:eastAsiaTheme="minorEastAsia" w:hAnsiTheme="minorHAnsi" w:cstheme="minorBidi"/>
            <w:noProof/>
            <w:sz w:val="22"/>
            <w:szCs w:val="22"/>
          </w:rPr>
          <w:tab/>
        </w:r>
        <w:r w:rsidR="00897B70" w:rsidRPr="007E5307">
          <w:rPr>
            <w:rStyle w:val="Hyperlink"/>
            <w:noProof/>
          </w:rPr>
          <w:t>Buy-Recycled Policy</w:t>
        </w:r>
        <w:r w:rsidR="00897B70">
          <w:rPr>
            <w:noProof/>
            <w:webHidden/>
          </w:rPr>
          <w:tab/>
        </w:r>
        <w:r w:rsidR="00897B70">
          <w:rPr>
            <w:noProof/>
            <w:webHidden/>
          </w:rPr>
          <w:fldChar w:fldCharType="begin"/>
        </w:r>
        <w:r w:rsidR="00897B70">
          <w:rPr>
            <w:noProof/>
            <w:webHidden/>
          </w:rPr>
          <w:instrText xml:space="preserve"> PAGEREF _Toc47791272 \h </w:instrText>
        </w:r>
        <w:r w:rsidR="00897B70">
          <w:rPr>
            <w:noProof/>
            <w:webHidden/>
          </w:rPr>
        </w:r>
        <w:r w:rsidR="00897B70">
          <w:rPr>
            <w:noProof/>
            <w:webHidden/>
          </w:rPr>
          <w:fldChar w:fldCharType="separate"/>
        </w:r>
        <w:r w:rsidR="00897B70">
          <w:rPr>
            <w:noProof/>
            <w:webHidden/>
          </w:rPr>
          <w:t>138</w:t>
        </w:r>
        <w:r w:rsidR="00897B70">
          <w:rPr>
            <w:noProof/>
            <w:webHidden/>
          </w:rPr>
          <w:fldChar w:fldCharType="end"/>
        </w:r>
      </w:hyperlink>
    </w:p>
    <w:p w14:paraId="585043AC" w14:textId="77777777" w:rsidR="00897B70" w:rsidRDefault="00876B1C">
      <w:pPr>
        <w:pStyle w:val="TOC1"/>
        <w:tabs>
          <w:tab w:val="right" w:leader="dot" w:pos="9350"/>
        </w:tabs>
        <w:rPr>
          <w:rFonts w:asciiTheme="minorHAnsi" w:eastAsiaTheme="minorEastAsia" w:hAnsiTheme="minorHAnsi" w:cstheme="minorBidi"/>
          <w:b w:val="0"/>
          <w:bCs w:val="0"/>
          <w:caps w:val="0"/>
          <w:noProof/>
          <w:sz w:val="22"/>
          <w:szCs w:val="22"/>
        </w:rPr>
      </w:pPr>
      <w:hyperlink w:anchor="_Toc47791273" w:history="1">
        <w:r w:rsidR="00897B70" w:rsidRPr="007E5307">
          <w:rPr>
            <w:rStyle w:val="Hyperlink"/>
            <w:noProof/>
          </w:rPr>
          <w:t>ARTICLE 8: RECORD KEEPING AND REPORTING</w:t>
        </w:r>
        <w:r w:rsidR="00897B70">
          <w:rPr>
            <w:noProof/>
            <w:webHidden/>
          </w:rPr>
          <w:tab/>
        </w:r>
        <w:r w:rsidR="00897B70">
          <w:rPr>
            <w:noProof/>
            <w:webHidden/>
          </w:rPr>
          <w:fldChar w:fldCharType="begin"/>
        </w:r>
        <w:r w:rsidR="00897B70">
          <w:rPr>
            <w:noProof/>
            <w:webHidden/>
          </w:rPr>
          <w:instrText xml:space="preserve"> PAGEREF _Toc47791273 \h </w:instrText>
        </w:r>
        <w:r w:rsidR="00897B70">
          <w:rPr>
            <w:noProof/>
            <w:webHidden/>
          </w:rPr>
        </w:r>
        <w:r w:rsidR="00897B70">
          <w:rPr>
            <w:noProof/>
            <w:webHidden/>
          </w:rPr>
          <w:fldChar w:fldCharType="separate"/>
        </w:r>
        <w:r w:rsidR="00897B70">
          <w:rPr>
            <w:noProof/>
            <w:webHidden/>
          </w:rPr>
          <w:t>139</w:t>
        </w:r>
        <w:r w:rsidR="00897B70">
          <w:rPr>
            <w:noProof/>
            <w:webHidden/>
          </w:rPr>
          <w:fldChar w:fldCharType="end"/>
        </w:r>
      </w:hyperlink>
    </w:p>
    <w:p w14:paraId="1A4106FC" w14:textId="77777777" w:rsidR="00897B70" w:rsidRDefault="00876B1C">
      <w:pPr>
        <w:pStyle w:val="TOC1"/>
        <w:tabs>
          <w:tab w:val="right" w:leader="dot" w:pos="9350"/>
        </w:tabs>
        <w:rPr>
          <w:rFonts w:asciiTheme="minorHAnsi" w:eastAsiaTheme="minorEastAsia" w:hAnsiTheme="minorHAnsi" w:cstheme="minorBidi"/>
          <w:b w:val="0"/>
          <w:bCs w:val="0"/>
          <w:caps w:val="0"/>
          <w:noProof/>
          <w:sz w:val="22"/>
          <w:szCs w:val="22"/>
        </w:rPr>
      </w:pPr>
      <w:hyperlink w:anchor="_Toc47791274" w:history="1">
        <w:r w:rsidR="00897B70" w:rsidRPr="007E5307">
          <w:rPr>
            <w:rStyle w:val="Hyperlink"/>
            <w:noProof/>
          </w:rPr>
          <w:t>ARTICLE 9: JURISDICTION FEES</w:t>
        </w:r>
        <w:r w:rsidR="00897B70">
          <w:rPr>
            <w:noProof/>
            <w:webHidden/>
          </w:rPr>
          <w:tab/>
        </w:r>
        <w:r w:rsidR="00897B70">
          <w:rPr>
            <w:noProof/>
            <w:webHidden/>
          </w:rPr>
          <w:fldChar w:fldCharType="begin"/>
        </w:r>
        <w:r w:rsidR="00897B70">
          <w:rPr>
            <w:noProof/>
            <w:webHidden/>
          </w:rPr>
          <w:instrText xml:space="preserve"> PAGEREF _Toc47791274 \h </w:instrText>
        </w:r>
        <w:r w:rsidR="00897B70">
          <w:rPr>
            <w:noProof/>
            <w:webHidden/>
          </w:rPr>
        </w:r>
        <w:r w:rsidR="00897B70">
          <w:rPr>
            <w:noProof/>
            <w:webHidden/>
          </w:rPr>
          <w:fldChar w:fldCharType="separate"/>
        </w:r>
        <w:r w:rsidR="00897B70">
          <w:rPr>
            <w:noProof/>
            <w:webHidden/>
          </w:rPr>
          <w:t>139</w:t>
        </w:r>
        <w:r w:rsidR="00897B70">
          <w:rPr>
            <w:noProof/>
            <w:webHidden/>
          </w:rPr>
          <w:fldChar w:fldCharType="end"/>
        </w:r>
      </w:hyperlink>
    </w:p>
    <w:p w14:paraId="4BB5C1CB"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75" w:history="1">
        <w:r w:rsidR="00897B70" w:rsidRPr="007E5307">
          <w:rPr>
            <w:rStyle w:val="Hyperlink"/>
            <w:noProof/>
          </w:rPr>
          <w:t>9.1</w:t>
        </w:r>
        <w:r w:rsidR="00897B70">
          <w:rPr>
            <w:rFonts w:asciiTheme="minorHAnsi" w:eastAsiaTheme="minorEastAsia" w:hAnsiTheme="minorHAnsi" w:cstheme="minorBidi"/>
            <w:noProof/>
            <w:sz w:val="22"/>
            <w:szCs w:val="22"/>
          </w:rPr>
          <w:tab/>
        </w:r>
        <w:r w:rsidR="00897B70" w:rsidRPr="007E5307">
          <w:rPr>
            <w:rStyle w:val="Hyperlink"/>
            <w:noProof/>
          </w:rPr>
          <w:t>SB 1383 Regulatory Reimbursement</w:t>
        </w:r>
        <w:r w:rsidR="00897B70">
          <w:rPr>
            <w:noProof/>
            <w:webHidden/>
          </w:rPr>
          <w:tab/>
        </w:r>
        <w:r w:rsidR="00897B70">
          <w:rPr>
            <w:noProof/>
            <w:webHidden/>
          </w:rPr>
          <w:fldChar w:fldCharType="begin"/>
        </w:r>
        <w:r w:rsidR="00897B70">
          <w:rPr>
            <w:noProof/>
            <w:webHidden/>
          </w:rPr>
          <w:instrText xml:space="preserve"> PAGEREF _Toc47791275 \h </w:instrText>
        </w:r>
        <w:r w:rsidR="00897B70">
          <w:rPr>
            <w:noProof/>
            <w:webHidden/>
          </w:rPr>
        </w:r>
        <w:r w:rsidR="00897B70">
          <w:rPr>
            <w:noProof/>
            <w:webHidden/>
          </w:rPr>
          <w:fldChar w:fldCharType="separate"/>
        </w:r>
        <w:r w:rsidR="00897B70">
          <w:rPr>
            <w:noProof/>
            <w:webHidden/>
          </w:rPr>
          <w:t>140</w:t>
        </w:r>
        <w:r w:rsidR="00897B70">
          <w:rPr>
            <w:noProof/>
            <w:webHidden/>
          </w:rPr>
          <w:fldChar w:fldCharType="end"/>
        </w:r>
      </w:hyperlink>
    </w:p>
    <w:p w14:paraId="16D87731"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76" w:history="1">
        <w:r w:rsidR="00897B70" w:rsidRPr="007E5307">
          <w:rPr>
            <w:rStyle w:val="Hyperlink"/>
            <w:noProof/>
          </w:rPr>
          <w:t>9.2</w:t>
        </w:r>
        <w:r w:rsidR="00897B70">
          <w:rPr>
            <w:rFonts w:asciiTheme="minorHAnsi" w:eastAsiaTheme="minorEastAsia" w:hAnsiTheme="minorHAnsi" w:cstheme="minorBidi"/>
            <w:noProof/>
            <w:sz w:val="22"/>
            <w:szCs w:val="22"/>
          </w:rPr>
          <w:tab/>
        </w:r>
        <w:r w:rsidR="00897B70" w:rsidRPr="007E5307">
          <w:rPr>
            <w:rStyle w:val="Hyperlink"/>
            <w:noProof/>
          </w:rPr>
          <w:t>Food Recovery Program Contribution</w:t>
        </w:r>
        <w:r w:rsidR="00897B70">
          <w:rPr>
            <w:noProof/>
            <w:webHidden/>
          </w:rPr>
          <w:tab/>
        </w:r>
        <w:r w:rsidR="00897B70">
          <w:rPr>
            <w:noProof/>
            <w:webHidden/>
          </w:rPr>
          <w:fldChar w:fldCharType="begin"/>
        </w:r>
        <w:r w:rsidR="00897B70">
          <w:rPr>
            <w:noProof/>
            <w:webHidden/>
          </w:rPr>
          <w:instrText xml:space="preserve"> PAGEREF _Toc47791276 \h </w:instrText>
        </w:r>
        <w:r w:rsidR="00897B70">
          <w:rPr>
            <w:noProof/>
            <w:webHidden/>
          </w:rPr>
        </w:r>
        <w:r w:rsidR="00897B70">
          <w:rPr>
            <w:noProof/>
            <w:webHidden/>
          </w:rPr>
          <w:fldChar w:fldCharType="separate"/>
        </w:r>
        <w:r w:rsidR="00897B70">
          <w:rPr>
            <w:noProof/>
            <w:webHidden/>
          </w:rPr>
          <w:t>141</w:t>
        </w:r>
        <w:r w:rsidR="00897B70">
          <w:rPr>
            <w:noProof/>
            <w:webHidden/>
          </w:rPr>
          <w:fldChar w:fldCharType="end"/>
        </w:r>
      </w:hyperlink>
    </w:p>
    <w:p w14:paraId="0961629A" w14:textId="77777777" w:rsidR="00897B70" w:rsidRDefault="00876B1C">
      <w:pPr>
        <w:pStyle w:val="TOC1"/>
        <w:tabs>
          <w:tab w:val="right" w:leader="dot" w:pos="9350"/>
        </w:tabs>
        <w:rPr>
          <w:rFonts w:asciiTheme="minorHAnsi" w:eastAsiaTheme="minorEastAsia" w:hAnsiTheme="minorHAnsi" w:cstheme="minorBidi"/>
          <w:b w:val="0"/>
          <w:bCs w:val="0"/>
          <w:caps w:val="0"/>
          <w:noProof/>
          <w:sz w:val="22"/>
          <w:szCs w:val="22"/>
        </w:rPr>
      </w:pPr>
      <w:hyperlink w:anchor="_Toc47791277" w:history="1">
        <w:r w:rsidR="00897B70" w:rsidRPr="007E5307">
          <w:rPr>
            <w:rStyle w:val="Hyperlink"/>
            <w:noProof/>
          </w:rPr>
          <w:t>ARTICLE 10: COMPENSATION AND RATE REGULATION</w:t>
        </w:r>
        <w:r w:rsidR="00897B70">
          <w:rPr>
            <w:noProof/>
            <w:webHidden/>
          </w:rPr>
          <w:tab/>
        </w:r>
        <w:r w:rsidR="00897B70">
          <w:rPr>
            <w:noProof/>
            <w:webHidden/>
          </w:rPr>
          <w:fldChar w:fldCharType="begin"/>
        </w:r>
        <w:r w:rsidR="00897B70">
          <w:rPr>
            <w:noProof/>
            <w:webHidden/>
          </w:rPr>
          <w:instrText xml:space="preserve"> PAGEREF _Toc47791277 \h </w:instrText>
        </w:r>
        <w:r w:rsidR="00897B70">
          <w:rPr>
            <w:noProof/>
            <w:webHidden/>
          </w:rPr>
        </w:r>
        <w:r w:rsidR="00897B70">
          <w:rPr>
            <w:noProof/>
            <w:webHidden/>
          </w:rPr>
          <w:fldChar w:fldCharType="separate"/>
        </w:r>
        <w:r w:rsidR="00897B70">
          <w:rPr>
            <w:noProof/>
            <w:webHidden/>
          </w:rPr>
          <w:t>142</w:t>
        </w:r>
        <w:r w:rsidR="00897B70">
          <w:rPr>
            <w:noProof/>
            <w:webHidden/>
          </w:rPr>
          <w:fldChar w:fldCharType="end"/>
        </w:r>
      </w:hyperlink>
    </w:p>
    <w:p w14:paraId="78107294" w14:textId="77777777" w:rsidR="00897B70" w:rsidRDefault="00876B1C">
      <w:pPr>
        <w:pStyle w:val="TOC1"/>
        <w:tabs>
          <w:tab w:val="right" w:leader="dot" w:pos="9350"/>
        </w:tabs>
        <w:rPr>
          <w:rFonts w:asciiTheme="minorHAnsi" w:eastAsiaTheme="minorEastAsia" w:hAnsiTheme="minorHAnsi" w:cstheme="minorBidi"/>
          <w:b w:val="0"/>
          <w:bCs w:val="0"/>
          <w:caps w:val="0"/>
          <w:noProof/>
          <w:sz w:val="22"/>
          <w:szCs w:val="22"/>
        </w:rPr>
      </w:pPr>
      <w:hyperlink w:anchor="_Toc47791278" w:history="1">
        <w:r w:rsidR="00897B70" w:rsidRPr="007E5307">
          <w:rPr>
            <w:rStyle w:val="Hyperlink"/>
            <w:noProof/>
          </w:rPr>
          <w:t>ARTICLE 11: INDEMNITY, INSURANCE, AND PERFORMANCE BOND</w:t>
        </w:r>
        <w:r w:rsidR="00897B70">
          <w:rPr>
            <w:noProof/>
            <w:webHidden/>
          </w:rPr>
          <w:tab/>
        </w:r>
        <w:r w:rsidR="00897B70">
          <w:rPr>
            <w:noProof/>
            <w:webHidden/>
          </w:rPr>
          <w:fldChar w:fldCharType="begin"/>
        </w:r>
        <w:r w:rsidR="00897B70">
          <w:rPr>
            <w:noProof/>
            <w:webHidden/>
          </w:rPr>
          <w:instrText xml:space="preserve"> PAGEREF _Toc47791278 \h </w:instrText>
        </w:r>
        <w:r w:rsidR="00897B70">
          <w:rPr>
            <w:noProof/>
            <w:webHidden/>
          </w:rPr>
        </w:r>
        <w:r w:rsidR="00897B70">
          <w:rPr>
            <w:noProof/>
            <w:webHidden/>
          </w:rPr>
          <w:fldChar w:fldCharType="separate"/>
        </w:r>
        <w:r w:rsidR="00897B70">
          <w:rPr>
            <w:noProof/>
            <w:webHidden/>
          </w:rPr>
          <w:t>142</w:t>
        </w:r>
        <w:r w:rsidR="00897B70">
          <w:rPr>
            <w:noProof/>
            <w:webHidden/>
          </w:rPr>
          <w:fldChar w:fldCharType="end"/>
        </w:r>
      </w:hyperlink>
    </w:p>
    <w:p w14:paraId="2A08804B"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79" w:history="1">
        <w:r w:rsidR="00897B70" w:rsidRPr="007E5307">
          <w:rPr>
            <w:rStyle w:val="Hyperlink"/>
            <w:noProof/>
          </w:rPr>
          <w:t>11.1</w:t>
        </w:r>
        <w:r w:rsidR="00897B70">
          <w:rPr>
            <w:rFonts w:asciiTheme="minorHAnsi" w:eastAsiaTheme="minorEastAsia" w:hAnsiTheme="minorHAnsi" w:cstheme="minorBidi"/>
            <w:noProof/>
            <w:sz w:val="22"/>
            <w:szCs w:val="22"/>
          </w:rPr>
          <w:tab/>
        </w:r>
        <w:r w:rsidR="00897B70" w:rsidRPr="007E5307">
          <w:rPr>
            <w:rStyle w:val="Hyperlink"/>
            <w:noProof/>
          </w:rPr>
          <w:t>Indemnification of Jurisdiction</w:t>
        </w:r>
        <w:r w:rsidR="00897B70">
          <w:rPr>
            <w:noProof/>
            <w:webHidden/>
          </w:rPr>
          <w:tab/>
        </w:r>
        <w:r w:rsidR="00897B70">
          <w:rPr>
            <w:noProof/>
            <w:webHidden/>
          </w:rPr>
          <w:fldChar w:fldCharType="begin"/>
        </w:r>
        <w:r w:rsidR="00897B70">
          <w:rPr>
            <w:noProof/>
            <w:webHidden/>
          </w:rPr>
          <w:instrText xml:space="preserve"> PAGEREF _Toc47791279 \h </w:instrText>
        </w:r>
        <w:r w:rsidR="00897B70">
          <w:rPr>
            <w:noProof/>
            <w:webHidden/>
          </w:rPr>
        </w:r>
        <w:r w:rsidR="00897B70">
          <w:rPr>
            <w:noProof/>
            <w:webHidden/>
          </w:rPr>
          <w:fldChar w:fldCharType="separate"/>
        </w:r>
        <w:r w:rsidR="00897B70">
          <w:rPr>
            <w:noProof/>
            <w:webHidden/>
          </w:rPr>
          <w:t>142</w:t>
        </w:r>
        <w:r w:rsidR="00897B70">
          <w:rPr>
            <w:noProof/>
            <w:webHidden/>
          </w:rPr>
          <w:fldChar w:fldCharType="end"/>
        </w:r>
      </w:hyperlink>
    </w:p>
    <w:p w14:paraId="232E7FB6"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80" w:history="1">
        <w:r w:rsidR="00897B70" w:rsidRPr="007E5307">
          <w:rPr>
            <w:rStyle w:val="Hyperlink"/>
            <w:noProof/>
          </w:rPr>
          <w:t>11.2</w:t>
        </w:r>
        <w:r w:rsidR="00897B70">
          <w:rPr>
            <w:rFonts w:asciiTheme="minorHAnsi" w:eastAsiaTheme="minorEastAsia" w:hAnsiTheme="minorHAnsi" w:cstheme="minorBidi"/>
            <w:noProof/>
            <w:sz w:val="22"/>
            <w:szCs w:val="22"/>
          </w:rPr>
          <w:tab/>
        </w:r>
        <w:r w:rsidR="00897B70" w:rsidRPr="007E5307">
          <w:rPr>
            <w:rStyle w:val="Hyperlink"/>
            <w:noProof/>
          </w:rPr>
          <w:t>Insurance Requirements</w:t>
        </w:r>
        <w:r w:rsidR="00897B70">
          <w:rPr>
            <w:noProof/>
            <w:webHidden/>
          </w:rPr>
          <w:tab/>
        </w:r>
        <w:r w:rsidR="00897B70">
          <w:rPr>
            <w:noProof/>
            <w:webHidden/>
          </w:rPr>
          <w:fldChar w:fldCharType="begin"/>
        </w:r>
        <w:r w:rsidR="00897B70">
          <w:rPr>
            <w:noProof/>
            <w:webHidden/>
          </w:rPr>
          <w:instrText xml:space="preserve"> PAGEREF _Toc47791280 \h </w:instrText>
        </w:r>
        <w:r w:rsidR="00897B70">
          <w:rPr>
            <w:noProof/>
            <w:webHidden/>
          </w:rPr>
        </w:r>
        <w:r w:rsidR="00897B70">
          <w:rPr>
            <w:noProof/>
            <w:webHidden/>
          </w:rPr>
          <w:fldChar w:fldCharType="separate"/>
        </w:r>
        <w:r w:rsidR="00897B70">
          <w:rPr>
            <w:noProof/>
            <w:webHidden/>
          </w:rPr>
          <w:t>142</w:t>
        </w:r>
        <w:r w:rsidR="00897B70">
          <w:rPr>
            <w:noProof/>
            <w:webHidden/>
          </w:rPr>
          <w:fldChar w:fldCharType="end"/>
        </w:r>
      </w:hyperlink>
    </w:p>
    <w:p w14:paraId="49E62103"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81" w:history="1">
        <w:r w:rsidR="00897B70" w:rsidRPr="007E5307">
          <w:rPr>
            <w:rStyle w:val="Hyperlink"/>
            <w:noProof/>
          </w:rPr>
          <w:t>11.3</w:t>
        </w:r>
        <w:r w:rsidR="00897B70">
          <w:rPr>
            <w:rFonts w:asciiTheme="minorHAnsi" w:eastAsiaTheme="minorEastAsia" w:hAnsiTheme="minorHAnsi" w:cstheme="minorBidi"/>
            <w:noProof/>
            <w:sz w:val="22"/>
            <w:szCs w:val="22"/>
          </w:rPr>
          <w:tab/>
        </w:r>
        <w:r w:rsidR="00897B70" w:rsidRPr="007E5307">
          <w:rPr>
            <w:rStyle w:val="Hyperlink"/>
            <w:noProof/>
          </w:rPr>
          <w:t>Performance Bond</w:t>
        </w:r>
        <w:r w:rsidR="00897B70">
          <w:rPr>
            <w:noProof/>
            <w:webHidden/>
          </w:rPr>
          <w:tab/>
        </w:r>
        <w:r w:rsidR="00897B70">
          <w:rPr>
            <w:noProof/>
            <w:webHidden/>
          </w:rPr>
          <w:fldChar w:fldCharType="begin"/>
        </w:r>
        <w:r w:rsidR="00897B70">
          <w:rPr>
            <w:noProof/>
            <w:webHidden/>
          </w:rPr>
          <w:instrText xml:space="preserve"> PAGEREF _Toc47791281 \h </w:instrText>
        </w:r>
        <w:r w:rsidR="00897B70">
          <w:rPr>
            <w:noProof/>
            <w:webHidden/>
          </w:rPr>
        </w:r>
        <w:r w:rsidR="00897B70">
          <w:rPr>
            <w:noProof/>
            <w:webHidden/>
          </w:rPr>
          <w:fldChar w:fldCharType="separate"/>
        </w:r>
        <w:r w:rsidR="00897B70">
          <w:rPr>
            <w:noProof/>
            <w:webHidden/>
          </w:rPr>
          <w:t>143</w:t>
        </w:r>
        <w:r w:rsidR="00897B70">
          <w:rPr>
            <w:noProof/>
            <w:webHidden/>
          </w:rPr>
          <w:fldChar w:fldCharType="end"/>
        </w:r>
      </w:hyperlink>
    </w:p>
    <w:p w14:paraId="1C8D5D43" w14:textId="77777777" w:rsidR="00897B70" w:rsidRDefault="00876B1C">
      <w:pPr>
        <w:pStyle w:val="TOC1"/>
        <w:tabs>
          <w:tab w:val="right" w:leader="dot" w:pos="9350"/>
        </w:tabs>
        <w:rPr>
          <w:rFonts w:asciiTheme="minorHAnsi" w:eastAsiaTheme="minorEastAsia" w:hAnsiTheme="minorHAnsi" w:cstheme="minorBidi"/>
          <w:b w:val="0"/>
          <w:bCs w:val="0"/>
          <w:caps w:val="0"/>
          <w:noProof/>
          <w:sz w:val="22"/>
          <w:szCs w:val="22"/>
        </w:rPr>
      </w:pPr>
      <w:hyperlink w:anchor="_Toc47791282" w:history="1">
        <w:r w:rsidR="00897B70" w:rsidRPr="007E5307">
          <w:rPr>
            <w:rStyle w:val="Hyperlink"/>
            <w:noProof/>
          </w:rPr>
          <w:t>ARTICLE 12: DEFAULT AND REMEDIES</w:t>
        </w:r>
        <w:r w:rsidR="00897B70">
          <w:rPr>
            <w:noProof/>
            <w:webHidden/>
          </w:rPr>
          <w:tab/>
        </w:r>
        <w:r w:rsidR="00897B70">
          <w:rPr>
            <w:noProof/>
            <w:webHidden/>
          </w:rPr>
          <w:fldChar w:fldCharType="begin"/>
        </w:r>
        <w:r w:rsidR="00897B70">
          <w:rPr>
            <w:noProof/>
            <w:webHidden/>
          </w:rPr>
          <w:instrText xml:space="preserve"> PAGEREF _Toc47791282 \h </w:instrText>
        </w:r>
        <w:r w:rsidR="00897B70">
          <w:rPr>
            <w:noProof/>
            <w:webHidden/>
          </w:rPr>
        </w:r>
        <w:r w:rsidR="00897B70">
          <w:rPr>
            <w:noProof/>
            <w:webHidden/>
          </w:rPr>
          <w:fldChar w:fldCharType="separate"/>
        </w:r>
        <w:r w:rsidR="00897B70">
          <w:rPr>
            <w:noProof/>
            <w:webHidden/>
          </w:rPr>
          <w:t>143</w:t>
        </w:r>
        <w:r w:rsidR="00897B70">
          <w:rPr>
            <w:noProof/>
            <w:webHidden/>
          </w:rPr>
          <w:fldChar w:fldCharType="end"/>
        </w:r>
      </w:hyperlink>
    </w:p>
    <w:p w14:paraId="763F9FC4"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83" w:history="1">
        <w:r w:rsidR="00897B70" w:rsidRPr="007E5307">
          <w:rPr>
            <w:rStyle w:val="Hyperlink"/>
            <w:noProof/>
          </w:rPr>
          <w:t>12.1</w:t>
        </w:r>
        <w:r w:rsidR="00897B70">
          <w:rPr>
            <w:rFonts w:asciiTheme="minorHAnsi" w:eastAsiaTheme="minorEastAsia" w:hAnsiTheme="minorHAnsi" w:cstheme="minorBidi"/>
            <w:noProof/>
            <w:sz w:val="22"/>
            <w:szCs w:val="22"/>
          </w:rPr>
          <w:tab/>
        </w:r>
        <w:r w:rsidR="00897B70" w:rsidRPr="007E5307">
          <w:rPr>
            <w:rStyle w:val="Hyperlink"/>
            <w:noProof/>
          </w:rPr>
          <w:t>Events of Default</w:t>
        </w:r>
        <w:r w:rsidR="00897B70">
          <w:rPr>
            <w:noProof/>
            <w:webHidden/>
          </w:rPr>
          <w:tab/>
        </w:r>
        <w:r w:rsidR="00897B70">
          <w:rPr>
            <w:noProof/>
            <w:webHidden/>
          </w:rPr>
          <w:fldChar w:fldCharType="begin"/>
        </w:r>
        <w:r w:rsidR="00897B70">
          <w:rPr>
            <w:noProof/>
            <w:webHidden/>
          </w:rPr>
          <w:instrText xml:space="preserve"> PAGEREF _Toc47791283 \h </w:instrText>
        </w:r>
        <w:r w:rsidR="00897B70">
          <w:rPr>
            <w:noProof/>
            <w:webHidden/>
          </w:rPr>
        </w:r>
        <w:r w:rsidR="00897B70">
          <w:rPr>
            <w:noProof/>
            <w:webHidden/>
          </w:rPr>
          <w:fldChar w:fldCharType="separate"/>
        </w:r>
        <w:r w:rsidR="00897B70">
          <w:rPr>
            <w:noProof/>
            <w:webHidden/>
          </w:rPr>
          <w:t>143</w:t>
        </w:r>
        <w:r w:rsidR="00897B70">
          <w:rPr>
            <w:noProof/>
            <w:webHidden/>
          </w:rPr>
          <w:fldChar w:fldCharType="end"/>
        </w:r>
      </w:hyperlink>
    </w:p>
    <w:p w14:paraId="01E10689"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84" w:history="1">
        <w:r w:rsidR="00897B70" w:rsidRPr="007E5307">
          <w:rPr>
            <w:rStyle w:val="Hyperlink"/>
            <w:noProof/>
          </w:rPr>
          <w:t>12.2</w:t>
        </w:r>
        <w:r w:rsidR="00897B70">
          <w:rPr>
            <w:rFonts w:asciiTheme="minorHAnsi" w:eastAsiaTheme="minorEastAsia" w:hAnsiTheme="minorHAnsi" w:cstheme="minorBidi"/>
            <w:noProof/>
            <w:sz w:val="22"/>
            <w:szCs w:val="22"/>
          </w:rPr>
          <w:tab/>
        </w:r>
        <w:r w:rsidR="00897B70" w:rsidRPr="007E5307">
          <w:rPr>
            <w:rStyle w:val="Hyperlink"/>
            <w:noProof/>
          </w:rPr>
          <w:t>Suspension or Revocation; Dispute Resolution</w:t>
        </w:r>
        <w:r w:rsidR="00897B70">
          <w:rPr>
            <w:noProof/>
            <w:webHidden/>
          </w:rPr>
          <w:tab/>
        </w:r>
        <w:r w:rsidR="00897B70">
          <w:rPr>
            <w:noProof/>
            <w:webHidden/>
          </w:rPr>
          <w:fldChar w:fldCharType="begin"/>
        </w:r>
        <w:r w:rsidR="00897B70">
          <w:rPr>
            <w:noProof/>
            <w:webHidden/>
          </w:rPr>
          <w:instrText xml:space="preserve"> PAGEREF _Toc47791284 \h </w:instrText>
        </w:r>
        <w:r w:rsidR="00897B70">
          <w:rPr>
            <w:noProof/>
            <w:webHidden/>
          </w:rPr>
        </w:r>
        <w:r w:rsidR="00897B70">
          <w:rPr>
            <w:noProof/>
            <w:webHidden/>
          </w:rPr>
          <w:fldChar w:fldCharType="separate"/>
        </w:r>
        <w:r w:rsidR="00897B70">
          <w:rPr>
            <w:noProof/>
            <w:webHidden/>
          </w:rPr>
          <w:t>143</w:t>
        </w:r>
        <w:r w:rsidR="00897B70">
          <w:rPr>
            <w:noProof/>
            <w:webHidden/>
          </w:rPr>
          <w:fldChar w:fldCharType="end"/>
        </w:r>
      </w:hyperlink>
    </w:p>
    <w:p w14:paraId="30C471A3"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85" w:history="1">
        <w:r w:rsidR="00897B70" w:rsidRPr="007E5307">
          <w:rPr>
            <w:rStyle w:val="Hyperlink"/>
            <w:noProof/>
          </w:rPr>
          <w:t>12.3</w:t>
        </w:r>
        <w:r w:rsidR="00897B70">
          <w:rPr>
            <w:rFonts w:asciiTheme="minorHAnsi" w:eastAsiaTheme="minorEastAsia" w:hAnsiTheme="minorHAnsi" w:cstheme="minorBidi"/>
            <w:noProof/>
            <w:sz w:val="22"/>
            <w:szCs w:val="22"/>
          </w:rPr>
          <w:tab/>
        </w:r>
        <w:r w:rsidR="00897B70" w:rsidRPr="007E5307">
          <w:rPr>
            <w:rStyle w:val="Hyperlink"/>
            <w:noProof/>
          </w:rPr>
          <w:t>Right to Terminate Upon Default</w:t>
        </w:r>
        <w:r w:rsidR="00897B70">
          <w:rPr>
            <w:noProof/>
            <w:webHidden/>
          </w:rPr>
          <w:tab/>
        </w:r>
        <w:r w:rsidR="00897B70">
          <w:rPr>
            <w:noProof/>
            <w:webHidden/>
          </w:rPr>
          <w:fldChar w:fldCharType="begin"/>
        </w:r>
        <w:r w:rsidR="00897B70">
          <w:rPr>
            <w:noProof/>
            <w:webHidden/>
          </w:rPr>
          <w:instrText xml:space="preserve"> PAGEREF _Toc47791285 \h </w:instrText>
        </w:r>
        <w:r w:rsidR="00897B70">
          <w:rPr>
            <w:noProof/>
            <w:webHidden/>
          </w:rPr>
        </w:r>
        <w:r w:rsidR="00897B70">
          <w:rPr>
            <w:noProof/>
            <w:webHidden/>
          </w:rPr>
          <w:fldChar w:fldCharType="separate"/>
        </w:r>
        <w:r w:rsidR="00897B70">
          <w:rPr>
            <w:noProof/>
            <w:webHidden/>
          </w:rPr>
          <w:t>143</w:t>
        </w:r>
        <w:r w:rsidR="00897B70">
          <w:rPr>
            <w:noProof/>
            <w:webHidden/>
          </w:rPr>
          <w:fldChar w:fldCharType="end"/>
        </w:r>
      </w:hyperlink>
    </w:p>
    <w:p w14:paraId="7B485913"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86" w:history="1">
        <w:r w:rsidR="00897B70" w:rsidRPr="007E5307">
          <w:rPr>
            <w:rStyle w:val="Hyperlink"/>
            <w:noProof/>
          </w:rPr>
          <w:t>12.4</w:t>
        </w:r>
        <w:r w:rsidR="00897B70">
          <w:rPr>
            <w:rFonts w:asciiTheme="minorHAnsi" w:eastAsiaTheme="minorEastAsia" w:hAnsiTheme="minorHAnsi" w:cstheme="minorBidi"/>
            <w:noProof/>
            <w:sz w:val="22"/>
            <w:szCs w:val="22"/>
          </w:rPr>
          <w:tab/>
        </w:r>
        <w:r w:rsidR="00897B70" w:rsidRPr="007E5307">
          <w:rPr>
            <w:rStyle w:val="Hyperlink"/>
            <w:noProof/>
          </w:rPr>
          <w:t>Jurisdiction’s Remedies Cumulative: Specific Performance</w:t>
        </w:r>
        <w:r w:rsidR="00897B70">
          <w:rPr>
            <w:noProof/>
            <w:webHidden/>
          </w:rPr>
          <w:tab/>
        </w:r>
        <w:r w:rsidR="00897B70">
          <w:rPr>
            <w:noProof/>
            <w:webHidden/>
          </w:rPr>
          <w:fldChar w:fldCharType="begin"/>
        </w:r>
        <w:r w:rsidR="00897B70">
          <w:rPr>
            <w:noProof/>
            <w:webHidden/>
          </w:rPr>
          <w:instrText xml:space="preserve"> PAGEREF _Toc47791286 \h </w:instrText>
        </w:r>
        <w:r w:rsidR="00897B70">
          <w:rPr>
            <w:noProof/>
            <w:webHidden/>
          </w:rPr>
        </w:r>
        <w:r w:rsidR="00897B70">
          <w:rPr>
            <w:noProof/>
            <w:webHidden/>
          </w:rPr>
          <w:fldChar w:fldCharType="separate"/>
        </w:r>
        <w:r w:rsidR="00897B70">
          <w:rPr>
            <w:noProof/>
            <w:webHidden/>
          </w:rPr>
          <w:t>144</w:t>
        </w:r>
        <w:r w:rsidR="00897B70">
          <w:rPr>
            <w:noProof/>
            <w:webHidden/>
          </w:rPr>
          <w:fldChar w:fldCharType="end"/>
        </w:r>
      </w:hyperlink>
    </w:p>
    <w:p w14:paraId="218E1D19"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87" w:history="1">
        <w:r w:rsidR="00897B70" w:rsidRPr="007E5307">
          <w:rPr>
            <w:rStyle w:val="Hyperlink"/>
            <w:noProof/>
          </w:rPr>
          <w:t>12.5</w:t>
        </w:r>
        <w:r w:rsidR="00897B70">
          <w:rPr>
            <w:rFonts w:asciiTheme="minorHAnsi" w:eastAsiaTheme="minorEastAsia" w:hAnsiTheme="minorHAnsi" w:cstheme="minorBidi"/>
            <w:noProof/>
            <w:sz w:val="22"/>
            <w:szCs w:val="22"/>
          </w:rPr>
          <w:tab/>
        </w:r>
        <w:r w:rsidR="00897B70" w:rsidRPr="007E5307">
          <w:rPr>
            <w:rStyle w:val="Hyperlink"/>
            <w:noProof/>
          </w:rPr>
          <w:t>Excuse from Performance</w:t>
        </w:r>
        <w:r w:rsidR="00897B70">
          <w:rPr>
            <w:noProof/>
            <w:webHidden/>
          </w:rPr>
          <w:tab/>
        </w:r>
        <w:r w:rsidR="00897B70">
          <w:rPr>
            <w:noProof/>
            <w:webHidden/>
          </w:rPr>
          <w:fldChar w:fldCharType="begin"/>
        </w:r>
        <w:r w:rsidR="00897B70">
          <w:rPr>
            <w:noProof/>
            <w:webHidden/>
          </w:rPr>
          <w:instrText xml:space="preserve"> PAGEREF _Toc47791287 \h </w:instrText>
        </w:r>
        <w:r w:rsidR="00897B70">
          <w:rPr>
            <w:noProof/>
            <w:webHidden/>
          </w:rPr>
        </w:r>
        <w:r w:rsidR="00897B70">
          <w:rPr>
            <w:noProof/>
            <w:webHidden/>
          </w:rPr>
          <w:fldChar w:fldCharType="separate"/>
        </w:r>
        <w:r w:rsidR="00897B70">
          <w:rPr>
            <w:noProof/>
            <w:webHidden/>
          </w:rPr>
          <w:t>144</w:t>
        </w:r>
        <w:r w:rsidR="00897B70">
          <w:rPr>
            <w:noProof/>
            <w:webHidden/>
          </w:rPr>
          <w:fldChar w:fldCharType="end"/>
        </w:r>
      </w:hyperlink>
    </w:p>
    <w:p w14:paraId="63FF10D6"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88" w:history="1">
        <w:r w:rsidR="00897B70" w:rsidRPr="007E5307">
          <w:rPr>
            <w:rStyle w:val="Hyperlink"/>
            <w:noProof/>
          </w:rPr>
          <w:t>12.6</w:t>
        </w:r>
        <w:r w:rsidR="00897B70">
          <w:rPr>
            <w:rFonts w:asciiTheme="minorHAnsi" w:eastAsiaTheme="minorEastAsia" w:hAnsiTheme="minorHAnsi" w:cstheme="minorBidi"/>
            <w:noProof/>
            <w:sz w:val="22"/>
            <w:szCs w:val="22"/>
          </w:rPr>
          <w:tab/>
        </w:r>
        <w:r w:rsidR="00897B70" w:rsidRPr="007E5307">
          <w:rPr>
            <w:rStyle w:val="Hyperlink"/>
            <w:noProof/>
          </w:rPr>
          <w:t>Right to Demand Assurances of Performance</w:t>
        </w:r>
        <w:r w:rsidR="00897B70">
          <w:rPr>
            <w:noProof/>
            <w:webHidden/>
          </w:rPr>
          <w:tab/>
        </w:r>
        <w:r w:rsidR="00897B70">
          <w:rPr>
            <w:noProof/>
            <w:webHidden/>
          </w:rPr>
          <w:fldChar w:fldCharType="begin"/>
        </w:r>
        <w:r w:rsidR="00897B70">
          <w:rPr>
            <w:noProof/>
            <w:webHidden/>
          </w:rPr>
          <w:instrText xml:space="preserve"> PAGEREF _Toc47791288 \h </w:instrText>
        </w:r>
        <w:r w:rsidR="00897B70">
          <w:rPr>
            <w:noProof/>
            <w:webHidden/>
          </w:rPr>
        </w:r>
        <w:r w:rsidR="00897B70">
          <w:rPr>
            <w:noProof/>
            <w:webHidden/>
          </w:rPr>
          <w:fldChar w:fldCharType="separate"/>
        </w:r>
        <w:r w:rsidR="00897B70">
          <w:rPr>
            <w:noProof/>
            <w:webHidden/>
          </w:rPr>
          <w:t>144</w:t>
        </w:r>
        <w:r w:rsidR="00897B70">
          <w:rPr>
            <w:noProof/>
            <w:webHidden/>
          </w:rPr>
          <w:fldChar w:fldCharType="end"/>
        </w:r>
      </w:hyperlink>
    </w:p>
    <w:p w14:paraId="4B35C9E4"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89" w:history="1">
        <w:r w:rsidR="00897B70" w:rsidRPr="007E5307">
          <w:rPr>
            <w:rStyle w:val="Hyperlink"/>
            <w:noProof/>
          </w:rPr>
          <w:t>12.7</w:t>
        </w:r>
        <w:r w:rsidR="00897B70">
          <w:rPr>
            <w:rFonts w:asciiTheme="minorHAnsi" w:eastAsiaTheme="minorEastAsia" w:hAnsiTheme="minorHAnsi" w:cstheme="minorBidi"/>
            <w:noProof/>
            <w:sz w:val="22"/>
            <w:szCs w:val="22"/>
          </w:rPr>
          <w:tab/>
        </w:r>
        <w:r w:rsidR="00897B70" w:rsidRPr="007E5307">
          <w:rPr>
            <w:rStyle w:val="Hyperlink"/>
            <w:noProof/>
          </w:rPr>
          <w:t>Performance Standards and Liquidated Damages</w:t>
        </w:r>
        <w:r w:rsidR="00897B70">
          <w:rPr>
            <w:noProof/>
            <w:webHidden/>
          </w:rPr>
          <w:tab/>
        </w:r>
        <w:r w:rsidR="00897B70">
          <w:rPr>
            <w:noProof/>
            <w:webHidden/>
          </w:rPr>
          <w:fldChar w:fldCharType="begin"/>
        </w:r>
        <w:r w:rsidR="00897B70">
          <w:rPr>
            <w:noProof/>
            <w:webHidden/>
          </w:rPr>
          <w:instrText xml:space="preserve"> PAGEREF _Toc47791289 \h </w:instrText>
        </w:r>
        <w:r w:rsidR="00897B70">
          <w:rPr>
            <w:noProof/>
            <w:webHidden/>
          </w:rPr>
        </w:r>
        <w:r w:rsidR="00897B70">
          <w:rPr>
            <w:noProof/>
            <w:webHidden/>
          </w:rPr>
          <w:fldChar w:fldCharType="separate"/>
        </w:r>
        <w:r w:rsidR="00897B70">
          <w:rPr>
            <w:noProof/>
            <w:webHidden/>
          </w:rPr>
          <w:t>144</w:t>
        </w:r>
        <w:r w:rsidR="00897B70">
          <w:rPr>
            <w:noProof/>
            <w:webHidden/>
          </w:rPr>
          <w:fldChar w:fldCharType="end"/>
        </w:r>
      </w:hyperlink>
    </w:p>
    <w:p w14:paraId="698F1C19"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90" w:history="1">
        <w:r w:rsidR="00897B70" w:rsidRPr="007E5307">
          <w:rPr>
            <w:rStyle w:val="Hyperlink"/>
            <w:noProof/>
          </w:rPr>
          <w:t>12.8</w:t>
        </w:r>
        <w:r w:rsidR="00897B70">
          <w:rPr>
            <w:rFonts w:asciiTheme="minorHAnsi" w:eastAsiaTheme="minorEastAsia" w:hAnsiTheme="minorHAnsi" w:cstheme="minorBidi"/>
            <w:noProof/>
            <w:sz w:val="22"/>
            <w:szCs w:val="22"/>
          </w:rPr>
          <w:tab/>
        </w:r>
        <w:r w:rsidR="00897B70" w:rsidRPr="007E5307">
          <w:rPr>
            <w:rStyle w:val="Hyperlink"/>
            <w:noProof/>
          </w:rPr>
          <w:t>Dispute Resolution</w:t>
        </w:r>
        <w:r w:rsidR="00897B70">
          <w:rPr>
            <w:noProof/>
            <w:webHidden/>
          </w:rPr>
          <w:tab/>
        </w:r>
        <w:r w:rsidR="00897B70">
          <w:rPr>
            <w:noProof/>
            <w:webHidden/>
          </w:rPr>
          <w:fldChar w:fldCharType="begin"/>
        </w:r>
        <w:r w:rsidR="00897B70">
          <w:rPr>
            <w:noProof/>
            <w:webHidden/>
          </w:rPr>
          <w:instrText xml:space="preserve"> PAGEREF _Toc47791290 \h </w:instrText>
        </w:r>
        <w:r w:rsidR="00897B70">
          <w:rPr>
            <w:noProof/>
            <w:webHidden/>
          </w:rPr>
        </w:r>
        <w:r w:rsidR="00897B70">
          <w:rPr>
            <w:noProof/>
            <w:webHidden/>
          </w:rPr>
          <w:fldChar w:fldCharType="separate"/>
        </w:r>
        <w:r w:rsidR="00897B70">
          <w:rPr>
            <w:noProof/>
            <w:webHidden/>
          </w:rPr>
          <w:t>146</w:t>
        </w:r>
        <w:r w:rsidR="00897B70">
          <w:rPr>
            <w:noProof/>
            <w:webHidden/>
          </w:rPr>
          <w:fldChar w:fldCharType="end"/>
        </w:r>
      </w:hyperlink>
    </w:p>
    <w:p w14:paraId="3235D6FB" w14:textId="77777777" w:rsidR="00897B70" w:rsidRDefault="00876B1C">
      <w:pPr>
        <w:pStyle w:val="TOC1"/>
        <w:tabs>
          <w:tab w:val="right" w:leader="dot" w:pos="9350"/>
        </w:tabs>
        <w:rPr>
          <w:rFonts w:asciiTheme="minorHAnsi" w:eastAsiaTheme="minorEastAsia" w:hAnsiTheme="minorHAnsi" w:cstheme="minorBidi"/>
          <w:b w:val="0"/>
          <w:bCs w:val="0"/>
          <w:caps w:val="0"/>
          <w:noProof/>
          <w:sz w:val="22"/>
          <w:szCs w:val="22"/>
        </w:rPr>
      </w:pPr>
      <w:hyperlink w:anchor="_Toc47791291" w:history="1">
        <w:r w:rsidR="00897B70" w:rsidRPr="007E5307">
          <w:rPr>
            <w:rStyle w:val="Hyperlink"/>
            <w:noProof/>
          </w:rPr>
          <w:t>ARTICLE 13: OTHER AGREEMENTS OF  THE PARTIES</w:t>
        </w:r>
        <w:r w:rsidR="00897B70">
          <w:rPr>
            <w:noProof/>
            <w:webHidden/>
          </w:rPr>
          <w:tab/>
        </w:r>
        <w:r w:rsidR="00897B70">
          <w:rPr>
            <w:noProof/>
            <w:webHidden/>
          </w:rPr>
          <w:fldChar w:fldCharType="begin"/>
        </w:r>
        <w:r w:rsidR="00897B70">
          <w:rPr>
            <w:noProof/>
            <w:webHidden/>
          </w:rPr>
          <w:instrText xml:space="preserve"> PAGEREF _Toc47791291 \h </w:instrText>
        </w:r>
        <w:r w:rsidR="00897B70">
          <w:rPr>
            <w:noProof/>
            <w:webHidden/>
          </w:rPr>
        </w:r>
        <w:r w:rsidR="00897B70">
          <w:rPr>
            <w:noProof/>
            <w:webHidden/>
          </w:rPr>
          <w:fldChar w:fldCharType="separate"/>
        </w:r>
        <w:r w:rsidR="00897B70">
          <w:rPr>
            <w:noProof/>
            <w:webHidden/>
          </w:rPr>
          <w:t>146</w:t>
        </w:r>
        <w:r w:rsidR="00897B70">
          <w:rPr>
            <w:noProof/>
            <w:webHidden/>
          </w:rPr>
          <w:fldChar w:fldCharType="end"/>
        </w:r>
      </w:hyperlink>
    </w:p>
    <w:p w14:paraId="5685243D"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92" w:history="1">
        <w:r w:rsidR="00897B70" w:rsidRPr="007E5307">
          <w:rPr>
            <w:rStyle w:val="Hyperlink"/>
            <w:noProof/>
          </w:rPr>
          <w:t>13.1</w:t>
        </w:r>
        <w:r w:rsidR="00897B70">
          <w:rPr>
            <w:rFonts w:asciiTheme="minorHAnsi" w:eastAsiaTheme="minorEastAsia" w:hAnsiTheme="minorHAnsi" w:cstheme="minorBidi"/>
            <w:noProof/>
            <w:sz w:val="22"/>
            <w:szCs w:val="22"/>
          </w:rPr>
          <w:tab/>
        </w:r>
        <w:r w:rsidR="00897B70" w:rsidRPr="007E5307">
          <w:rPr>
            <w:rStyle w:val="Hyperlink"/>
            <w:noProof/>
          </w:rPr>
          <w:t>Relationship of Parties</w:t>
        </w:r>
        <w:r w:rsidR="00897B70">
          <w:rPr>
            <w:noProof/>
            <w:webHidden/>
          </w:rPr>
          <w:tab/>
        </w:r>
        <w:r w:rsidR="00897B70">
          <w:rPr>
            <w:noProof/>
            <w:webHidden/>
          </w:rPr>
          <w:fldChar w:fldCharType="begin"/>
        </w:r>
        <w:r w:rsidR="00897B70">
          <w:rPr>
            <w:noProof/>
            <w:webHidden/>
          </w:rPr>
          <w:instrText xml:space="preserve"> PAGEREF _Toc47791292 \h </w:instrText>
        </w:r>
        <w:r w:rsidR="00897B70">
          <w:rPr>
            <w:noProof/>
            <w:webHidden/>
          </w:rPr>
        </w:r>
        <w:r w:rsidR="00897B70">
          <w:rPr>
            <w:noProof/>
            <w:webHidden/>
          </w:rPr>
          <w:fldChar w:fldCharType="separate"/>
        </w:r>
        <w:r w:rsidR="00897B70">
          <w:rPr>
            <w:noProof/>
            <w:webHidden/>
          </w:rPr>
          <w:t>146</w:t>
        </w:r>
        <w:r w:rsidR="00897B70">
          <w:rPr>
            <w:noProof/>
            <w:webHidden/>
          </w:rPr>
          <w:fldChar w:fldCharType="end"/>
        </w:r>
      </w:hyperlink>
    </w:p>
    <w:p w14:paraId="4CCC15D2"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93" w:history="1">
        <w:r w:rsidR="00897B70" w:rsidRPr="007E5307">
          <w:rPr>
            <w:rStyle w:val="Hyperlink"/>
            <w:noProof/>
          </w:rPr>
          <w:t>13.2</w:t>
        </w:r>
        <w:r w:rsidR="00897B70">
          <w:rPr>
            <w:rFonts w:asciiTheme="minorHAnsi" w:eastAsiaTheme="minorEastAsia" w:hAnsiTheme="minorHAnsi" w:cstheme="minorBidi"/>
            <w:noProof/>
            <w:sz w:val="22"/>
            <w:szCs w:val="22"/>
          </w:rPr>
          <w:tab/>
        </w:r>
        <w:r w:rsidR="00897B70" w:rsidRPr="007E5307">
          <w:rPr>
            <w:rStyle w:val="Hyperlink"/>
            <w:noProof/>
          </w:rPr>
          <w:t>Compliance with Law</w:t>
        </w:r>
        <w:r w:rsidR="00897B70">
          <w:rPr>
            <w:noProof/>
            <w:webHidden/>
          </w:rPr>
          <w:tab/>
        </w:r>
        <w:r w:rsidR="00897B70">
          <w:rPr>
            <w:noProof/>
            <w:webHidden/>
          </w:rPr>
          <w:fldChar w:fldCharType="begin"/>
        </w:r>
        <w:r w:rsidR="00897B70">
          <w:rPr>
            <w:noProof/>
            <w:webHidden/>
          </w:rPr>
          <w:instrText xml:space="preserve"> PAGEREF _Toc47791293 \h </w:instrText>
        </w:r>
        <w:r w:rsidR="00897B70">
          <w:rPr>
            <w:noProof/>
            <w:webHidden/>
          </w:rPr>
        </w:r>
        <w:r w:rsidR="00897B70">
          <w:rPr>
            <w:noProof/>
            <w:webHidden/>
          </w:rPr>
          <w:fldChar w:fldCharType="separate"/>
        </w:r>
        <w:r w:rsidR="00897B70">
          <w:rPr>
            <w:noProof/>
            <w:webHidden/>
          </w:rPr>
          <w:t>146</w:t>
        </w:r>
        <w:r w:rsidR="00897B70">
          <w:rPr>
            <w:noProof/>
            <w:webHidden/>
          </w:rPr>
          <w:fldChar w:fldCharType="end"/>
        </w:r>
      </w:hyperlink>
    </w:p>
    <w:p w14:paraId="4C6DF513"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94" w:history="1">
        <w:r w:rsidR="00897B70" w:rsidRPr="007E5307">
          <w:rPr>
            <w:rStyle w:val="Hyperlink"/>
            <w:noProof/>
          </w:rPr>
          <w:t>13.3</w:t>
        </w:r>
        <w:r w:rsidR="00897B70">
          <w:rPr>
            <w:rFonts w:asciiTheme="minorHAnsi" w:eastAsiaTheme="minorEastAsia" w:hAnsiTheme="minorHAnsi" w:cstheme="minorBidi"/>
            <w:noProof/>
            <w:sz w:val="22"/>
            <w:szCs w:val="22"/>
          </w:rPr>
          <w:tab/>
        </w:r>
        <w:r w:rsidR="00897B70" w:rsidRPr="007E5307">
          <w:rPr>
            <w:rStyle w:val="Hyperlink"/>
            <w:noProof/>
          </w:rPr>
          <w:t>Governing Law</w:t>
        </w:r>
        <w:r w:rsidR="00897B70">
          <w:rPr>
            <w:noProof/>
            <w:webHidden/>
          </w:rPr>
          <w:tab/>
        </w:r>
        <w:r w:rsidR="00897B70">
          <w:rPr>
            <w:noProof/>
            <w:webHidden/>
          </w:rPr>
          <w:fldChar w:fldCharType="begin"/>
        </w:r>
        <w:r w:rsidR="00897B70">
          <w:rPr>
            <w:noProof/>
            <w:webHidden/>
          </w:rPr>
          <w:instrText xml:space="preserve"> PAGEREF _Toc47791294 \h </w:instrText>
        </w:r>
        <w:r w:rsidR="00897B70">
          <w:rPr>
            <w:noProof/>
            <w:webHidden/>
          </w:rPr>
        </w:r>
        <w:r w:rsidR="00897B70">
          <w:rPr>
            <w:noProof/>
            <w:webHidden/>
          </w:rPr>
          <w:fldChar w:fldCharType="separate"/>
        </w:r>
        <w:r w:rsidR="00897B70">
          <w:rPr>
            <w:noProof/>
            <w:webHidden/>
          </w:rPr>
          <w:t>146</w:t>
        </w:r>
        <w:r w:rsidR="00897B70">
          <w:rPr>
            <w:noProof/>
            <w:webHidden/>
          </w:rPr>
          <w:fldChar w:fldCharType="end"/>
        </w:r>
      </w:hyperlink>
    </w:p>
    <w:p w14:paraId="315FC74D"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95" w:history="1">
        <w:r w:rsidR="00897B70" w:rsidRPr="007E5307">
          <w:rPr>
            <w:rStyle w:val="Hyperlink"/>
            <w:noProof/>
          </w:rPr>
          <w:t>13.4</w:t>
        </w:r>
        <w:r w:rsidR="00897B70">
          <w:rPr>
            <w:rFonts w:asciiTheme="minorHAnsi" w:eastAsiaTheme="minorEastAsia" w:hAnsiTheme="minorHAnsi" w:cstheme="minorBidi"/>
            <w:noProof/>
            <w:sz w:val="22"/>
            <w:szCs w:val="22"/>
          </w:rPr>
          <w:tab/>
        </w:r>
        <w:r w:rsidR="00897B70" w:rsidRPr="007E5307">
          <w:rPr>
            <w:rStyle w:val="Hyperlink"/>
            <w:noProof/>
          </w:rPr>
          <w:t>Jurisdiction</w:t>
        </w:r>
        <w:r w:rsidR="00897B70">
          <w:rPr>
            <w:noProof/>
            <w:webHidden/>
          </w:rPr>
          <w:tab/>
        </w:r>
        <w:r w:rsidR="00897B70">
          <w:rPr>
            <w:noProof/>
            <w:webHidden/>
          </w:rPr>
          <w:fldChar w:fldCharType="begin"/>
        </w:r>
        <w:r w:rsidR="00897B70">
          <w:rPr>
            <w:noProof/>
            <w:webHidden/>
          </w:rPr>
          <w:instrText xml:space="preserve"> PAGEREF _Toc47791295 \h </w:instrText>
        </w:r>
        <w:r w:rsidR="00897B70">
          <w:rPr>
            <w:noProof/>
            <w:webHidden/>
          </w:rPr>
        </w:r>
        <w:r w:rsidR="00897B70">
          <w:rPr>
            <w:noProof/>
            <w:webHidden/>
          </w:rPr>
          <w:fldChar w:fldCharType="separate"/>
        </w:r>
        <w:r w:rsidR="00897B70">
          <w:rPr>
            <w:noProof/>
            <w:webHidden/>
          </w:rPr>
          <w:t>146</w:t>
        </w:r>
        <w:r w:rsidR="00897B70">
          <w:rPr>
            <w:noProof/>
            <w:webHidden/>
          </w:rPr>
          <w:fldChar w:fldCharType="end"/>
        </w:r>
      </w:hyperlink>
    </w:p>
    <w:p w14:paraId="426D8FF1"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96" w:history="1">
        <w:r w:rsidR="00897B70" w:rsidRPr="007E5307">
          <w:rPr>
            <w:rStyle w:val="Hyperlink"/>
            <w:noProof/>
          </w:rPr>
          <w:t>13.5</w:t>
        </w:r>
        <w:r w:rsidR="00897B70">
          <w:rPr>
            <w:rFonts w:asciiTheme="minorHAnsi" w:eastAsiaTheme="minorEastAsia" w:hAnsiTheme="minorHAnsi" w:cstheme="minorBidi"/>
            <w:noProof/>
            <w:sz w:val="22"/>
            <w:szCs w:val="22"/>
          </w:rPr>
          <w:tab/>
        </w:r>
        <w:r w:rsidR="00897B70" w:rsidRPr="007E5307">
          <w:rPr>
            <w:rStyle w:val="Hyperlink"/>
            <w:noProof/>
          </w:rPr>
          <w:t>Assignment</w:t>
        </w:r>
        <w:r w:rsidR="00897B70">
          <w:rPr>
            <w:noProof/>
            <w:webHidden/>
          </w:rPr>
          <w:tab/>
        </w:r>
        <w:r w:rsidR="00897B70">
          <w:rPr>
            <w:noProof/>
            <w:webHidden/>
          </w:rPr>
          <w:fldChar w:fldCharType="begin"/>
        </w:r>
        <w:r w:rsidR="00897B70">
          <w:rPr>
            <w:noProof/>
            <w:webHidden/>
          </w:rPr>
          <w:instrText xml:space="preserve"> PAGEREF _Toc47791296 \h </w:instrText>
        </w:r>
        <w:r w:rsidR="00897B70">
          <w:rPr>
            <w:noProof/>
            <w:webHidden/>
          </w:rPr>
        </w:r>
        <w:r w:rsidR="00897B70">
          <w:rPr>
            <w:noProof/>
            <w:webHidden/>
          </w:rPr>
          <w:fldChar w:fldCharType="separate"/>
        </w:r>
        <w:r w:rsidR="00897B70">
          <w:rPr>
            <w:noProof/>
            <w:webHidden/>
          </w:rPr>
          <w:t>146</w:t>
        </w:r>
        <w:r w:rsidR="00897B70">
          <w:rPr>
            <w:noProof/>
            <w:webHidden/>
          </w:rPr>
          <w:fldChar w:fldCharType="end"/>
        </w:r>
      </w:hyperlink>
    </w:p>
    <w:p w14:paraId="0037E885"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97" w:history="1">
        <w:r w:rsidR="00897B70" w:rsidRPr="007E5307">
          <w:rPr>
            <w:rStyle w:val="Hyperlink"/>
            <w:noProof/>
          </w:rPr>
          <w:t>13.6</w:t>
        </w:r>
        <w:r w:rsidR="00897B70">
          <w:rPr>
            <w:rFonts w:asciiTheme="minorHAnsi" w:eastAsiaTheme="minorEastAsia" w:hAnsiTheme="minorHAnsi" w:cstheme="minorBidi"/>
            <w:noProof/>
            <w:sz w:val="22"/>
            <w:szCs w:val="22"/>
          </w:rPr>
          <w:tab/>
        </w:r>
        <w:r w:rsidR="00897B70" w:rsidRPr="007E5307">
          <w:rPr>
            <w:rStyle w:val="Hyperlink"/>
            <w:noProof/>
          </w:rPr>
          <w:t>Binding on Successors</w:t>
        </w:r>
        <w:r w:rsidR="00897B70">
          <w:rPr>
            <w:noProof/>
            <w:webHidden/>
          </w:rPr>
          <w:tab/>
        </w:r>
        <w:r w:rsidR="00897B70">
          <w:rPr>
            <w:noProof/>
            <w:webHidden/>
          </w:rPr>
          <w:fldChar w:fldCharType="begin"/>
        </w:r>
        <w:r w:rsidR="00897B70">
          <w:rPr>
            <w:noProof/>
            <w:webHidden/>
          </w:rPr>
          <w:instrText xml:space="preserve"> PAGEREF _Toc47791297 \h </w:instrText>
        </w:r>
        <w:r w:rsidR="00897B70">
          <w:rPr>
            <w:noProof/>
            <w:webHidden/>
          </w:rPr>
        </w:r>
        <w:r w:rsidR="00897B70">
          <w:rPr>
            <w:noProof/>
            <w:webHidden/>
          </w:rPr>
          <w:fldChar w:fldCharType="separate"/>
        </w:r>
        <w:r w:rsidR="00897B70">
          <w:rPr>
            <w:noProof/>
            <w:webHidden/>
          </w:rPr>
          <w:t>146</w:t>
        </w:r>
        <w:r w:rsidR="00897B70">
          <w:rPr>
            <w:noProof/>
            <w:webHidden/>
          </w:rPr>
          <w:fldChar w:fldCharType="end"/>
        </w:r>
      </w:hyperlink>
    </w:p>
    <w:p w14:paraId="7BDFF33B"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98" w:history="1">
        <w:r w:rsidR="00897B70" w:rsidRPr="007E5307">
          <w:rPr>
            <w:rStyle w:val="Hyperlink"/>
            <w:noProof/>
          </w:rPr>
          <w:t>13.7</w:t>
        </w:r>
        <w:r w:rsidR="00897B70">
          <w:rPr>
            <w:rFonts w:asciiTheme="minorHAnsi" w:eastAsiaTheme="minorEastAsia" w:hAnsiTheme="minorHAnsi" w:cstheme="minorBidi"/>
            <w:noProof/>
            <w:sz w:val="22"/>
            <w:szCs w:val="22"/>
          </w:rPr>
          <w:tab/>
        </w:r>
        <w:r w:rsidR="00897B70" w:rsidRPr="007E5307">
          <w:rPr>
            <w:rStyle w:val="Hyperlink"/>
            <w:noProof/>
          </w:rPr>
          <w:t>Parties in Interest</w:t>
        </w:r>
        <w:r w:rsidR="00897B70">
          <w:rPr>
            <w:noProof/>
            <w:webHidden/>
          </w:rPr>
          <w:tab/>
        </w:r>
        <w:r w:rsidR="00897B70">
          <w:rPr>
            <w:noProof/>
            <w:webHidden/>
          </w:rPr>
          <w:fldChar w:fldCharType="begin"/>
        </w:r>
        <w:r w:rsidR="00897B70">
          <w:rPr>
            <w:noProof/>
            <w:webHidden/>
          </w:rPr>
          <w:instrText xml:space="preserve"> PAGEREF _Toc47791298 \h </w:instrText>
        </w:r>
        <w:r w:rsidR="00897B70">
          <w:rPr>
            <w:noProof/>
            <w:webHidden/>
          </w:rPr>
        </w:r>
        <w:r w:rsidR="00897B70">
          <w:rPr>
            <w:noProof/>
            <w:webHidden/>
          </w:rPr>
          <w:fldChar w:fldCharType="separate"/>
        </w:r>
        <w:r w:rsidR="00897B70">
          <w:rPr>
            <w:noProof/>
            <w:webHidden/>
          </w:rPr>
          <w:t>146</w:t>
        </w:r>
        <w:r w:rsidR="00897B70">
          <w:rPr>
            <w:noProof/>
            <w:webHidden/>
          </w:rPr>
          <w:fldChar w:fldCharType="end"/>
        </w:r>
      </w:hyperlink>
    </w:p>
    <w:p w14:paraId="59831220"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299" w:history="1">
        <w:r w:rsidR="00897B70" w:rsidRPr="007E5307">
          <w:rPr>
            <w:rStyle w:val="Hyperlink"/>
            <w:noProof/>
          </w:rPr>
          <w:t>13.8</w:t>
        </w:r>
        <w:r w:rsidR="00897B70">
          <w:rPr>
            <w:rFonts w:asciiTheme="minorHAnsi" w:eastAsiaTheme="minorEastAsia" w:hAnsiTheme="minorHAnsi" w:cstheme="minorBidi"/>
            <w:noProof/>
            <w:sz w:val="22"/>
            <w:szCs w:val="22"/>
          </w:rPr>
          <w:tab/>
        </w:r>
        <w:r w:rsidR="00897B70" w:rsidRPr="007E5307">
          <w:rPr>
            <w:rStyle w:val="Hyperlink"/>
            <w:noProof/>
          </w:rPr>
          <w:t>Waiver</w:t>
        </w:r>
        <w:r w:rsidR="00897B70">
          <w:rPr>
            <w:noProof/>
            <w:webHidden/>
          </w:rPr>
          <w:tab/>
        </w:r>
        <w:r w:rsidR="00897B70">
          <w:rPr>
            <w:noProof/>
            <w:webHidden/>
          </w:rPr>
          <w:fldChar w:fldCharType="begin"/>
        </w:r>
        <w:r w:rsidR="00897B70">
          <w:rPr>
            <w:noProof/>
            <w:webHidden/>
          </w:rPr>
          <w:instrText xml:space="preserve"> PAGEREF _Toc47791299 \h </w:instrText>
        </w:r>
        <w:r w:rsidR="00897B70">
          <w:rPr>
            <w:noProof/>
            <w:webHidden/>
          </w:rPr>
        </w:r>
        <w:r w:rsidR="00897B70">
          <w:rPr>
            <w:noProof/>
            <w:webHidden/>
          </w:rPr>
          <w:fldChar w:fldCharType="separate"/>
        </w:r>
        <w:r w:rsidR="00897B70">
          <w:rPr>
            <w:noProof/>
            <w:webHidden/>
          </w:rPr>
          <w:t>147</w:t>
        </w:r>
        <w:r w:rsidR="00897B70">
          <w:rPr>
            <w:noProof/>
            <w:webHidden/>
          </w:rPr>
          <w:fldChar w:fldCharType="end"/>
        </w:r>
      </w:hyperlink>
    </w:p>
    <w:p w14:paraId="145B28E0"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300" w:history="1">
        <w:r w:rsidR="00897B70" w:rsidRPr="007E5307">
          <w:rPr>
            <w:rStyle w:val="Hyperlink"/>
            <w:noProof/>
          </w:rPr>
          <w:t>13.9</w:t>
        </w:r>
        <w:r w:rsidR="00897B70">
          <w:rPr>
            <w:rFonts w:asciiTheme="minorHAnsi" w:eastAsiaTheme="minorEastAsia" w:hAnsiTheme="minorHAnsi" w:cstheme="minorBidi"/>
            <w:noProof/>
            <w:sz w:val="22"/>
            <w:szCs w:val="22"/>
          </w:rPr>
          <w:tab/>
        </w:r>
        <w:r w:rsidR="00897B70" w:rsidRPr="007E5307">
          <w:rPr>
            <w:rStyle w:val="Hyperlink"/>
            <w:noProof/>
          </w:rPr>
          <w:t>Contractor’s Investigation</w:t>
        </w:r>
        <w:r w:rsidR="00897B70">
          <w:rPr>
            <w:noProof/>
            <w:webHidden/>
          </w:rPr>
          <w:tab/>
        </w:r>
        <w:r w:rsidR="00897B70">
          <w:rPr>
            <w:noProof/>
            <w:webHidden/>
          </w:rPr>
          <w:fldChar w:fldCharType="begin"/>
        </w:r>
        <w:r w:rsidR="00897B70">
          <w:rPr>
            <w:noProof/>
            <w:webHidden/>
          </w:rPr>
          <w:instrText xml:space="preserve"> PAGEREF _Toc47791300 \h </w:instrText>
        </w:r>
        <w:r w:rsidR="00897B70">
          <w:rPr>
            <w:noProof/>
            <w:webHidden/>
          </w:rPr>
        </w:r>
        <w:r w:rsidR="00897B70">
          <w:rPr>
            <w:noProof/>
            <w:webHidden/>
          </w:rPr>
          <w:fldChar w:fldCharType="separate"/>
        </w:r>
        <w:r w:rsidR="00897B70">
          <w:rPr>
            <w:noProof/>
            <w:webHidden/>
          </w:rPr>
          <w:t>147</w:t>
        </w:r>
        <w:r w:rsidR="00897B70">
          <w:rPr>
            <w:noProof/>
            <w:webHidden/>
          </w:rPr>
          <w:fldChar w:fldCharType="end"/>
        </w:r>
      </w:hyperlink>
    </w:p>
    <w:p w14:paraId="083BC549" w14:textId="77777777" w:rsidR="00897B70" w:rsidRDefault="00876B1C">
      <w:pPr>
        <w:pStyle w:val="TOC2"/>
        <w:tabs>
          <w:tab w:val="left" w:pos="1320"/>
          <w:tab w:val="right" w:leader="dot" w:pos="9350"/>
        </w:tabs>
        <w:rPr>
          <w:rFonts w:asciiTheme="minorHAnsi" w:eastAsiaTheme="minorEastAsia" w:hAnsiTheme="minorHAnsi" w:cstheme="minorBidi"/>
          <w:noProof/>
          <w:sz w:val="22"/>
          <w:szCs w:val="22"/>
        </w:rPr>
      </w:pPr>
      <w:hyperlink w:anchor="_Toc47791301" w:history="1">
        <w:r w:rsidR="00897B70" w:rsidRPr="007E5307">
          <w:rPr>
            <w:rStyle w:val="Hyperlink"/>
            <w:noProof/>
          </w:rPr>
          <w:t>13.10</w:t>
        </w:r>
        <w:r w:rsidR="00897B70">
          <w:rPr>
            <w:rFonts w:asciiTheme="minorHAnsi" w:eastAsiaTheme="minorEastAsia" w:hAnsiTheme="minorHAnsi" w:cstheme="minorBidi"/>
            <w:noProof/>
            <w:sz w:val="22"/>
            <w:szCs w:val="22"/>
          </w:rPr>
          <w:tab/>
        </w:r>
        <w:r w:rsidR="00897B70" w:rsidRPr="007E5307">
          <w:rPr>
            <w:rStyle w:val="Hyperlink"/>
            <w:noProof/>
          </w:rPr>
          <w:t>Notices</w:t>
        </w:r>
        <w:r w:rsidR="00897B70">
          <w:rPr>
            <w:noProof/>
            <w:webHidden/>
          </w:rPr>
          <w:tab/>
        </w:r>
        <w:r w:rsidR="00897B70">
          <w:rPr>
            <w:noProof/>
            <w:webHidden/>
          </w:rPr>
          <w:fldChar w:fldCharType="begin"/>
        </w:r>
        <w:r w:rsidR="00897B70">
          <w:rPr>
            <w:noProof/>
            <w:webHidden/>
          </w:rPr>
          <w:instrText xml:space="preserve"> PAGEREF _Toc47791301 \h </w:instrText>
        </w:r>
        <w:r w:rsidR="00897B70">
          <w:rPr>
            <w:noProof/>
            <w:webHidden/>
          </w:rPr>
        </w:r>
        <w:r w:rsidR="00897B70">
          <w:rPr>
            <w:noProof/>
            <w:webHidden/>
          </w:rPr>
          <w:fldChar w:fldCharType="separate"/>
        </w:r>
        <w:r w:rsidR="00897B70">
          <w:rPr>
            <w:noProof/>
            <w:webHidden/>
          </w:rPr>
          <w:t>147</w:t>
        </w:r>
        <w:r w:rsidR="00897B70">
          <w:rPr>
            <w:noProof/>
            <w:webHidden/>
          </w:rPr>
          <w:fldChar w:fldCharType="end"/>
        </w:r>
      </w:hyperlink>
    </w:p>
    <w:p w14:paraId="780C45ED" w14:textId="77777777" w:rsidR="00897B70" w:rsidRDefault="00876B1C">
      <w:pPr>
        <w:pStyle w:val="TOC2"/>
        <w:tabs>
          <w:tab w:val="left" w:pos="1320"/>
          <w:tab w:val="right" w:leader="dot" w:pos="9350"/>
        </w:tabs>
        <w:rPr>
          <w:rFonts w:asciiTheme="minorHAnsi" w:eastAsiaTheme="minorEastAsia" w:hAnsiTheme="minorHAnsi" w:cstheme="minorBidi"/>
          <w:noProof/>
          <w:sz w:val="22"/>
          <w:szCs w:val="22"/>
        </w:rPr>
      </w:pPr>
      <w:hyperlink w:anchor="_Toc47791302" w:history="1">
        <w:r w:rsidR="00897B70" w:rsidRPr="007E5307">
          <w:rPr>
            <w:rStyle w:val="Hyperlink"/>
            <w:noProof/>
          </w:rPr>
          <w:t>13.11</w:t>
        </w:r>
        <w:r w:rsidR="00897B70">
          <w:rPr>
            <w:rFonts w:asciiTheme="minorHAnsi" w:eastAsiaTheme="minorEastAsia" w:hAnsiTheme="minorHAnsi" w:cstheme="minorBidi"/>
            <w:noProof/>
            <w:sz w:val="22"/>
            <w:szCs w:val="22"/>
          </w:rPr>
          <w:tab/>
        </w:r>
        <w:r w:rsidR="00897B70" w:rsidRPr="007E5307">
          <w:rPr>
            <w:rStyle w:val="Hyperlink"/>
            <w:noProof/>
          </w:rPr>
          <w:t>Representative of the Parties</w:t>
        </w:r>
        <w:r w:rsidR="00897B70">
          <w:rPr>
            <w:noProof/>
            <w:webHidden/>
          </w:rPr>
          <w:tab/>
        </w:r>
        <w:r w:rsidR="00897B70">
          <w:rPr>
            <w:noProof/>
            <w:webHidden/>
          </w:rPr>
          <w:fldChar w:fldCharType="begin"/>
        </w:r>
        <w:r w:rsidR="00897B70">
          <w:rPr>
            <w:noProof/>
            <w:webHidden/>
          </w:rPr>
          <w:instrText xml:space="preserve"> PAGEREF _Toc47791302 \h </w:instrText>
        </w:r>
        <w:r w:rsidR="00897B70">
          <w:rPr>
            <w:noProof/>
            <w:webHidden/>
          </w:rPr>
        </w:r>
        <w:r w:rsidR="00897B70">
          <w:rPr>
            <w:noProof/>
            <w:webHidden/>
          </w:rPr>
          <w:fldChar w:fldCharType="separate"/>
        </w:r>
        <w:r w:rsidR="00897B70">
          <w:rPr>
            <w:noProof/>
            <w:webHidden/>
          </w:rPr>
          <w:t>147</w:t>
        </w:r>
        <w:r w:rsidR="00897B70">
          <w:rPr>
            <w:noProof/>
            <w:webHidden/>
          </w:rPr>
          <w:fldChar w:fldCharType="end"/>
        </w:r>
      </w:hyperlink>
    </w:p>
    <w:p w14:paraId="09E38F16" w14:textId="77777777" w:rsidR="00897B70" w:rsidRDefault="00876B1C">
      <w:pPr>
        <w:pStyle w:val="TOC2"/>
        <w:tabs>
          <w:tab w:val="left" w:pos="1320"/>
          <w:tab w:val="right" w:leader="dot" w:pos="9350"/>
        </w:tabs>
        <w:rPr>
          <w:rFonts w:asciiTheme="minorHAnsi" w:eastAsiaTheme="minorEastAsia" w:hAnsiTheme="minorHAnsi" w:cstheme="minorBidi"/>
          <w:noProof/>
          <w:sz w:val="22"/>
          <w:szCs w:val="22"/>
        </w:rPr>
      </w:pPr>
      <w:hyperlink w:anchor="_Toc47791303" w:history="1">
        <w:r w:rsidR="00897B70" w:rsidRPr="007E5307">
          <w:rPr>
            <w:rStyle w:val="Hyperlink"/>
            <w:noProof/>
          </w:rPr>
          <w:t>13.12</w:t>
        </w:r>
        <w:r w:rsidR="00897B70">
          <w:rPr>
            <w:rFonts w:asciiTheme="minorHAnsi" w:eastAsiaTheme="minorEastAsia" w:hAnsiTheme="minorHAnsi" w:cstheme="minorBidi"/>
            <w:noProof/>
            <w:sz w:val="22"/>
            <w:szCs w:val="22"/>
          </w:rPr>
          <w:tab/>
        </w:r>
        <w:r w:rsidR="00897B70" w:rsidRPr="007E5307">
          <w:rPr>
            <w:rStyle w:val="Hyperlink"/>
            <w:noProof/>
          </w:rPr>
          <w:t>Declared State of Emergency</w:t>
        </w:r>
        <w:r w:rsidR="00897B70">
          <w:rPr>
            <w:noProof/>
            <w:webHidden/>
          </w:rPr>
          <w:tab/>
        </w:r>
        <w:r w:rsidR="00897B70">
          <w:rPr>
            <w:noProof/>
            <w:webHidden/>
          </w:rPr>
          <w:fldChar w:fldCharType="begin"/>
        </w:r>
        <w:r w:rsidR="00897B70">
          <w:rPr>
            <w:noProof/>
            <w:webHidden/>
          </w:rPr>
          <w:instrText xml:space="preserve"> PAGEREF _Toc47791303 \h </w:instrText>
        </w:r>
        <w:r w:rsidR="00897B70">
          <w:rPr>
            <w:noProof/>
            <w:webHidden/>
          </w:rPr>
        </w:r>
        <w:r w:rsidR="00897B70">
          <w:rPr>
            <w:noProof/>
            <w:webHidden/>
          </w:rPr>
          <w:fldChar w:fldCharType="separate"/>
        </w:r>
        <w:r w:rsidR="00897B70">
          <w:rPr>
            <w:noProof/>
            <w:webHidden/>
          </w:rPr>
          <w:t>147</w:t>
        </w:r>
        <w:r w:rsidR="00897B70">
          <w:rPr>
            <w:noProof/>
            <w:webHidden/>
          </w:rPr>
          <w:fldChar w:fldCharType="end"/>
        </w:r>
      </w:hyperlink>
    </w:p>
    <w:p w14:paraId="79F4E760" w14:textId="77777777" w:rsidR="00897B70" w:rsidRDefault="00876B1C">
      <w:pPr>
        <w:pStyle w:val="TOC2"/>
        <w:tabs>
          <w:tab w:val="left" w:pos="1320"/>
          <w:tab w:val="right" w:leader="dot" w:pos="9350"/>
        </w:tabs>
        <w:rPr>
          <w:rFonts w:asciiTheme="minorHAnsi" w:eastAsiaTheme="minorEastAsia" w:hAnsiTheme="minorHAnsi" w:cstheme="minorBidi"/>
          <w:noProof/>
          <w:sz w:val="22"/>
          <w:szCs w:val="22"/>
        </w:rPr>
      </w:pPr>
      <w:hyperlink w:anchor="_Toc47791304" w:history="1">
        <w:r w:rsidR="00897B70" w:rsidRPr="007E5307">
          <w:rPr>
            <w:rStyle w:val="Hyperlink"/>
            <w:noProof/>
          </w:rPr>
          <w:t>13.13</w:t>
        </w:r>
        <w:r w:rsidR="00897B70">
          <w:rPr>
            <w:rFonts w:asciiTheme="minorHAnsi" w:eastAsiaTheme="minorEastAsia" w:hAnsiTheme="minorHAnsi" w:cstheme="minorBidi"/>
            <w:noProof/>
            <w:sz w:val="22"/>
            <w:szCs w:val="22"/>
          </w:rPr>
          <w:tab/>
        </w:r>
        <w:r w:rsidR="00897B70" w:rsidRPr="007E5307">
          <w:rPr>
            <w:rStyle w:val="Hyperlink"/>
            <w:noProof/>
          </w:rPr>
          <w:t>Notice</w:t>
        </w:r>
        <w:r w:rsidR="00897B70">
          <w:rPr>
            <w:noProof/>
            <w:webHidden/>
          </w:rPr>
          <w:tab/>
        </w:r>
        <w:r w:rsidR="00897B70">
          <w:rPr>
            <w:noProof/>
            <w:webHidden/>
          </w:rPr>
          <w:fldChar w:fldCharType="begin"/>
        </w:r>
        <w:r w:rsidR="00897B70">
          <w:rPr>
            <w:noProof/>
            <w:webHidden/>
          </w:rPr>
          <w:instrText xml:space="preserve"> PAGEREF _Toc47791304 \h </w:instrText>
        </w:r>
        <w:r w:rsidR="00897B70">
          <w:rPr>
            <w:noProof/>
            <w:webHidden/>
          </w:rPr>
        </w:r>
        <w:r w:rsidR="00897B70">
          <w:rPr>
            <w:noProof/>
            <w:webHidden/>
          </w:rPr>
          <w:fldChar w:fldCharType="separate"/>
        </w:r>
        <w:r w:rsidR="00897B70">
          <w:rPr>
            <w:noProof/>
            <w:webHidden/>
          </w:rPr>
          <w:t>147</w:t>
        </w:r>
        <w:r w:rsidR="00897B70">
          <w:rPr>
            <w:noProof/>
            <w:webHidden/>
          </w:rPr>
          <w:fldChar w:fldCharType="end"/>
        </w:r>
      </w:hyperlink>
    </w:p>
    <w:p w14:paraId="435D4A68" w14:textId="77777777" w:rsidR="00897B70" w:rsidRDefault="00876B1C">
      <w:pPr>
        <w:pStyle w:val="TOC1"/>
        <w:tabs>
          <w:tab w:val="right" w:leader="dot" w:pos="9350"/>
        </w:tabs>
        <w:rPr>
          <w:rFonts w:asciiTheme="minorHAnsi" w:eastAsiaTheme="minorEastAsia" w:hAnsiTheme="minorHAnsi" w:cstheme="minorBidi"/>
          <w:b w:val="0"/>
          <w:bCs w:val="0"/>
          <w:caps w:val="0"/>
          <w:noProof/>
          <w:sz w:val="22"/>
          <w:szCs w:val="22"/>
        </w:rPr>
      </w:pPr>
      <w:hyperlink w:anchor="_Toc47791305" w:history="1">
        <w:r w:rsidR="00897B70" w:rsidRPr="007E5307">
          <w:rPr>
            <w:rStyle w:val="Hyperlink"/>
            <w:noProof/>
          </w:rPr>
          <w:t>ARTICLE 14: MISCELLANEOUS AGREEMENTS</w:t>
        </w:r>
        <w:r w:rsidR="00897B70">
          <w:rPr>
            <w:noProof/>
            <w:webHidden/>
          </w:rPr>
          <w:tab/>
        </w:r>
        <w:r w:rsidR="00897B70">
          <w:rPr>
            <w:noProof/>
            <w:webHidden/>
          </w:rPr>
          <w:fldChar w:fldCharType="begin"/>
        </w:r>
        <w:r w:rsidR="00897B70">
          <w:rPr>
            <w:noProof/>
            <w:webHidden/>
          </w:rPr>
          <w:instrText xml:space="preserve"> PAGEREF _Toc47791305 \h </w:instrText>
        </w:r>
        <w:r w:rsidR="00897B70">
          <w:rPr>
            <w:noProof/>
            <w:webHidden/>
          </w:rPr>
        </w:r>
        <w:r w:rsidR="00897B70">
          <w:rPr>
            <w:noProof/>
            <w:webHidden/>
          </w:rPr>
          <w:fldChar w:fldCharType="separate"/>
        </w:r>
        <w:r w:rsidR="00897B70">
          <w:rPr>
            <w:noProof/>
            <w:webHidden/>
          </w:rPr>
          <w:t>147</w:t>
        </w:r>
        <w:r w:rsidR="00897B70">
          <w:rPr>
            <w:noProof/>
            <w:webHidden/>
          </w:rPr>
          <w:fldChar w:fldCharType="end"/>
        </w:r>
      </w:hyperlink>
    </w:p>
    <w:p w14:paraId="6CFC4D6C"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306" w:history="1">
        <w:r w:rsidR="00897B70" w:rsidRPr="007E5307">
          <w:rPr>
            <w:rStyle w:val="Hyperlink"/>
            <w:noProof/>
          </w:rPr>
          <w:t>14.1</w:t>
        </w:r>
        <w:r w:rsidR="00897B70">
          <w:rPr>
            <w:rFonts w:asciiTheme="minorHAnsi" w:eastAsiaTheme="minorEastAsia" w:hAnsiTheme="minorHAnsi" w:cstheme="minorBidi"/>
            <w:noProof/>
            <w:sz w:val="22"/>
            <w:szCs w:val="22"/>
          </w:rPr>
          <w:tab/>
        </w:r>
        <w:r w:rsidR="00897B70" w:rsidRPr="007E5307">
          <w:rPr>
            <w:rStyle w:val="Hyperlink"/>
            <w:noProof/>
          </w:rPr>
          <w:t>Affirmative Action</w:t>
        </w:r>
        <w:r w:rsidR="00897B70">
          <w:rPr>
            <w:noProof/>
            <w:webHidden/>
          </w:rPr>
          <w:tab/>
        </w:r>
        <w:r w:rsidR="00897B70">
          <w:rPr>
            <w:noProof/>
            <w:webHidden/>
          </w:rPr>
          <w:fldChar w:fldCharType="begin"/>
        </w:r>
        <w:r w:rsidR="00897B70">
          <w:rPr>
            <w:noProof/>
            <w:webHidden/>
          </w:rPr>
          <w:instrText xml:space="preserve"> PAGEREF _Toc47791306 \h </w:instrText>
        </w:r>
        <w:r w:rsidR="00897B70">
          <w:rPr>
            <w:noProof/>
            <w:webHidden/>
          </w:rPr>
        </w:r>
        <w:r w:rsidR="00897B70">
          <w:rPr>
            <w:noProof/>
            <w:webHidden/>
          </w:rPr>
          <w:fldChar w:fldCharType="separate"/>
        </w:r>
        <w:r w:rsidR="00897B70">
          <w:rPr>
            <w:noProof/>
            <w:webHidden/>
          </w:rPr>
          <w:t>147</w:t>
        </w:r>
        <w:r w:rsidR="00897B70">
          <w:rPr>
            <w:noProof/>
            <w:webHidden/>
          </w:rPr>
          <w:fldChar w:fldCharType="end"/>
        </w:r>
      </w:hyperlink>
    </w:p>
    <w:p w14:paraId="263319AD"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307" w:history="1">
        <w:r w:rsidR="00897B70" w:rsidRPr="007E5307">
          <w:rPr>
            <w:rStyle w:val="Hyperlink"/>
            <w:noProof/>
          </w:rPr>
          <w:t>14.2</w:t>
        </w:r>
        <w:r w:rsidR="00897B70">
          <w:rPr>
            <w:rFonts w:asciiTheme="minorHAnsi" w:eastAsiaTheme="minorEastAsia" w:hAnsiTheme="minorHAnsi" w:cstheme="minorBidi"/>
            <w:noProof/>
            <w:sz w:val="22"/>
            <w:szCs w:val="22"/>
          </w:rPr>
          <w:tab/>
        </w:r>
        <w:r w:rsidR="00897B70" w:rsidRPr="007E5307">
          <w:rPr>
            <w:rStyle w:val="Hyperlink"/>
            <w:noProof/>
          </w:rPr>
          <w:t>Privacy</w:t>
        </w:r>
        <w:r w:rsidR="00897B70">
          <w:rPr>
            <w:noProof/>
            <w:webHidden/>
          </w:rPr>
          <w:tab/>
        </w:r>
        <w:r w:rsidR="00897B70">
          <w:rPr>
            <w:noProof/>
            <w:webHidden/>
          </w:rPr>
          <w:fldChar w:fldCharType="begin"/>
        </w:r>
        <w:r w:rsidR="00897B70">
          <w:rPr>
            <w:noProof/>
            <w:webHidden/>
          </w:rPr>
          <w:instrText xml:space="preserve"> PAGEREF _Toc47791307 \h </w:instrText>
        </w:r>
        <w:r w:rsidR="00897B70">
          <w:rPr>
            <w:noProof/>
            <w:webHidden/>
          </w:rPr>
        </w:r>
        <w:r w:rsidR="00897B70">
          <w:rPr>
            <w:noProof/>
            <w:webHidden/>
          </w:rPr>
          <w:fldChar w:fldCharType="separate"/>
        </w:r>
        <w:r w:rsidR="00897B70">
          <w:rPr>
            <w:noProof/>
            <w:webHidden/>
          </w:rPr>
          <w:t>147</w:t>
        </w:r>
        <w:r w:rsidR="00897B70">
          <w:rPr>
            <w:noProof/>
            <w:webHidden/>
          </w:rPr>
          <w:fldChar w:fldCharType="end"/>
        </w:r>
      </w:hyperlink>
    </w:p>
    <w:p w14:paraId="116CDBFD"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308" w:history="1">
        <w:r w:rsidR="00897B70" w:rsidRPr="007E5307">
          <w:rPr>
            <w:rStyle w:val="Hyperlink"/>
            <w:noProof/>
          </w:rPr>
          <w:t>14.3</w:t>
        </w:r>
        <w:r w:rsidR="00897B70">
          <w:rPr>
            <w:rFonts w:asciiTheme="minorHAnsi" w:eastAsiaTheme="minorEastAsia" w:hAnsiTheme="minorHAnsi" w:cstheme="minorBidi"/>
            <w:noProof/>
            <w:sz w:val="22"/>
            <w:szCs w:val="22"/>
          </w:rPr>
          <w:tab/>
        </w:r>
        <w:r w:rsidR="00897B70" w:rsidRPr="007E5307">
          <w:rPr>
            <w:rStyle w:val="Hyperlink"/>
            <w:noProof/>
          </w:rPr>
          <w:t>Public Records Act</w:t>
        </w:r>
        <w:r w:rsidR="00897B70">
          <w:rPr>
            <w:noProof/>
            <w:webHidden/>
          </w:rPr>
          <w:tab/>
        </w:r>
        <w:r w:rsidR="00897B70">
          <w:rPr>
            <w:noProof/>
            <w:webHidden/>
          </w:rPr>
          <w:fldChar w:fldCharType="begin"/>
        </w:r>
        <w:r w:rsidR="00897B70">
          <w:rPr>
            <w:noProof/>
            <w:webHidden/>
          </w:rPr>
          <w:instrText xml:space="preserve"> PAGEREF _Toc47791308 \h </w:instrText>
        </w:r>
        <w:r w:rsidR="00897B70">
          <w:rPr>
            <w:noProof/>
            <w:webHidden/>
          </w:rPr>
        </w:r>
        <w:r w:rsidR="00897B70">
          <w:rPr>
            <w:noProof/>
            <w:webHidden/>
          </w:rPr>
          <w:fldChar w:fldCharType="separate"/>
        </w:r>
        <w:r w:rsidR="00897B70">
          <w:rPr>
            <w:noProof/>
            <w:webHidden/>
          </w:rPr>
          <w:t>147</w:t>
        </w:r>
        <w:r w:rsidR="00897B70">
          <w:rPr>
            <w:noProof/>
            <w:webHidden/>
          </w:rPr>
          <w:fldChar w:fldCharType="end"/>
        </w:r>
      </w:hyperlink>
    </w:p>
    <w:p w14:paraId="18404018"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309" w:history="1">
        <w:r w:rsidR="00897B70" w:rsidRPr="007E5307">
          <w:rPr>
            <w:rStyle w:val="Hyperlink"/>
            <w:noProof/>
          </w:rPr>
          <w:t>14.4</w:t>
        </w:r>
        <w:r w:rsidR="00897B70">
          <w:rPr>
            <w:rFonts w:asciiTheme="minorHAnsi" w:eastAsiaTheme="minorEastAsia" w:hAnsiTheme="minorHAnsi" w:cstheme="minorBidi"/>
            <w:noProof/>
            <w:sz w:val="22"/>
            <w:szCs w:val="22"/>
          </w:rPr>
          <w:tab/>
        </w:r>
        <w:r w:rsidR="00897B70" w:rsidRPr="007E5307">
          <w:rPr>
            <w:rStyle w:val="Hyperlink"/>
            <w:noProof/>
          </w:rPr>
          <w:t>Entire Agreement</w:t>
        </w:r>
        <w:r w:rsidR="00897B70">
          <w:rPr>
            <w:noProof/>
            <w:webHidden/>
          </w:rPr>
          <w:tab/>
        </w:r>
        <w:r w:rsidR="00897B70">
          <w:rPr>
            <w:noProof/>
            <w:webHidden/>
          </w:rPr>
          <w:fldChar w:fldCharType="begin"/>
        </w:r>
        <w:r w:rsidR="00897B70">
          <w:rPr>
            <w:noProof/>
            <w:webHidden/>
          </w:rPr>
          <w:instrText xml:space="preserve"> PAGEREF _Toc47791309 \h </w:instrText>
        </w:r>
        <w:r w:rsidR="00897B70">
          <w:rPr>
            <w:noProof/>
            <w:webHidden/>
          </w:rPr>
        </w:r>
        <w:r w:rsidR="00897B70">
          <w:rPr>
            <w:noProof/>
            <w:webHidden/>
          </w:rPr>
          <w:fldChar w:fldCharType="separate"/>
        </w:r>
        <w:r w:rsidR="00897B70">
          <w:rPr>
            <w:noProof/>
            <w:webHidden/>
          </w:rPr>
          <w:t>147</w:t>
        </w:r>
        <w:r w:rsidR="00897B70">
          <w:rPr>
            <w:noProof/>
            <w:webHidden/>
          </w:rPr>
          <w:fldChar w:fldCharType="end"/>
        </w:r>
      </w:hyperlink>
    </w:p>
    <w:p w14:paraId="73E7A19F"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310" w:history="1">
        <w:r w:rsidR="00897B70" w:rsidRPr="007E5307">
          <w:rPr>
            <w:rStyle w:val="Hyperlink"/>
            <w:noProof/>
          </w:rPr>
          <w:t>14.5</w:t>
        </w:r>
        <w:r w:rsidR="00897B70">
          <w:rPr>
            <w:rFonts w:asciiTheme="minorHAnsi" w:eastAsiaTheme="minorEastAsia" w:hAnsiTheme="minorHAnsi" w:cstheme="minorBidi"/>
            <w:noProof/>
            <w:sz w:val="22"/>
            <w:szCs w:val="22"/>
          </w:rPr>
          <w:tab/>
        </w:r>
        <w:r w:rsidR="00897B70" w:rsidRPr="007E5307">
          <w:rPr>
            <w:rStyle w:val="Hyperlink"/>
            <w:noProof/>
          </w:rPr>
          <w:t>Section Headings</w:t>
        </w:r>
        <w:r w:rsidR="00897B70">
          <w:rPr>
            <w:noProof/>
            <w:webHidden/>
          </w:rPr>
          <w:tab/>
        </w:r>
        <w:r w:rsidR="00897B70">
          <w:rPr>
            <w:noProof/>
            <w:webHidden/>
          </w:rPr>
          <w:fldChar w:fldCharType="begin"/>
        </w:r>
        <w:r w:rsidR="00897B70">
          <w:rPr>
            <w:noProof/>
            <w:webHidden/>
          </w:rPr>
          <w:instrText xml:space="preserve"> PAGEREF _Toc47791310 \h </w:instrText>
        </w:r>
        <w:r w:rsidR="00897B70">
          <w:rPr>
            <w:noProof/>
            <w:webHidden/>
          </w:rPr>
        </w:r>
        <w:r w:rsidR="00897B70">
          <w:rPr>
            <w:noProof/>
            <w:webHidden/>
          </w:rPr>
          <w:fldChar w:fldCharType="separate"/>
        </w:r>
        <w:r w:rsidR="00897B70">
          <w:rPr>
            <w:noProof/>
            <w:webHidden/>
          </w:rPr>
          <w:t>147</w:t>
        </w:r>
        <w:r w:rsidR="00897B70">
          <w:rPr>
            <w:noProof/>
            <w:webHidden/>
          </w:rPr>
          <w:fldChar w:fldCharType="end"/>
        </w:r>
      </w:hyperlink>
    </w:p>
    <w:p w14:paraId="183046DA"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311" w:history="1">
        <w:r w:rsidR="00897B70" w:rsidRPr="007E5307">
          <w:rPr>
            <w:rStyle w:val="Hyperlink"/>
            <w:noProof/>
          </w:rPr>
          <w:t>14.6</w:t>
        </w:r>
        <w:r w:rsidR="00897B70">
          <w:rPr>
            <w:rFonts w:asciiTheme="minorHAnsi" w:eastAsiaTheme="minorEastAsia" w:hAnsiTheme="minorHAnsi" w:cstheme="minorBidi"/>
            <w:noProof/>
            <w:sz w:val="22"/>
            <w:szCs w:val="22"/>
          </w:rPr>
          <w:tab/>
        </w:r>
        <w:r w:rsidR="00897B70" w:rsidRPr="007E5307">
          <w:rPr>
            <w:rStyle w:val="Hyperlink"/>
            <w:noProof/>
          </w:rPr>
          <w:t>References to Laws</w:t>
        </w:r>
        <w:r w:rsidR="00897B70">
          <w:rPr>
            <w:noProof/>
            <w:webHidden/>
          </w:rPr>
          <w:tab/>
        </w:r>
        <w:r w:rsidR="00897B70">
          <w:rPr>
            <w:noProof/>
            <w:webHidden/>
          </w:rPr>
          <w:fldChar w:fldCharType="begin"/>
        </w:r>
        <w:r w:rsidR="00897B70">
          <w:rPr>
            <w:noProof/>
            <w:webHidden/>
          </w:rPr>
          <w:instrText xml:space="preserve"> PAGEREF _Toc47791311 \h </w:instrText>
        </w:r>
        <w:r w:rsidR="00897B70">
          <w:rPr>
            <w:noProof/>
            <w:webHidden/>
          </w:rPr>
        </w:r>
        <w:r w:rsidR="00897B70">
          <w:rPr>
            <w:noProof/>
            <w:webHidden/>
          </w:rPr>
          <w:fldChar w:fldCharType="separate"/>
        </w:r>
        <w:r w:rsidR="00897B70">
          <w:rPr>
            <w:noProof/>
            <w:webHidden/>
          </w:rPr>
          <w:t>148</w:t>
        </w:r>
        <w:r w:rsidR="00897B70">
          <w:rPr>
            <w:noProof/>
            <w:webHidden/>
          </w:rPr>
          <w:fldChar w:fldCharType="end"/>
        </w:r>
      </w:hyperlink>
    </w:p>
    <w:p w14:paraId="0F1AD6DD"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312" w:history="1">
        <w:r w:rsidR="00897B70" w:rsidRPr="007E5307">
          <w:rPr>
            <w:rStyle w:val="Hyperlink"/>
            <w:noProof/>
          </w:rPr>
          <w:t>14.7</w:t>
        </w:r>
        <w:r w:rsidR="00897B70">
          <w:rPr>
            <w:rFonts w:asciiTheme="minorHAnsi" w:eastAsiaTheme="minorEastAsia" w:hAnsiTheme="minorHAnsi" w:cstheme="minorBidi"/>
            <w:noProof/>
            <w:sz w:val="22"/>
            <w:szCs w:val="22"/>
          </w:rPr>
          <w:tab/>
        </w:r>
        <w:r w:rsidR="00897B70" w:rsidRPr="007E5307">
          <w:rPr>
            <w:rStyle w:val="Hyperlink"/>
            <w:noProof/>
          </w:rPr>
          <w:t>Interpretation</w:t>
        </w:r>
        <w:r w:rsidR="00897B70">
          <w:rPr>
            <w:noProof/>
            <w:webHidden/>
          </w:rPr>
          <w:tab/>
        </w:r>
        <w:r w:rsidR="00897B70">
          <w:rPr>
            <w:noProof/>
            <w:webHidden/>
          </w:rPr>
          <w:fldChar w:fldCharType="begin"/>
        </w:r>
        <w:r w:rsidR="00897B70">
          <w:rPr>
            <w:noProof/>
            <w:webHidden/>
          </w:rPr>
          <w:instrText xml:space="preserve"> PAGEREF _Toc47791312 \h </w:instrText>
        </w:r>
        <w:r w:rsidR="00897B70">
          <w:rPr>
            <w:noProof/>
            <w:webHidden/>
          </w:rPr>
        </w:r>
        <w:r w:rsidR="00897B70">
          <w:rPr>
            <w:noProof/>
            <w:webHidden/>
          </w:rPr>
          <w:fldChar w:fldCharType="separate"/>
        </w:r>
        <w:r w:rsidR="00897B70">
          <w:rPr>
            <w:noProof/>
            <w:webHidden/>
          </w:rPr>
          <w:t>148</w:t>
        </w:r>
        <w:r w:rsidR="00897B70">
          <w:rPr>
            <w:noProof/>
            <w:webHidden/>
          </w:rPr>
          <w:fldChar w:fldCharType="end"/>
        </w:r>
      </w:hyperlink>
    </w:p>
    <w:p w14:paraId="13B1A292"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313" w:history="1">
        <w:r w:rsidR="00897B70" w:rsidRPr="007E5307">
          <w:rPr>
            <w:rStyle w:val="Hyperlink"/>
            <w:noProof/>
          </w:rPr>
          <w:t>14.8</w:t>
        </w:r>
        <w:r w:rsidR="00897B70">
          <w:rPr>
            <w:rFonts w:asciiTheme="minorHAnsi" w:eastAsiaTheme="minorEastAsia" w:hAnsiTheme="minorHAnsi" w:cstheme="minorBidi"/>
            <w:noProof/>
            <w:sz w:val="22"/>
            <w:szCs w:val="22"/>
          </w:rPr>
          <w:tab/>
        </w:r>
        <w:r w:rsidR="00897B70" w:rsidRPr="007E5307">
          <w:rPr>
            <w:rStyle w:val="Hyperlink"/>
            <w:noProof/>
          </w:rPr>
          <w:t>Amendment</w:t>
        </w:r>
        <w:r w:rsidR="00897B70">
          <w:rPr>
            <w:noProof/>
            <w:webHidden/>
          </w:rPr>
          <w:tab/>
        </w:r>
        <w:r w:rsidR="00897B70">
          <w:rPr>
            <w:noProof/>
            <w:webHidden/>
          </w:rPr>
          <w:fldChar w:fldCharType="begin"/>
        </w:r>
        <w:r w:rsidR="00897B70">
          <w:rPr>
            <w:noProof/>
            <w:webHidden/>
          </w:rPr>
          <w:instrText xml:space="preserve"> PAGEREF _Toc47791313 \h </w:instrText>
        </w:r>
        <w:r w:rsidR="00897B70">
          <w:rPr>
            <w:noProof/>
            <w:webHidden/>
          </w:rPr>
        </w:r>
        <w:r w:rsidR="00897B70">
          <w:rPr>
            <w:noProof/>
            <w:webHidden/>
          </w:rPr>
          <w:fldChar w:fldCharType="separate"/>
        </w:r>
        <w:r w:rsidR="00897B70">
          <w:rPr>
            <w:noProof/>
            <w:webHidden/>
          </w:rPr>
          <w:t>148</w:t>
        </w:r>
        <w:r w:rsidR="00897B70">
          <w:rPr>
            <w:noProof/>
            <w:webHidden/>
          </w:rPr>
          <w:fldChar w:fldCharType="end"/>
        </w:r>
      </w:hyperlink>
    </w:p>
    <w:p w14:paraId="20B67D0E" w14:textId="77777777" w:rsidR="00897B70" w:rsidRDefault="00876B1C">
      <w:pPr>
        <w:pStyle w:val="TOC2"/>
        <w:tabs>
          <w:tab w:val="left" w:pos="1100"/>
          <w:tab w:val="right" w:leader="dot" w:pos="9350"/>
        </w:tabs>
        <w:rPr>
          <w:rFonts w:asciiTheme="minorHAnsi" w:eastAsiaTheme="minorEastAsia" w:hAnsiTheme="minorHAnsi" w:cstheme="minorBidi"/>
          <w:noProof/>
          <w:sz w:val="22"/>
          <w:szCs w:val="22"/>
        </w:rPr>
      </w:pPr>
      <w:hyperlink w:anchor="_Toc47791314" w:history="1">
        <w:r w:rsidR="00897B70" w:rsidRPr="007E5307">
          <w:rPr>
            <w:rStyle w:val="Hyperlink"/>
            <w:noProof/>
          </w:rPr>
          <w:t>14.9</w:t>
        </w:r>
        <w:r w:rsidR="00897B70">
          <w:rPr>
            <w:rFonts w:asciiTheme="minorHAnsi" w:eastAsiaTheme="minorEastAsia" w:hAnsiTheme="minorHAnsi" w:cstheme="minorBidi"/>
            <w:noProof/>
            <w:sz w:val="22"/>
            <w:szCs w:val="22"/>
          </w:rPr>
          <w:tab/>
        </w:r>
        <w:r w:rsidR="00897B70" w:rsidRPr="007E5307">
          <w:rPr>
            <w:rStyle w:val="Hyperlink"/>
            <w:noProof/>
          </w:rPr>
          <w:t>Severability</w:t>
        </w:r>
        <w:r w:rsidR="00897B70">
          <w:rPr>
            <w:noProof/>
            <w:webHidden/>
          </w:rPr>
          <w:tab/>
        </w:r>
        <w:r w:rsidR="00897B70">
          <w:rPr>
            <w:noProof/>
            <w:webHidden/>
          </w:rPr>
          <w:fldChar w:fldCharType="begin"/>
        </w:r>
        <w:r w:rsidR="00897B70">
          <w:rPr>
            <w:noProof/>
            <w:webHidden/>
          </w:rPr>
          <w:instrText xml:space="preserve"> PAGEREF _Toc47791314 \h </w:instrText>
        </w:r>
        <w:r w:rsidR="00897B70">
          <w:rPr>
            <w:noProof/>
            <w:webHidden/>
          </w:rPr>
        </w:r>
        <w:r w:rsidR="00897B70">
          <w:rPr>
            <w:noProof/>
            <w:webHidden/>
          </w:rPr>
          <w:fldChar w:fldCharType="separate"/>
        </w:r>
        <w:r w:rsidR="00897B70">
          <w:rPr>
            <w:noProof/>
            <w:webHidden/>
          </w:rPr>
          <w:t>148</w:t>
        </w:r>
        <w:r w:rsidR="00897B70">
          <w:rPr>
            <w:noProof/>
            <w:webHidden/>
          </w:rPr>
          <w:fldChar w:fldCharType="end"/>
        </w:r>
      </w:hyperlink>
    </w:p>
    <w:p w14:paraId="13E8368A" w14:textId="77777777" w:rsidR="00897B70" w:rsidRDefault="00876B1C">
      <w:pPr>
        <w:pStyle w:val="TOC2"/>
        <w:tabs>
          <w:tab w:val="left" w:pos="1320"/>
          <w:tab w:val="right" w:leader="dot" w:pos="9350"/>
        </w:tabs>
        <w:rPr>
          <w:rFonts w:asciiTheme="minorHAnsi" w:eastAsiaTheme="minorEastAsia" w:hAnsiTheme="minorHAnsi" w:cstheme="minorBidi"/>
          <w:noProof/>
          <w:sz w:val="22"/>
          <w:szCs w:val="22"/>
        </w:rPr>
      </w:pPr>
      <w:hyperlink w:anchor="_Toc47791315" w:history="1">
        <w:r w:rsidR="00897B70" w:rsidRPr="007E5307">
          <w:rPr>
            <w:rStyle w:val="Hyperlink"/>
            <w:noProof/>
          </w:rPr>
          <w:t>14.10</w:t>
        </w:r>
        <w:r w:rsidR="00897B70">
          <w:rPr>
            <w:rFonts w:asciiTheme="minorHAnsi" w:eastAsiaTheme="minorEastAsia" w:hAnsiTheme="minorHAnsi" w:cstheme="minorBidi"/>
            <w:noProof/>
            <w:sz w:val="22"/>
            <w:szCs w:val="22"/>
          </w:rPr>
          <w:tab/>
        </w:r>
        <w:r w:rsidR="00897B70" w:rsidRPr="007E5307">
          <w:rPr>
            <w:rStyle w:val="Hyperlink"/>
            <w:noProof/>
          </w:rPr>
          <w:t>Counterparts</w:t>
        </w:r>
        <w:r w:rsidR="00897B70">
          <w:rPr>
            <w:noProof/>
            <w:webHidden/>
          </w:rPr>
          <w:tab/>
        </w:r>
        <w:r w:rsidR="00897B70">
          <w:rPr>
            <w:noProof/>
            <w:webHidden/>
          </w:rPr>
          <w:fldChar w:fldCharType="begin"/>
        </w:r>
        <w:r w:rsidR="00897B70">
          <w:rPr>
            <w:noProof/>
            <w:webHidden/>
          </w:rPr>
          <w:instrText xml:space="preserve"> PAGEREF _Toc47791315 \h </w:instrText>
        </w:r>
        <w:r w:rsidR="00897B70">
          <w:rPr>
            <w:noProof/>
            <w:webHidden/>
          </w:rPr>
        </w:r>
        <w:r w:rsidR="00897B70">
          <w:rPr>
            <w:noProof/>
            <w:webHidden/>
          </w:rPr>
          <w:fldChar w:fldCharType="separate"/>
        </w:r>
        <w:r w:rsidR="00897B70">
          <w:rPr>
            <w:noProof/>
            <w:webHidden/>
          </w:rPr>
          <w:t>148</w:t>
        </w:r>
        <w:r w:rsidR="00897B70">
          <w:rPr>
            <w:noProof/>
            <w:webHidden/>
          </w:rPr>
          <w:fldChar w:fldCharType="end"/>
        </w:r>
      </w:hyperlink>
    </w:p>
    <w:p w14:paraId="4E81054D" w14:textId="77777777" w:rsidR="00897B70" w:rsidRDefault="00876B1C">
      <w:pPr>
        <w:pStyle w:val="TOC2"/>
        <w:tabs>
          <w:tab w:val="left" w:pos="1320"/>
          <w:tab w:val="right" w:leader="dot" w:pos="9350"/>
        </w:tabs>
        <w:rPr>
          <w:rFonts w:asciiTheme="minorHAnsi" w:eastAsiaTheme="minorEastAsia" w:hAnsiTheme="minorHAnsi" w:cstheme="minorBidi"/>
          <w:noProof/>
          <w:sz w:val="22"/>
          <w:szCs w:val="22"/>
        </w:rPr>
      </w:pPr>
      <w:hyperlink w:anchor="_Toc47791316" w:history="1">
        <w:r w:rsidR="00897B70" w:rsidRPr="007E5307">
          <w:rPr>
            <w:rStyle w:val="Hyperlink"/>
            <w:noProof/>
          </w:rPr>
          <w:t>14.11</w:t>
        </w:r>
        <w:r w:rsidR="00897B70">
          <w:rPr>
            <w:rFonts w:asciiTheme="minorHAnsi" w:eastAsiaTheme="minorEastAsia" w:hAnsiTheme="minorHAnsi" w:cstheme="minorBidi"/>
            <w:noProof/>
            <w:sz w:val="22"/>
            <w:szCs w:val="22"/>
          </w:rPr>
          <w:tab/>
        </w:r>
        <w:r w:rsidR="00897B70" w:rsidRPr="007E5307">
          <w:rPr>
            <w:rStyle w:val="Hyperlink"/>
            <w:noProof/>
          </w:rPr>
          <w:t>Exhibits</w:t>
        </w:r>
        <w:r w:rsidR="00897B70">
          <w:rPr>
            <w:noProof/>
            <w:webHidden/>
          </w:rPr>
          <w:tab/>
        </w:r>
        <w:r w:rsidR="00897B70">
          <w:rPr>
            <w:noProof/>
            <w:webHidden/>
          </w:rPr>
          <w:fldChar w:fldCharType="begin"/>
        </w:r>
        <w:r w:rsidR="00897B70">
          <w:rPr>
            <w:noProof/>
            <w:webHidden/>
          </w:rPr>
          <w:instrText xml:space="preserve"> PAGEREF _Toc47791316 \h </w:instrText>
        </w:r>
        <w:r w:rsidR="00897B70">
          <w:rPr>
            <w:noProof/>
            <w:webHidden/>
          </w:rPr>
        </w:r>
        <w:r w:rsidR="00897B70">
          <w:rPr>
            <w:noProof/>
            <w:webHidden/>
          </w:rPr>
          <w:fldChar w:fldCharType="separate"/>
        </w:r>
        <w:r w:rsidR="00897B70">
          <w:rPr>
            <w:noProof/>
            <w:webHidden/>
          </w:rPr>
          <w:t>148</w:t>
        </w:r>
        <w:r w:rsidR="00897B70">
          <w:rPr>
            <w:noProof/>
            <w:webHidden/>
          </w:rPr>
          <w:fldChar w:fldCharType="end"/>
        </w:r>
      </w:hyperlink>
    </w:p>
    <w:p w14:paraId="3D4FA994" w14:textId="77777777" w:rsidR="00897B70" w:rsidRDefault="000B7AF2" w:rsidP="00897B70">
      <w:pPr>
        <w:tabs>
          <w:tab w:val="right" w:leader="dot" w:pos="8640"/>
        </w:tabs>
      </w:pPr>
      <w:r>
        <w:fldChar w:fldCharType="end"/>
      </w:r>
    </w:p>
    <w:p w14:paraId="36EA3124" w14:textId="3429767F" w:rsidR="000C7C98" w:rsidRPr="00897B70" w:rsidRDefault="000C7C98" w:rsidP="00897B70">
      <w:pPr>
        <w:tabs>
          <w:tab w:val="right" w:leader="dot" w:pos="8640"/>
        </w:tabs>
        <w:spacing w:after="120"/>
        <w:jc w:val="center"/>
        <w:rPr>
          <w:rStyle w:val="PageNumber"/>
          <w:b/>
          <w:sz w:val="36"/>
        </w:rPr>
      </w:pPr>
      <w:r w:rsidRPr="00897B70">
        <w:rPr>
          <w:b/>
          <w:sz w:val="36"/>
        </w:rPr>
        <w:t>EXHIBITS</w:t>
      </w:r>
    </w:p>
    <w:p w14:paraId="3D0DB1AA" w14:textId="77777777" w:rsidR="00577A90" w:rsidRPr="00577A90" w:rsidRDefault="00577A90" w:rsidP="00577A90">
      <w:pPr>
        <w:rPr>
          <w:bCs/>
          <w:noProof/>
        </w:rPr>
      </w:pPr>
      <w:r w:rsidRPr="00577A90">
        <w:rPr>
          <w:bCs/>
          <w:noProof/>
        </w:rPr>
        <w:t>A.</w:t>
      </w:r>
      <w:r w:rsidRPr="00577A90">
        <w:rPr>
          <w:bCs/>
          <w:noProof/>
        </w:rPr>
        <w:tab/>
        <w:t>Single Family Services</w:t>
      </w:r>
    </w:p>
    <w:p w14:paraId="14D4D971" w14:textId="760BC619" w:rsidR="008F0639" w:rsidRPr="00577A90" w:rsidRDefault="008F0639" w:rsidP="008F0639">
      <w:pPr>
        <w:rPr>
          <w:bCs/>
          <w:noProof/>
        </w:rPr>
      </w:pPr>
      <w:r w:rsidRPr="00577A90">
        <w:rPr>
          <w:bCs/>
          <w:noProof/>
        </w:rPr>
        <w:tab/>
        <w:t>A.</w:t>
      </w:r>
      <w:r>
        <w:rPr>
          <w:bCs/>
          <w:noProof/>
        </w:rPr>
        <w:t>1</w:t>
      </w:r>
      <w:r w:rsidRPr="00577A90">
        <w:rPr>
          <w:bCs/>
          <w:noProof/>
        </w:rPr>
        <w:tab/>
      </w:r>
      <w:r w:rsidR="00A54377">
        <w:rPr>
          <w:bCs/>
          <w:noProof/>
        </w:rPr>
        <w:t>Three</w:t>
      </w:r>
      <w:r w:rsidRPr="00577A90">
        <w:rPr>
          <w:bCs/>
          <w:noProof/>
        </w:rPr>
        <w:t>-Containe</w:t>
      </w:r>
      <w:r>
        <w:rPr>
          <w:bCs/>
          <w:noProof/>
        </w:rPr>
        <w:t>r</w:t>
      </w:r>
      <w:r w:rsidRPr="00577A90">
        <w:rPr>
          <w:bCs/>
          <w:noProof/>
        </w:rPr>
        <w:t xml:space="preserve"> System</w:t>
      </w:r>
    </w:p>
    <w:p w14:paraId="0BE007D4" w14:textId="132AC905" w:rsidR="008F0639" w:rsidRDefault="008F0639" w:rsidP="008F0639">
      <w:pPr>
        <w:rPr>
          <w:bCs/>
          <w:noProof/>
        </w:rPr>
      </w:pPr>
      <w:r w:rsidRPr="00577A90">
        <w:rPr>
          <w:bCs/>
          <w:noProof/>
        </w:rPr>
        <w:tab/>
        <w:t>A.2</w:t>
      </w:r>
      <w:r w:rsidRPr="00577A90">
        <w:rPr>
          <w:bCs/>
          <w:noProof/>
        </w:rPr>
        <w:tab/>
      </w:r>
      <w:r w:rsidR="00A54377">
        <w:rPr>
          <w:bCs/>
          <w:noProof/>
        </w:rPr>
        <w:t>Two</w:t>
      </w:r>
      <w:r w:rsidRPr="00577A90">
        <w:rPr>
          <w:bCs/>
          <w:noProof/>
        </w:rPr>
        <w:t>-Container System</w:t>
      </w:r>
      <w:r w:rsidR="00556636">
        <w:rPr>
          <w:bCs/>
          <w:noProof/>
        </w:rPr>
        <w:t xml:space="preserve"> (Blue/Gray)</w:t>
      </w:r>
    </w:p>
    <w:p w14:paraId="0EB672F3" w14:textId="14C5D371" w:rsidR="00556636" w:rsidRPr="00577A90" w:rsidRDefault="00556636" w:rsidP="008F0639">
      <w:pPr>
        <w:rPr>
          <w:bCs/>
          <w:noProof/>
        </w:rPr>
      </w:pPr>
      <w:r>
        <w:rPr>
          <w:bCs/>
          <w:noProof/>
        </w:rPr>
        <w:tab/>
        <w:t>A.2</w:t>
      </w:r>
      <w:r>
        <w:rPr>
          <w:bCs/>
          <w:noProof/>
        </w:rPr>
        <w:tab/>
        <w:t>Two</w:t>
      </w:r>
      <w:r w:rsidRPr="00577A90">
        <w:rPr>
          <w:bCs/>
          <w:noProof/>
        </w:rPr>
        <w:t>-Container System</w:t>
      </w:r>
      <w:r>
        <w:rPr>
          <w:bCs/>
          <w:noProof/>
        </w:rPr>
        <w:t xml:space="preserve"> (Green/Gray)</w:t>
      </w:r>
    </w:p>
    <w:p w14:paraId="5165AC0F" w14:textId="10F6995B" w:rsidR="00577A90" w:rsidRPr="00577A90" w:rsidRDefault="00577A90" w:rsidP="00577A90">
      <w:pPr>
        <w:rPr>
          <w:bCs/>
          <w:noProof/>
        </w:rPr>
      </w:pPr>
      <w:r w:rsidRPr="00577A90">
        <w:rPr>
          <w:bCs/>
          <w:noProof/>
        </w:rPr>
        <w:tab/>
        <w:t>A.</w:t>
      </w:r>
      <w:r w:rsidR="008F0639">
        <w:rPr>
          <w:bCs/>
          <w:noProof/>
        </w:rPr>
        <w:t>3</w:t>
      </w:r>
      <w:r w:rsidRPr="00577A90">
        <w:rPr>
          <w:bCs/>
          <w:noProof/>
        </w:rPr>
        <w:tab/>
      </w:r>
      <w:r w:rsidR="00A54377">
        <w:rPr>
          <w:bCs/>
          <w:noProof/>
        </w:rPr>
        <w:t>One</w:t>
      </w:r>
      <w:r w:rsidRPr="00577A90">
        <w:rPr>
          <w:bCs/>
          <w:noProof/>
        </w:rPr>
        <w:t>-Container System</w:t>
      </w:r>
      <w:r w:rsidR="00556636">
        <w:rPr>
          <w:bCs/>
          <w:noProof/>
        </w:rPr>
        <w:t xml:space="preserve"> </w:t>
      </w:r>
    </w:p>
    <w:p w14:paraId="5557D59C" w14:textId="77777777" w:rsidR="00577A90" w:rsidRPr="00577A90" w:rsidRDefault="00577A90" w:rsidP="00577A90">
      <w:pPr>
        <w:rPr>
          <w:bCs/>
          <w:noProof/>
        </w:rPr>
      </w:pPr>
      <w:r w:rsidRPr="00577A90">
        <w:rPr>
          <w:bCs/>
          <w:noProof/>
        </w:rPr>
        <w:tab/>
        <w:t>A.4</w:t>
      </w:r>
      <w:r w:rsidRPr="00577A90">
        <w:rPr>
          <w:bCs/>
          <w:noProof/>
        </w:rPr>
        <w:tab/>
        <w:t>Uncontainerized Yard Trimmings Collection</w:t>
      </w:r>
    </w:p>
    <w:p w14:paraId="25AAB224" w14:textId="77777777" w:rsidR="00577A90" w:rsidRPr="00577A90" w:rsidRDefault="00577A90" w:rsidP="00577A90">
      <w:pPr>
        <w:rPr>
          <w:bCs/>
          <w:noProof/>
        </w:rPr>
      </w:pPr>
      <w:r w:rsidRPr="00577A90">
        <w:rPr>
          <w:bCs/>
          <w:noProof/>
        </w:rPr>
        <w:tab/>
        <w:t>A.5</w:t>
      </w:r>
      <w:r w:rsidRPr="00577A90">
        <w:rPr>
          <w:bCs/>
          <w:noProof/>
        </w:rPr>
        <w:tab/>
        <w:t>Supplemental Single-Family Programs</w:t>
      </w:r>
    </w:p>
    <w:p w14:paraId="2080DB35" w14:textId="77777777" w:rsidR="00577A90" w:rsidRDefault="00577A90" w:rsidP="00577A90">
      <w:pPr>
        <w:rPr>
          <w:bCs/>
          <w:noProof/>
        </w:rPr>
      </w:pPr>
      <w:r w:rsidRPr="00577A90">
        <w:rPr>
          <w:bCs/>
          <w:noProof/>
        </w:rPr>
        <w:t>B.</w:t>
      </w:r>
      <w:r w:rsidRPr="00577A90">
        <w:rPr>
          <w:bCs/>
          <w:noProof/>
        </w:rPr>
        <w:tab/>
        <w:t>Multi-Family and Commercial Services</w:t>
      </w:r>
    </w:p>
    <w:p w14:paraId="7663232C" w14:textId="77777777" w:rsidR="001B706F" w:rsidRPr="00577A90" w:rsidRDefault="001B706F" w:rsidP="001B706F">
      <w:pPr>
        <w:rPr>
          <w:bCs/>
          <w:noProof/>
        </w:rPr>
      </w:pPr>
      <w:r w:rsidRPr="00577A90">
        <w:rPr>
          <w:bCs/>
          <w:noProof/>
        </w:rPr>
        <w:tab/>
        <w:t>B.</w:t>
      </w:r>
      <w:r>
        <w:rPr>
          <w:bCs/>
          <w:noProof/>
        </w:rPr>
        <w:t>1</w:t>
      </w:r>
      <w:r w:rsidRPr="00577A90">
        <w:rPr>
          <w:bCs/>
          <w:noProof/>
        </w:rPr>
        <w:tab/>
      </w:r>
      <w:r>
        <w:rPr>
          <w:bCs/>
          <w:noProof/>
        </w:rPr>
        <w:t>Three</w:t>
      </w:r>
      <w:r w:rsidRPr="00577A90">
        <w:rPr>
          <w:bCs/>
          <w:noProof/>
        </w:rPr>
        <w:t>-Container System</w:t>
      </w:r>
    </w:p>
    <w:p w14:paraId="544945BF" w14:textId="0D2E0782" w:rsidR="001B706F" w:rsidRPr="00577A90" w:rsidRDefault="001B706F" w:rsidP="001B706F">
      <w:pPr>
        <w:rPr>
          <w:bCs/>
          <w:noProof/>
        </w:rPr>
      </w:pPr>
      <w:r w:rsidRPr="00577A90">
        <w:rPr>
          <w:bCs/>
          <w:noProof/>
        </w:rPr>
        <w:tab/>
        <w:t>B.2</w:t>
      </w:r>
      <w:r w:rsidRPr="00577A90">
        <w:rPr>
          <w:bCs/>
          <w:noProof/>
        </w:rPr>
        <w:tab/>
      </w:r>
      <w:r>
        <w:rPr>
          <w:bCs/>
          <w:noProof/>
        </w:rPr>
        <w:t>Two</w:t>
      </w:r>
      <w:r w:rsidRPr="00577A90">
        <w:rPr>
          <w:bCs/>
          <w:noProof/>
        </w:rPr>
        <w:t xml:space="preserve">-Container System </w:t>
      </w:r>
      <w:r w:rsidR="00556636">
        <w:rPr>
          <w:bCs/>
          <w:noProof/>
        </w:rPr>
        <w:t>(Blue/Gray)</w:t>
      </w:r>
    </w:p>
    <w:p w14:paraId="1A05867B" w14:textId="7E8F088D" w:rsidR="001B706F" w:rsidRPr="00577A90" w:rsidRDefault="001B706F" w:rsidP="001B706F">
      <w:pPr>
        <w:pStyle w:val="BodyTextIndent"/>
        <w:spacing w:after="0"/>
        <w:ind w:left="1440" w:hanging="720"/>
        <w:rPr>
          <w:noProof/>
        </w:rPr>
      </w:pPr>
      <w:r w:rsidRPr="00577A90">
        <w:rPr>
          <w:noProof/>
        </w:rPr>
        <w:t>B.2</w:t>
      </w:r>
      <w:r w:rsidRPr="00577A90">
        <w:rPr>
          <w:noProof/>
        </w:rPr>
        <w:tab/>
      </w:r>
      <w:r>
        <w:rPr>
          <w:noProof/>
        </w:rPr>
        <w:t>Two</w:t>
      </w:r>
      <w:r w:rsidRPr="00577A90">
        <w:rPr>
          <w:noProof/>
        </w:rPr>
        <w:t xml:space="preserve">-Container System </w:t>
      </w:r>
      <w:r w:rsidR="00556636">
        <w:rPr>
          <w:noProof/>
        </w:rPr>
        <w:t>(Green/Gray)</w:t>
      </w:r>
    </w:p>
    <w:p w14:paraId="48101BCD" w14:textId="0D2E5BBB" w:rsidR="008F0639" w:rsidRPr="00577A90" w:rsidRDefault="008F0639" w:rsidP="008F0639">
      <w:pPr>
        <w:rPr>
          <w:bCs/>
          <w:noProof/>
        </w:rPr>
      </w:pPr>
      <w:r w:rsidRPr="00577A90">
        <w:rPr>
          <w:bCs/>
          <w:noProof/>
        </w:rPr>
        <w:tab/>
        <w:t>B.</w:t>
      </w:r>
      <w:r>
        <w:rPr>
          <w:bCs/>
          <w:noProof/>
        </w:rPr>
        <w:t>3</w:t>
      </w:r>
      <w:r w:rsidRPr="00577A90">
        <w:rPr>
          <w:bCs/>
          <w:noProof/>
        </w:rPr>
        <w:tab/>
      </w:r>
      <w:r w:rsidR="00A54377">
        <w:rPr>
          <w:bCs/>
          <w:noProof/>
        </w:rPr>
        <w:t>One</w:t>
      </w:r>
      <w:r w:rsidRPr="00577A90">
        <w:rPr>
          <w:bCs/>
          <w:noProof/>
        </w:rPr>
        <w:t>-Container System</w:t>
      </w:r>
    </w:p>
    <w:p w14:paraId="596056AF" w14:textId="77777777" w:rsidR="00577A90" w:rsidRPr="00577A90" w:rsidRDefault="00577A90" w:rsidP="00577A90">
      <w:pPr>
        <w:rPr>
          <w:bCs/>
          <w:noProof/>
        </w:rPr>
      </w:pPr>
      <w:r w:rsidRPr="00577A90">
        <w:rPr>
          <w:bCs/>
          <w:noProof/>
        </w:rPr>
        <w:tab/>
        <w:t>B.4</w:t>
      </w:r>
      <w:r w:rsidRPr="00577A90">
        <w:rPr>
          <w:bCs/>
          <w:noProof/>
        </w:rPr>
        <w:tab/>
        <w:t>Supplemental Multi-Family Programs</w:t>
      </w:r>
    </w:p>
    <w:p w14:paraId="5FEA5AED" w14:textId="77777777" w:rsidR="00577A90" w:rsidRPr="00577A90" w:rsidRDefault="00577A90" w:rsidP="00577A90">
      <w:pPr>
        <w:rPr>
          <w:bCs/>
          <w:noProof/>
        </w:rPr>
      </w:pPr>
      <w:r w:rsidRPr="00577A90">
        <w:rPr>
          <w:bCs/>
          <w:noProof/>
        </w:rPr>
        <w:t>C.</w:t>
      </w:r>
      <w:r w:rsidRPr="00577A90">
        <w:rPr>
          <w:bCs/>
          <w:noProof/>
        </w:rPr>
        <w:tab/>
        <w:t>Jurisdiction Services</w:t>
      </w:r>
    </w:p>
    <w:p w14:paraId="3CAF30C1" w14:textId="77777777" w:rsidR="00577A90" w:rsidRPr="00577A90" w:rsidRDefault="00577A90" w:rsidP="00577A90">
      <w:pPr>
        <w:rPr>
          <w:bCs/>
          <w:noProof/>
        </w:rPr>
      </w:pPr>
      <w:r w:rsidRPr="00577A90">
        <w:rPr>
          <w:bCs/>
          <w:noProof/>
        </w:rPr>
        <w:t>D.</w:t>
      </w:r>
      <w:r w:rsidRPr="00577A90">
        <w:rPr>
          <w:bCs/>
          <w:noProof/>
        </w:rPr>
        <w:tab/>
        <w:t>C&amp;D Services</w:t>
      </w:r>
    </w:p>
    <w:p w14:paraId="27EE4337" w14:textId="77777777" w:rsidR="00577A90" w:rsidRPr="00577A90" w:rsidRDefault="00577A90" w:rsidP="00577A90">
      <w:pPr>
        <w:rPr>
          <w:bCs/>
          <w:noProof/>
        </w:rPr>
      </w:pPr>
      <w:r w:rsidRPr="00577A90">
        <w:rPr>
          <w:bCs/>
          <w:noProof/>
        </w:rPr>
        <w:t>E.</w:t>
      </w:r>
      <w:r w:rsidRPr="00577A90">
        <w:rPr>
          <w:bCs/>
          <w:noProof/>
        </w:rPr>
        <w:tab/>
        <w:t>Processing, Transfer, and Disposal Services and Facility Standards</w:t>
      </w:r>
    </w:p>
    <w:p w14:paraId="7A956C6B" w14:textId="77777777" w:rsidR="00577A90" w:rsidRPr="00577A90" w:rsidRDefault="00577A90" w:rsidP="00577A90">
      <w:pPr>
        <w:rPr>
          <w:bCs/>
          <w:noProof/>
        </w:rPr>
      </w:pPr>
      <w:r w:rsidRPr="00577A90">
        <w:rPr>
          <w:bCs/>
          <w:noProof/>
        </w:rPr>
        <w:t>F.</w:t>
      </w:r>
      <w:r w:rsidRPr="00577A90">
        <w:rPr>
          <w:bCs/>
          <w:noProof/>
        </w:rPr>
        <w:tab/>
        <w:t>Liquidated Damages</w:t>
      </w:r>
    </w:p>
    <w:p w14:paraId="71E7830C" w14:textId="516D4419" w:rsidR="00577A90" w:rsidRPr="00577A90" w:rsidRDefault="00577A90" w:rsidP="00577A90">
      <w:pPr>
        <w:rPr>
          <w:bCs/>
          <w:noProof/>
        </w:rPr>
      </w:pPr>
      <w:r w:rsidRPr="00577A90">
        <w:rPr>
          <w:bCs/>
          <w:noProof/>
        </w:rPr>
        <w:t>G.</w:t>
      </w:r>
      <w:r w:rsidRPr="00577A90">
        <w:rPr>
          <w:bCs/>
          <w:noProof/>
        </w:rPr>
        <w:tab/>
        <w:t>Record Keeping and Reporting</w:t>
      </w:r>
    </w:p>
    <w:p w14:paraId="05AAF152" w14:textId="77D0B2B7" w:rsidR="00356275" w:rsidRPr="000C7C98" w:rsidRDefault="00B94064" w:rsidP="000C7C98">
      <w:r>
        <w:rPr>
          <w:b/>
          <w:bCs/>
          <w:noProof/>
        </w:rPr>
        <w:fldChar w:fldCharType="begin"/>
      </w:r>
      <w:r>
        <w:rPr>
          <w:b/>
          <w:bCs/>
          <w:noProof/>
        </w:rPr>
        <w:instrText xml:space="preserve"> TOC \n \h \z \t "Exhibit Heading 1,1" </w:instrText>
      </w:r>
      <w:r>
        <w:rPr>
          <w:b/>
          <w:bCs/>
          <w:noProof/>
        </w:rPr>
        <w:fldChar w:fldCharType="end"/>
      </w:r>
    </w:p>
    <w:p w14:paraId="7B611F06" w14:textId="77777777" w:rsidR="000C7C98" w:rsidRDefault="000C7C98" w:rsidP="008D615A">
      <w:pPr>
        <w:tabs>
          <w:tab w:val="right" w:leader="dot" w:pos="8640"/>
        </w:tabs>
        <w:sectPr w:rsidR="000C7C98" w:rsidSect="009E55BB">
          <w:footerReference w:type="default" r:id="rId40"/>
          <w:footerReference w:type="first" r:id="rId41"/>
          <w:pgSz w:w="12240" w:h="15840" w:code="1"/>
          <w:pgMar w:top="1440" w:right="1440" w:bottom="1440" w:left="1440" w:header="720" w:footer="576" w:gutter="0"/>
          <w:pgNumType w:fmt="lowerRoman" w:start="1"/>
          <w:cols w:space="720"/>
          <w:titlePg/>
          <w:docGrid w:linePitch="326"/>
        </w:sectPr>
      </w:pPr>
    </w:p>
    <w:p w14:paraId="4760B5CC" w14:textId="26B39DB9" w:rsidR="00A76EF2" w:rsidRDefault="00A76EF2" w:rsidP="00A436D1">
      <w:pPr>
        <w:pStyle w:val="Heading9"/>
        <w:pBdr>
          <w:bottom w:val="single" w:sz="4" w:space="1" w:color="auto"/>
        </w:pBdr>
      </w:pPr>
      <w:bookmarkStart w:id="26" w:name="_Toc130881499"/>
      <w:r w:rsidRPr="00CE7D66">
        <w:rPr>
          <w:shd w:val="clear" w:color="auto" w:fill="B6CCE4"/>
        </w:rPr>
        <w:t>Exclusive/</w:t>
      </w:r>
      <w:r w:rsidR="00EA046E" w:rsidRPr="00CE7D66">
        <w:rPr>
          <w:shd w:val="clear" w:color="auto" w:fill="B6CCE4"/>
        </w:rPr>
        <w:t>Non-Exclusive</w:t>
      </w:r>
      <w:r w:rsidR="00EA046E" w:rsidRPr="004A764A">
        <w:t xml:space="preserve"> Franchise Agreement</w:t>
      </w:r>
      <w:r w:rsidR="00EA046E" w:rsidRPr="004A764A">
        <w:br/>
      </w:r>
      <w:bookmarkStart w:id="27" w:name="_DV_M118"/>
      <w:bookmarkEnd w:id="27"/>
      <w:r w:rsidR="00EA046E" w:rsidRPr="004A764A">
        <w:t xml:space="preserve">for </w:t>
      </w:r>
      <w:r w:rsidR="004036FD">
        <w:t xml:space="preserve">Discarded Materials </w:t>
      </w:r>
      <w:r w:rsidR="004A764A">
        <w:t xml:space="preserve">Management </w:t>
      </w:r>
      <w:r w:rsidR="00A436D1">
        <w:br/>
        <w:t xml:space="preserve">for </w:t>
      </w:r>
      <w:r w:rsidR="00A436D1" w:rsidRPr="00CE7D66">
        <w:rPr>
          <w:shd w:val="clear" w:color="auto" w:fill="B6CCE4"/>
        </w:rPr>
        <w:t xml:space="preserve">Single-Family, Multi-Family, </w:t>
      </w:r>
      <w:r w:rsidR="00A436D1" w:rsidRPr="00CE7D66">
        <w:rPr>
          <w:shd w:val="clear" w:color="auto" w:fill="B6CCE4"/>
        </w:rPr>
        <w:br/>
        <w:t xml:space="preserve">and Commercial </w:t>
      </w:r>
      <w:r w:rsidR="00072916" w:rsidRPr="00CE7D66">
        <w:rPr>
          <w:shd w:val="clear" w:color="auto" w:fill="B6CCE4"/>
        </w:rPr>
        <w:t>Generators</w:t>
      </w:r>
      <w:r w:rsidR="00A436D1">
        <w:br/>
      </w:r>
      <w:r w:rsidR="004A764A" w:rsidRPr="004A764A">
        <w:rPr>
          <w:szCs w:val="28"/>
        </w:rPr>
        <w:t>between the</w:t>
      </w:r>
      <w:r w:rsidR="004A764A" w:rsidRPr="004A764A">
        <w:rPr>
          <w:szCs w:val="28"/>
        </w:rPr>
        <w:br/>
      </w:r>
      <w:r w:rsidRPr="00CE7D66">
        <w:rPr>
          <w:szCs w:val="28"/>
          <w:shd w:val="clear" w:color="auto" w:fill="B6CCE4"/>
        </w:rPr>
        <w:t>Jurisdiction Name</w:t>
      </w:r>
      <w:r w:rsidR="00A47F4B">
        <w:rPr>
          <w:szCs w:val="28"/>
          <w:shd w:val="clear" w:color="auto" w:fill="B8CCE4"/>
        </w:rPr>
        <w:t xml:space="preserve"> </w:t>
      </w:r>
      <w:r w:rsidR="004A764A" w:rsidRPr="004A764A">
        <w:rPr>
          <w:szCs w:val="28"/>
        </w:rPr>
        <w:br/>
        <w:t>and</w:t>
      </w:r>
      <w:r w:rsidR="004A764A" w:rsidRPr="004A764A">
        <w:rPr>
          <w:szCs w:val="28"/>
        </w:rPr>
        <w:br/>
      </w:r>
      <w:r w:rsidRPr="00CE7D66">
        <w:rPr>
          <w:shd w:val="clear" w:color="auto" w:fill="B6CCE4"/>
        </w:rPr>
        <w:t>Contractor Name</w:t>
      </w:r>
      <w:r w:rsidR="00A47F4B">
        <w:rPr>
          <w:shd w:val="clear" w:color="auto" w:fill="B8CCE4"/>
        </w:rPr>
        <w:t xml:space="preserve"> </w:t>
      </w:r>
      <w:bookmarkEnd w:id="26"/>
    </w:p>
    <w:p w14:paraId="642B2574" w14:textId="20B701D9" w:rsidR="00A76EF2" w:rsidRDefault="000B3E66" w:rsidP="00726050">
      <w:pPr>
        <w:pStyle w:val="BodyText"/>
      </w:pPr>
      <w:r w:rsidRPr="00C37048">
        <w:t xml:space="preserve">This </w:t>
      </w:r>
      <w:r w:rsidR="00A76EF2" w:rsidRPr="00CE7D66">
        <w:rPr>
          <w:shd w:val="clear" w:color="auto" w:fill="B6CCE4"/>
        </w:rPr>
        <w:t>Exclusive/</w:t>
      </w:r>
      <w:r w:rsidR="00EB652F" w:rsidRPr="00CE7D66">
        <w:rPr>
          <w:shd w:val="clear" w:color="auto" w:fill="B6CCE4"/>
        </w:rPr>
        <w:t>Non</w:t>
      </w:r>
      <w:r w:rsidRPr="00CE7D66">
        <w:rPr>
          <w:shd w:val="clear" w:color="auto" w:fill="B6CCE4"/>
        </w:rPr>
        <w:t>-</w:t>
      </w:r>
      <w:r w:rsidR="00EB652F" w:rsidRPr="00CE7D66">
        <w:rPr>
          <w:shd w:val="clear" w:color="auto" w:fill="B6CCE4"/>
        </w:rPr>
        <w:t>Exclusive</w:t>
      </w:r>
      <w:r w:rsidR="00EB652F" w:rsidRPr="00C37048">
        <w:t xml:space="preserve"> </w:t>
      </w:r>
      <w:r w:rsidR="004A764A">
        <w:t xml:space="preserve">Franchise </w:t>
      </w:r>
      <w:r w:rsidRPr="00C37048">
        <w:t xml:space="preserve">Agreement </w:t>
      </w:r>
      <w:r w:rsidR="004A764A">
        <w:t xml:space="preserve">for </w:t>
      </w:r>
      <w:r w:rsidR="004036FD">
        <w:t xml:space="preserve">Discarded Materials </w:t>
      </w:r>
      <w:r w:rsidR="004A764A">
        <w:t xml:space="preserve">Management </w:t>
      </w:r>
      <w:r w:rsidR="00A436D1">
        <w:t xml:space="preserve">for </w:t>
      </w:r>
      <w:r w:rsidR="00A436D1" w:rsidRPr="00CE7D66">
        <w:rPr>
          <w:shd w:val="clear" w:color="auto" w:fill="B6CCE4"/>
        </w:rPr>
        <w:t xml:space="preserve">Single-Family, Multi-Family, and Commercial </w:t>
      </w:r>
      <w:r w:rsidR="00072916" w:rsidRPr="00CE7D66">
        <w:rPr>
          <w:shd w:val="clear" w:color="auto" w:fill="B6CCE4"/>
        </w:rPr>
        <w:t>Generators</w:t>
      </w:r>
      <w:r w:rsidR="00072916">
        <w:rPr>
          <w:shd w:val="clear" w:color="auto" w:fill="BDD6EE" w:themeFill="accent1" w:themeFillTint="66"/>
        </w:rPr>
        <w:t xml:space="preserve"> </w:t>
      </w:r>
      <w:r w:rsidR="00A436D1">
        <w:t>(</w:t>
      </w:r>
      <w:r w:rsidRPr="00C37048">
        <w:t xml:space="preserve">Agreement) is entered into this </w:t>
      </w:r>
      <w:r w:rsidR="00A47F4B" w:rsidRPr="00CE7D66">
        <w:rPr>
          <w:u w:val="single"/>
          <w:shd w:val="clear" w:color="auto" w:fill="B6CCE4"/>
        </w:rPr>
        <w:t>___</w:t>
      </w:r>
      <w:r w:rsidRPr="00CE7D66">
        <w:rPr>
          <w:u w:val="single"/>
          <w:shd w:val="clear" w:color="auto" w:fill="B6CCE4"/>
        </w:rPr>
        <w:t xml:space="preserve"> day of </w:t>
      </w:r>
      <w:r w:rsidR="00A47F4B" w:rsidRPr="00CE7D66">
        <w:rPr>
          <w:u w:val="single"/>
          <w:shd w:val="clear" w:color="auto" w:fill="B6CCE4"/>
        </w:rPr>
        <w:t>Month</w:t>
      </w:r>
      <w:r w:rsidR="003F58A5" w:rsidRPr="00CE7D66">
        <w:rPr>
          <w:u w:val="single"/>
          <w:shd w:val="clear" w:color="auto" w:fill="B6CCE4"/>
        </w:rPr>
        <w:t xml:space="preserve">, </w:t>
      </w:r>
      <w:r w:rsidR="00A47F4B" w:rsidRPr="00CE7D66">
        <w:rPr>
          <w:u w:val="single"/>
          <w:shd w:val="clear" w:color="auto" w:fill="B6CCE4"/>
        </w:rPr>
        <w:t>20</w:t>
      </w:r>
      <w:r w:rsidR="00A04EFC" w:rsidRPr="00CE7D66">
        <w:rPr>
          <w:u w:val="single"/>
          <w:shd w:val="clear" w:color="auto" w:fill="B6CCE4"/>
        </w:rPr>
        <w:t>XX</w:t>
      </w:r>
      <w:r w:rsidRPr="00C37048">
        <w:t>, by and between the</w:t>
      </w:r>
      <w:r w:rsidR="00A47F4B">
        <w:t xml:space="preserve"> </w:t>
      </w:r>
      <w:r w:rsidR="00A76EF2" w:rsidRPr="00CE7D66">
        <w:rPr>
          <w:shd w:val="clear" w:color="auto" w:fill="B6CCE4"/>
        </w:rPr>
        <w:t>Jurisdiction Name</w:t>
      </w:r>
      <w:r w:rsidR="00A47F4B">
        <w:rPr>
          <w:shd w:val="clear" w:color="auto" w:fill="B8CCE4"/>
        </w:rPr>
        <w:t xml:space="preserve"> </w:t>
      </w:r>
      <w:r w:rsidR="00EB652F">
        <w:t>, a political subdivision of the State of California</w:t>
      </w:r>
      <w:r w:rsidRPr="00C37048">
        <w:t xml:space="preserve"> (</w:t>
      </w:r>
      <w:r w:rsidR="0070575D" w:rsidRPr="0070575D">
        <w:t>Jurisdiction</w:t>
      </w:r>
      <w:r w:rsidRPr="00C37048">
        <w:t>)</w:t>
      </w:r>
      <w:r w:rsidR="00EB652F">
        <w:t>,</w:t>
      </w:r>
      <w:r w:rsidRPr="00C37048">
        <w:t xml:space="preserve"> and</w:t>
      </w:r>
      <w:r w:rsidR="00A47F4B">
        <w:t xml:space="preserve"> </w:t>
      </w:r>
      <w:r w:rsidR="00A76EF2" w:rsidRPr="00D9608F">
        <w:rPr>
          <w:shd w:val="clear" w:color="auto" w:fill="B6CCE4"/>
        </w:rPr>
        <w:t>Contractor Name</w:t>
      </w:r>
      <w:r w:rsidR="00A47F4B">
        <w:rPr>
          <w:shd w:val="clear" w:color="auto" w:fill="B8CCE4"/>
        </w:rPr>
        <w:t xml:space="preserve"> </w:t>
      </w:r>
      <w:r w:rsidRPr="00C37048">
        <w:t>(</w:t>
      </w:r>
      <w:r w:rsidR="00A76EF2">
        <w:t>Contractor</w:t>
      </w:r>
      <w:r w:rsidRPr="00C37048">
        <w:t xml:space="preserve">), for the </w:t>
      </w:r>
      <w:r w:rsidR="004A764A">
        <w:t>C</w:t>
      </w:r>
      <w:r w:rsidRPr="00C37048">
        <w:t xml:space="preserve">ollection and subsequent </w:t>
      </w:r>
      <w:r w:rsidR="00A04EFC" w:rsidRPr="00D9608F">
        <w:rPr>
          <w:shd w:val="clear" w:color="auto" w:fill="B6CCE4"/>
        </w:rPr>
        <w:t>T</w:t>
      </w:r>
      <w:r w:rsidRPr="00D9608F">
        <w:rPr>
          <w:shd w:val="clear" w:color="auto" w:fill="B6CCE4"/>
        </w:rPr>
        <w:t xml:space="preserve">ransfer, </w:t>
      </w:r>
      <w:r w:rsidR="00012E5B" w:rsidRPr="00D9608F">
        <w:rPr>
          <w:shd w:val="clear" w:color="auto" w:fill="B6CCE4"/>
        </w:rPr>
        <w:t>Transport</w:t>
      </w:r>
      <w:r w:rsidRPr="00D9608F">
        <w:rPr>
          <w:shd w:val="clear" w:color="auto" w:fill="B6CCE4"/>
        </w:rPr>
        <w:t xml:space="preserve">ation, </w:t>
      </w:r>
      <w:r w:rsidR="004A764A" w:rsidRPr="00D9608F">
        <w:rPr>
          <w:shd w:val="clear" w:color="auto" w:fill="B6CCE4"/>
        </w:rPr>
        <w:t>R</w:t>
      </w:r>
      <w:r w:rsidRPr="00D9608F">
        <w:rPr>
          <w:shd w:val="clear" w:color="auto" w:fill="B6CCE4"/>
        </w:rPr>
        <w:t>ecycling</w:t>
      </w:r>
      <w:r w:rsidRPr="00EB2065">
        <w:rPr>
          <w:shd w:val="clear" w:color="auto" w:fill="B8CCE4"/>
        </w:rPr>
        <w:t xml:space="preserve">, </w:t>
      </w:r>
      <w:r w:rsidR="00B61BB6" w:rsidRPr="00D9608F">
        <w:rPr>
          <w:shd w:val="clear" w:color="auto" w:fill="B6CCE4"/>
        </w:rPr>
        <w:t>Process</w:t>
      </w:r>
      <w:r w:rsidRPr="00D9608F">
        <w:rPr>
          <w:shd w:val="clear" w:color="auto" w:fill="B6CCE4"/>
        </w:rPr>
        <w:t>ing</w:t>
      </w:r>
      <w:r w:rsidR="004A764A" w:rsidRPr="00D9608F">
        <w:rPr>
          <w:shd w:val="clear" w:color="auto" w:fill="B6CCE4"/>
        </w:rPr>
        <w:t>,</w:t>
      </w:r>
      <w:r w:rsidRPr="00D9608F">
        <w:rPr>
          <w:shd w:val="clear" w:color="auto" w:fill="B6CCE4"/>
        </w:rPr>
        <w:t xml:space="preserve"> and</w:t>
      </w:r>
      <w:r w:rsidR="00CD5405" w:rsidRPr="00D9608F">
        <w:rPr>
          <w:shd w:val="clear" w:color="auto" w:fill="B6CCE4"/>
        </w:rPr>
        <w:t>/or</w:t>
      </w:r>
      <w:r w:rsidRPr="00D9608F">
        <w:rPr>
          <w:shd w:val="clear" w:color="auto" w:fill="B6CCE4"/>
        </w:rPr>
        <w:t xml:space="preserve"> </w:t>
      </w:r>
      <w:r w:rsidR="004A764A" w:rsidRPr="00D9608F">
        <w:rPr>
          <w:shd w:val="clear" w:color="auto" w:fill="B6CCE4"/>
        </w:rPr>
        <w:t>D</w:t>
      </w:r>
      <w:r w:rsidRPr="00D9608F">
        <w:rPr>
          <w:shd w:val="clear" w:color="auto" w:fill="B6CCE4"/>
        </w:rPr>
        <w:t>isposal</w:t>
      </w:r>
      <w:r w:rsidRPr="00C37048">
        <w:t xml:space="preserve"> of </w:t>
      </w:r>
      <w:r w:rsidR="004A764A">
        <w:t>Discarded Materials</w:t>
      </w:r>
      <w:r w:rsidRPr="00C37048">
        <w:t xml:space="preserve"> and </w:t>
      </w:r>
      <w:r w:rsidR="004A764A">
        <w:t xml:space="preserve">provision of </w:t>
      </w:r>
      <w:r w:rsidRPr="00C37048">
        <w:t xml:space="preserve">other </w:t>
      </w:r>
      <w:r w:rsidR="004A764A">
        <w:t xml:space="preserve">related </w:t>
      </w:r>
      <w:r w:rsidRPr="00C37048">
        <w:t>services.</w:t>
      </w:r>
      <w:r w:rsidR="00A47F4B">
        <w:t xml:space="preserve"> </w:t>
      </w:r>
    </w:p>
    <w:p w14:paraId="4393A61F" w14:textId="16F9CE65" w:rsidR="002F56C2" w:rsidRDefault="002F56C2" w:rsidP="002F56C2">
      <w:pPr>
        <w:pStyle w:val="GuidanceNotes"/>
      </w:pPr>
      <w:r w:rsidRPr="00B91C38">
        <w:rPr>
          <w:shd w:val="clear" w:color="auto" w:fill="C5E0B3"/>
        </w:rPr>
        <w:t xml:space="preserve">Guidance: Customize </w:t>
      </w:r>
      <w:r w:rsidR="00C727B4" w:rsidRPr="00B91C38">
        <w:rPr>
          <w:shd w:val="clear" w:color="auto" w:fill="C5E0B3"/>
        </w:rPr>
        <w:t xml:space="preserve">the above paragraph </w:t>
      </w:r>
      <w:r w:rsidRPr="00B91C38">
        <w:rPr>
          <w:shd w:val="clear" w:color="auto" w:fill="C5E0B3"/>
        </w:rPr>
        <w:t>as appropriate to the types of services</w:t>
      </w:r>
      <w:r w:rsidR="00A04EFC" w:rsidRPr="00B91C38">
        <w:rPr>
          <w:shd w:val="clear" w:color="auto" w:fill="C5E0B3"/>
        </w:rPr>
        <w:t xml:space="preserve"> provided</w:t>
      </w:r>
      <w:r w:rsidRPr="00B91C38">
        <w:rPr>
          <w:shd w:val="clear" w:color="auto" w:fill="C5E0B3"/>
        </w:rPr>
        <w:t>. This paragraph intends to serve as a simple introductory statement, but more detail can be added if desired</w:t>
      </w:r>
      <w:r>
        <w:t>.</w:t>
      </w:r>
    </w:p>
    <w:p w14:paraId="7326B214" w14:textId="63BDB9A7" w:rsidR="00EB652F" w:rsidRDefault="00EB652F" w:rsidP="00EF0412">
      <w:pPr>
        <w:pStyle w:val="Heading1"/>
      </w:pPr>
      <w:bookmarkStart w:id="28" w:name="_Toc32580944"/>
      <w:bookmarkStart w:id="29" w:name="_Toc47791216"/>
      <w:r w:rsidRPr="008D615A">
        <w:t>RECITALS</w:t>
      </w:r>
      <w:bookmarkEnd w:id="28"/>
      <w:bookmarkEnd w:id="29"/>
    </w:p>
    <w:p w14:paraId="72C41B95" w14:textId="3333C263" w:rsidR="00914E57" w:rsidRDefault="00914E57" w:rsidP="00914E57">
      <w:pPr>
        <w:pStyle w:val="GuidanceNotes"/>
      </w:pPr>
      <w:r w:rsidRPr="00B91C38">
        <w:rPr>
          <w:shd w:val="clear" w:color="auto" w:fill="C5E0B3"/>
        </w:rPr>
        <w:t>Guidance</w:t>
      </w:r>
      <w:r w:rsidR="00A47F4B" w:rsidRPr="00B91C38">
        <w:rPr>
          <w:shd w:val="clear" w:color="auto" w:fill="C5E0B3"/>
        </w:rPr>
        <w:t xml:space="preserve">: </w:t>
      </w:r>
      <w:r w:rsidR="00A04EFC" w:rsidRPr="00B91C38">
        <w:rPr>
          <w:shd w:val="clear" w:color="auto" w:fill="C5E0B3"/>
        </w:rPr>
        <w:t>J</w:t>
      </w:r>
      <w:r w:rsidR="00072916" w:rsidRPr="00B91C38">
        <w:rPr>
          <w:shd w:val="clear" w:color="auto" w:fill="C5E0B3"/>
        </w:rPr>
        <w:t xml:space="preserve">urisdictions </w:t>
      </w:r>
      <w:r w:rsidR="00A04EFC" w:rsidRPr="00B91C38">
        <w:rPr>
          <w:shd w:val="clear" w:color="auto" w:fill="C5E0B3"/>
        </w:rPr>
        <w:t xml:space="preserve">are advised to </w:t>
      </w:r>
      <w:r w:rsidR="00072916" w:rsidRPr="00B91C38">
        <w:rPr>
          <w:shd w:val="clear" w:color="auto" w:fill="C5E0B3"/>
        </w:rPr>
        <w:t xml:space="preserve">use </w:t>
      </w:r>
      <w:r w:rsidRPr="00B91C38">
        <w:rPr>
          <w:shd w:val="clear" w:color="auto" w:fill="C5E0B3"/>
        </w:rPr>
        <w:t xml:space="preserve">recitals from </w:t>
      </w:r>
      <w:r w:rsidR="00072916" w:rsidRPr="00B91C38">
        <w:rPr>
          <w:shd w:val="clear" w:color="auto" w:fill="C5E0B3"/>
        </w:rPr>
        <w:t xml:space="preserve">their </w:t>
      </w:r>
      <w:r w:rsidRPr="00B91C38">
        <w:rPr>
          <w:shd w:val="clear" w:color="auto" w:fill="C5E0B3"/>
        </w:rPr>
        <w:t>existing franchise agreement</w:t>
      </w:r>
      <w:r w:rsidR="00A04EFC" w:rsidRPr="00B91C38">
        <w:rPr>
          <w:shd w:val="clear" w:color="auto" w:fill="C5E0B3"/>
        </w:rPr>
        <w:t>,</w:t>
      </w:r>
      <w:r w:rsidRPr="00B91C38">
        <w:rPr>
          <w:shd w:val="clear" w:color="auto" w:fill="C5E0B3"/>
        </w:rPr>
        <w:t xml:space="preserve"> subject to their review and revision as needed</w:t>
      </w:r>
      <w:r w:rsidR="00A04EFC" w:rsidRPr="00B91C38">
        <w:rPr>
          <w:shd w:val="clear" w:color="auto" w:fill="C5E0B3"/>
        </w:rPr>
        <w:t xml:space="preserve">, or are advised to use recital language resulting from negotiations with their service provider; with consideration of </w:t>
      </w:r>
      <w:r w:rsidRPr="00B91C38">
        <w:rPr>
          <w:shd w:val="clear" w:color="auto" w:fill="C5E0B3"/>
        </w:rPr>
        <w:t>addi</w:t>
      </w:r>
      <w:r w:rsidR="00A04EFC" w:rsidRPr="00B91C38">
        <w:rPr>
          <w:shd w:val="clear" w:color="auto" w:fill="C5E0B3"/>
        </w:rPr>
        <w:t>ng</w:t>
      </w:r>
      <w:r w:rsidRPr="00B91C38">
        <w:rPr>
          <w:shd w:val="clear" w:color="auto" w:fill="C5E0B3"/>
        </w:rPr>
        <w:t xml:space="preserve"> new </w:t>
      </w:r>
      <w:r w:rsidR="00A04EFC" w:rsidRPr="00B91C38">
        <w:rPr>
          <w:shd w:val="clear" w:color="auto" w:fill="C5E0B3"/>
        </w:rPr>
        <w:t xml:space="preserve">or modified </w:t>
      </w:r>
      <w:r w:rsidRPr="00B91C38">
        <w:rPr>
          <w:shd w:val="clear" w:color="auto" w:fill="C5E0B3"/>
        </w:rPr>
        <w:t>recital</w:t>
      </w:r>
      <w:r w:rsidR="00072916" w:rsidRPr="00B91C38">
        <w:rPr>
          <w:shd w:val="clear" w:color="auto" w:fill="C5E0B3"/>
        </w:rPr>
        <w:t>(s)</w:t>
      </w:r>
      <w:r w:rsidRPr="00B91C38">
        <w:rPr>
          <w:shd w:val="clear" w:color="auto" w:fill="C5E0B3"/>
        </w:rPr>
        <w:t xml:space="preserve"> regarding compliance with SB 1383 regulations. Example </w:t>
      </w:r>
      <w:r w:rsidR="0067167F" w:rsidRPr="00B91C38">
        <w:rPr>
          <w:shd w:val="clear" w:color="auto" w:fill="C5E0B3"/>
        </w:rPr>
        <w:t xml:space="preserve">recitals </w:t>
      </w:r>
      <w:r w:rsidR="00072916" w:rsidRPr="00B91C38">
        <w:rPr>
          <w:shd w:val="clear" w:color="auto" w:fill="C5E0B3"/>
        </w:rPr>
        <w:t xml:space="preserve">are provided below and include three recitals </w:t>
      </w:r>
      <w:r w:rsidR="005E0BCB" w:rsidRPr="00B91C38">
        <w:rPr>
          <w:shd w:val="clear" w:color="auto" w:fill="C5E0B3"/>
        </w:rPr>
        <w:t xml:space="preserve">related to </w:t>
      </w:r>
      <w:r w:rsidR="00072916" w:rsidRPr="00B91C38">
        <w:rPr>
          <w:shd w:val="clear" w:color="auto" w:fill="C5E0B3"/>
        </w:rPr>
        <w:t xml:space="preserve">SB 1383 </w:t>
      </w:r>
      <w:r w:rsidR="005E0BCB" w:rsidRPr="00B91C38">
        <w:rPr>
          <w:shd w:val="clear" w:color="auto" w:fill="C5E0B3"/>
        </w:rPr>
        <w:t xml:space="preserve">statute </w:t>
      </w:r>
      <w:r w:rsidR="008C51CD" w:rsidRPr="00B91C38">
        <w:rPr>
          <w:shd w:val="clear" w:color="auto" w:fill="C5E0B3"/>
        </w:rPr>
        <w:t>and regulations</w:t>
      </w:r>
      <w:r w:rsidR="00CA4C68">
        <w:t>.</w:t>
      </w:r>
    </w:p>
    <w:p w14:paraId="2E8A8B7F" w14:textId="07775860" w:rsidR="000B3E66" w:rsidRDefault="000B3E66" w:rsidP="00A76EF2">
      <w:pPr>
        <w:pStyle w:val="BodyText"/>
      </w:pPr>
      <w:r w:rsidRPr="00C37048">
        <w:t>WHEREAS, the Legislature of the State of California, by enactment of the California Integrated Waste Management Act of 1989 (AB 939) (California Public Resources Code Section 40000</w:t>
      </w:r>
      <w:r w:rsidR="0096510E">
        <w:t>,</w:t>
      </w:r>
      <w:r w:rsidRPr="00C37048">
        <w:t xml:space="preserve"> et seq.), has declared that it is in the public interest to authorize and require local agencies to make adequate provisions for </w:t>
      </w:r>
      <w:r w:rsidR="004E0D8F">
        <w:t>Solid Waste</w:t>
      </w:r>
      <w:r w:rsidRPr="00C37048">
        <w:t xml:space="preserve"> handling within their jurisdictions; and,</w:t>
      </w:r>
    </w:p>
    <w:p w14:paraId="2C553FAF" w14:textId="63B510DA" w:rsidR="00914714" w:rsidRPr="00C37048" w:rsidRDefault="00914714" w:rsidP="00A76EF2">
      <w:pPr>
        <w:pStyle w:val="BodyText"/>
      </w:pPr>
      <w:r w:rsidRPr="00914714">
        <w:t xml:space="preserve">WHEREAS, the State of California has found and declared that the amount of </w:t>
      </w:r>
      <w:r w:rsidR="004E0D8F">
        <w:t>Solid Waste</w:t>
      </w:r>
      <w:r w:rsidRPr="00914714">
        <w:t xml:space="preserve"> generated in California, coupled with diminishing Disposal capacity and </w:t>
      </w:r>
      <w:r w:rsidR="00D662E6">
        <w:t xml:space="preserve">interest in minimizing potential </w:t>
      </w:r>
      <w:r w:rsidRPr="00914714">
        <w:t xml:space="preserve">environmental impacts from landfilling and the need to conserve natural resources, have created an urgent need for State and local agencies to enact and implement an aggressive integrated waste management program. The State has, through enactment of AB 939 and subsequent related legislation including, but not limited to: the Jobs and Recycling Act of 2011 (AB 341), the Event and Venue Recycling Act of 2004 (AB 2176), SB 1016 (Chapter 343, Statutes of 2008 [Wiggins, SB 1016]), the Mandatory Commercial Organics Recycling Act of 2014 (AB 1826), </w:t>
      </w:r>
      <w:r w:rsidRPr="0023446B">
        <w:t xml:space="preserve">and the Short-Lived Climate Pollutants Bill of 2016 (SB 1383), directed the responsible State agency, and all local agencies, to promote a reduction in </w:t>
      </w:r>
      <w:r w:rsidR="00FF71DD">
        <w:t>Landfill</w:t>
      </w:r>
      <w:r w:rsidRPr="0023446B">
        <w:t xml:space="preserve"> Disposal and to</w:t>
      </w:r>
      <w:r w:rsidRPr="00914714">
        <w:t xml:space="preserve"> maximize the use of feasible waste reduction, </w:t>
      </w:r>
      <w:r w:rsidR="00537AE6">
        <w:t>R</w:t>
      </w:r>
      <w:r w:rsidRPr="00914714">
        <w:t xml:space="preserve">euse, Recycling, and </w:t>
      </w:r>
      <w:r w:rsidR="00D3322C">
        <w:t>c</w:t>
      </w:r>
      <w:r w:rsidRPr="00914714">
        <w:t xml:space="preserve">omposting options in order to reduce the amount of </w:t>
      </w:r>
      <w:r>
        <w:t xml:space="preserve">material </w:t>
      </w:r>
      <w:r w:rsidRPr="00914714">
        <w:t>that must be Disposed; and</w:t>
      </w:r>
      <w:r w:rsidR="0067167F">
        <w:t>,</w:t>
      </w:r>
    </w:p>
    <w:p w14:paraId="0116659F" w14:textId="34546093" w:rsidR="00A436D1" w:rsidRDefault="0067167F" w:rsidP="00A76EF2">
      <w:pPr>
        <w:pStyle w:val="BodyText"/>
      </w:pPr>
      <w:r>
        <w:t>WHEREAS</w:t>
      </w:r>
      <w:r w:rsidR="00DE2C10">
        <w:t>,</w:t>
      </w:r>
      <w:r>
        <w:t xml:space="preserve"> SB 1383 </w:t>
      </w:r>
      <w:r w:rsidR="00BA46F4">
        <w:t>esta</w:t>
      </w:r>
      <w:r w:rsidR="00BA46F4" w:rsidRPr="00084022">
        <w:rPr>
          <w:color w:val="000000" w:themeColor="text1"/>
        </w:rPr>
        <w:t xml:space="preserve">blishes regulatory requirements for jurisdictions, </w:t>
      </w:r>
      <w:r w:rsidR="00DE2C10">
        <w:rPr>
          <w:color w:val="000000" w:themeColor="text1"/>
        </w:rPr>
        <w:t>G</w:t>
      </w:r>
      <w:r w:rsidR="00BA46F4" w:rsidRPr="00084022">
        <w:rPr>
          <w:color w:val="000000" w:themeColor="text1"/>
        </w:rPr>
        <w:t xml:space="preserve">enerators, haulers, </w:t>
      </w:r>
      <w:r w:rsidR="004E0D8F">
        <w:rPr>
          <w:color w:val="000000" w:themeColor="text1"/>
        </w:rPr>
        <w:t>Solid Waste</w:t>
      </w:r>
      <w:r w:rsidR="00BA46F4" w:rsidRPr="00084022">
        <w:rPr>
          <w:color w:val="000000" w:themeColor="text1"/>
        </w:rPr>
        <w:t xml:space="preserve"> facilities, and other entities to </w:t>
      </w:r>
      <w:r w:rsidR="004F1998">
        <w:rPr>
          <w:color w:val="000000" w:themeColor="text1"/>
        </w:rPr>
        <w:t xml:space="preserve">support </w:t>
      </w:r>
      <w:r w:rsidR="00BA46F4" w:rsidRPr="00084022">
        <w:rPr>
          <w:color w:val="000000" w:themeColor="text1"/>
        </w:rPr>
        <w:t>achieve</w:t>
      </w:r>
      <w:r w:rsidR="004F1998">
        <w:rPr>
          <w:color w:val="000000" w:themeColor="text1"/>
        </w:rPr>
        <w:t xml:space="preserve">ment of </w:t>
      </w:r>
      <w:r w:rsidR="00DE2C10">
        <w:rPr>
          <w:color w:val="000000" w:themeColor="text1"/>
        </w:rPr>
        <w:t>S</w:t>
      </w:r>
      <w:r w:rsidR="004F1998">
        <w:rPr>
          <w:color w:val="000000" w:themeColor="text1"/>
        </w:rPr>
        <w:t>tate-wide</w:t>
      </w:r>
      <w:r w:rsidR="00BA46F4" w:rsidRPr="00084022">
        <w:rPr>
          <w:color w:val="000000" w:themeColor="text1"/>
        </w:rPr>
        <w:t xml:space="preserve"> </w:t>
      </w:r>
      <w:r w:rsidR="00C727B4" w:rsidRPr="00084022">
        <w:rPr>
          <w:color w:val="000000" w:themeColor="text1"/>
        </w:rPr>
        <w:t xml:space="preserve">Organic Waste Disposal </w:t>
      </w:r>
      <w:r w:rsidR="00BA46F4" w:rsidRPr="00084022">
        <w:rPr>
          <w:color w:val="000000" w:themeColor="text1"/>
        </w:rPr>
        <w:t>reduction targets</w:t>
      </w:r>
      <w:r w:rsidR="0067566B">
        <w:rPr>
          <w:color w:val="000000" w:themeColor="text1"/>
        </w:rPr>
        <w:t xml:space="preserve"> and</w:t>
      </w:r>
      <w:r w:rsidR="00A436D1" w:rsidRPr="00084022">
        <w:rPr>
          <w:color w:val="000000" w:themeColor="text1"/>
        </w:rPr>
        <w:t>; and,</w:t>
      </w:r>
    </w:p>
    <w:p w14:paraId="7BB4E4EC" w14:textId="3C952C01" w:rsidR="0067167F" w:rsidRDefault="00A436D1" w:rsidP="00A76EF2">
      <w:pPr>
        <w:pStyle w:val="BodyText"/>
      </w:pPr>
      <w:r>
        <w:t>WHEREAS</w:t>
      </w:r>
      <w:r w:rsidR="00DE2C10">
        <w:t>,</w:t>
      </w:r>
      <w:r>
        <w:t xml:space="preserve"> SB 1383 </w:t>
      </w:r>
      <w:r w:rsidR="008C51CD">
        <w:t xml:space="preserve">Regulations </w:t>
      </w:r>
      <w:r>
        <w:t xml:space="preserve">require </w:t>
      </w:r>
      <w:r w:rsidR="0067167F" w:rsidRPr="00A436D1">
        <w:t>Jurisdiction</w:t>
      </w:r>
      <w:r w:rsidR="0067167F">
        <w:t xml:space="preserve"> to implement </w:t>
      </w:r>
      <w:r w:rsidR="00DE2C10">
        <w:t>C</w:t>
      </w:r>
      <w:r w:rsidR="0067167F">
        <w:t xml:space="preserve">ollection programs, meet </w:t>
      </w:r>
      <w:r w:rsidR="00B61BB6">
        <w:t>Process</w:t>
      </w:r>
      <w:r w:rsidR="0067167F">
        <w:t>ing facility requirements, conduct contamination monitoring, provide education, maintain records</w:t>
      </w:r>
      <w:r>
        <w:t>,</w:t>
      </w:r>
      <w:r w:rsidR="0067167F">
        <w:t xml:space="preserve"> </w:t>
      </w:r>
      <w:r>
        <w:t>submit reports</w:t>
      </w:r>
      <w:r w:rsidR="0067167F">
        <w:t xml:space="preserve">, monitor compliance, </w:t>
      </w:r>
      <w:r w:rsidR="00CB15BD">
        <w:t>conduct enforcement</w:t>
      </w:r>
      <w:r w:rsidR="00DE2C10">
        <w:t>,</w:t>
      </w:r>
      <w:r w:rsidR="00CB15BD">
        <w:t xml:space="preserve"> </w:t>
      </w:r>
      <w:r w:rsidR="0067167F">
        <w:t xml:space="preserve">and fulfill other requirements; and, </w:t>
      </w:r>
      <w:r w:rsidR="0067167F" w:rsidRPr="00A436D1">
        <w:t>Jurisdiction</w:t>
      </w:r>
      <w:r w:rsidR="0067167F">
        <w:t xml:space="preserve"> has chosen to delegate some of its responsibilities </w:t>
      </w:r>
      <w:r>
        <w:t xml:space="preserve">to </w:t>
      </w:r>
      <w:r w:rsidR="00383DAB">
        <w:t xml:space="preserve">the </w:t>
      </w:r>
      <w:r>
        <w:t>Contractor</w:t>
      </w:r>
      <w:r w:rsidR="00383DAB">
        <w:t>, acting</w:t>
      </w:r>
      <w:r>
        <w:t xml:space="preserve"> </w:t>
      </w:r>
      <w:r w:rsidR="00383DAB">
        <w:t xml:space="preserve">as the Jurisdiction’s designee, </w:t>
      </w:r>
      <w:r w:rsidR="0067167F">
        <w:t>through this Agreement; and</w:t>
      </w:r>
      <w:r w:rsidR="0067167F" w:rsidRPr="00B91C38">
        <w:rPr>
          <w:shd w:val="clear" w:color="auto" w:fill="C5E0B3"/>
        </w:rPr>
        <w:t>,</w:t>
      </w:r>
      <w:r w:rsidR="00CB15BD" w:rsidRPr="00B91C38">
        <w:rPr>
          <w:shd w:val="clear" w:color="auto" w:fill="C5E0B3"/>
        </w:rPr>
        <w:t xml:space="preserve"> Guidance: Under SB 1383</w:t>
      </w:r>
      <w:r w:rsidR="00F20AF8" w:rsidRPr="00B91C38">
        <w:rPr>
          <w:shd w:val="clear" w:color="auto" w:fill="C5E0B3"/>
        </w:rPr>
        <w:t xml:space="preserve"> Regulations</w:t>
      </w:r>
      <w:r w:rsidR="00BF4069" w:rsidRPr="00B91C38">
        <w:rPr>
          <w:shd w:val="clear" w:color="auto" w:fill="C5E0B3"/>
        </w:rPr>
        <w:t xml:space="preserve"> </w:t>
      </w:r>
      <w:r w:rsidR="00F20AF8" w:rsidRPr="00B91C38">
        <w:rPr>
          <w:shd w:val="clear" w:color="auto" w:fill="C5E0B3"/>
        </w:rPr>
        <w:t>(</w:t>
      </w:r>
      <w:r w:rsidR="00BF4069" w:rsidRPr="00B91C38">
        <w:rPr>
          <w:shd w:val="clear" w:color="auto" w:fill="C5E0B3"/>
        </w:rPr>
        <w:t>14 CCR Section 18981.2</w:t>
      </w:r>
      <w:r w:rsidR="00F20AF8" w:rsidRPr="00B91C38">
        <w:rPr>
          <w:shd w:val="clear" w:color="auto" w:fill="C5E0B3"/>
        </w:rPr>
        <w:t>)</w:t>
      </w:r>
      <w:r w:rsidR="00CB15BD" w:rsidRPr="00B91C38">
        <w:rPr>
          <w:shd w:val="clear" w:color="auto" w:fill="C5E0B3"/>
        </w:rPr>
        <w:t xml:space="preserve">, Jurisdictions </w:t>
      </w:r>
      <w:r w:rsidR="00DC328E" w:rsidRPr="00B91C38">
        <w:rPr>
          <w:shd w:val="clear" w:color="auto" w:fill="C5E0B3"/>
        </w:rPr>
        <w:t>may delegate some or all of these obligation</w:t>
      </w:r>
      <w:r w:rsidR="0011072E" w:rsidRPr="00B91C38">
        <w:rPr>
          <w:shd w:val="clear" w:color="auto" w:fill="C5E0B3"/>
        </w:rPr>
        <w:t>s</w:t>
      </w:r>
      <w:r w:rsidR="00897AEA" w:rsidRPr="00B91C38">
        <w:rPr>
          <w:shd w:val="clear" w:color="auto" w:fill="C5E0B3"/>
        </w:rPr>
        <w:t xml:space="preserve"> to a</w:t>
      </w:r>
      <w:r w:rsidR="00321F62" w:rsidRPr="00B91C38">
        <w:rPr>
          <w:shd w:val="clear" w:color="auto" w:fill="C5E0B3"/>
        </w:rPr>
        <w:t xml:space="preserve"> public or</w:t>
      </w:r>
      <w:r w:rsidR="00897AEA" w:rsidRPr="00B91C38">
        <w:rPr>
          <w:shd w:val="clear" w:color="auto" w:fill="C5E0B3"/>
        </w:rPr>
        <w:t xml:space="preserve"> private entity</w:t>
      </w:r>
      <w:r w:rsidR="00321F62" w:rsidRPr="00B91C38">
        <w:rPr>
          <w:shd w:val="clear" w:color="auto" w:fill="C5E0B3"/>
        </w:rPr>
        <w:t>,</w:t>
      </w:r>
      <w:r w:rsidR="00897AEA" w:rsidRPr="00B91C38">
        <w:rPr>
          <w:shd w:val="clear" w:color="auto" w:fill="C5E0B3"/>
        </w:rPr>
        <w:t xml:space="preserve"> such as the Contractor, with the e</w:t>
      </w:r>
      <w:r w:rsidR="00DC328E" w:rsidRPr="00B91C38">
        <w:rPr>
          <w:shd w:val="clear" w:color="auto" w:fill="C5E0B3"/>
        </w:rPr>
        <w:t>xception that the</w:t>
      </w:r>
      <w:r w:rsidR="00321F62" w:rsidRPr="00B91C38">
        <w:rPr>
          <w:shd w:val="clear" w:color="auto" w:fill="C5E0B3"/>
        </w:rPr>
        <w:t xml:space="preserve"> Jurisdiction</w:t>
      </w:r>
      <w:r w:rsidR="00DC328E" w:rsidRPr="00B91C38">
        <w:rPr>
          <w:shd w:val="clear" w:color="auto" w:fill="C5E0B3"/>
        </w:rPr>
        <w:t xml:space="preserve"> </w:t>
      </w:r>
      <w:r w:rsidR="00CB15BD" w:rsidRPr="00B91C38">
        <w:rPr>
          <w:shd w:val="clear" w:color="auto" w:fill="C5E0B3"/>
        </w:rPr>
        <w:t>may not delegate</w:t>
      </w:r>
      <w:r w:rsidR="00A00FA5" w:rsidRPr="00B91C38">
        <w:rPr>
          <w:shd w:val="clear" w:color="auto" w:fill="C5E0B3"/>
        </w:rPr>
        <w:t xml:space="preserve"> the granting of</w:t>
      </w:r>
      <w:r w:rsidR="00CB15BD" w:rsidRPr="00B91C38">
        <w:rPr>
          <w:shd w:val="clear" w:color="auto" w:fill="C5E0B3"/>
        </w:rPr>
        <w:t xml:space="preserve"> </w:t>
      </w:r>
      <w:r w:rsidR="00A00FA5" w:rsidRPr="00B91C38">
        <w:rPr>
          <w:shd w:val="clear" w:color="auto" w:fill="C5E0B3"/>
        </w:rPr>
        <w:t>waivers; or the authority to impose civil penalties or to m</w:t>
      </w:r>
      <w:r w:rsidR="00E72A10" w:rsidRPr="00B91C38">
        <w:rPr>
          <w:shd w:val="clear" w:color="auto" w:fill="C5E0B3"/>
        </w:rPr>
        <w:t>aintain an</w:t>
      </w:r>
      <w:r w:rsidR="00A00FA5" w:rsidRPr="00B91C38">
        <w:rPr>
          <w:shd w:val="clear" w:color="auto" w:fill="C5E0B3"/>
        </w:rPr>
        <w:t xml:space="preserve"> action to impose civil penalties</w:t>
      </w:r>
      <w:r w:rsidR="00A00FA5" w:rsidRPr="00B91C38" w:rsidDel="00A00FA5">
        <w:rPr>
          <w:shd w:val="clear" w:color="auto" w:fill="C5E0B3"/>
        </w:rPr>
        <w:t xml:space="preserve"> </w:t>
      </w:r>
      <w:r w:rsidR="00321F62" w:rsidRPr="00B91C38">
        <w:rPr>
          <w:shd w:val="clear" w:color="auto" w:fill="C5E0B3"/>
        </w:rPr>
        <w:t xml:space="preserve">to </w:t>
      </w:r>
      <w:r w:rsidR="00A00FA5" w:rsidRPr="00B91C38">
        <w:rPr>
          <w:shd w:val="clear" w:color="auto" w:fill="C5E0B3"/>
        </w:rPr>
        <w:t>a private entity</w:t>
      </w:r>
      <w:r w:rsidR="00B112C7" w:rsidRPr="00B91C38">
        <w:rPr>
          <w:shd w:val="clear" w:color="auto" w:fill="C5E0B3"/>
        </w:rPr>
        <w:t>,</w:t>
      </w:r>
      <w:r w:rsidR="00D3322C" w:rsidRPr="00B91C38">
        <w:rPr>
          <w:shd w:val="clear" w:color="auto" w:fill="C5E0B3"/>
        </w:rPr>
        <w:t xml:space="preserve"> </w:t>
      </w:r>
      <w:r w:rsidR="00CB6BF8" w:rsidRPr="00B91C38">
        <w:rPr>
          <w:shd w:val="clear" w:color="auto" w:fill="C5E0B3"/>
        </w:rPr>
        <w:t>as specified in</w:t>
      </w:r>
      <w:r w:rsidR="00D3322C" w:rsidRPr="00B91C38">
        <w:rPr>
          <w:shd w:val="clear" w:color="auto" w:fill="C5E0B3"/>
        </w:rPr>
        <w:t xml:space="preserve"> 14 CCR Sections 18984.11(c) and 18981.2(d)</w:t>
      </w:r>
      <w:r w:rsidR="004F1DE3" w:rsidRPr="00B91C38">
        <w:rPr>
          <w:shd w:val="clear" w:color="auto" w:fill="C5E0B3"/>
        </w:rPr>
        <w:t>,</w:t>
      </w:r>
      <w:r w:rsidR="00D3322C" w:rsidRPr="00B91C38">
        <w:rPr>
          <w:shd w:val="clear" w:color="auto" w:fill="C5E0B3"/>
        </w:rPr>
        <w:t xml:space="preserve"> respectively</w:t>
      </w:r>
      <w:r w:rsidR="00897AEA" w:rsidRPr="00B91C38">
        <w:rPr>
          <w:shd w:val="clear" w:color="auto" w:fill="C5E0B3"/>
        </w:rPr>
        <w:t>.</w:t>
      </w:r>
      <w:r w:rsidR="00321F62" w:rsidRPr="00B91C38">
        <w:rPr>
          <w:shd w:val="clear" w:color="auto" w:fill="C5E0B3"/>
        </w:rPr>
        <w:t xml:space="preserve"> </w:t>
      </w:r>
      <w:r w:rsidR="00BF4069" w:rsidRPr="00B91C38">
        <w:rPr>
          <w:shd w:val="clear" w:color="auto" w:fill="C5E0B3"/>
        </w:rPr>
        <w:t>Pursuant to SB 1383</w:t>
      </w:r>
      <w:r w:rsidR="008C51CD" w:rsidRPr="00B91C38">
        <w:rPr>
          <w:shd w:val="clear" w:color="auto" w:fill="C5E0B3"/>
        </w:rPr>
        <w:t xml:space="preserve"> Regulations</w:t>
      </w:r>
      <w:r w:rsidR="00BF4069" w:rsidRPr="00B91C38">
        <w:rPr>
          <w:shd w:val="clear" w:color="auto" w:fill="C5E0B3"/>
        </w:rPr>
        <w:t xml:space="preserve"> </w:t>
      </w:r>
      <w:r w:rsidR="008C51CD" w:rsidRPr="00B91C38">
        <w:rPr>
          <w:shd w:val="clear" w:color="auto" w:fill="C5E0B3"/>
        </w:rPr>
        <w:t>(</w:t>
      </w:r>
      <w:r w:rsidR="00BF4069" w:rsidRPr="00B91C38">
        <w:rPr>
          <w:shd w:val="clear" w:color="auto" w:fill="C5E0B3"/>
        </w:rPr>
        <w:t>14 CCR</w:t>
      </w:r>
      <w:r w:rsidR="00C727B4" w:rsidRPr="00B91C38">
        <w:rPr>
          <w:shd w:val="clear" w:color="auto" w:fill="C5E0B3"/>
        </w:rPr>
        <w:t xml:space="preserve"> Section 18981.2(c)</w:t>
      </w:r>
      <w:r w:rsidR="008C51CD" w:rsidRPr="00B91C38">
        <w:rPr>
          <w:shd w:val="clear" w:color="auto" w:fill="C5E0B3"/>
        </w:rPr>
        <w:t>)</w:t>
      </w:r>
      <w:r w:rsidR="00BF4069" w:rsidRPr="00B91C38">
        <w:rPr>
          <w:shd w:val="clear" w:color="auto" w:fill="C5E0B3"/>
        </w:rPr>
        <w:t>, t</w:t>
      </w:r>
      <w:r w:rsidR="00321F62" w:rsidRPr="00B91C38">
        <w:rPr>
          <w:shd w:val="clear" w:color="auto" w:fill="C5E0B3"/>
        </w:rPr>
        <w:t>he Jurisdiction remains ultimately responsible for compliance with the SB 1383 regulations.</w:t>
      </w:r>
      <w:r w:rsidR="00321F62" w:rsidRPr="00376C95">
        <w:rPr>
          <w:shd w:val="clear" w:color="auto" w:fill="9DFB9F"/>
        </w:rPr>
        <w:t xml:space="preserve"> </w:t>
      </w:r>
    </w:p>
    <w:p w14:paraId="57D8127B" w14:textId="5AB7DD2C" w:rsidR="0067167F" w:rsidRDefault="00A436D1" w:rsidP="00A76EF2">
      <w:pPr>
        <w:pStyle w:val="BodyText"/>
      </w:pPr>
      <w:r w:rsidRPr="00D9608F">
        <w:rPr>
          <w:shd w:val="clear" w:color="auto" w:fill="B6CCE4"/>
        </w:rPr>
        <w:t xml:space="preserve">Option 1 for Exclusive </w:t>
      </w:r>
      <w:r w:rsidR="00072916" w:rsidRPr="00D9608F">
        <w:rPr>
          <w:shd w:val="clear" w:color="auto" w:fill="B6CCE4"/>
        </w:rPr>
        <w:t>Agreement</w:t>
      </w:r>
      <w:r>
        <w:t xml:space="preserve">: </w:t>
      </w:r>
      <w:r w:rsidR="000B3E66" w:rsidRPr="00C37048">
        <w:t>WHEREAS, pursuant to California Public Resources Code Section 40059(a)(2) and</w:t>
      </w:r>
      <w:r w:rsidR="00A47F4B">
        <w:t xml:space="preserve"> </w:t>
      </w:r>
      <w:r w:rsidR="00102368" w:rsidRPr="00D9608F">
        <w:rPr>
          <w:shd w:val="clear" w:color="auto" w:fill="B6CCE4"/>
        </w:rPr>
        <w:t>Jurisdiction Code</w:t>
      </w:r>
      <w:r w:rsidR="00D0013C" w:rsidRPr="00D9608F">
        <w:rPr>
          <w:shd w:val="clear" w:color="auto" w:fill="B6CCE4"/>
        </w:rPr>
        <w:t xml:space="preserve"> </w:t>
      </w:r>
      <w:r w:rsidR="00B160A0" w:rsidRPr="00D9608F">
        <w:rPr>
          <w:shd w:val="clear" w:color="auto" w:fill="B6CCE4"/>
        </w:rPr>
        <w:t>Section _</w:t>
      </w:r>
      <w:r w:rsidRPr="00D9608F">
        <w:rPr>
          <w:shd w:val="clear" w:color="auto" w:fill="B6CCE4"/>
        </w:rPr>
        <w:t>_</w:t>
      </w:r>
      <w:r w:rsidR="00B160A0" w:rsidRPr="00D9608F">
        <w:rPr>
          <w:shd w:val="clear" w:color="auto" w:fill="B6CCE4"/>
        </w:rPr>
        <w:t>__</w:t>
      </w:r>
      <w:r w:rsidR="000B3E66" w:rsidRPr="00D9608F">
        <w:rPr>
          <w:shd w:val="clear" w:color="auto" w:fill="B6CCE4"/>
        </w:rPr>
        <w:t>,</w:t>
      </w:r>
      <w:r w:rsidR="000B3E66" w:rsidRPr="00C37048">
        <w:t xml:space="preserve"> the </w:t>
      </w:r>
      <w:r w:rsidR="00D0013C" w:rsidRPr="00D9608F">
        <w:rPr>
          <w:shd w:val="clear" w:color="auto" w:fill="B6CCE4"/>
        </w:rPr>
        <w:t>City Council/</w:t>
      </w:r>
      <w:r w:rsidR="000B3E66" w:rsidRPr="00D9608F">
        <w:rPr>
          <w:shd w:val="clear" w:color="auto" w:fill="B6CCE4"/>
        </w:rPr>
        <w:t>Board of</w:t>
      </w:r>
      <w:r w:rsidR="000B3E66" w:rsidRPr="00D0013C">
        <w:rPr>
          <w:shd w:val="clear" w:color="auto" w:fill="B8CCE4"/>
        </w:rPr>
        <w:t xml:space="preserve"> </w:t>
      </w:r>
      <w:r w:rsidR="000B3E66" w:rsidRPr="00D9608F">
        <w:rPr>
          <w:shd w:val="clear" w:color="auto" w:fill="B6CCE4"/>
        </w:rPr>
        <w:t>Supervisors</w:t>
      </w:r>
      <w:r w:rsidR="000B3E66" w:rsidRPr="00C37048">
        <w:t xml:space="preserve"> </w:t>
      </w:r>
      <w:r w:rsidR="00EB652F">
        <w:t>of the</w:t>
      </w:r>
      <w:r w:rsidR="00A47F4B">
        <w:t xml:space="preserve"> </w:t>
      </w:r>
      <w:r w:rsidR="00D0013C" w:rsidRPr="00A436D1">
        <w:t>Jurisdiction</w:t>
      </w:r>
      <w:r w:rsidR="00A47F4B" w:rsidRPr="00A436D1">
        <w:t xml:space="preserve"> </w:t>
      </w:r>
      <w:r w:rsidR="000B3E66" w:rsidRPr="00C37048">
        <w:t xml:space="preserve">has determined that the public health, safety, and well-being require that </w:t>
      </w:r>
      <w:r>
        <w:t xml:space="preserve">an </w:t>
      </w:r>
      <w:r w:rsidR="00D0013C" w:rsidRPr="00A436D1">
        <w:t>Exclusive</w:t>
      </w:r>
      <w:r w:rsidRPr="00A436D1">
        <w:t xml:space="preserve"> Franchise Agreement</w:t>
      </w:r>
      <w:r w:rsidR="000B3E66" w:rsidRPr="00C37048">
        <w:t xml:space="preserve"> </w:t>
      </w:r>
      <w:r w:rsidR="001D5251">
        <w:t xml:space="preserve">for </w:t>
      </w:r>
      <w:r w:rsidR="004036FD">
        <w:t xml:space="preserve">Discarded Materials </w:t>
      </w:r>
      <w:r w:rsidR="001D5251">
        <w:t xml:space="preserve">Management </w:t>
      </w:r>
      <w:r>
        <w:t xml:space="preserve">for </w:t>
      </w:r>
      <w:r w:rsidRPr="00D9608F">
        <w:rPr>
          <w:shd w:val="clear" w:color="auto" w:fill="B6CCE4"/>
        </w:rPr>
        <w:t>Single-Family, Multi-Family, and Commercial Customers</w:t>
      </w:r>
      <w:r>
        <w:t xml:space="preserve"> </w:t>
      </w:r>
      <w:r w:rsidR="001D5251">
        <w:t>(</w:t>
      </w:r>
      <w:r w:rsidR="00D0013C">
        <w:t>Agreement</w:t>
      </w:r>
      <w:r w:rsidR="001D5251">
        <w:t xml:space="preserve">) </w:t>
      </w:r>
      <w:r w:rsidR="000B3E66" w:rsidRPr="00C37048">
        <w:t xml:space="preserve">be awarded to </w:t>
      </w:r>
      <w:r>
        <w:t xml:space="preserve">a </w:t>
      </w:r>
      <w:r w:rsidR="000B3E66" w:rsidRPr="00C37048">
        <w:t xml:space="preserve">qualified </w:t>
      </w:r>
      <w:r>
        <w:t xml:space="preserve">company </w:t>
      </w:r>
      <w:r w:rsidR="000B3E66" w:rsidRPr="00C37048">
        <w:t xml:space="preserve">for the </w:t>
      </w:r>
      <w:r w:rsidR="001D5251">
        <w:t>C</w:t>
      </w:r>
      <w:r w:rsidR="000B3E66" w:rsidRPr="00C37048">
        <w:t xml:space="preserve">ollection and subsequent </w:t>
      </w:r>
      <w:r w:rsidR="00B112C7" w:rsidRPr="00D9608F">
        <w:rPr>
          <w:shd w:val="clear" w:color="auto" w:fill="B6CCE4"/>
        </w:rPr>
        <w:t>T</w:t>
      </w:r>
      <w:r w:rsidR="000B3E66" w:rsidRPr="00D9608F">
        <w:rPr>
          <w:shd w:val="clear" w:color="auto" w:fill="B6CCE4"/>
        </w:rPr>
        <w:t xml:space="preserve">ransfer, </w:t>
      </w:r>
      <w:r w:rsidR="00012E5B" w:rsidRPr="00D9608F">
        <w:rPr>
          <w:shd w:val="clear" w:color="auto" w:fill="B6CCE4"/>
        </w:rPr>
        <w:t>Transport</w:t>
      </w:r>
      <w:r w:rsidR="000B3E66" w:rsidRPr="00D9608F">
        <w:rPr>
          <w:shd w:val="clear" w:color="auto" w:fill="B6CCE4"/>
        </w:rPr>
        <w:t xml:space="preserve">ation, </w:t>
      </w:r>
      <w:r w:rsidR="001D5251" w:rsidRPr="00D9608F">
        <w:rPr>
          <w:shd w:val="clear" w:color="auto" w:fill="B6CCE4"/>
        </w:rPr>
        <w:t>R</w:t>
      </w:r>
      <w:r w:rsidR="000B3E66" w:rsidRPr="00D9608F">
        <w:rPr>
          <w:shd w:val="clear" w:color="auto" w:fill="B6CCE4"/>
        </w:rPr>
        <w:t xml:space="preserve">ecycling, </w:t>
      </w:r>
      <w:r w:rsidR="00B61BB6" w:rsidRPr="00D9608F">
        <w:rPr>
          <w:shd w:val="clear" w:color="auto" w:fill="B6CCE4"/>
        </w:rPr>
        <w:t>Process</w:t>
      </w:r>
      <w:r w:rsidR="000B3E66" w:rsidRPr="00D9608F">
        <w:rPr>
          <w:shd w:val="clear" w:color="auto" w:fill="B6CCE4"/>
        </w:rPr>
        <w:t>ing, and</w:t>
      </w:r>
      <w:r w:rsidR="00CD5405" w:rsidRPr="00D9608F">
        <w:rPr>
          <w:shd w:val="clear" w:color="auto" w:fill="B6CCE4"/>
        </w:rPr>
        <w:t>/or</w:t>
      </w:r>
      <w:r w:rsidR="000B3E66" w:rsidRPr="00D9608F">
        <w:rPr>
          <w:shd w:val="clear" w:color="auto" w:fill="B6CCE4"/>
        </w:rPr>
        <w:t xml:space="preserve"> </w:t>
      </w:r>
      <w:r w:rsidR="001D5251" w:rsidRPr="00D9608F">
        <w:rPr>
          <w:shd w:val="clear" w:color="auto" w:fill="B6CCE4"/>
        </w:rPr>
        <w:t>D</w:t>
      </w:r>
      <w:r w:rsidR="000B3E66" w:rsidRPr="00D9608F">
        <w:rPr>
          <w:shd w:val="clear" w:color="auto" w:fill="B6CCE4"/>
        </w:rPr>
        <w:t>isposal</w:t>
      </w:r>
      <w:r w:rsidR="000B3E66" w:rsidRPr="00C37048">
        <w:t xml:space="preserve"> of </w:t>
      </w:r>
      <w:r w:rsidR="001D5251">
        <w:t>Discarded Materials</w:t>
      </w:r>
      <w:r w:rsidR="00AA5CFC">
        <w:t>; and</w:t>
      </w:r>
      <w:r w:rsidR="00C34E19">
        <w:t xml:space="preserve">, </w:t>
      </w:r>
    </w:p>
    <w:p w14:paraId="43C4A944" w14:textId="0D1FCF54" w:rsidR="00A436D1" w:rsidRDefault="00A436D1" w:rsidP="00A436D1">
      <w:pPr>
        <w:pStyle w:val="BodyText"/>
      </w:pPr>
      <w:r w:rsidRPr="00D9608F">
        <w:rPr>
          <w:shd w:val="clear" w:color="auto" w:fill="B6CCE4"/>
        </w:rPr>
        <w:t xml:space="preserve">Option 2 for Non-Exclusive </w:t>
      </w:r>
      <w:r w:rsidR="00072916" w:rsidRPr="00D9608F">
        <w:rPr>
          <w:shd w:val="clear" w:color="auto" w:fill="B6CCE4"/>
        </w:rPr>
        <w:t>Agreement</w:t>
      </w:r>
      <w:r>
        <w:t xml:space="preserve">: </w:t>
      </w:r>
      <w:r w:rsidRPr="00C37048">
        <w:t>WHEREAS, pursuant to California Public Resources Code Section 40059(a)(2) and</w:t>
      </w:r>
      <w:r>
        <w:t xml:space="preserve"> </w:t>
      </w:r>
      <w:r w:rsidR="00102368" w:rsidRPr="00D9608F">
        <w:rPr>
          <w:shd w:val="clear" w:color="auto" w:fill="B6CCE4"/>
        </w:rPr>
        <w:t>Jurisdiction Code</w:t>
      </w:r>
      <w:r w:rsidRPr="00D9608F">
        <w:rPr>
          <w:shd w:val="clear" w:color="auto" w:fill="B6CCE4"/>
        </w:rPr>
        <w:t xml:space="preserve"> Section ____,</w:t>
      </w:r>
      <w:r w:rsidRPr="00C37048">
        <w:t xml:space="preserve"> the </w:t>
      </w:r>
      <w:r w:rsidRPr="00D9608F">
        <w:rPr>
          <w:shd w:val="clear" w:color="auto" w:fill="B6CCE4"/>
        </w:rPr>
        <w:t>City</w:t>
      </w:r>
      <w:r w:rsidRPr="00D0013C">
        <w:rPr>
          <w:shd w:val="clear" w:color="auto" w:fill="B8CCE4"/>
        </w:rPr>
        <w:t xml:space="preserve"> </w:t>
      </w:r>
      <w:r w:rsidRPr="00D9608F">
        <w:rPr>
          <w:shd w:val="clear" w:color="auto" w:fill="B6CCE4"/>
        </w:rPr>
        <w:t>Council/Board of Supervisors</w:t>
      </w:r>
      <w:r w:rsidRPr="00C37048">
        <w:t xml:space="preserve"> </w:t>
      </w:r>
      <w:r>
        <w:t xml:space="preserve">of the </w:t>
      </w:r>
      <w:r w:rsidRPr="00A436D1">
        <w:t xml:space="preserve">Jurisdiction </w:t>
      </w:r>
      <w:r w:rsidRPr="00C37048">
        <w:t xml:space="preserve">has determined that the public health, safety, and well-being require that </w:t>
      </w:r>
      <w:r>
        <w:t>Non-</w:t>
      </w:r>
      <w:r w:rsidRPr="00A436D1">
        <w:t>Exclusive Franchise Agreement</w:t>
      </w:r>
      <w:r>
        <w:t>s</w:t>
      </w:r>
      <w:r w:rsidRPr="00C37048">
        <w:t xml:space="preserve"> </w:t>
      </w:r>
      <w:r>
        <w:t xml:space="preserve">for Discarded Materials Management for </w:t>
      </w:r>
      <w:r w:rsidRPr="00D9608F">
        <w:rPr>
          <w:shd w:val="clear" w:color="auto" w:fill="B6CCE4"/>
        </w:rPr>
        <w:t>Single-Family, Multi-Family, and Commercial Customers</w:t>
      </w:r>
      <w:r>
        <w:t xml:space="preserve"> (Agreement) </w:t>
      </w:r>
      <w:r w:rsidRPr="00C37048">
        <w:t xml:space="preserve">be awarded to qualified </w:t>
      </w:r>
      <w:r>
        <w:t xml:space="preserve">companies </w:t>
      </w:r>
      <w:r w:rsidRPr="00C37048">
        <w:t xml:space="preserve">for the </w:t>
      </w:r>
      <w:r>
        <w:t>C</w:t>
      </w:r>
      <w:r w:rsidRPr="00C37048">
        <w:t xml:space="preserve">ollection and subsequent </w:t>
      </w:r>
      <w:r w:rsidR="00B112C7" w:rsidRPr="00D9608F">
        <w:rPr>
          <w:shd w:val="clear" w:color="auto" w:fill="B6CCE4"/>
        </w:rPr>
        <w:t>T</w:t>
      </w:r>
      <w:r w:rsidRPr="00D9608F">
        <w:rPr>
          <w:shd w:val="clear" w:color="auto" w:fill="B6CCE4"/>
        </w:rPr>
        <w:t xml:space="preserve">ransfer, </w:t>
      </w:r>
      <w:r w:rsidR="00012E5B" w:rsidRPr="00D9608F">
        <w:rPr>
          <w:shd w:val="clear" w:color="auto" w:fill="B6CCE4"/>
        </w:rPr>
        <w:t>Transport</w:t>
      </w:r>
      <w:r w:rsidRPr="00D9608F">
        <w:rPr>
          <w:shd w:val="clear" w:color="auto" w:fill="B6CCE4"/>
        </w:rPr>
        <w:t xml:space="preserve">ation, Recycling, </w:t>
      </w:r>
      <w:r w:rsidR="00B61BB6" w:rsidRPr="00D9608F">
        <w:rPr>
          <w:shd w:val="clear" w:color="auto" w:fill="B6CCE4"/>
        </w:rPr>
        <w:t>Process</w:t>
      </w:r>
      <w:r w:rsidRPr="00D9608F">
        <w:rPr>
          <w:shd w:val="clear" w:color="auto" w:fill="B6CCE4"/>
        </w:rPr>
        <w:t>ing, and/or Disposal</w:t>
      </w:r>
      <w:r w:rsidRPr="00C37048">
        <w:t xml:space="preserve"> of </w:t>
      </w:r>
      <w:r>
        <w:t xml:space="preserve">Discarded Materials; and, </w:t>
      </w:r>
    </w:p>
    <w:p w14:paraId="04611A18" w14:textId="3D727B3E" w:rsidR="000B3E66" w:rsidRPr="00C37048" w:rsidRDefault="000B3E66" w:rsidP="00A76EF2">
      <w:pPr>
        <w:pStyle w:val="BodyText"/>
      </w:pPr>
      <w:r w:rsidRPr="00C37048">
        <w:t xml:space="preserve">WHEREAS, </w:t>
      </w:r>
      <w:r w:rsidR="007171C9">
        <w:t>Contractor</w:t>
      </w:r>
      <w:r w:rsidRPr="00C37048">
        <w:t xml:space="preserve"> desires to engage in the business of </w:t>
      </w:r>
      <w:r w:rsidR="001D5251">
        <w:t>C</w:t>
      </w:r>
      <w:r w:rsidRPr="00C37048">
        <w:t xml:space="preserve">ollecting </w:t>
      </w:r>
      <w:r w:rsidR="001D5251">
        <w:t xml:space="preserve">Discarded Materials </w:t>
      </w:r>
      <w:r w:rsidRPr="00C37048">
        <w:t xml:space="preserve">in the </w:t>
      </w:r>
      <w:r w:rsidR="00A47F4B" w:rsidRPr="00A436D1">
        <w:t>J</w:t>
      </w:r>
      <w:r w:rsidR="0071567E" w:rsidRPr="00A436D1">
        <w:t>urisdiction</w:t>
      </w:r>
      <w:r w:rsidRPr="00C37048">
        <w:t>; and,</w:t>
      </w:r>
    </w:p>
    <w:p w14:paraId="5EDD36AF" w14:textId="74F80F70" w:rsidR="000B3E66" w:rsidRPr="00C37048" w:rsidRDefault="000B3E66" w:rsidP="00A76EF2">
      <w:pPr>
        <w:pStyle w:val="BodyText"/>
      </w:pPr>
      <w:r w:rsidRPr="00C37048">
        <w:t>WHEREAS, the</w:t>
      </w:r>
      <w:r w:rsidR="00A47F4B">
        <w:t xml:space="preserve"> </w:t>
      </w:r>
      <w:r w:rsidR="0071567E" w:rsidRPr="00A436D1">
        <w:t>Jurisdiction</w:t>
      </w:r>
      <w:r w:rsidR="00A47F4B" w:rsidRPr="00A436D1">
        <w:t xml:space="preserve"> </w:t>
      </w:r>
      <w:r w:rsidRPr="00C37048">
        <w:t xml:space="preserve">wishes to utilize the </w:t>
      </w:r>
      <w:r w:rsidR="00B47E2C">
        <w:t>Contractor</w:t>
      </w:r>
      <w:r w:rsidRPr="00C37048">
        <w:t xml:space="preserve">’s services to </w:t>
      </w:r>
      <w:r w:rsidR="00B31C53">
        <w:t xml:space="preserve">offer </w:t>
      </w:r>
      <w:r w:rsidR="001D5251">
        <w:t>Discarded Materials C</w:t>
      </w:r>
      <w:r w:rsidRPr="00C37048">
        <w:t xml:space="preserve">ollection services </w:t>
      </w:r>
      <w:r w:rsidR="00B31C53">
        <w:t xml:space="preserve">to </w:t>
      </w:r>
      <w:r w:rsidR="00A436D1" w:rsidRPr="00D9608F">
        <w:rPr>
          <w:shd w:val="clear" w:color="auto" w:fill="B6CCE4"/>
        </w:rPr>
        <w:t xml:space="preserve">Single-Family, Multi-Family, </w:t>
      </w:r>
      <w:r w:rsidR="00B31C53" w:rsidRPr="00D9608F">
        <w:rPr>
          <w:shd w:val="clear" w:color="auto" w:fill="B6CCE4"/>
        </w:rPr>
        <w:t xml:space="preserve">and </w:t>
      </w:r>
      <w:r w:rsidR="00A436D1" w:rsidRPr="00D9608F">
        <w:rPr>
          <w:shd w:val="clear" w:color="auto" w:fill="B6CCE4"/>
        </w:rPr>
        <w:t xml:space="preserve">Commercial </w:t>
      </w:r>
      <w:r w:rsidR="00072916" w:rsidRPr="00D9608F">
        <w:rPr>
          <w:shd w:val="clear" w:color="auto" w:fill="B6CCE4"/>
        </w:rPr>
        <w:t>Generators</w:t>
      </w:r>
      <w:r w:rsidR="00A436D1">
        <w:t xml:space="preserve"> </w:t>
      </w:r>
      <w:r w:rsidRPr="00C37048">
        <w:t>in the</w:t>
      </w:r>
      <w:r w:rsidR="00A47F4B">
        <w:t xml:space="preserve"> </w:t>
      </w:r>
      <w:r w:rsidR="0071567E" w:rsidRPr="00A436D1">
        <w:t>Jurisdiction</w:t>
      </w:r>
      <w:r w:rsidRPr="00C37048">
        <w:t>; and,</w:t>
      </w:r>
    </w:p>
    <w:p w14:paraId="204201D4" w14:textId="77777777" w:rsidR="000B3E66" w:rsidRDefault="000B3E66" w:rsidP="00A76EF2">
      <w:pPr>
        <w:pStyle w:val="BodyText"/>
      </w:pPr>
      <w:r w:rsidRPr="00C37048">
        <w:t xml:space="preserve">NOW, THEREFORE, in consideration of the </w:t>
      </w:r>
      <w:r w:rsidR="00AA5CFC">
        <w:t>promises</w:t>
      </w:r>
      <w:r w:rsidR="00AA5CFC" w:rsidRPr="00C37048">
        <w:t xml:space="preserve"> </w:t>
      </w:r>
      <w:r w:rsidRPr="00C37048">
        <w:t>above stated and the terms, conditions, covenants</w:t>
      </w:r>
      <w:r w:rsidR="003C48BA">
        <w:t>,</w:t>
      </w:r>
      <w:r w:rsidRPr="00C37048">
        <w:t xml:space="preserve"> and agreements contained herein, the </w:t>
      </w:r>
      <w:r w:rsidR="001D5251">
        <w:t>P</w:t>
      </w:r>
      <w:r w:rsidRPr="00C37048">
        <w:t>arties do hereby agree as follow</w:t>
      </w:r>
      <w:r w:rsidR="005F6F0D">
        <w:t>s</w:t>
      </w:r>
      <w:r w:rsidRPr="00C37048">
        <w:t>:</w:t>
      </w:r>
    </w:p>
    <w:p w14:paraId="663EBF8D" w14:textId="77777777" w:rsidR="000B3E66" w:rsidRDefault="000B3E66" w:rsidP="00B72811">
      <w:pPr>
        <w:pStyle w:val="Heading1"/>
      </w:pPr>
      <w:bookmarkStart w:id="30" w:name="_Toc130881500"/>
      <w:bookmarkStart w:id="31" w:name="_Toc32580945"/>
      <w:bookmarkStart w:id="32" w:name="_Toc47791217"/>
      <w:r w:rsidRPr="005E1983">
        <w:t>ARTICLE 1</w:t>
      </w:r>
      <w:r w:rsidR="00B05BB4" w:rsidRPr="005E1983">
        <w:t xml:space="preserve">: </w:t>
      </w:r>
      <w:r w:rsidRPr="00B72811">
        <w:t>DEFINITIONS</w:t>
      </w:r>
      <w:bookmarkEnd w:id="30"/>
      <w:bookmarkEnd w:id="31"/>
      <w:bookmarkEnd w:id="32"/>
    </w:p>
    <w:p w14:paraId="5C73A581" w14:textId="608389ED" w:rsidR="00A12307" w:rsidRDefault="00F73AC3" w:rsidP="00F37AD6">
      <w:pPr>
        <w:pStyle w:val="BodyText"/>
      </w:pPr>
      <w:r w:rsidRPr="00B91C38">
        <w:rPr>
          <w:shd w:val="clear" w:color="auto" w:fill="C5E0B3"/>
        </w:rPr>
        <w:t xml:space="preserve">Guidance: </w:t>
      </w:r>
      <w:r w:rsidR="00A9606B" w:rsidRPr="00B91C38">
        <w:rPr>
          <w:shd w:val="clear" w:color="auto" w:fill="C5E0B3"/>
        </w:rPr>
        <w:t xml:space="preserve">This </w:t>
      </w:r>
      <w:r w:rsidR="00A77FF2" w:rsidRPr="00B91C38">
        <w:rPr>
          <w:shd w:val="clear" w:color="auto" w:fill="C5E0B3"/>
        </w:rPr>
        <w:t xml:space="preserve">Article </w:t>
      </w:r>
      <w:r w:rsidR="00A9606B" w:rsidRPr="00B91C38">
        <w:rPr>
          <w:shd w:val="clear" w:color="auto" w:fill="C5E0B3"/>
        </w:rPr>
        <w:t xml:space="preserve">includes numerous definitions of terms used in the Model Agreement. Some of these have been obtained from </w:t>
      </w:r>
      <w:r w:rsidR="00A12307" w:rsidRPr="00B91C38">
        <w:rPr>
          <w:shd w:val="clear" w:color="auto" w:fill="C5E0B3"/>
        </w:rPr>
        <w:t xml:space="preserve">SB 1383 </w:t>
      </w:r>
      <w:r w:rsidR="00FF69EC" w:rsidRPr="00B91C38">
        <w:rPr>
          <w:shd w:val="clear" w:color="auto" w:fill="C5E0B3"/>
        </w:rPr>
        <w:t xml:space="preserve">Regulations </w:t>
      </w:r>
      <w:r w:rsidR="00A9606B" w:rsidRPr="00B91C38">
        <w:rPr>
          <w:shd w:val="clear" w:color="auto" w:fill="C5E0B3"/>
        </w:rPr>
        <w:t>definitions</w:t>
      </w:r>
      <w:r w:rsidR="00496917" w:rsidRPr="00B91C38">
        <w:rPr>
          <w:shd w:val="clear" w:color="auto" w:fill="C5E0B3"/>
        </w:rPr>
        <w:t xml:space="preserve"> </w:t>
      </w:r>
      <w:r w:rsidR="00FF69EC" w:rsidRPr="00B91C38">
        <w:rPr>
          <w:shd w:val="clear" w:color="auto" w:fill="C5E0B3"/>
        </w:rPr>
        <w:t>(</w:t>
      </w:r>
      <w:r w:rsidR="00496917" w:rsidRPr="00B91C38">
        <w:rPr>
          <w:shd w:val="clear" w:color="auto" w:fill="C5E0B3"/>
        </w:rPr>
        <w:t>14 CCR Sections 18982, 17402, 17402.5</w:t>
      </w:r>
      <w:r w:rsidR="00DB1966" w:rsidRPr="00B91C38">
        <w:rPr>
          <w:shd w:val="clear" w:color="auto" w:fill="C5E0B3"/>
        </w:rPr>
        <w:t>,</w:t>
      </w:r>
      <w:r w:rsidR="00496917" w:rsidRPr="00B91C38">
        <w:rPr>
          <w:shd w:val="clear" w:color="auto" w:fill="C5E0B3"/>
        </w:rPr>
        <w:t xml:space="preserve"> 17852, and 17896.2, and 27 CCR Section 20164</w:t>
      </w:r>
      <w:r w:rsidR="00FF69EC" w:rsidRPr="00B91C38">
        <w:rPr>
          <w:shd w:val="clear" w:color="auto" w:fill="C5E0B3"/>
        </w:rPr>
        <w:t>)</w:t>
      </w:r>
      <w:r w:rsidR="00496917" w:rsidRPr="00B91C38">
        <w:rPr>
          <w:shd w:val="clear" w:color="auto" w:fill="C5E0B3"/>
        </w:rPr>
        <w:t>,</w:t>
      </w:r>
      <w:r w:rsidR="00DB1966" w:rsidRPr="00B91C38">
        <w:rPr>
          <w:shd w:val="clear" w:color="auto" w:fill="C5E0B3"/>
        </w:rPr>
        <w:t xml:space="preserve"> which are noted in green text when pulled </w:t>
      </w:r>
      <w:r w:rsidR="006E33DC" w:rsidRPr="00B91C38">
        <w:rPr>
          <w:shd w:val="clear" w:color="auto" w:fill="C5E0B3"/>
        </w:rPr>
        <w:t xml:space="preserve">in </w:t>
      </w:r>
      <w:r w:rsidR="00DB1966" w:rsidRPr="00B91C38">
        <w:rPr>
          <w:shd w:val="clear" w:color="auto" w:fill="C5E0B3"/>
        </w:rPr>
        <w:t xml:space="preserve">from the </w:t>
      </w:r>
      <w:r w:rsidR="00C727B4" w:rsidRPr="00B91C38">
        <w:rPr>
          <w:shd w:val="clear" w:color="auto" w:fill="C5E0B3"/>
        </w:rPr>
        <w:t xml:space="preserve">SB 1383 </w:t>
      </w:r>
      <w:r w:rsidR="00DB1966" w:rsidRPr="00B91C38">
        <w:rPr>
          <w:shd w:val="clear" w:color="auto" w:fill="C5E0B3"/>
        </w:rPr>
        <w:t>regulatory language,</w:t>
      </w:r>
      <w:r w:rsidR="00A9606B" w:rsidRPr="00B91C38">
        <w:rPr>
          <w:shd w:val="clear" w:color="auto" w:fill="C5E0B3"/>
        </w:rPr>
        <w:t xml:space="preserve"> and m</w:t>
      </w:r>
      <w:r w:rsidR="00084022" w:rsidRPr="00B91C38">
        <w:rPr>
          <w:shd w:val="clear" w:color="auto" w:fill="C5E0B3"/>
        </w:rPr>
        <w:t>any</w:t>
      </w:r>
      <w:r w:rsidR="00A9606B" w:rsidRPr="00B91C38">
        <w:rPr>
          <w:shd w:val="clear" w:color="auto" w:fill="C5E0B3"/>
        </w:rPr>
        <w:t xml:space="preserve"> from example franchise</w:t>
      </w:r>
      <w:r w:rsidR="00A77FF2" w:rsidRPr="00B91C38">
        <w:rPr>
          <w:shd w:val="clear" w:color="auto" w:fill="C5E0B3"/>
        </w:rPr>
        <w:t xml:space="preserve"> agreement</w:t>
      </w:r>
      <w:r w:rsidR="00A9606B" w:rsidRPr="00B91C38">
        <w:rPr>
          <w:shd w:val="clear" w:color="auto" w:fill="C5E0B3"/>
        </w:rPr>
        <w:t>s.</w:t>
      </w:r>
      <w:r w:rsidR="00393A30" w:rsidRPr="00B91C38">
        <w:rPr>
          <w:shd w:val="clear" w:color="auto" w:fill="C5E0B3"/>
        </w:rPr>
        <w:t xml:space="preserve"> </w:t>
      </w:r>
      <w:r w:rsidR="004A1384" w:rsidRPr="00B91C38">
        <w:rPr>
          <w:shd w:val="clear" w:color="auto" w:fill="C5E0B3"/>
        </w:rPr>
        <w:t xml:space="preserve">It should be noted that this </w:t>
      </w:r>
      <w:r w:rsidR="00B90CC1" w:rsidRPr="00B91C38">
        <w:rPr>
          <w:shd w:val="clear" w:color="auto" w:fill="C5E0B3"/>
        </w:rPr>
        <w:t>Article</w:t>
      </w:r>
      <w:r w:rsidR="00DD564B" w:rsidRPr="00B91C38">
        <w:rPr>
          <w:shd w:val="clear" w:color="auto" w:fill="C5E0B3"/>
        </w:rPr>
        <w:t xml:space="preserve"> does not </w:t>
      </w:r>
      <w:r w:rsidR="00A77FF2" w:rsidRPr="00B91C38">
        <w:rPr>
          <w:shd w:val="clear" w:color="auto" w:fill="C5E0B3"/>
        </w:rPr>
        <w:t>cover</w:t>
      </w:r>
      <w:r w:rsidR="00B90CC1" w:rsidRPr="00B91C38">
        <w:rPr>
          <w:shd w:val="clear" w:color="auto" w:fill="C5E0B3"/>
        </w:rPr>
        <w:t xml:space="preserve"> all</w:t>
      </w:r>
      <w:r w:rsidR="00BA1C62" w:rsidRPr="00B91C38">
        <w:rPr>
          <w:shd w:val="clear" w:color="auto" w:fill="C5E0B3"/>
        </w:rPr>
        <w:t xml:space="preserve"> </w:t>
      </w:r>
      <w:r w:rsidR="00DD564B" w:rsidRPr="00B91C38">
        <w:rPr>
          <w:shd w:val="clear" w:color="auto" w:fill="C5E0B3"/>
        </w:rPr>
        <w:t xml:space="preserve">of the </w:t>
      </w:r>
      <w:r w:rsidR="00BA1C62" w:rsidRPr="00B91C38">
        <w:rPr>
          <w:shd w:val="clear" w:color="auto" w:fill="C5E0B3"/>
        </w:rPr>
        <w:t xml:space="preserve">definitions </w:t>
      </w:r>
      <w:r w:rsidR="00A77FF2" w:rsidRPr="00B91C38">
        <w:rPr>
          <w:shd w:val="clear" w:color="auto" w:fill="C5E0B3"/>
        </w:rPr>
        <w:t xml:space="preserve">included in </w:t>
      </w:r>
      <w:r w:rsidR="00FF69EC" w:rsidRPr="00B91C38">
        <w:rPr>
          <w:shd w:val="clear" w:color="auto" w:fill="C5E0B3"/>
        </w:rPr>
        <w:t xml:space="preserve">the </w:t>
      </w:r>
      <w:r w:rsidR="004A1384" w:rsidRPr="00B91C38">
        <w:rPr>
          <w:shd w:val="clear" w:color="auto" w:fill="C5E0B3"/>
        </w:rPr>
        <w:t>SB 1383</w:t>
      </w:r>
      <w:r w:rsidR="00FF69EC" w:rsidRPr="00B91C38">
        <w:rPr>
          <w:shd w:val="clear" w:color="auto" w:fill="C5E0B3"/>
        </w:rPr>
        <w:t xml:space="preserve"> Regulations</w:t>
      </w:r>
      <w:r w:rsidR="00A77FF2" w:rsidRPr="00B91C38">
        <w:rPr>
          <w:shd w:val="clear" w:color="auto" w:fill="C5E0B3"/>
        </w:rPr>
        <w:t>.</w:t>
      </w:r>
      <w:r w:rsidR="00B90CC1" w:rsidRPr="00B91C38">
        <w:rPr>
          <w:shd w:val="clear" w:color="auto" w:fill="C5E0B3"/>
        </w:rPr>
        <w:t xml:space="preserve"> T</w:t>
      </w:r>
      <w:r w:rsidR="004A1384" w:rsidRPr="00B91C38">
        <w:rPr>
          <w:shd w:val="clear" w:color="auto" w:fill="C5E0B3"/>
        </w:rPr>
        <w:t xml:space="preserve">here may be additional </w:t>
      </w:r>
      <w:r w:rsidR="00A77FF2" w:rsidRPr="00B91C38">
        <w:rPr>
          <w:shd w:val="clear" w:color="auto" w:fill="C5E0B3"/>
        </w:rPr>
        <w:t>terms</w:t>
      </w:r>
      <w:r w:rsidR="004A1384" w:rsidRPr="00B91C38">
        <w:rPr>
          <w:shd w:val="clear" w:color="auto" w:fill="C5E0B3"/>
        </w:rPr>
        <w:t xml:space="preserve"> in</w:t>
      </w:r>
      <w:r w:rsidR="00A77FF2" w:rsidRPr="00B91C38">
        <w:rPr>
          <w:shd w:val="clear" w:color="auto" w:fill="C5E0B3"/>
        </w:rPr>
        <w:t>cluded in</w:t>
      </w:r>
      <w:r w:rsidR="004A1384" w:rsidRPr="00B91C38">
        <w:rPr>
          <w:shd w:val="clear" w:color="auto" w:fill="C5E0B3"/>
        </w:rPr>
        <w:t xml:space="preserve"> the </w:t>
      </w:r>
      <w:r w:rsidR="00A77FF2" w:rsidRPr="00B91C38">
        <w:rPr>
          <w:shd w:val="clear" w:color="auto" w:fill="C5E0B3"/>
        </w:rPr>
        <w:t xml:space="preserve">SB 1383 </w:t>
      </w:r>
      <w:r w:rsidR="00FF69EC" w:rsidRPr="00B91C38">
        <w:rPr>
          <w:shd w:val="clear" w:color="auto" w:fill="C5E0B3"/>
        </w:rPr>
        <w:t>R</w:t>
      </w:r>
      <w:r w:rsidR="004A1384" w:rsidRPr="00B91C38">
        <w:rPr>
          <w:shd w:val="clear" w:color="auto" w:fill="C5E0B3"/>
        </w:rPr>
        <w:t>egulations that are applicable to the Jurisdiction’s unique local conditions</w:t>
      </w:r>
      <w:r w:rsidR="00DD564B" w:rsidRPr="00B91C38">
        <w:rPr>
          <w:shd w:val="clear" w:color="auto" w:fill="C5E0B3"/>
        </w:rPr>
        <w:t>, and/or</w:t>
      </w:r>
      <w:r w:rsidR="004A1384" w:rsidRPr="00B91C38">
        <w:rPr>
          <w:shd w:val="clear" w:color="auto" w:fill="C5E0B3"/>
        </w:rPr>
        <w:t xml:space="preserve"> there may be </w:t>
      </w:r>
      <w:r w:rsidR="00A77FF2" w:rsidRPr="00B91C38">
        <w:rPr>
          <w:shd w:val="clear" w:color="auto" w:fill="C5E0B3"/>
        </w:rPr>
        <w:t>terms used</w:t>
      </w:r>
      <w:r w:rsidR="004A1384" w:rsidRPr="00B91C38">
        <w:rPr>
          <w:shd w:val="clear" w:color="auto" w:fill="C5E0B3"/>
        </w:rPr>
        <w:t xml:space="preserve"> in </w:t>
      </w:r>
      <w:r w:rsidR="00A77FF2" w:rsidRPr="00B91C38">
        <w:rPr>
          <w:shd w:val="clear" w:color="auto" w:fill="C5E0B3"/>
        </w:rPr>
        <w:t xml:space="preserve">the Model Agreement </w:t>
      </w:r>
      <w:r w:rsidR="00DD564B" w:rsidRPr="00B91C38">
        <w:rPr>
          <w:shd w:val="clear" w:color="auto" w:fill="C5E0B3"/>
        </w:rPr>
        <w:t xml:space="preserve">that are not </w:t>
      </w:r>
      <w:r w:rsidR="00A77FF2" w:rsidRPr="00B91C38">
        <w:rPr>
          <w:shd w:val="clear" w:color="auto" w:fill="C5E0B3"/>
        </w:rPr>
        <w:t>applicable</w:t>
      </w:r>
      <w:r w:rsidR="004F1DE3" w:rsidRPr="00B91C38">
        <w:rPr>
          <w:shd w:val="clear" w:color="auto" w:fill="C5E0B3"/>
        </w:rPr>
        <w:t>.</w:t>
      </w:r>
      <w:r w:rsidR="004A1384" w:rsidRPr="00B91C38">
        <w:rPr>
          <w:shd w:val="clear" w:color="auto" w:fill="C5E0B3"/>
        </w:rPr>
        <w:t xml:space="preserve"> Jurisdiction</w:t>
      </w:r>
      <w:r w:rsidR="00A77FF2" w:rsidRPr="00B91C38">
        <w:rPr>
          <w:shd w:val="clear" w:color="auto" w:fill="C5E0B3"/>
        </w:rPr>
        <w:t>s are</w:t>
      </w:r>
      <w:r w:rsidR="004A1384" w:rsidRPr="00B91C38">
        <w:rPr>
          <w:shd w:val="clear" w:color="auto" w:fill="C5E0B3"/>
        </w:rPr>
        <w:t xml:space="preserve"> advised to add or remove definitions </w:t>
      </w:r>
      <w:r w:rsidR="00A77FF2" w:rsidRPr="00B91C38">
        <w:rPr>
          <w:shd w:val="clear" w:color="auto" w:fill="C5E0B3"/>
        </w:rPr>
        <w:t xml:space="preserve">from their Agreement </w:t>
      </w:r>
      <w:r w:rsidR="00B90CC1" w:rsidRPr="00B91C38">
        <w:rPr>
          <w:shd w:val="clear" w:color="auto" w:fill="C5E0B3"/>
        </w:rPr>
        <w:t>accordingly</w:t>
      </w:r>
      <w:r w:rsidR="004A1384" w:rsidRPr="00B91C38">
        <w:rPr>
          <w:shd w:val="clear" w:color="auto" w:fill="C5E0B3"/>
        </w:rPr>
        <w:t>.</w:t>
      </w:r>
      <w:r w:rsidR="00A9606B" w:rsidRPr="00B91C38">
        <w:rPr>
          <w:shd w:val="clear" w:color="auto" w:fill="C5E0B3"/>
        </w:rPr>
        <w:t xml:space="preserve"> The nuances of various defined terms and their relationship to one another can have a significant impact on the meaning and intent of the franchise agreement. For this reason, Jurisdictions are advised to carefully and methodically review the definitions of the existing agreement, modify existing definitions, and integrate new ones where needed. It is likely that some of the definitions herein can be used without modification, while others will need to be amended to reflect a Jurisdiction’s unique Collection program and contractual arrangements. In addition, Jurisdictions will need to amend their municipal</w:t>
      </w:r>
      <w:r w:rsidR="00B112C7" w:rsidRPr="00B91C38">
        <w:rPr>
          <w:shd w:val="clear" w:color="auto" w:fill="C5E0B3"/>
        </w:rPr>
        <w:t xml:space="preserve"> or county</w:t>
      </w:r>
      <w:r w:rsidR="00A9606B" w:rsidRPr="00B91C38">
        <w:rPr>
          <w:shd w:val="clear" w:color="auto" w:fill="C5E0B3"/>
        </w:rPr>
        <w:t xml:space="preserve"> code</w:t>
      </w:r>
      <w:r w:rsidR="00B112C7" w:rsidRPr="00B91C38">
        <w:rPr>
          <w:shd w:val="clear" w:color="auto" w:fill="C5E0B3"/>
        </w:rPr>
        <w:t xml:space="preserve"> </w:t>
      </w:r>
      <w:r w:rsidR="00A9606B" w:rsidRPr="00B91C38">
        <w:rPr>
          <w:shd w:val="clear" w:color="auto" w:fill="C5E0B3"/>
        </w:rPr>
        <w:t>definitions to align with their updated franchise agreement</w:t>
      </w:r>
      <w:r w:rsidR="00A9606B">
        <w:t>.</w:t>
      </w:r>
      <w:r w:rsidR="00A9606B" w:rsidRPr="00A12307" w:rsidDel="00A9606B">
        <w:t xml:space="preserve"> </w:t>
      </w:r>
    </w:p>
    <w:p w14:paraId="59FF022F" w14:textId="74301360" w:rsidR="00DD564B" w:rsidRDefault="000D44CE" w:rsidP="00F37AD6">
      <w:pPr>
        <w:pStyle w:val="BodyText"/>
      </w:pPr>
      <w:r w:rsidRPr="00F00443">
        <w:rPr>
          <w:shd w:val="clear" w:color="auto" w:fill="C5E0B3"/>
        </w:rPr>
        <w:t xml:space="preserve">The terms </w:t>
      </w:r>
      <w:r w:rsidR="001264C9" w:rsidRPr="00F00443">
        <w:rPr>
          <w:shd w:val="clear" w:color="auto" w:fill="C5E0B3"/>
        </w:rPr>
        <w:t xml:space="preserve">“Standard Compliance Approach” and </w:t>
      </w:r>
      <w:r w:rsidRPr="00F00443">
        <w:rPr>
          <w:shd w:val="clear" w:color="auto" w:fill="C5E0B3"/>
        </w:rPr>
        <w:t xml:space="preserve">“Performance-Based Compliance Approach” are used throughout the </w:t>
      </w:r>
      <w:r w:rsidR="00EE0D81" w:rsidRPr="00F00443">
        <w:rPr>
          <w:shd w:val="clear" w:color="auto" w:fill="C5E0B3"/>
        </w:rPr>
        <w:t xml:space="preserve">guidance and customization notes in the </w:t>
      </w:r>
      <w:r w:rsidRPr="00F00443">
        <w:rPr>
          <w:shd w:val="clear" w:color="auto" w:fill="C5E0B3"/>
        </w:rPr>
        <w:t xml:space="preserve">Model Agreement. </w:t>
      </w:r>
      <w:r w:rsidR="001264C9" w:rsidRPr="00F00443">
        <w:rPr>
          <w:shd w:val="clear" w:color="auto" w:fill="C5E0B3"/>
        </w:rPr>
        <w:t xml:space="preserve">In several places in the Model, different language is provided for each compliance approach and clearly noted. </w:t>
      </w:r>
      <w:r w:rsidRPr="00F00443">
        <w:rPr>
          <w:shd w:val="clear" w:color="auto" w:fill="C5E0B3"/>
        </w:rPr>
        <w:t xml:space="preserve">These definitions do not need to be included in the </w:t>
      </w:r>
      <w:r w:rsidR="00EF6F24" w:rsidRPr="00F00443">
        <w:rPr>
          <w:shd w:val="clear" w:color="auto" w:fill="C5E0B3"/>
        </w:rPr>
        <w:t>Jurisdiction’s</w:t>
      </w:r>
      <w:r w:rsidR="00DD564B" w:rsidRPr="00F00443">
        <w:rPr>
          <w:shd w:val="clear" w:color="auto" w:fill="C5E0B3"/>
        </w:rPr>
        <w:t xml:space="preserve"> franchise agreement;</w:t>
      </w:r>
      <w:r w:rsidRPr="00F00443">
        <w:rPr>
          <w:shd w:val="clear" w:color="auto" w:fill="C5E0B3"/>
        </w:rPr>
        <w:t xml:space="preserve"> however</w:t>
      </w:r>
      <w:r w:rsidR="00DD564B" w:rsidRPr="00F00443">
        <w:rPr>
          <w:shd w:val="clear" w:color="auto" w:fill="C5E0B3"/>
        </w:rPr>
        <w:t>,</w:t>
      </w:r>
      <w:r w:rsidRPr="00F00443">
        <w:rPr>
          <w:shd w:val="clear" w:color="auto" w:fill="C5E0B3"/>
        </w:rPr>
        <w:t xml:space="preserve"> for the purpose of understanding the Model, they shall mean the following</w:t>
      </w:r>
      <w:r w:rsidR="00DD564B">
        <w:t>:</w:t>
      </w:r>
    </w:p>
    <w:p w14:paraId="2D5878BE" w14:textId="4806F44D" w:rsidR="001264C9" w:rsidRDefault="001264C9" w:rsidP="00F37AD6">
      <w:pPr>
        <w:pStyle w:val="BodyText"/>
      </w:pPr>
      <w:r w:rsidRPr="00F00443">
        <w:rPr>
          <w:shd w:val="clear" w:color="auto" w:fill="C5E0B3"/>
        </w:rPr>
        <w:t xml:space="preserve">For the purpose of the Model, “Standard Compliance Approach” means the method for complying with the SB 1383 </w:t>
      </w:r>
      <w:r w:rsidR="00FF69EC" w:rsidRPr="00F00443">
        <w:rPr>
          <w:shd w:val="clear" w:color="auto" w:fill="C5E0B3"/>
        </w:rPr>
        <w:t>R</w:t>
      </w:r>
      <w:r w:rsidRPr="00F00443">
        <w:rPr>
          <w:shd w:val="clear" w:color="auto" w:fill="C5E0B3"/>
        </w:rPr>
        <w:t xml:space="preserve">egulations through implementation of a Collection system pursuant to 14 CCR, Division 7, Chapter 12, Article 3, and all associated program and policy requirements. Generally, all provisions in the SB 1383 </w:t>
      </w:r>
      <w:r w:rsidR="00FF69EC" w:rsidRPr="00F00443">
        <w:rPr>
          <w:shd w:val="clear" w:color="auto" w:fill="C5E0B3"/>
        </w:rPr>
        <w:t>R</w:t>
      </w:r>
      <w:r w:rsidRPr="00F00443">
        <w:rPr>
          <w:shd w:val="clear" w:color="auto" w:fill="C5E0B3"/>
        </w:rPr>
        <w:t>egulations, other than 14 CCR, Division 7, Chapter 12, Article 17, apply to the Standard-Compliance Approach, unless the Performance-Based Compliance Approach is specifically referenced</w:t>
      </w:r>
      <w:r>
        <w:t xml:space="preserve">. </w:t>
      </w:r>
    </w:p>
    <w:p w14:paraId="5FC1EF3D" w14:textId="4DD713F3" w:rsidR="00DD564B" w:rsidRDefault="001264C9" w:rsidP="00F37AD6">
      <w:pPr>
        <w:pStyle w:val="BodyText"/>
      </w:pPr>
      <w:r w:rsidRPr="00F00443">
        <w:rPr>
          <w:shd w:val="clear" w:color="auto" w:fill="C5E0B3"/>
        </w:rPr>
        <w:t xml:space="preserve">For the purpose of the Model, </w:t>
      </w:r>
      <w:r w:rsidR="000D44CE" w:rsidRPr="00F00443">
        <w:rPr>
          <w:shd w:val="clear" w:color="auto" w:fill="C5E0B3"/>
        </w:rPr>
        <w:t xml:space="preserve">“Performance-Based Compliance Approach” means the method for complying with the SB 1383 </w:t>
      </w:r>
      <w:r w:rsidR="00FF69EC" w:rsidRPr="00F00443">
        <w:rPr>
          <w:shd w:val="clear" w:color="auto" w:fill="C5E0B3"/>
        </w:rPr>
        <w:t>R</w:t>
      </w:r>
      <w:r w:rsidR="000D44CE" w:rsidRPr="00F00443">
        <w:rPr>
          <w:shd w:val="clear" w:color="auto" w:fill="C5E0B3"/>
        </w:rPr>
        <w:t xml:space="preserve">egulations through implementation of </w:t>
      </w:r>
      <w:r w:rsidR="00DD564B" w:rsidRPr="00F00443">
        <w:rPr>
          <w:shd w:val="clear" w:color="auto" w:fill="C5E0B3"/>
        </w:rPr>
        <w:t>a Collection system</w:t>
      </w:r>
      <w:r w:rsidR="00EE0D81" w:rsidRPr="00F00443">
        <w:rPr>
          <w:shd w:val="clear" w:color="auto" w:fill="C5E0B3"/>
        </w:rPr>
        <w:t>, programs, and policies</w:t>
      </w:r>
      <w:r w:rsidR="00DD564B" w:rsidRPr="00F00443">
        <w:rPr>
          <w:shd w:val="clear" w:color="auto" w:fill="C5E0B3"/>
        </w:rPr>
        <w:t xml:space="preserve"> </w:t>
      </w:r>
      <w:r w:rsidR="000D44CE" w:rsidRPr="00F00443">
        <w:rPr>
          <w:shd w:val="clear" w:color="auto" w:fill="C5E0B3"/>
        </w:rPr>
        <w:t>in accordance with 14 CCR</w:t>
      </w:r>
      <w:r w:rsidR="00DD564B" w:rsidRPr="00F00443">
        <w:rPr>
          <w:shd w:val="clear" w:color="auto" w:fill="C5E0B3"/>
        </w:rPr>
        <w:t>,</w:t>
      </w:r>
      <w:r w:rsidR="000D44CE" w:rsidRPr="00F00443">
        <w:rPr>
          <w:shd w:val="clear" w:color="auto" w:fill="C5E0B3"/>
        </w:rPr>
        <w:t xml:space="preserve"> Division 7</w:t>
      </w:r>
      <w:r w:rsidR="00DD564B" w:rsidRPr="00F00443">
        <w:rPr>
          <w:shd w:val="clear" w:color="auto" w:fill="C5E0B3"/>
        </w:rPr>
        <w:t>,</w:t>
      </w:r>
      <w:r w:rsidR="000D44CE" w:rsidRPr="00F00443">
        <w:rPr>
          <w:shd w:val="clear" w:color="auto" w:fill="C5E0B3"/>
        </w:rPr>
        <w:t xml:space="preserve"> Chapter 12</w:t>
      </w:r>
      <w:r w:rsidR="00DD564B" w:rsidRPr="00F00443">
        <w:rPr>
          <w:shd w:val="clear" w:color="auto" w:fill="C5E0B3"/>
        </w:rPr>
        <w:t>,</w:t>
      </w:r>
      <w:r w:rsidR="000D44CE" w:rsidRPr="00F00443">
        <w:rPr>
          <w:shd w:val="clear" w:color="auto" w:fill="C5E0B3"/>
        </w:rPr>
        <w:t xml:space="preserve"> Article 17, </w:t>
      </w:r>
      <w:r w:rsidRPr="00F00443">
        <w:rPr>
          <w:shd w:val="clear" w:color="auto" w:fill="C5E0B3"/>
        </w:rPr>
        <w:t xml:space="preserve">or as otherwise defined by 14 CCR Section 18982(a)(52.5), </w:t>
      </w:r>
      <w:r w:rsidR="000D44CE" w:rsidRPr="00F00443">
        <w:rPr>
          <w:shd w:val="clear" w:color="auto" w:fill="C5E0B3"/>
        </w:rPr>
        <w:t>a</w:t>
      </w:r>
      <w:r w:rsidR="00DD564B" w:rsidRPr="00F00443">
        <w:rPr>
          <w:shd w:val="clear" w:color="auto" w:fill="C5E0B3"/>
        </w:rPr>
        <w:t>nd all associated requirements</w:t>
      </w:r>
      <w:r w:rsidR="00EE0D81">
        <w:t>.</w:t>
      </w:r>
    </w:p>
    <w:p w14:paraId="2D19B5B1" w14:textId="780E2441" w:rsidR="00EE0D81" w:rsidRDefault="00B264D8" w:rsidP="00F37AD6">
      <w:pPr>
        <w:pStyle w:val="BodyText"/>
      </w:pPr>
      <w:r w:rsidRPr="00F00443">
        <w:rPr>
          <w:shd w:val="clear" w:color="auto" w:fill="C5E0B3"/>
        </w:rPr>
        <w:t xml:space="preserve">The Model Agreement focuses on requirements that may be applicable to a franchise agreement, and does not detail all of the Jurisdiction’s requirements under each compliance approach. The Jurisdiction is responsible for understanding and meeting all SB 1383 </w:t>
      </w:r>
      <w:r w:rsidR="00FF69EC" w:rsidRPr="00F00443">
        <w:rPr>
          <w:shd w:val="clear" w:color="auto" w:fill="C5E0B3"/>
        </w:rPr>
        <w:t xml:space="preserve">Regulatory </w:t>
      </w:r>
      <w:r w:rsidRPr="00F00443">
        <w:rPr>
          <w:shd w:val="clear" w:color="auto" w:fill="C5E0B3"/>
        </w:rPr>
        <w:t>requirements</w:t>
      </w:r>
      <w:r>
        <w:t>.</w:t>
      </w:r>
    </w:p>
    <w:p w14:paraId="10476017" w14:textId="77777777" w:rsidR="00E7620D" w:rsidRDefault="001D5251" w:rsidP="00A76EF2">
      <w:pPr>
        <w:pStyle w:val="BodyText"/>
      </w:pPr>
      <w:r>
        <w:t>For purposes of this Agreement, unless a different meaning is clearly required, the words and phrases in this Article shall have the following meanings respectively ascribed to them by this Article and shall be capitalized throughout this Agreement.</w:t>
      </w:r>
    </w:p>
    <w:p w14:paraId="24730BB6" w14:textId="1C714CC1" w:rsidR="002A1384" w:rsidRDefault="002A1384" w:rsidP="002A1384">
      <w:pPr>
        <w:pStyle w:val="DefinitionTitle"/>
      </w:pPr>
      <w:r>
        <w:t>AB 341</w:t>
      </w:r>
    </w:p>
    <w:p w14:paraId="6C9500D5" w14:textId="793A0229" w:rsidR="002A1384" w:rsidRDefault="002A1384" w:rsidP="002A1384">
      <w:pPr>
        <w:pStyle w:val="BodyText"/>
        <w:rPr>
          <w:b/>
        </w:rPr>
      </w:pPr>
      <w:r w:rsidRPr="00725766">
        <w:t>“AB</w:t>
      </w:r>
      <w:r w:rsidR="00084022">
        <w:t xml:space="preserve"> </w:t>
      </w:r>
      <w:r w:rsidRPr="00725766">
        <w:t>341”</w:t>
      </w:r>
      <w:r>
        <w:rPr>
          <w:b/>
        </w:rPr>
        <w:t xml:space="preserve"> </w:t>
      </w:r>
      <w:r w:rsidRPr="008A5558">
        <w:t xml:space="preserve">means the Assembly Bill </w:t>
      </w:r>
      <w:r>
        <w:t xml:space="preserve">approved by the Governor of the State of California on October 5, 2011, </w:t>
      </w:r>
      <w:r w:rsidRPr="008A5558">
        <w:t xml:space="preserve">which </w:t>
      </w:r>
      <w:r>
        <w:t>amended</w:t>
      </w:r>
      <w:r w:rsidRPr="006F1047">
        <w:t xml:space="preserve"> Sections 41730, 41731, 41734, 41735, 41736, 41800, 42926, 44004, and 50001 of, </w:t>
      </w:r>
      <w:r>
        <w:t>and added</w:t>
      </w:r>
      <w:r w:rsidRPr="006F1047">
        <w:t xml:space="preserve"> Sections 40004, 41734.5, and 41780.01 </w:t>
      </w:r>
      <w:r>
        <w:t xml:space="preserve">and </w:t>
      </w:r>
      <w:r w:rsidRPr="006F1047">
        <w:t xml:space="preserve">Chapter 12.8 (commencing with Section 42649) to Part 3 of Division 30 of, </w:t>
      </w:r>
      <w:r>
        <w:t>and added and repealed</w:t>
      </w:r>
      <w:r w:rsidRPr="006F1047">
        <w:t xml:space="preserve"> Section 41780.02 of, the Public Resources Code, relating to </w:t>
      </w:r>
      <w:r w:rsidR="004E0D8F">
        <w:t>Solid Waste</w:t>
      </w:r>
      <w:r>
        <w:t>,</w:t>
      </w:r>
      <w:r w:rsidRPr="00C37048">
        <w:t xml:space="preserve"> </w:t>
      </w:r>
      <w:r>
        <w:t>as amended, supplemented, superseded and replaced</w:t>
      </w:r>
      <w:r w:rsidRPr="00C37048">
        <w:t xml:space="preserve"> from time to time</w:t>
      </w:r>
      <w:r>
        <w:t>.</w:t>
      </w:r>
    </w:p>
    <w:p w14:paraId="2B4DE2AB" w14:textId="77777777" w:rsidR="002A1384" w:rsidRDefault="002A1384" w:rsidP="002A1384">
      <w:pPr>
        <w:pStyle w:val="DefinitionTitle"/>
      </w:pPr>
      <w:r w:rsidRPr="00C37048">
        <w:t>AB</w:t>
      </w:r>
      <w:r>
        <w:t xml:space="preserve"> 876</w:t>
      </w:r>
    </w:p>
    <w:p w14:paraId="65FD7430" w14:textId="401FC656" w:rsidR="002A1384" w:rsidRPr="00A84349" w:rsidRDefault="002A1384" w:rsidP="002A1384">
      <w:pPr>
        <w:pStyle w:val="BodyText"/>
      </w:pPr>
      <w:r w:rsidRPr="00A84349">
        <w:t xml:space="preserve">“AB 876” means the </w:t>
      </w:r>
      <w:r>
        <w:t>Assembly Bill approved by the Governor of the State of California on October 8, 2015, which added Section 4182</w:t>
      </w:r>
      <w:r w:rsidR="00C644D4">
        <w:t>14</w:t>
      </w:r>
      <w:r>
        <w:t xml:space="preserve"> to the Public Resources Code, relating to </w:t>
      </w:r>
      <w:r w:rsidR="004E0D8F">
        <w:t>Solid Waste</w:t>
      </w:r>
      <w:r w:rsidRPr="00A84349">
        <w:t xml:space="preserve"> as amended, supplemented, superseded, and replaced from time to time.</w:t>
      </w:r>
    </w:p>
    <w:p w14:paraId="475F4CE0" w14:textId="77777777" w:rsidR="002A1384" w:rsidRPr="00C37048" w:rsidRDefault="002A1384" w:rsidP="002A1384">
      <w:pPr>
        <w:pStyle w:val="DefinitionTitle"/>
      </w:pPr>
      <w:r w:rsidRPr="00C37048">
        <w:t>AB</w:t>
      </w:r>
      <w:r>
        <w:t xml:space="preserve"> 901</w:t>
      </w:r>
    </w:p>
    <w:p w14:paraId="2E14F562" w14:textId="1E089F78" w:rsidR="002A1384" w:rsidRDefault="002A1384" w:rsidP="002A1384">
      <w:pPr>
        <w:pStyle w:val="BodyText"/>
      </w:pPr>
      <w:r w:rsidRPr="00223907">
        <w:t>“</w:t>
      </w:r>
      <w:r>
        <w:t>AB 901</w:t>
      </w:r>
      <w:r w:rsidRPr="00223907">
        <w:t xml:space="preserve">” means </w:t>
      </w:r>
      <w:r>
        <w:t>Assembly Bill approved by the Governor of the State of California on October 10, 2015, which amended Section 41821.5 of, amended, renumbered and added Section 41821.6 of, and added Sections 41821.</w:t>
      </w:r>
      <w:r w:rsidR="00C644D4">
        <w:t>7 and 41821.8</w:t>
      </w:r>
      <w:r>
        <w:t xml:space="preserve"> to, the Public Resources Code, relating to </w:t>
      </w:r>
      <w:r w:rsidR="004E0D8F">
        <w:t>Solid Waste</w:t>
      </w:r>
      <w:r>
        <w:t xml:space="preserve">, </w:t>
      </w:r>
      <w:r w:rsidRPr="00521FEB">
        <w:t>as amended, supplemented, superseded, and replaced from time to time.</w:t>
      </w:r>
    </w:p>
    <w:p w14:paraId="7516796E" w14:textId="77777777" w:rsidR="002A1384" w:rsidRPr="00C37048" w:rsidRDefault="002A1384" w:rsidP="002A1384">
      <w:pPr>
        <w:pStyle w:val="DefinitionTitle"/>
      </w:pPr>
      <w:r w:rsidRPr="00C37048">
        <w:t>AB</w:t>
      </w:r>
      <w:r>
        <w:t xml:space="preserve"> </w:t>
      </w:r>
      <w:r w:rsidRPr="00C37048">
        <w:t>939</w:t>
      </w:r>
    </w:p>
    <w:p w14:paraId="7A3D6014" w14:textId="77777777" w:rsidR="002A1384" w:rsidRDefault="002A1384" w:rsidP="002A1384">
      <w:pPr>
        <w:pStyle w:val="BodyText"/>
      </w:pPr>
      <w:r w:rsidRPr="00C37048">
        <w:t>“AB 939” means the California Integrated Waste Management Act of 1989 (California Public Resources Code Section 40000</w:t>
      </w:r>
      <w:r>
        <w:t>,</w:t>
      </w:r>
      <w:r w:rsidRPr="00C37048">
        <w:t xml:space="preserve"> et seq.), </w:t>
      </w:r>
      <w:r>
        <w:t>as amended, supplemented, superseded, and replaced from time to time.</w:t>
      </w:r>
    </w:p>
    <w:p w14:paraId="545AC53A" w14:textId="3A6325F7" w:rsidR="007637A5" w:rsidRDefault="007637A5" w:rsidP="007637A5">
      <w:pPr>
        <w:pStyle w:val="DefinitionTitle"/>
      </w:pPr>
      <w:r>
        <w:t>AB 1594</w:t>
      </w:r>
    </w:p>
    <w:p w14:paraId="222D2EA5" w14:textId="1541FC18" w:rsidR="007637A5" w:rsidRDefault="007637A5" w:rsidP="007637A5">
      <w:pPr>
        <w:pStyle w:val="BodyText"/>
      </w:pPr>
      <w:r>
        <w:t xml:space="preserve">“AB 1594” means the Assembly Bill approved by the Governor of the State of California on September 28, 2014, which amended Sections 40507 and 41781.3 of the Public Resources Code, relating to </w:t>
      </w:r>
      <w:r w:rsidR="004E0D8F">
        <w:t>Solid Waste</w:t>
      </w:r>
      <w:r>
        <w:t xml:space="preserve">, </w:t>
      </w:r>
      <w:r w:rsidRPr="00223907">
        <w:t>as amended, supplemented, superseded, and replaced from time to time.</w:t>
      </w:r>
    </w:p>
    <w:p w14:paraId="1F9BC77E" w14:textId="77777777" w:rsidR="002A1384" w:rsidRDefault="002A1384" w:rsidP="002A1384">
      <w:pPr>
        <w:pStyle w:val="DefinitionTitle"/>
      </w:pPr>
      <w:r w:rsidRPr="00C37048">
        <w:t>AB</w:t>
      </w:r>
      <w:r>
        <w:t xml:space="preserve"> 1826</w:t>
      </w:r>
    </w:p>
    <w:p w14:paraId="3640F9BA" w14:textId="1F70E216" w:rsidR="002A1384" w:rsidRPr="00C37048" w:rsidRDefault="002A1384" w:rsidP="002A1384">
      <w:pPr>
        <w:pStyle w:val="BodyText"/>
      </w:pPr>
      <w:r w:rsidRPr="00223907">
        <w:t xml:space="preserve">“AB 1826” means </w:t>
      </w:r>
      <w:r>
        <w:t xml:space="preserve">the Assembly Bill approved by the Governor of the State of California on September 28, 2014, which added Chapter 12.9 (commencing with Section 42649.8) to Part 3 of Division 30 of the Public Resources Code, relating to </w:t>
      </w:r>
      <w:r w:rsidR="004E0D8F">
        <w:t>Solid Waste</w:t>
      </w:r>
      <w:r>
        <w:t>,</w:t>
      </w:r>
      <w:r w:rsidRPr="00223907">
        <w:t xml:space="preserve"> as amended, supplemented, superseded, and replaced from time to time.</w:t>
      </w:r>
    </w:p>
    <w:p w14:paraId="75B91CF3" w14:textId="77777777" w:rsidR="002A1384" w:rsidRDefault="002A1384" w:rsidP="002A1384">
      <w:pPr>
        <w:pStyle w:val="DefinitionTitle"/>
      </w:pPr>
      <w:r>
        <w:t>Affiliate</w:t>
      </w:r>
    </w:p>
    <w:p w14:paraId="599881F3" w14:textId="0A2BE601" w:rsidR="002A1384" w:rsidRPr="00C8654F" w:rsidRDefault="002A1384" w:rsidP="002A1384">
      <w:pPr>
        <w:pStyle w:val="BodyText"/>
      </w:pPr>
      <w:r w:rsidRPr="00C8654F">
        <w:t>“Affiliate” means all businesses (including corporations, limited and general partnerships</w:t>
      </w:r>
      <w:r>
        <w:t>,</w:t>
      </w:r>
      <w:r w:rsidRPr="00C8654F">
        <w:t xml:space="preserve"> and sole proprietorships) that are directly or indirectly related to </w:t>
      </w:r>
      <w:r>
        <w:t>Contractor</w:t>
      </w:r>
      <w:r w:rsidRPr="00C8654F">
        <w:t xml:space="preserve"> by virtue of direct or indirect ownership interest or common management </w:t>
      </w:r>
      <w:r w:rsidR="00754F7D">
        <w:t xml:space="preserve">and </w:t>
      </w:r>
      <w:r w:rsidRPr="00C8654F">
        <w:t xml:space="preserve">shall be deemed to be “Affiliated with” </w:t>
      </w:r>
      <w:r>
        <w:t>Contractor</w:t>
      </w:r>
      <w:r w:rsidRPr="00C8654F">
        <w:t xml:space="preserve"> and included within the term “Affiliates” as used herein.</w:t>
      </w:r>
      <w:r>
        <w:t xml:space="preserve"> </w:t>
      </w:r>
      <w:r w:rsidRPr="00C8654F">
        <w:t xml:space="preserve">An Affiliate shall include a business in which </w:t>
      </w:r>
      <w:r>
        <w:t>Contractor</w:t>
      </w:r>
      <w:r w:rsidRPr="00C8654F">
        <w:t xml:space="preserve"> owns a direct or indirect ownership interest, a business that has a direct or indirect ownership interest in </w:t>
      </w:r>
      <w:r>
        <w:t>Contractor,</w:t>
      </w:r>
      <w:r w:rsidRPr="00C8654F">
        <w:t xml:space="preserve"> and/or a business that is also owned, controlled</w:t>
      </w:r>
      <w:r>
        <w:t>,</w:t>
      </w:r>
      <w:r w:rsidRPr="00C8654F">
        <w:t xml:space="preserve"> or managed by any business or individual that has a direct or indirect ownership interest in </w:t>
      </w:r>
      <w:r>
        <w:t>Contractor</w:t>
      </w:r>
      <w:r w:rsidRPr="00C8654F">
        <w:t>.</w:t>
      </w:r>
      <w:r>
        <w:t xml:space="preserve"> </w:t>
      </w:r>
      <w:r w:rsidRPr="00C8654F">
        <w:t>For purposes of determining whether an indirect ownership interest exists, the constructive ownership provisions of Section 318(a) of the Internal Revenue Code of 1986, as in effect on the date of this Agreement, shall apply; provided, however, that</w:t>
      </w:r>
      <w:r w:rsidR="00587467">
        <w:t>:</w:t>
      </w:r>
      <w:r w:rsidRPr="00C8654F">
        <w:t xml:space="preserve"> (i) </w:t>
      </w:r>
      <w:r w:rsidRPr="00D9608F">
        <w:rPr>
          <w:shd w:val="clear" w:color="auto" w:fill="B6CCE4"/>
        </w:rPr>
        <w:t>“ten percent (10%)”</w:t>
      </w:r>
      <w:r w:rsidRPr="00C8654F">
        <w:t xml:space="preserve"> shall be substituted for </w:t>
      </w:r>
      <w:r w:rsidRPr="00D9608F">
        <w:rPr>
          <w:shd w:val="clear" w:color="auto" w:fill="B6CCE4"/>
        </w:rPr>
        <w:t>“fifty percent (50%)”</w:t>
      </w:r>
      <w:r w:rsidRPr="00C8654F">
        <w:t xml:space="preserve"> in Section 318(a)(2)(C) and in Section 318(a)(3)(C) thereof; and (ii) Section 318(a)(5)(C) shall be disregarded.</w:t>
      </w:r>
      <w:r>
        <w:t xml:space="preserve"> </w:t>
      </w:r>
      <w:r w:rsidRPr="00C8654F">
        <w:t xml:space="preserve">For purposes of determining ownership under this paragraph and constructive or indirect ownership under Section 318(a), ownership interest of less than </w:t>
      </w:r>
      <w:r w:rsidRPr="00D9608F">
        <w:rPr>
          <w:shd w:val="clear" w:color="auto" w:fill="B6CCE4"/>
        </w:rPr>
        <w:t>ten percent (10%)</w:t>
      </w:r>
      <w:r>
        <w:t xml:space="preserve"> </w:t>
      </w:r>
      <w:r w:rsidRPr="00C8654F">
        <w:t>shall be disregarded and percentage interests shall be determined on the basis of the percentage of voting interest or value which the ownership interest represents, whichever is greater.</w:t>
      </w:r>
      <w:r>
        <w:t xml:space="preserve"> Affiliate includes Subsidiaries.</w:t>
      </w:r>
    </w:p>
    <w:p w14:paraId="4ABE21DE" w14:textId="77777777" w:rsidR="002A1384" w:rsidRPr="00C37048" w:rsidRDefault="002A1384" w:rsidP="002A1384">
      <w:pPr>
        <w:pStyle w:val="DefinitionTitle"/>
      </w:pPr>
      <w:r w:rsidRPr="00C37048">
        <w:t>Agreement</w:t>
      </w:r>
    </w:p>
    <w:p w14:paraId="7B260C46" w14:textId="4F253348" w:rsidR="002A1384" w:rsidRDefault="002A1384" w:rsidP="002A1384">
      <w:pPr>
        <w:pStyle w:val="BodyText"/>
      </w:pPr>
      <w:r w:rsidRPr="00C37048">
        <w:t xml:space="preserve">“Agreement” means this </w:t>
      </w:r>
      <w:r w:rsidR="00CF15CD" w:rsidRPr="00D9608F">
        <w:rPr>
          <w:shd w:val="clear" w:color="auto" w:fill="B6CCE4"/>
        </w:rPr>
        <w:t>Exclusive/</w:t>
      </w:r>
      <w:r w:rsidRPr="00D9608F">
        <w:rPr>
          <w:shd w:val="clear" w:color="auto" w:fill="B6CCE4"/>
        </w:rPr>
        <w:t>Non-Exclusive</w:t>
      </w:r>
      <w:r w:rsidRPr="00C37048">
        <w:t xml:space="preserve"> </w:t>
      </w:r>
      <w:r>
        <w:t xml:space="preserve">Franchise </w:t>
      </w:r>
      <w:r w:rsidRPr="00C37048">
        <w:t xml:space="preserve">Agreement </w:t>
      </w:r>
      <w:r>
        <w:t xml:space="preserve">for Discarded Materials </w:t>
      </w:r>
      <w:r w:rsidR="00754F7D">
        <w:t>m</w:t>
      </w:r>
      <w:r>
        <w:t xml:space="preserve">anagement </w:t>
      </w:r>
      <w:r w:rsidRPr="00C37048">
        <w:t xml:space="preserve">between the </w:t>
      </w:r>
      <w:r w:rsidRPr="0070575D">
        <w:t xml:space="preserve">Jurisdiction </w:t>
      </w:r>
      <w:r w:rsidRPr="00C37048">
        <w:t xml:space="preserve">and </w:t>
      </w:r>
      <w:r>
        <w:t>Contractor</w:t>
      </w:r>
      <w:r w:rsidRPr="00C37048">
        <w:t xml:space="preserve"> for the </w:t>
      </w:r>
      <w:r>
        <w:t>C</w:t>
      </w:r>
      <w:r w:rsidRPr="00C37048">
        <w:t xml:space="preserve">ollection and subsequent </w:t>
      </w:r>
      <w:r w:rsidR="00CF15CD" w:rsidRPr="00D9608F">
        <w:rPr>
          <w:shd w:val="clear" w:color="auto" w:fill="B6CCE4"/>
        </w:rPr>
        <w:t>T</w:t>
      </w:r>
      <w:r w:rsidRPr="00D9608F">
        <w:rPr>
          <w:shd w:val="clear" w:color="auto" w:fill="B6CCE4"/>
        </w:rPr>
        <w:t>ransfer, Transportation, Processing, and/or Disposal</w:t>
      </w:r>
      <w:r>
        <w:t xml:space="preserve">, </w:t>
      </w:r>
      <w:r w:rsidRPr="00C37048">
        <w:t xml:space="preserve">of </w:t>
      </w:r>
      <w:r w:rsidR="00CF15CD" w:rsidRPr="00D9608F">
        <w:rPr>
          <w:shd w:val="clear" w:color="auto" w:fill="B6CCE4"/>
        </w:rPr>
        <w:t>Single-Family</w:t>
      </w:r>
      <w:r w:rsidR="00CF15CD" w:rsidRPr="00CF15CD">
        <w:rPr>
          <w:shd w:val="clear" w:color="auto" w:fill="B6CCE4"/>
        </w:rPr>
        <w:t xml:space="preserve">, </w:t>
      </w:r>
      <w:r w:rsidR="00CF15CD" w:rsidRPr="00D9608F">
        <w:rPr>
          <w:shd w:val="clear" w:color="auto" w:fill="B6CCE4"/>
        </w:rPr>
        <w:t xml:space="preserve">Multi-Family, and </w:t>
      </w:r>
      <w:r w:rsidRPr="00D9608F">
        <w:rPr>
          <w:shd w:val="clear" w:color="auto" w:fill="B6CCE4"/>
        </w:rPr>
        <w:t>Commercial</w:t>
      </w:r>
      <w:r w:rsidRPr="00C37048">
        <w:t xml:space="preserve"> </w:t>
      </w:r>
      <w:r>
        <w:t>Discarded Materials</w:t>
      </w:r>
      <w:r w:rsidR="00CF15CD" w:rsidRPr="00CF15CD">
        <w:rPr>
          <w:shd w:val="clear" w:color="auto" w:fill="B6CCE4"/>
        </w:rPr>
        <w:t xml:space="preserve"> </w:t>
      </w:r>
      <w:r w:rsidR="00CF15CD" w:rsidRPr="00D9608F">
        <w:rPr>
          <w:shd w:val="clear" w:color="auto" w:fill="B6CCE4"/>
        </w:rPr>
        <w:t>and C&amp;D</w:t>
      </w:r>
      <w:r w:rsidRPr="00C37048">
        <w:t>, including all exhibits and attachments, and any amendments thereto.</w:t>
      </w:r>
    </w:p>
    <w:p w14:paraId="1DA4A614" w14:textId="267757BC" w:rsidR="002E32AC" w:rsidRPr="00D45421" w:rsidRDefault="002E32AC" w:rsidP="002E32AC">
      <w:pPr>
        <w:pStyle w:val="DefinitionTitle"/>
        <w:rPr>
          <w:color w:val="auto"/>
        </w:rPr>
      </w:pPr>
      <w:r w:rsidRPr="00D45421">
        <w:rPr>
          <w:color w:val="auto"/>
        </w:rPr>
        <w:t>Alternative Daily Cover (ADC)</w:t>
      </w:r>
    </w:p>
    <w:p w14:paraId="27039B3D" w14:textId="612D4179" w:rsidR="004A3620" w:rsidRPr="00D74276" w:rsidRDefault="002E32AC" w:rsidP="00D45421">
      <w:pPr>
        <w:pStyle w:val="BodyText"/>
        <w:rPr>
          <w:color w:val="280DF3"/>
        </w:rPr>
      </w:pPr>
      <w:r w:rsidRPr="00D74276">
        <w:rPr>
          <w:color w:val="280DF3"/>
        </w:rPr>
        <w:t xml:space="preserve">“Alternative Daily Cover” or “ADC” has the same meaning as in </w:t>
      </w:r>
      <w:r w:rsidR="00FF69EC" w:rsidRPr="00D74276">
        <w:rPr>
          <w:color w:val="280DF3"/>
        </w:rPr>
        <w:t xml:space="preserve">27 CCR </w:t>
      </w:r>
      <w:r w:rsidRPr="00D74276">
        <w:rPr>
          <w:color w:val="280DF3"/>
        </w:rPr>
        <w:t>Section 20690</w:t>
      </w:r>
      <w:r w:rsidR="000B4CB5" w:rsidRPr="00D74276">
        <w:rPr>
          <w:color w:val="280DF3"/>
        </w:rPr>
        <w:t xml:space="preserve">. </w:t>
      </w:r>
    </w:p>
    <w:p w14:paraId="7DB1D655" w14:textId="77777777" w:rsidR="002A1384" w:rsidRDefault="002A1384" w:rsidP="00D45421">
      <w:pPr>
        <w:pStyle w:val="DefinitionTitle"/>
      </w:pPr>
      <w:r>
        <w:t xml:space="preserve">Alternative </w:t>
      </w:r>
      <w:r w:rsidRPr="002E32AC">
        <w:t>Facility</w:t>
      </w:r>
    </w:p>
    <w:p w14:paraId="2A78734A" w14:textId="5C8C8BC6" w:rsidR="002A1384" w:rsidRDefault="002A1384" w:rsidP="002A1384">
      <w:pPr>
        <w:pStyle w:val="BodyText"/>
      </w:pPr>
      <w:r>
        <w:t>“Alternative Facility” means any Facility approved by Jurisdiction for use pursuant to Section 6.1.B or Exhibit E, Section E.</w:t>
      </w:r>
      <w:r w:rsidR="00754F7D">
        <w:t>1.</w:t>
      </w:r>
      <w:r w:rsidR="0072597A">
        <w:t>H</w:t>
      </w:r>
      <w:r>
        <w:t>.</w:t>
      </w:r>
    </w:p>
    <w:p w14:paraId="3EA74BA6" w14:textId="77777777" w:rsidR="002E32AC" w:rsidRPr="00D45421" w:rsidRDefault="002E32AC" w:rsidP="002E32AC">
      <w:pPr>
        <w:pStyle w:val="DefinitionTitle"/>
        <w:rPr>
          <w:color w:val="auto"/>
        </w:rPr>
      </w:pPr>
      <w:r w:rsidRPr="00D45421">
        <w:rPr>
          <w:color w:val="auto"/>
        </w:rPr>
        <w:t>Alternative Intermediate Cover (AIC)</w:t>
      </w:r>
    </w:p>
    <w:p w14:paraId="58566785" w14:textId="2035A383" w:rsidR="002E32AC" w:rsidRPr="00D45421" w:rsidRDefault="002E32AC" w:rsidP="002A1384">
      <w:pPr>
        <w:pStyle w:val="BodyText"/>
      </w:pPr>
      <w:r w:rsidRPr="00D74276">
        <w:rPr>
          <w:color w:val="280DF3"/>
        </w:rPr>
        <w:t xml:space="preserve">“Alternative Intermediate Cover” or “AIC” has the same meaning as in </w:t>
      </w:r>
      <w:r w:rsidR="00FF69EC" w:rsidRPr="00D74276">
        <w:rPr>
          <w:color w:val="280DF3"/>
        </w:rPr>
        <w:t xml:space="preserve">27 CCR </w:t>
      </w:r>
      <w:r w:rsidRPr="00D74276">
        <w:rPr>
          <w:color w:val="280DF3"/>
        </w:rPr>
        <w:t>Section 20700</w:t>
      </w:r>
      <w:r w:rsidRPr="009B621A">
        <w:t>.</w:t>
      </w:r>
    </w:p>
    <w:p w14:paraId="69EBB3D3" w14:textId="77777777" w:rsidR="002A1384" w:rsidRDefault="002A1384" w:rsidP="002A1384">
      <w:pPr>
        <w:pStyle w:val="DefinitionTitle"/>
      </w:pPr>
      <w:r>
        <w:t xml:space="preserve">Applicable Law </w:t>
      </w:r>
    </w:p>
    <w:p w14:paraId="125E8C9B" w14:textId="2F81C016" w:rsidR="002A1384" w:rsidRDefault="002A1384" w:rsidP="002A1384">
      <w:pPr>
        <w:pStyle w:val="BodyText"/>
      </w:pPr>
      <w:r w:rsidRPr="00163071">
        <w:rPr>
          <w:bCs/>
        </w:rPr>
        <w:t xml:space="preserve">“Applicable Law” </w:t>
      </w:r>
      <w:r w:rsidRPr="00163071">
        <w:t>means all Federal, State, County, and local laws, regulations, rules,</w:t>
      </w:r>
      <w:r>
        <w:t xml:space="preserve"> orders, judgments, de</w:t>
      </w:r>
      <w:r w:rsidR="008343D3">
        <w:t>c</w:t>
      </w:r>
      <w:r>
        <w:t xml:space="preserve">rees, permits, approvals, or other requirement of any governmental agency having jurisdiction over the Collection, Transportation, Processing, and Disposal of </w:t>
      </w:r>
      <w:r w:rsidR="00CF15CD">
        <w:t>Discarded Materials</w:t>
      </w:r>
      <w:r w:rsidRPr="00CF15CD">
        <w:t xml:space="preserve"> </w:t>
      </w:r>
      <w:r>
        <w:t>that are in force on the Effective Date and as may be enacted, issued</w:t>
      </w:r>
      <w:r w:rsidR="00587467">
        <w:t>,</w:t>
      </w:r>
      <w:r>
        <w:t xml:space="preserve"> or amended during the Term of this Agreement. Applicable Law includes, but is in no way limited to, </w:t>
      </w:r>
      <w:r w:rsidRPr="004B2A6D">
        <w:rPr>
          <w:bCs/>
        </w:rPr>
        <w:t xml:space="preserve">AB 939, AB 341, AB 1826, </w:t>
      </w:r>
      <w:r>
        <w:rPr>
          <w:bCs/>
        </w:rPr>
        <w:t xml:space="preserve">and </w:t>
      </w:r>
      <w:r w:rsidRPr="004B2A6D">
        <w:rPr>
          <w:bCs/>
        </w:rPr>
        <w:t>SB 1383</w:t>
      </w:r>
      <w:r w:rsidR="000D5255">
        <w:rPr>
          <w:bCs/>
        </w:rPr>
        <w:t xml:space="preserve"> and corresponding regulations</w:t>
      </w:r>
      <w:r w:rsidRPr="004B2A6D">
        <w:rPr>
          <w:bCs/>
        </w:rPr>
        <w:t>.</w:t>
      </w:r>
      <w:r w:rsidRPr="0050759C">
        <w:t xml:space="preserve">  </w:t>
      </w:r>
    </w:p>
    <w:p w14:paraId="3D5D4CA1" w14:textId="7F6F8200" w:rsidR="00135123" w:rsidRDefault="00135123" w:rsidP="00135123">
      <w:pPr>
        <w:pStyle w:val="GuidanceNotes"/>
      </w:pPr>
      <w:r w:rsidRPr="00F00443">
        <w:rPr>
          <w:shd w:val="clear" w:color="auto" w:fill="C5E0B3"/>
        </w:rPr>
        <w:t xml:space="preserve">Guidance: The seven “Approved Facility” definitions below are to be included in Agreements when a Jurisdiction relies on </w:t>
      </w:r>
      <w:r w:rsidR="007C5E92" w:rsidRPr="00F00443">
        <w:rPr>
          <w:shd w:val="clear" w:color="auto" w:fill="C5E0B3"/>
        </w:rPr>
        <w:t xml:space="preserve">the Contractor </w:t>
      </w:r>
      <w:r w:rsidRPr="00F00443">
        <w:rPr>
          <w:shd w:val="clear" w:color="auto" w:fill="C5E0B3"/>
        </w:rPr>
        <w:t xml:space="preserve">to provide Processing, Transfer, and/or Disposal services. In </w:t>
      </w:r>
      <w:r w:rsidR="00C727B4" w:rsidRPr="00F00443">
        <w:rPr>
          <w:shd w:val="clear" w:color="auto" w:fill="C5E0B3"/>
        </w:rPr>
        <w:t xml:space="preserve">such </w:t>
      </w:r>
      <w:r w:rsidRPr="00F00443">
        <w:rPr>
          <w:shd w:val="clear" w:color="auto" w:fill="C5E0B3"/>
        </w:rPr>
        <w:t>case</w:t>
      </w:r>
      <w:r w:rsidR="00C727B4" w:rsidRPr="00F00443">
        <w:rPr>
          <w:shd w:val="clear" w:color="auto" w:fill="C5E0B3"/>
        </w:rPr>
        <w:t>s</w:t>
      </w:r>
      <w:r w:rsidRPr="00F00443">
        <w:rPr>
          <w:shd w:val="clear" w:color="auto" w:fill="C5E0B3"/>
        </w:rPr>
        <w:t xml:space="preserve">, the Jurisdiction shall retain Approved Facility definitions </w:t>
      </w:r>
      <w:r w:rsidR="007C5E92" w:rsidRPr="00F00443">
        <w:rPr>
          <w:shd w:val="clear" w:color="auto" w:fill="C5E0B3"/>
        </w:rPr>
        <w:t xml:space="preserve">that correlate to </w:t>
      </w:r>
      <w:r w:rsidRPr="00F00443">
        <w:rPr>
          <w:shd w:val="clear" w:color="auto" w:fill="C5E0B3"/>
        </w:rPr>
        <w:t>each type of Facility that the Contractor provides</w:t>
      </w:r>
      <w:r w:rsidR="00671F1C" w:rsidRPr="00F00443">
        <w:rPr>
          <w:shd w:val="clear" w:color="auto" w:fill="C5E0B3"/>
        </w:rPr>
        <w:t>, and the</w:t>
      </w:r>
      <w:r w:rsidR="00671F1C">
        <w:t xml:space="preserve"> </w:t>
      </w:r>
      <w:r w:rsidR="00671F1C" w:rsidRPr="00F00443">
        <w:rPr>
          <w:shd w:val="clear" w:color="auto" w:fill="C5E0B3"/>
        </w:rPr>
        <w:t>Jurisdiction approves,</w:t>
      </w:r>
      <w:r w:rsidRPr="00F00443">
        <w:rPr>
          <w:shd w:val="clear" w:color="auto" w:fill="C5E0B3"/>
        </w:rPr>
        <w:t xml:space="preserve"> through the Agreement.  If the Jurisdiction provides some or all of the Facilities for Processing, Transfer, and/or Disposal services themselves or contracts separately for the Facility services, some or all of the Approved Facility definitions below shall be deleted</w:t>
      </w:r>
      <w:r w:rsidR="00C727B4" w:rsidRPr="00F00443">
        <w:rPr>
          <w:shd w:val="clear" w:color="auto" w:fill="C5E0B3"/>
        </w:rPr>
        <w:t>, as appropriate</w:t>
      </w:r>
      <w:r w:rsidR="00A145F6" w:rsidRPr="00F00443">
        <w:rPr>
          <w:shd w:val="clear" w:color="auto" w:fill="C5E0B3"/>
        </w:rPr>
        <w:t xml:space="preserve">. In such case, </w:t>
      </w:r>
      <w:r w:rsidR="00671F1C" w:rsidRPr="00F00443">
        <w:rPr>
          <w:shd w:val="clear" w:color="auto" w:fill="C5E0B3"/>
        </w:rPr>
        <w:t xml:space="preserve">definitions </w:t>
      </w:r>
      <w:r w:rsidR="00754F7D" w:rsidRPr="00F00443">
        <w:rPr>
          <w:shd w:val="clear" w:color="auto" w:fill="C5E0B3"/>
        </w:rPr>
        <w:t>for “Designated Facilities"</w:t>
      </w:r>
      <w:r w:rsidR="00671F1C" w:rsidRPr="00F00443">
        <w:rPr>
          <w:shd w:val="clear" w:color="auto" w:fill="C5E0B3"/>
        </w:rPr>
        <w:t xml:space="preserve"> defined later in this Article, may be more applicable</w:t>
      </w:r>
      <w:r>
        <w:t>.</w:t>
      </w:r>
    </w:p>
    <w:p w14:paraId="5044DFD0" w14:textId="077CDCFE" w:rsidR="002A1384" w:rsidRPr="003C2A8F" w:rsidRDefault="002A1384" w:rsidP="002A1384">
      <w:pPr>
        <w:pStyle w:val="DefinitionTitle"/>
      </w:pPr>
      <w:r w:rsidRPr="00CF15CD">
        <w:t>Approved</w:t>
      </w:r>
      <w:r w:rsidRPr="003C2A8F">
        <w:t xml:space="preserve"> </w:t>
      </w:r>
      <w:r>
        <w:t xml:space="preserve">C&amp;D Processing </w:t>
      </w:r>
      <w:r w:rsidRPr="003C2A8F">
        <w:t>Facility</w:t>
      </w:r>
      <w:r>
        <w:t xml:space="preserve"> </w:t>
      </w:r>
    </w:p>
    <w:p w14:paraId="7D4B0FAB" w14:textId="34220DBA" w:rsidR="002A1384" w:rsidRDefault="002A1384" w:rsidP="002A1384">
      <w:pPr>
        <w:pStyle w:val="BodyText"/>
      </w:pPr>
      <w:r w:rsidRPr="00C55806">
        <w:t>“</w:t>
      </w:r>
      <w:r w:rsidRPr="00CF15CD">
        <w:t>Approved</w:t>
      </w:r>
      <w:r w:rsidRPr="00C55806">
        <w:t xml:space="preserve"> </w:t>
      </w:r>
      <w:r>
        <w:t xml:space="preserve">C&amp;D Processing </w:t>
      </w:r>
      <w:r w:rsidR="00135123">
        <w:t>F</w:t>
      </w:r>
      <w:r w:rsidRPr="00C55806">
        <w:t xml:space="preserve">acility” </w:t>
      </w:r>
      <w:r>
        <w:t xml:space="preserve">means </w:t>
      </w:r>
      <w:r w:rsidR="00CF15CD">
        <w:t xml:space="preserve">the </w:t>
      </w:r>
      <w:r w:rsidR="00CF15CD" w:rsidRPr="00D9608F">
        <w:rPr>
          <w:shd w:val="clear" w:color="auto" w:fill="B6CCE4"/>
        </w:rPr>
        <w:t>Facility Name</w:t>
      </w:r>
      <w:r w:rsidR="00202DCC" w:rsidRPr="00202DCC">
        <w:t xml:space="preserve"> at </w:t>
      </w:r>
      <w:r w:rsidR="00202DCC" w:rsidRPr="00D9608F">
        <w:rPr>
          <w:shd w:val="clear" w:color="auto" w:fill="B6CCE4"/>
        </w:rPr>
        <w:t>Facility Address</w:t>
      </w:r>
      <w:r w:rsidR="00CF15CD">
        <w:t xml:space="preserve">, which is owned and operated by </w:t>
      </w:r>
      <w:r w:rsidR="00CF15CD" w:rsidRPr="00D9608F">
        <w:rPr>
          <w:shd w:val="clear" w:color="auto" w:fill="B6CCE4"/>
        </w:rPr>
        <w:t>Owner Name</w:t>
      </w:r>
      <w:r w:rsidR="00CF15CD" w:rsidRPr="00050685">
        <w:t xml:space="preserve">, that </w:t>
      </w:r>
      <w:r w:rsidR="00831187">
        <w:t xml:space="preserve">is a C&amp;D Processing Facility and was </w:t>
      </w:r>
      <w:r w:rsidR="00CF15CD" w:rsidRPr="00050685">
        <w:t>Contractor selected and Jurisdiction approved</w:t>
      </w:r>
      <w:r w:rsidR="00CF15CD">
        <w:rPr>
          <w:rStyle w:val="DeltaViewInsertion"/>
        </w:rPr>
        <w:t xml:space="preserve">. </w:t>
      </w:r>
      <w:r w:rsidR="00135123" w:rsidRPr="00F00443">
        <w:rPr>
          <w:rStyle w:val="DeltaViewInsertion"/>
          <w:shd w:val="clear" w:color="auto" w:fill="C5E0B3"/>
        </w:rPr>
        <w:t>Guidance: Delete this definition if the Jurisdiction themselves provides C&amp;D Processing services or arranges for the C&amp;D Processing services through another agreement</w:t>
      </w:r>
      <w:r w:rsidR="00135123" w:rsidRPr="00135123">
        <w:rPr>
          <w:rStyle w:val="DeltaViewInsertion"/>
          <w:shd w:val="clear" w:color="auto" w:fill="D6E3BC"/>
        </w:rPr>
        <w:t>.</w:t>
      </w:r>
    </w:p>
    <w:p w14:paraId="68072126" w14:textId="071D9EE0" w:rsidR="002A1384" w:rsidRDefault="002A1384" w:rsidP="002A1384">
      <w:pPr>
        <w:pStyle w:val="DefinitionTitle"/>
      </w:pPr>
      <w:r w:rsidRPr="00CF15CD">
        <w:t>Approved</w:t>
      </w:r>
      <w:r w:rsidRPr="00D20B95">
        <w:t xml:space="preserve"> </w:t>
      </w:r>
      <w:r>
        <w:t xml:space="preserve">Disposal </w:t>
      </w:r>
      <w:r w:rsidRPr="00D20B95">
        <w:t>Facility</w:t>
      </w:r>
    </w:p>
    <w:p w14:paraId="748FA078" w14:textId="46265932" w:rsidR="002A1384" w:rsidRDefault="002A1384" w:rsidP="002A1384">
      <w:pPr>
        <w:pStyle w:val="BodyText"/>
      </w:pPr>
      <w:r>
        <w:t>“</w:t>
      </w:r>
      <w:r w:rsidRPr="00CF15CD">
        <w:t>Approved</w:t>
      </w:r>
      <w:r w:rsidRPr="00656BFD">
        <w:t xml:space="preserve"> </w:t>
      </w:r>
      <w:r>
        <w:t xml:space="preserve">Disposal </w:t>
      </w:r>
      <w:r w:rsidRPr="00656BFD">
        <w:t>Facility</w:t>
      </w:r>
      <w:r>
        <w:t>”</w:t>
      </w:r>
      <w:r w:rsidRPr="00656BFD">
        <w:t xml:space="preserve"> </w:t>
      </w:r>
      <w:r>
        <w:t xml:space="preserve">means the </w:t>
      </w:r>
      <w:r w:rsidRPr="00D9608F">
        <w:rPr>
          <w:shd w:val="clear" w:color="auto" w:fill="B6CCE4"/>
        </w:rPr>
        <w:t>Facility Name</w:t>
      </w:r>
      <w:r w:rsidR="00202DCC" w:rsidRPr="00202DCC">
        <w:t xml:space="preserve"> at </w:t>
      </w:r>
      <w:r w:rsidR="00202DCC" w:rsidRPr="00D9608F">
        <w:rPr>
          <w:shd w:val="clear" w:color="auto" w:fill="B6CCE4"/>
        </w:rPr>
        <w:t>Facility Address</w:t>
      </w:r>
      <w:r>
        <w:t xml:space="preserve">, which is owned and operated by </w:t>
      </w:r>
      <w:r w:rsidRPr="00D9608F">
        <w:rPr>
          <w:shd w:val="clear" w:color="auto" w:fill="B6CCE4"/>
        </w:rPr>
        <w:t>Owner Name</w:t>
      </w:r>
      <w:r w:rsidR="00831187">
        <w:rPr>
          <w:shd w:val="clear" w:color="auto" w:fill="B8CCE4"/>
        </w:rPr>
        <w:t>,</w:t>
      </w:r>
      <w:r w:rsidRPr="00050685">
        <w:t xml:space="preserve"> that </w:t>
      </w:r>
      <w:r w:rsidR="00CF15CD">
        <w:t>is a Disposal Facility</w:t>
      </w:r>
      <w:r w:rsidR="00831187">
        <w:t xml:space="preserve"> and</w:t>
      </w:r>
      <w:r w:rsidR="00CF15CD">
        <w:t xml:space="preserve"> was </w:t>
      </w:r>
      <w:r w:rsidRPr="00050685">
        <w:t>Contractor selected and Jurisdiction approved</w:t>
      </w:r>
      <w:r>
        <w:rPr>
          <w:rStyle w:val="DeltaViewInsertion"/>
        </w:rPr>
        <w:t>.</w:t>
      </w:r>
      <w:r>
        <w:t xml:space="preserve"> </w:t>
      </w:r>
      <w:r w:rsidR="00135123" w:rsidRPr="00F00443">
        <w:rPr>
          <w:rStyle w:val="DeltaViewInsertion"/>
          <w:shd w:val="clear" w:color="auto" w:fill="C5E0B3"/>
        </w:rPr>
        <w:t>Guidance: Delete this definition if the Jurisdiction themselves provides Disposal services or arranges for the Disposal services through another agreement.</w:t>
      </w:r>
    </w:p>
    <w:p w14:paraId="450C0A7D" w14:textId="2D185498" w:rsidR="002A1384" w:rsidRDefault="002A1384" w:rsidP="002A1384">
      <w:pPr>
        <w:pStyle w:val="DefinitionTitle"/>
      </w:pPr>
      <w:r w:rsidRPr="00CF15CD">
        <w:t>Approved</w:t>
      </w:r>
      <w:r>
        <w:t xml:space="preserve"> Facilities</w:t>
      </w:r>
    </w:p>
    <w:p w14:paraId="79FB30A7" w14:textId="404AB7C0" w:rsidR="002A1384" w:rsidRPr="00A94050" w:rsidRDefault="002A1384" w:rsidP="002A1384">
      <w:pPr>
        <w:pStyle w:val="BodyText"/>
      </w:pPr>
      <w:r w:rsidRPr="00163071">
        <w:rPr>
          <w:bCs/>
        </w:rPr>
        <w:t>“</w:t>
      </w:r>
      <w:r w:rsidRPr="00CF15CD">
        <w:rPr>
          <w:bCs/>
        </w:rPr>
        <w:t>Approved</w:t>
      </w:r>
      <w:r w:rsidRPr="00163071">
        <w:rPr>
          <w:bCs/>
        </w:rPr>
        <w:t xml:space="preserve"> Facility(ies)” means any one of or any combination of the: </w:t>
      </w:r>
      <w:r>
        <w:rPr>
          <w:bCs/>
        </w:rPr>
        <w:t xml:space="preserve">Approved C&amp;D Processing Facility; Approved Disposal Facility; </w:t>
      </w:r>
      <w:r w:rsidRPr="00163071">
        <w:rPr>
          <w:bCs/>
        </w:rPr>
        <w:t xml:space="preserve">Approved </w:t>
      </w:r>
      <w:r>
        <w:rPr>
          <w:bCs/>
        </w:rPr>
        <w:t xml:space="preserve">High Diversion Organic Waste </w:t>
      </w:r>
      <w:r w:rsidRPr="00A50FA4">
        <w:rPr>
          <w:bCs/>
        </w:rPr>
        <w:t>Processing Facility</w:t>
      </w:r>
      <w:r>
        <w:rPr>
          <w:bCs/>
        </w:rPr>
        <w:t xml:space="preserve">; Approved </w:t>
      </w:r>
      <w:r w:rsidR="0014077A">
        <w:rPr>
          <w:bCs/>
        </w:rPr>
        <w:t xml:space="preserve">Organic Waste </w:t>
      </w:r>
      <w:r>
        <w:rPr>
          <w:bCs/>
        </w:rPr>
        <w:t>Processing Facility</w:t>
      </w:r>
      <w:r w:rsidR="00671F1C">
        <w:rPr>
          <w:bCs/>
        </w:rPr>
        <w:t>;</w:t>
      </w:r>
      <w:r>
        <w:rPr>
          <w:bCs/>
        </w:rPr>
        <w:t xml:space="preserve"> Approved </w:t>
      </w:r>
      <w:r w:rsidR="00805D6D">
        <w:rPr>
          <w:bCs/>
        </w:rPr>
        <w:t>Source Separated Recyclable Materials</w:t>
      </w:r>
      <w:r>
        <w:rPr>
          <w:bCs/>
        </w:rPr>
        <w:t xml:space="preserve"> Processing Facility; and, </w:t>
      </w:r>
      <w:r w:rsidRPr="00831187">
        <w:rPr>
          <w:bCs/>
        </w:rPr>
        <w:t>Approved Transfer Facility</w:t>
      </w:r>
      <w:r>
        <w:rPr>
          <w:bCs/>
        </w:rPr>
        <w:t xml:space="preserve">, each of which are defined in this Article and listed in Exhibit E.  </w:t>
      </w:r>
      <w:r w:rsidR="00135123" w:rsidRPr="00F00443">
        <w:rPr>
          <w:rStyle w:val="DeltaViewInsertion"/>
          <w:shd w:val="clear" w:color="auto" w:fill="C5E0B3"/>
        </w:rPr>
        <w:t xml:space="preserve">Guidance: Delete this definition if the Jurisdiction themselves provides all Facility services or arranges for all Facility services through other agreement(s); or amend the definition </w:t>
      </w:r>
      <w:r w:rsidR="007C5E92" w:rsidRPr="00F00443">
        <w:rPr>
          <w:rStyle w:val="DeltaViewInsertion"/>
          <w:shd w:val="clear" w:color="auto" w:fill="C5E0B3"/>
        </w:rPr>
        <w:t xml:space="preserve">to </w:t>
      </w:r>
      <w:r w:rsidR="00135123" w:rsidRPr="00F00443">
        <w:rPr>
          <w:rStyle w:val="DeltaViewInsertion"/>
          <w:shd w:val="clear" w:color="auto" w:fill="C5E0B3"/>
        </w:rPr>
        <w:t>delete any types of Facilities that are not applicable.</w:t>
      </w:r>
    </w:p>
    <w:p w14:paraId="2468C7E6" w14:textId="55A1FC48" w:rsidR="002A1384" w:rsidRDefault="002A1384" w:rsidP="002A1384">
      <w:pPr>
        <w:pStyle w:val="DefinitionTitle"/>
      </w:pPr>
      <w:r w:rsidRPr="00831187">
        <w:t>Approved</w:t>
      </w:r>
      <w:r>
        <w:t xml:space="preserve"> High Diversion Organic Waste Processing Facility</w:t>
      </w:r>
    </w:p>
    <w:p w14:paraId="62C97DBF" w14:textId="2BF51B36" w:rsidR="002A1384" w:rsidRDefault="002A1384" w:rsidP="00CA18A7">
      <w:pPr>
        <w:pStyle w:val="BodyText"/>
      </w:pPr>
      <w:r w:rsidRPr="00F00443">
        <w:rPr>
          <w:shd w:val="clear" w:color="auto" w:fill="C5E0B3"/>
        </w:rPr>
        <w:t>“Approved High Diversion Organic Waste Processing Facility” means the</w:t>
      </w:r>
      <w:r>
        <w:t xml:space="preserve"> </w:t>
      </w:r>
      <w:r w:rsidR="00CF15CD" w:rsidRPr="00D9608F">
        <w:rPr>
          <w:shd w:val="clear" w:color="auto" w:fill="B6CCE4"/>
        </w:rPr>
        <w:t>Facility Name</w:t>
      </w:r>
      <w:r w:rsidR="00CF15CD">
        <w:t xml:space="preserve"> </w:t>
      </w:r>
      <w:r w:rsidR="00CF15CD" w:rsidRPr="00F00443">
        <w:rPr>
          <w:shd w:val="clear" w:color="auto" w:fill="C5E0B3"/>
        </w:rPr>
        <w:t>at</w:t>
      </w:r>
      <w:r w:rsidR="00CF15CD">
        <w:t xml:space="preserve"> </w:t>
      </w:r>
      <w:r w:rsidR="00CF15CD" w:rsidRPr="00D9608F">
        <w:rPr>
          <w:shd w:val="clear" w:color="auto" w:fill="B6CCE4"/>
        </w:rPr>
        <w:t>Facility Address</w:t>
      </w:r>
      <w:r>
        <w:t xml:space="preserve">, </w:t>
      </w:r>
      <w:r w:rsidR="00CF15CD" w:rsidRPr="00F00443">
        <w:rPr>
          <w:shd w:val="clear" w:color="auto" w:fill="C5E0B3"/>
        </w:rPr>
        <w:t xml:space="preserve">that </w:t>
      </w:r>
      <w:r w:rsidRPr="00F00443">
        <w:rPr>
          <w:shd w:val="clear" w:color="auto" w:fill="C5E0B3"/>
        </w:rPr>
        <w:t xml:space="preserve">is </w:t>
      </w:r>
      <w:r w:rsidR="00CF15CD" w:rsidRPr="00F00443">
        <w:rPr>
          <w:shd w:val="clear" w:color="auto" w:fill="C5E0B3"/>
        </w:rPr>
        <w:t xml:space="preserve">a High Diversion Organic Waste Processing Facility </w:t>
      </w:r>
      <w:r w:rsidR="00831187" w:rsidRPr="00F00443">
        <w:rPr>
          <w:shd w:val="clear" w:color="auto" w:fill="C5E0B3"/>
        </w:rPr>
        <w:t xml:space="preserve">and </w:t>
      </w:r>
      <w:r w:rsidR="00CF15CD" w:rsidRPr="00F00443">
        <w:rPr>
          <w:shd w:val="clear" w:color="auto" w:fill="C5E0B3"/>
        </w:rPr>
        <w:t>was Contractor selected and Jurisdiction</w:t>
      </w:r>
      <w:r w:rsidRPr="00F00443">
        <w:rPr>
          <w:shd w:val="clear" w:color="auto" w:fill="C5E0B3"/>
        </w:rPr>
        <w:t xml:space="preserve"> approved</w:t>
      </w:r>
      <w:r w:rsidRPr="00F00443">
        <w:rPr>
          <w:rStyle w:val="DeltaViewInsertion"/>
          <w:shd w:val="clear" w:color="auto" w:fill="C5E0B3"/>
        </w:rPr>
        <w:t>.</w:t>
      </w:r>
      <w:r w:rsidRPr="00F00443">
        <w:rPr>
          <w:shd w:val="clear" w:color="auto" w:fill="C5E0B3"/>
        </w:rPr>
        <w:t xml:space="preserve"> </w:t>
      </w:r>
      <w:r w:rsidR="00135123" w:rsidRPr="00F00443">
        <w:rPr>
          <w:shd w:val="clear" w:color="auto" w:fill="C5E0B3"/>
        </w:rPr>
        <w:t xml:space="preserve">Guidance: Delete this definition if the Jurisdiction themselves provides </w:t>
      </w:r>
      <w:r w:rsidR="00DE2901" w:rsidRPr="00F00443">
        <w:rPr>
          <w:shd w:val="clear" w:color="auto" w:fill="C5E0B3"/>
        </w:rPr>
        <w:t xml:space="preserve">High Diversion Organic Waste Processing </w:t>
      </w:r>
      <w:r w:rsidR="00135123" w:rsidRPr="00F00443">
        <w:rPr>
          <w:shd w:val="clear" w:color="auto" w:fill="C5E0B3"/>
        </w:rPr>
        <w:t xml:space="preserve">services or arranges for the </w:t>
      </w:r>
      <w:r w:rsidR="00DE2901" w:rsidRPr="00F00443">
        <w:rPr>
          <w:shd w:val="clear" w:color="auto" w:fill="C5E0B3"/>
        </w:rPr>
        <w:t xml:space="preserve">High Diversion Organic Waste Processing </w:t>
      </w:r>
      <w:r w:rsidR="00135123" w:rsidRPr="00F00443">
        <w:rPr>
          <w:shd w:val="clear" w:color="auto" w:fill="C5E0B3"/>
        </w:rPr>
        <w:t>services through another agreement</w:t>
      </w:r>
      <w:r w:rsidR="00135123" w:rsidRPr="00CA18A7">
        <w:t>.</w:t>
      </w:r>
    </w:p>
    <w:p w14:paraId="66E9F541" w14:textId="7697FE80" w:rsidR="002A1384" w:rsidRDefault="002A1384" w:rsidP="002A1384">
      <w:pPr>
        <w:pStyle w:val="DefinitionTitle"/>
      </w:pPr>
      <w:r w:rsidRPr="00CF15CD">
        <w:t>Approved</w:t>
      </w:r>
      <w:r>
        <w:t xml:space="preserve"> </w:t>
      </w:r>
      <w:r w:rsidR="00C62430">
        <w:t>Organic Waste Processing</w:t>
      </w:r>
      <w:r>
        <w:t xml:space="preserve"> Facility</w:t>
      </w:r>
    </w:p>
    <w:p w14:paraId="3872BBE5" w14:textId="49D355EF" w:rsidR="002A1384" w:rsidRDefault="002A1384" w:rsidP="002A1384">
      <w:pPr>
        <w:pStyle w:val="BodyText"/>
      </w:pPr>
      <w:r>
        <w:t>“</w:t>
      </w:r>
      <w:r w:rsidRPr="00CF15CD">
        <w:t>Approved</w:t>
      </w:r>
      <w:r w:rsidRPr="00656BFD">
        <w:t xml:space="preserve"> </w:t>
      </w:r>
      <w:r w:rsidR="00C62430">
        <w:t>Organic Waste Processing</w:t>
      </w:r>
      <w:r w:rsidRPr="00656BFD">
        <w:t xml:space="preserve"> Facility</w:t>
      </w:r>
      <w:r>
        <w:t>”</w:t>
      </w:r>
      <w:r w:rsidRPr="00656BFD">
        <w:t xml:space="preserve"> </w:t>
      </w:r>
      <w:r>
        <w:t xml:space="preserve">means the </w:t>
      </w:r>
      <w:r w:rsidRPr="00D9608F">
        <w:rPr>
          <w:shd w:val="clear" w:color="auto" w:fill="B6CCE4"/>
        </w:rPr>
        <w:t>Facility Name</w:t>
      </w:r>
      <w:r>
        <w:t xml:space="preserve"> at </w:t>
      </w:r>
      <w:r w:rsidRPr="00D9608F">
        <w:rPr>
          <w:shd w:val="clear" w:color="auto" w:fill="B6CCE4"/>
        </w:rPr>
        <w:t>Facility</w:t>
      </w:r>
      <w:r w:rsidRPr="00656BFD">
        <w:rPr>
          <w:shd w:val="clear" w:color="auto" w:fill="B8CCE4"/>
        </w:rPr>
        <w:t xml:space="preserve"> </w:t>
      </w:r>
      <w:r w:rsidRPr="00D9608F">
        <w:rPr>
          <w:shd w:val="clear" w:color="auto" w:fill="B6CCE4"/>
        </w:rPr>
        <w:t>Address</w:t>
      </w:r>
      <w:r>
        <w:t xml:space="preserve">, which is owned and operated by </w:t>
      </w:r>
      <w:r w:rsidRPr="00D9608F">
        <w:rPr>
          <w:shd w:val="clear" w:color="auto" w:fill="B6CCE4"/>
        </w:rPr>
        <w:t>Owner Name</w:t>
      </w:r>
      <w:r>
        <w:rPr>
          <w:shd w:val="clear" w:color="auto" w:fill="B8CCE4"/>
        </w:rPr>
        <w:t>,</w:t>
      </w:r>
      <w:r w:rsidRPr="00050685">
        <w:t xml:space="preserve"> that </w:t>
      </w:r>
      <w:r w:rsidR="00CF15CD">
        <w:t xml:space="preserve">is an </w:t>
      </w:r>
      <w:r w:rsidR="00C62430">
        <w:t>Organic Waste Processing</w:t>
      </w:r>
      <w:r w:rsidR="00CF15CD">
        <w:t xml:space="preserve"> Facility</w:t>
      </w:r>
      <w:r w:rsidR="00831187">
        <w:t xml:space="preserve"> and was </w:t>
      </w:r>
      <w:r w:rsidRPr="00050685">
        <w:t>Contractor selected and Jurisdiction approved</w:t>
      </w:r>
      <w:r>
        <w:rPr>
          <w:rStyle w:val="DeltaViewInsertion"/>
        </w:rPr>
        <w:t>.</w:t>
      </w:r>
      <w:r w:rsidR="00135123">
        <w:rPr>
          <w:rStyle w:val="DeltaViewInsertion"/>
        </w:rPr>
        <w:t xml:space="preserve"> </w:t>
      </w:r>
      <w:r w:rsidR="00135123" w:rsidRPr="00F00443">
        <w:rPr>
          <w:rStyle w:val="DeltaViewInsertion"/>
          <w:shd w:val="clear" w:color="auto" w:fill="C5E0B3"/>
        </w:rPr>
        <w:t xml:space="preserve">Guidance: Delete this definition if the Jurisdiction themselves provides </w:t>
      </w:r>
      <w:r w:rsidR="00DE2901" w:rsidRPr="00F00443">
        <w:rPr>
          <w:rStyle w:val="DeltaViewInsertion"/>
          <w:shd w:val="clear" w:color="auto" w:fill="C5E0B3"/>
        </w:rPr>
        <w:t xml:space="preserve">Organic Waste Processing </w:t>
      </w:r>
      <w:r w:rsidR="00135123" w:rsidRPr="00F00443">
        <w:rPr>
          <w:rStyle w:val="DeltaViewInsertion"/>
          <w:shd w:val="clear" w:color="auto" w:fill="C5E0B3"/>
        </w:rPr>
        <w:t xml:space="preserve">services or arranges for the </w:t>
      </w:r>
      <w:r w:rsidR="00DE2901" w:rsidRPr="00F00443">
        <w:rPr>
          <w:rStyle w:val="DeltaViewInsertion"/>
          <w:shd w:val="clear" w:color="auto" w:fill="C5E0B3"/>
        </w:rPr>
        <w:t xml:space="preserve">Organic Waste Processing </w:t>
      </w:r>
      <w:r w:rsidR="00135123" w:rsidRPr="00F00443">
        <w:rPr>
          <w:rStyle w:val="DeltaViewInsertion"/>
          <w:shd w:val="clear" w:color="auto" w:fill="C5E0B3"/>
        </w:rPr>
        <w:t>services through another agreement</w:t>
      </w:r>
      <w:r w:rsidR="00135123" w:rsidRPr="00135123">
        <w:rPr>
          <w:rStyle w:val="DeltaViewInsertion"/>
          <w:shd w:val="clear" w:color="auto" w:fill="D6E3BC"/>
        </w:rPr>
        <w:t>.</w:t>
      </w:r>
    </w:p>
    <w:p w14:paraId="272105C7" w14:textId="1A478786" w:rsidR="002A1384" w:rsidRDefault="002A1384" w:rsidP="002A1384">
      <w:pPr>
        <w:pStyle w:val="DefinitionTitle"/>
      </w:pPr>
      <w:r w:rsidRPr="00CF15CD">
        <w:t>Approved</w:t>
      </w:r>
      <w:r w:rsidRPr="00D20B95">
        <w:t xml:space="preserve"> </w:t>
      </w:r>
      <w:r w:rsidR="00805D6D">
        <w:t>Source Separated Recyclable Materials</w:t>
      </w:r>
      <w:r w:rsidRPr="00D20B95">
        <w:t xml:space="preserve"> Processing Facility</w:t>
      </w:r>
    </w:p>
    <w:p w14:paraId="38E75EF0" w14:textId="2D2CBEEE" w:rsidR="002A1384" w:rsidRDefault="002A1384" w:rsidP="002A1384">
      <w:pPr>
        <w:pStyle w:val="BodyText"/>
      </w:pPr>
      <w:r>
        <w:t>“</w:t>
      </w:r>
      <w:r w:rsidRPr="00CF15CD">
        <w:t>Approved</w:t>
      </w:r>
      <w:r w:rsidRPr="00656BFD">
        <w:t xml:space="preserve"> </w:t>
      </w:r>
      <w:r w:rsidR="00805D6D">
        <w:t>Source Separated Recyclable Materials</w:t>
      </w:r>
      <w:r w:rsidRPr="00656BFD">
        <w:t xml:space="preserve"> Processing Facility</w:t>
      </w:r>
      <w:r>
        <w:t>”</w:t>
      </w:r>
      <w:r w:rsidRPr="00656BFD">
        <w:t xml:space="preserve"> </w:t>
      </w:r>
      <w:r>
        <w:t xml:space="preserve">means the </w:t>
      </w:r>
      <w:r w:rsidRPr="00D9608F">
        <w:rPr>
          <w:shd w:val="clear" w:color="auto" w:fill="B6CCE4"/>
        </w:rPr>
        <w:t>Facility Name</w:t>
      </w:r>
      <w:r w:rsidR="00F03D4F" w:rsidRPr="00F03D4F">
        <w:t xml:space="preserve"> </w:t>
      </w:r>
      <w:r w:rsidR="00F03D4F" w:rsidRPr="00202DCC">
        <w:t xml:space="preserve">at </w:t>
      </w:r>
      <w:r w:rsidR="00F03D4F" w:rsidRPr="00D9608F">
        <w:rPr>
          <w:shd w:val="clear" w:color="auto" w:fill="B6CCE4"/>
        </w:rPr>
        <w:t>Facility Address</w:t>
      </w:r>
      <w:r>
        <w:t xml:space="preserve">, which is owned and operated by </w:t>
      </w:r>
      <w:r w:rsidRPr="00D9608F">
        <w:rPr>
          <w:shd w:val="clear" w:color="auto" w:fill="B6CCE4"/>
        </w:rPr>
        <w:t>Owner Name</w:t>
      </w:r>
      <w:r w:rsidRPr="00050685">
        <w:t xml:space="preserve">, that </w:t>
      </w:r>
      <w:r w:rsidR="00CF15CD">
        <w:t xml:space="preserve">is a </w:t>
      </w:r>
      <w:r w:rsidR="00805D6D">
        <w:t>Source Separated Recyclable Materials</w:t>
      </w:r>
      <w:r w:rsidR="00CF15CD">
        <w:t xml:space="preserve"> Processing Facility</w:t>
      </w:r>
      <w:r w:rsidR="00831187">
        <w:t xml:space="preserve"> and was </w:t>
      </w:r>
      <w:r w:rsidRPr="00050685">
        <w:t>Contractor selected and Jurisdiction approved</w:t>
      </w:r>
      <w:r>
        <w:rPr>
          <w:rStyle w:val="DeltaViewInsertion"/>
        </w:rPr>
        <w:t>.</w:t>
      </w:r>
      <w:r>
        <w:t xml:space="preserve"> </w:t>
      </w:r>
      <w:r w:rsidR="00135123" w:rsidRPr="00F00443">
        <w:rPr>
          <w:rStyle w:val="DeltaViewInsertion"/>
          <w:shd w:val="clear" w:color="auto" w:fill="C5E0B3"/>
        </w:rPr>
        <w:t>Guidance: Delete this definition if the Jurisdiction themselves provides Recyclables Processing services or arranges for the Recyclables Processing services through another agreement</w:t>
      </w:r>
      <w:r w:rsidR="00135123" w:rsidRPr="00135123">
        <w:rPr>
          <w:rStyle w:val="DeltaViewInsertion"/>
          <w:shd w:val="clear" w:color="auto" w:fill="D6E3BC"/>
        </w:rPr>
        <w:t>.</w:t>
      </w:r>
    </w:p>
    <w:p w14:paraId="5658FB8C" w14:textId="5944191E" w:rsidR="002A1384" w:rsidRDefault="002A1384" w:rsidP="002A1384">
      <w:pPr>
        <w:pStyle w:val="DefinitionTitle"/>
      </w:pPr>
      <w:r w:rsidRPr="00CF15CD">
        <w:t>Approved</w:t>
      </w:r>
      <w:r>
        <w:t xml:space="preserve"> Transfer Facility</w:t>
      </w:r>
    </w:p>
    <w:p w14:paraId="2EB71BC0" w14:textId="39BBC90D" w:rsidR="002A1384" w:rsidRDefault="002A1384" w:rsidP="002A1384">
      <w:pPr>
        <w:pStyle w:val="BodyText"/>
      </w:pPr>
      <w:r>
        <w:t xml:space="preserve">“Approved Transfer Facility” means the </w:t>
      </w:r>
      <w:r w:rsidRPr="00D9608F">
        <w:rPr>
          <w:shd w:val="clear" w:color="auto" w:fill="B6CCE4"/>
        </w:rPr>
        <w:t>Facility Name</w:t>
      </w:r>
      <w:r>
        <w:t xml:space="preserve"> at </w:t>
      </w:r>
      <w:r w:rsidRPr="00D9608F">
        <w:rPr>
          <w:shd w:val="clear" w:color="auto" w:fill="B6CCE4"/>
        </w:rPr>
        <w:t>Facility Address</w:t>
      </w:r>
      <w:r>
        <w:t xml:space="preserve">, which is owned and operated by </w:t>
      </w:r>
      <w:r w:rsidRPr="00D9608F">
        <w:rPr>
          <w:shd w:val="clear" w:color="auto" w:fill="B6CCE4"/>
        </w:rPr>
        <w:t>Owner Name</w:t>
      </w:r>
      <w:r w:rsidR="00CF15CD" w:rsidRPr="00CF15CD">
        <w:t>, that is a Transfer Facility</w:t>
      </w:r>
      <w:r w:rsidR="00831187">
        <w:t xml:space="preserve"> and</w:t>
      </w:r>
      <w:r w:rsidR="00CF15CD" w:rsidRPr="00CF15CD">
        <w:t xml:space="preserve"> was</w:t>
      </w:r>
      <w:r w:rsidRPr="00050685">
        <w:t xml:space="preserve"> Contractor selected and Jurisdiction approved</w:t>
      </w:r>
      <w:r>
        <w:rPr>
          <w:rStyle w:val="DeltaViewInsertion"/>
        </w:rPr>
        <w:t>.</w:t>
      </w:r>
      <w:r>
        <w:t xml:space="preserve"> </w:t>
      </w:r>
      <w:r w:rsidR="00135123" w:rsidRPr="00F00443">
        <w:rPr>
          <w:rStyle w:val="DeltaViewInsertion"/>
          <w:shd w:val="clear" w:color="auto" w:fill="C5E0B3"/>
        </w:rPr>
        <w:t xml:space="preserve">Guidance: Delete this definition if the Jurisdiction themselves provides </w:t>
      </w:r>
      <w:r w:rsidR="00DE2901" w:rsidRPr="00F00443">
        <w:rPr>
          <w:rStyle w:val="DeltaViewInsertion"/>
          <w:shd w:val="clear" w:color="auto" w:fill="C5E0B3"/>
        </w:rPr>
        <w:t xml:space="preserve">Transfer </w:t>
      </w:r>
      <w:r w:rsidR="00135123" w:rsidRPr="00F00443">
        <w:rPr>
          <w:rStyle w:val="DeltaViewInsertion"/>
          <w:shd w:val="clear" w:color="auto" w:fill="C5E0B3"/>
        </w:rPr>
        <w:t xml:space="preserve">services or arranges for the </w:t>
      </w:r>
      <w:r w:rsidR="00DE2901" w:rsidRPr="00F00443">
        <w:rPr>
          <w:rStyle w:val="DeltaViewInsertion"/>
          <w:shd w:val="clear" w:color="auto" w:fill="C5E0B3"/>
        </w:rPr>
        <w:t xml:space="preserve">Transfer </w:t>
      </w:r>
      <w:r w:rsidR="00135123" w:rsidRPr="00F00443">
        <w:rPr>
          <w:rStyle w:val="DeltaViewInsertion"/>
          <w:shd w:val="clear" w:color="auto" w:fill="C5E0B3"/>
        </w:rPr>
        <w:t>services through another agreement.</w:t>
      </w:r>
    </w:p>
    <w:p w14:paraId="3A1569B5" w14:textId="74CA0E84" w:rsidR="00C41787" w:rsidRPr="00C8654F" w:rsidRDefault="00C41787" w:rsidP="00C41787">
      <w:pPr>
        <w:pStyle w:val="DefinitionTitle"/>
      </w:pPr>
      <w:r w:rsidRPr="00C8654F">
        <w:t>B</w:t>
      </w:r>
      <w:r>
        <w:t>ack-</w:t>
      </w:r>
      <w:r w:rsidR="000E7FB0">
        <w:t>H</w:t>
      </w:r>
      <w:r>
        <w:t>aul</w:t>
      </w:r>
    </w:p>
    <w:p w14:paraId="2D12DAB6" w14:textId="00BD0FD1" w:rsidR="00F03D4F" w:rsidRPr="000C05DE" w:rsidRDefault="00C41787" w:rsidP="002A1384">
      <w:pPr>
        <w:pStyle w:val="BodyText"/>
      </w:pPr>
      <w:r w:rsidRPr="00D74276">
        <w:rPr>
          <w:color w:val="280DF3"/>
        </w:rPr>
        <w:t>“Back-</w:t>
      </w:r>
      <w:r w:rsidR="000E7FB0" w:rsidRPr="00D74276">
        <w:rPr>
          <w:color w:val="280DF3"/>
        </w:rPr>
        <w:t>H</w:t>
      </w:r>
      <w:r w:rsidRPr="00D74276">
        <w:rPr>
          <w:color w:val="280DF3"/>
        </w:rPr>
        <w:t>aul” means generating and transporting Organic Waste to a destination owned and operated by the Generator using the Generator’s own employees and equipment</w:t>
      </w:r>
      <w:r w:rsidR="005C56B0" w:rsidRPr="00D74276">
        <w:rPr>
          <w:color w:val="280DF3"/>
        </w:rPr>
        <w:t xml:space="preserve">, </w:t>
      </w:r>
      <w:r w:rsidR="005C56B0" w:rsidRPr="005C56B0">
        <w:t xml:space="preserve">or as otherwise </w:t>
      </w:r>
      <w:r w:rsidR="00671F1C">
        <w:t>defined</w:t>
      </w:r>
      <w:r w:rsidR="00671F1C" w:rsidRPr="005C56B0">
        <w:t xml:space="preserve"> </w:t>
      </w:r>
      <w:r w:rsidR="00671F1C">
        <w:t>in</w:t>
      </w:r>
      <w:r w:rsidR="005C56B0" w:rsidRPr="005C56B0">
        <w:t xml:space="preserve"> 1</w:t>
      </w:r>
      <w:r w:rsidR="005C56B0">
        <w:t>4 CCR Section 18982</w:t>
      </w:r>
      <w:r w:rsidR="005C56B0">
        <w:rPr>
          <w:color w:val="000000" w:themeColor="text1"/>
        </w:rPr>
        <w:t>(a)(66</w:t>
      </w:r>
      <w:r w:rsidR="005C56B0" w:rsidRPr="009713DE">
        <w:rPr>
          <w:color w:val="000000" w:themeColor="text1"/>
        </w:rPr>
        <w:t>)</w:t>
      </w:r>
      <w:r w:rsidR="005C56B0">
        <w:rPr>
          <w:color w:val="000000" w:themeColor="text1"/>
        </w:rPr>
        <w:t>(A)</w:t>
      </w:r>
      <w:r w:rsidRPr="002D72B4">
        <w:rPr>
          <w:color w:val="006600"/>
        </w:rPr>
        <w:t xml:space="preserve">. </w:t>
      </w:r>
      <w:r w:rsidR="00F03D4F" w:rsidRPr="00F00443">
        <w:rPr>
          <w:shd w:val="clear" w:color="auto" w:fill="C5E0B3"/>
        </w:rPr>
        <w:t xml:space="preserve">Guidance: </w:t>
      </w:r>
      <w:r w:rsidR="000C05DE" w:rsidRPr="00F00443">
        <w:rPr>
          <w:shd w:val="clear" w:color="auto" w:fill="C5E0B3"/>
        </w:rPr>
        <w:t xml:space="preserve">This </w:t>
      </w:r>
      <w:r w:rsidR="00F03D4F" w:rsidRPr="00F00443">
        <w:rPr>
          <w:shd w:val="clear" w:color="auto" w:fill="C5E0B3"/>
        </w:rPr>
        <w:t>definition is currently focused on Organic Waste in order to align with the SB 1383 Regulatory definition; however, in pra</w:t>
      </w:r>
      <w:r w:rsidR="00C2099B" w:rsidRPr="00F00443">
        <w:rPr>
          <w:shd w:val="clear" w:color="auto" w:fill="C5E0B3"/>
        </w:rPr>
        <w:t>ctice, Generators may also Back-</w:t>
      </w:r>
      <w:r w:rsidR="00F03D4F" w:rsidRPr="00F00443">
        <w:rPr>
          <w:shd w:val="clear" w:color="auto" w:fill="C5E0B3"/>
        </w:rPr>
        <w:t>Haul Source Separated Recyclable Materials</w:t>
      </w:r>
      <w:r w:rsidR="00C2099B" w:rsidRPr="00F00443">
        <w:rPr>
          <w:shd w:val="clear" w:color="auto" w:fill="C5E0B3"/>
        </w:rPr>
        <w:t xml:space="preserve"> or other Solid Waste. Amend this definition</w:t>
      </w:r>
      <w:r w:rsidR="00587467" w:rsidRPr="00F00443">
        <w:rPr>
          <w:shd w:val="clear" w:color="auto" w:fill="C5E0B3"/>
        </w:rPr>
        <w:t>,</w:t>
      </w:r>
      <w:r w:rsidR="00C2099B" w:rsidRPr="00F00443">
        <w:rPr>
          <w:shd w:val="clear" w:color="auto" w:fill="C5E0B3"/>
        </w:rPr>
        <w:t xml:space="preserve"> as appropriate</w:t>
      </w:r>
      <w:r w:rsidR="00587467" w:rsidRPr="00F00443">
        <w:rPr>
          <w:shd w:val="clear" w:color="auto" w:fill="C5E0B3"/>
        </w:rPr>
        <w:t>,</w:t>
      </w:r>
      <w:r w:rsidR="00C2099B" w:rsidRPr="00F00443">
        <w:rPr>
          <w:shd w:val="clear" w:color="auto" w:fill="C5E0B3"/>
        </w:rPr>
        <w:t xml:space="preserve"> to reflect Generator practices within the Jurisdiction.</w:t>
      </w:r>
    </w:p>
    <w:p w14:paraId="29196252" w14:textId="77777777" w:rsidR="002A1384" w:rsidRPr="00C8654F" w:rsidRDefault="002A1384" w:rsidP="002A1384">
      <w:pPr>
        <w:pStyle w:val="DefinitionTitle"/>
      </w:pPr>
      <w:r w:rsidRPr="00C8654F">
        <w:t>Bin</w:t>
      </w:r>
    </w:p>
    <w:p w14:paraId="4DDDB72F" w14:textId="2A909DCC" w:rsidR="002A1384" w:rsidRDefault="002A1384" w:rsidP="002A1384">
      <w:pPr>
        <w:pStyle w:val="BodyText"/>
      </w:pPr>
      <w:r w:rsidRPr="00C8654F">
        <w:t xml:space="preserve">“Bin” means a metal </w:t>
      </w:r>
      <w:r>
        <w:t xml:space="preserve">or plastic </w:t>
      </w:r>
      <w:r w:rsidRPr="00C8654F">
        <w:t>Container with hinged lid</w:t>
      </w:r>
      <w:r>
        <w:t>(</w:t>
      </w:r>
      <w:r w:rsidRPr="00C8654F">
        <w:t>s</w:t>
      </w:r>
      <w:r>
        <w:t>)</w:t>
      </w:r>
      <w:r w:rsidRPr="00C8654F">
        <w:t xml:space="preserve"> </w:t>
      </w:r>
      <w:r w:rsidRPr="00D9608F">
        <w:rPr>
          <w:shd w:val="clear" w:color="auto" w:fill="B6CCE4"/>
        </w:rPr>
        <w:t>and wheels</w:t>
      </w:r>
      <w:r w:rsidRPr="00C8654F">
        <w:t xml:space="preserve"> serviced by a front-end loading </w:t>
      </w:r>
      <w:r>
        <w:t xml:space="preserve">Collection vehicle </w:t>
      </w:r>
      <w:r w:rsidRPr="00C8654F">
        <w:t xml:space="preserve">with a </w:t>
      </w:r>
      <w:r>
        <w:t xml:space="preserve">Container </w:t>
      </w:r>
      <w:r w:rsidRPr="00C8654F">
        <w:t xml:space="preserve">capacity of </w:t>
      </w:r>
      <w:r w:rsidRPr="00D9608F">
        <w:rPr>
          <w:shd w:val="clear" w:color="auto" w:fill="B6CCE4"/>
        </w:rPr>
        <w:t>one (1</w:t>
      </w:r>
      <w:r w:rsidRPr="00D63041">
        <w:rPr>
          <w:shd w:val="clear" w:color="auto" w:fill="B8CCE4"/>
        </w:rPr>
        <w:t>)</w:t>
      </w:r>
      <w:r w:rsidRPr="00C8654F">
        <w:t xml:space="preserve"> to </w:t>
      </w:r>
      <w:r w:rsidR="00397DA1" w:rsidRPr="00D9608F">
        <w:rPr>
          <w:shd w:val="clear" w:color="auto" w:fill="B6CCE4"/>
        </w:rPr>
        <w:t>eight</w:t>
      </w:r>
      <w:r w:rsidRPr="00D9608F">
        <w:rPr>
          <w:shd w:val="clear" w:color="auto" w:fill="B6CCE4"/>
        </w:rPr>
        <w:t xml:space="preserve"> (</w:t>
      </w:r>
      <w:r w:rsidR="00397DA1" w:rsidRPr="00D9608F">
        <w:rPr>
          <w:shd w:val="clear" w:color="auto" w:fill="B6CCE4"/>
        </w:rPr>
        <w:t>8</w:t>
      </w:r>
      <w:r w:rsidRPr="00D9608F">
        <w:rPr>
          <w:shd w:val="clear" w:color="auto" w:fill="B6CCE4"/>
        </w:rPr>
        <w:t>)</w:t>
      </w:r>
      <w:r w:rsidRPr="00C8654F">
        <w:t xml:space="preserve"> cubic yards, including Bins with compactors attached to increase the capacity of the Bin.</w:t>
      </w:r>
      <w:r>
        <w:t xml:space="preserve"> Bins are also known as dumpsters.</w:t>
      </w:r>
    </w:p>
    <w:p w14:paraId="190536F3" w14:textId="6101A710" w:rsidR="008D689C" w:rsidRDefault="008D689C" w:rsidP="008D689C">
      <w:pPr>
        <w:pStyle w:val="DefinitionTitle"/>
      </w:pPr>
      <w:r>
        <w:t>Blue C</w:t>
      </w:r>
      <w:r w:rsidRPr="008D689C">
        <w:t>ontainer</w:t>
      </w:r>
    </w:p>
    <w:p w14:paraId="13A23F46" w14:textId="0104D145" w:rsidR="00CD5CD9" w:rsidRDefault="008D689C" w:rsidP="002A1384">
      <w:pPr>
        <w:pStyle w:val="BodyText"/>
      </w:pPr>
      <w:r>
        <w:t>“Blue C</w:t>
      </w:r>
      <w:r w:rsidRPr="008D689C">
        <w:t>ontainer” has the same meaning as in 14 CCR Section 18982.2(a)(5) and shall be used for the purpose of storage and Collection of Source S</w:t>
      </w:r>
      <w:r w:rsidR="008D5A26">
        <w:t>eparated Recyclable Materials or</w:t>
      </w:r>
      <w:r w:rsidRPr="008D689C">
        <w:t xml:space="preserve"> </w:t>
      </w:r>
      <w:r w:rsidR="00850006">
        <w:t>SSBCOW</w:t>
      </w:r>
      <w:r w:rsidRPr="008D689C">
        <w:t>.</w:t>
      </w:r>
      <w:r w:rsidR="00CD5CD9">
        <w:t xml:space="preserve"> </w:t>
      </w:r>
      <w:r w:rsidR="00CD5CD9" w:rsidRPr="00F00443">
        <w:rPr>
          <w:shd w:val="clear" w:color="auto" w:fill="C5E0B3"/>
        </w:rPr>
        <w:t>Guidance: For three-Container, three-plus-Container, and two-Container blue/gray systems, include this “Blue Container” definition. For two-Container green/gray systems and one-Container systems, delete this definition.</w:t>
      </w:r>
    </w:p>
    <w:p w14:paraId="3D061ED9" w14:textId="2FA52B30" w:rsidR="008D689C" w:rsidRDefault="008D689C" w:rsidP="008D689C">
      <w:pPr>
        <w:pStyle w:val="DefinitionTitle"/>
      </w:pPr>
      <w:r>
        <w:t>Brown Container</w:t>
      </w:r>
    </w:p>
    <w:p w14:paraId="0BF7D20B" w14:textId="0402385D" w:rsidR="008D689C" w:rsidRDefault="008D689C" w:rsidP="002A1384">
      <w:pPr>
        <w:pStyle w:val="BodyText"/>
      </w:pPr>
      <w:r>
        <w:t>“Brown</w:t>
      </w:r>
      <w:r w:rsidRPr="008D689C">
        <w:t xml:space="preserve"> </w:t>
      </w:r>
      <w:r>
        <w:t xml:space="preserve">Container” </w:t>
      </w:r>
      <w:r w:rsidRPr="008D689C">
        <w:t>has the same meaning a</w:t>
      </w:r>
      <w:r>
        <w:t>s in 14 CCR Section 18982.2(a)(5.5</w:t>
      </w:r>
      <w:r w:rsidRPr="008D689C">
        <w:t xml:space="preserve">) and shall be used for the purpose of storage and Collection </w:t>
      </w:r>
      <w:r>
        <w:t>of Source Separated Food Waste.</w:t>
      </w:r>
      <w:r w:rsidR="00D63041">
        <w:t xml:space="preserve"> </w:t>
      </w:r>
      <w:r w:rsidR="00D63041" w:rsidRPr="00F00443">
        <w:rPr>
          <w:shd w:val="clear" w:color="auto" w:fill="C5E0B3"/>
        </w:rPr>
        <w:t>Guidance: If Food Waste is not Source Separated for Collection, delete this definition.</w:t>
      </w:r>
    </w:p>
    <w:p w14:paraId="4DC96648" w14:textId="77777777" w:rsidR="002A1384" w:rsidRPr="00922EB7" w:rsidRDefault="002A1384" w:rsidP="002A1384">
      <w:pPr>
        <w:pStyle w:val="DefinitionTitle"/>
      </w:pPr>
      <w:r w:rsidRPr="00922EB7">
        <w:t>Board</w:t>
      </w:r>
    </w:p>
    <w:p w14:paraId="4265BAB0" w14:textId="77777777" w:rsidR="002A1384" w:rsidRDefault="002A1384" w:rsidP="002A1384">
      <w:pPr>
        <w:pStyle w:val="BodyText"/>
      </w:pPr>
      <w:r w:rsidRPr="00C37048">
        <w:t xml:space="preserve">“Board” means the Board of </w:t>
      </w:r>
      <w:r w:rsidRPr="00D9608F">
        <w:rPr>
          <w:shd w:val="clear" w:color="auto" w:fill="B6CCE4"/>
        </w:rPr>
        <w:t>Supervisors/Directors</w:t>
      </w:r>
      <w:r w:rsidRPr="00C37048">
        <w:t xml:space="preserve"> of the </w:t>
      </w:r>
      <w:r w:rsidRPr="0070575D">
        <w:t>Jurisdiction</w:t>
      </w:r>
      <w:r w:rsidRPr="00C37048">
        <w:t>.</w:t>
      </w:r>
    </w:p>
    <w:p w14:paraId="53B7C64E" w14:textId="77777777" w:rsidR="002A1384" w:rsidRPr="002D43F0" w:rsidRDefault="002A1384" w:rsidP="002A1384">
      <w:pPr>
        <w:pStyle w:val="DefinitionTitle"/>
      </w:pPr>
      <w:r w:rsidRPr="002D43F0">
        <w:t xml:space="preserve">Bulky </w:t>
      </w:r>
      <w:r>
        <w:t>Items</w:t>
      </w:r>
    </w:p>
    <w:p w14:paraId="4C3F8C68" w14:textId="1DD0FDFE" w:rsidR="002A1384" w:rsidRDefault="002A1384" w:rsidP="002A1384">
      <w:pPr>
        <w:pStyle w:val="BodyText"/>
      </w:pPr>
      <w:r w:rsidRPr="002D43F0">
        <w:t xml:space="preserve">“Bulky </w:t>
      </w:r>
      <w:r>
        <w:t>Items</w:t>
      </w:r>
      <w:r w:rsidRPr="002D43F0">
        <w:t xml:space="preserve">” means discarded furniture (including chairs, sofas, mattresses, </w:t>
      </w:r>
      <w:r>
        <w:t>carpet,</w:t>
      </w:r>
      <w:r w:rsidRPr="0032671D">
        <w:t xml:space="preserve"> </w:t>
      </w:r>
      <w:r w:rsidRPr="002D43F0">
        <w:t>and other similar items); appliances (including refrigerators, ranges, washers, dryers, water heaters, dishwashers, plumbing, small household appliances</w:t>
      </w:r>
      <w:r>
        <w:t>,</w:t>
      </w:r>
      <w:r w:rsidRPr="002D43F0">
        <w:t xml:space="preserve"> and other similar items, commonly known as “white goods”); </w:t>
      </w:r>
      <w:r w:rsidR="00D45421">
        <w:t xml:space="preserve">wood </w:t>
      </w:r>
      <w:r w:rsidRPr="002D43F0">
        <w:t>wastes (including wood waste, tree trunks</w:t>
      </w:r>
      <w:r>
        <w:t>,</w:t>
      </w:r>
      <w:r w:rsidRPr="002D43F0">
        <w:t xml:space="preserve"> and large branches if no </w:t>
      </w:r>
      <w:r>
        <w:t xml:space="preserve">more </w:t>
      </w:r>
      <w:r w:rsidRPr="002D43F0">
        <w:t xml:space="preserve">than </w:t>
      </w:r>
      <w:r w:rsidRPr="00D9608F">
        <w:rPr>
          <w:shd w:val="clear" w:color="auto" w:fill="B6CCE4"/>
        </w:rPr>
        <w:t>___ (__)</w:t>
      </w:r>
      <w:r>
        <w:t xml:space="preserve"> </w:t>
      </w:r>
      <w:r w:rsidRPr="002D43F0">
        <w:t xml:space="preserve">feet in diameter, </w:t>
      </w:r>
      <w:r w:rsidRPr="00D9608F">
        <w:rPr>
          <w:shd w:val="clear" w:color="auto" w:fill="B6CCE4"/>
        </w:rPr>
        <w:t>____ (___)</w:t>
      </w:r>
      <w:r>
        <w:t xml:space="preserve"> </w:t>
      </w:r>
      <w:r w:rsidRPr="002D43F0">
        <w:t>feet in length</w:t>
      </w:r>
      <w:r>
        <w:t>,</w:t>
      </w:r>
      <w:r w:rsidRPr="002D43F0">
        <w:t xml:space="preserve"> and </w:t>
      </w:r>
      <w:r w:rsidRPr="00D9608F">
        <w:rPr>
          <w:shd w:val="clear" w:color="auto" w:fill="B6CCE4"/>
        </w:rPr>
        <w:t>_____ (___)</w:t>
      </w:r>
      <w:r>
        <w:t xml:space="preserve"> </w:t>
      </w:r>
      <w:r w:rsidRPr="002D43F0">
        <w:t xml:space="preserve">pounds in weight per bundle, scrap wood, in the aggregate not exceeding </w:t>
      </w:r>
      <w:r w:rsidRPr="00D9608F">
        <w:rPr>
          <w:shd w:val="clear" w:color="auto" w:fill="B6CCE4"/>
        </w:rPr>
        <w:t>____ (___)</w:t>
      </w:r>
      <w:r w:rsidRPr="006E60EB">
        <w:t xml:space="preserve"> </w:t>
      </w:r>
      <w:r w:rsidRPr="002D43F0">
        <w:t>cubic yard per Collection</w:t>
      </w:r>
      <w:r>
        <w:t xml:space="preserve"> unless Contractor allows heavier or larger-sized items</w:t>
      </w:r>
      <w:r w:rsidRPr="002D43F0">
        <w:t>); clothing; and tires.</w:t>
      </w:r>
      <w:r w:rsidR="00D40610">
        <w:t xml:space="preserve"> Any Bulky Items containing chloroflourocarbon (CFC) refrigerants </w:t>
      </w:r>
      <w:r w:rsidR="00725D72">
        <w:t xml:space="preserve">shall </w:t>
      </w:r>
      <w:r w:rsidR="00D40610">
        <w:t>be handled in accordance with Applicable Law.</w:t>
      </w:r>
      <w:r w:rsidRPr="002D43F0">
        <w:t xml:space="preserve"> Bulky </w:t>
      </w:r>
      <w:r>
        <w:t>I</w:t>
      </w:r>
      <w:r w:rsidRPr="002D43F0">
        <w:t xml:space="preserve">tems do not include car bodies or </w:t>
      </w:r>
      <w:r>
        <w:t>C&amp;D</w:t>
      </w:r>
      <w:r w:rsidRPr="002D43F0">
        <w:t xml:space="preserve">, or any other items that cannot be handled by two </w:t>
      </w:r>
      <w:r>
        <w:t>(2) P</w:t>
      </w:r>
      <w:r w:rsidRPr="002D43F0">
        <w:t>ersons.</w:t>
      </w:r>
    </w:p>
    <w:p w14:paraId="3CFA451A" w14:textId="6F71D9DE" w:rsidR="002A1384" w:rsidRDefault="002A1384" w:rsidP="002A1384">
      <w:pPr>
        <w:pStyle w:val="DefinitionTitle"/>
      </w:pPr>
      <w:r>
        <w:t>Business Day(s)</w:t>
      </w:r>
    </w:p>
    <w:p w14:paraId="6839CFAF" w14:textId="77777777" w:rsidR="002A1384" w:rsidRDefault="002A1384" w:rsidP="002A1384">
      <w:pPr>
        <w:pStyle w:val="BodyText"/>
      </w:pPr>
      <w:r w:rsidRPr="004944D3">
        <w:t xml:space="preserve">“Business Days” mean days during which the </w:t>
      </w:r>
      <w:r>
        <w:t xml:space="preserve">Jurisdiction </w:t>
      </w:r>
      <w:r w:rsidRPr="004944D3">
        <w:t>offices are open to do business with the public.</w:t>
      </w:r>
    </w:p>
    <w:p w14:paraId="0CE1533B" w14:textId="77777777" w:rsidR="002A1384" w:rsidRPr="001A231E" w:rsidRDefault="002A1384" w:rsidP="002A1384">
      <w:pPr>
        <w:pStyle w:val="DefinitionTitle"/>
      </w:pPr>
      <w:r w:rsidRPr="001A231E">
        <w:t>C&amp;D</w:t>
      </w:r>
    </w:p>
    <w:p w14:paraId="3B42AC11" w14:textId="77777777" w:rsidR="002A1384" w:rsidRDefault="002A1384" w:rsidP="002A1384">
      <w:pPr>
        <w:pStyle w:val="BodyText"/>
      </w:pPr>
      <w:r>
        <w:t>“C&amp;D” means Construction and Demolition Debris.</w:t>
      </w:r>
    </w:p>
    <w:p w14:paraId="38B39763" w14:textId="45AECEB1" w:rsidR="00DE2901" w:rsidRPr="00021F7B" w:rsidRDefault="00DE2901" w:rsidP="007668B4">
      <w:pPr>
        <w:pStyle w:val="DefinitionTitle"/>
      </w:pPr>
      <w:r w:rsidRPr="00021F7B">
        <w:t>C&amp;D Collection Site</w:t>
      </w:r>
    </w:p>
    <w:p w14:paraId="5CC370BA" w14:textId="39558CDC" w:rsidR="00DE2901" w:rsidRDefault="00DE2901" w:rsidP="00DE2901">
      <w:pPr>
        <w:pStyle w:val="BodyText"/>
      </w:pPr>
      <w:r>
        <w:t>“</w:t>
      </w:r>
      <w:r w:rsidRPr="0007132A">
        <w:t xml:space="preserve">C&amp;D </w:t>
      </w:r>
      <w:r>
        <w:t>Collection S</w:t>
      </w:r>
      <w:r w:rsidRPr="0007132A">
        <w:t>ite</w:t>
      </w:r>
      <w:r>
        <w:t xml:space="preserve">” means </w:t>
      </w:r>
      <w:r w:rsidRPr="0007132A">
        <w:t xml:space="preserve">properties where construction and demolition work is performed as evidenced by </w:t>
      </w:r>
      <w:r w:rsidRPr="0070575D">
        <w:t xml:space="preserve">Jurisdiction </w:t>
      </w:r>
      <w:r w:rsidRPr="0007132A">
        <w:t xml:space="preserve">issuance of a land clearing, building, or demolition permit, or from a non-permitted municipal project </w:t>
      </w:r>
      <w:r>
        <w:t xml:space="preserve">or as otherwise stated in </w:t>
      </w:r>
      <w:r w:rsidRPr="00D9608F">
        <w:rPr>
          <w:shd w:val="clear" w:color="auto" w:fill="B6CCE4"/>
        </w:rPr>
        <w:t>Section</w:t>
      </w:r>
      <w:r>
        <w:rPr>
          <w:shd w:val="clear" w:color="auto" w:fill="B8CCE4"/>
        </w:rPr>
        <w:t xml:space="preserve"> </w:t>
      </w:r>
      <w:r w:rsidRPr="00D9608F">
        <w:rPr>
          <w:shd w:val="clear" w:color="auto" w:fill="B6CCE4"/>
        </w:rPr>
        <w:t>_______</w:t>
      </w:r>
      <w:r w:rsidRPr="009719D3">
        <w:t xml:space="preserve"> of the </w:t>
      </w:r>
      <w:r w:rsidRPr="00D9608F">
        <w:rPr>
          <w:shd w:val="clear" w:color="auto" w:fill="B6CCE4"/>
        </w:rPr>
        <w:t>Jurisdiction Code</w:t>
      </w:r>
      <w:r>
        <w:t xml:space="preserve">. </w:t>
      </w:r>
    </w:p>
    <w:p w14:paraId="33CB0670" w14:textId="2EE99900" w:rsidR="00FF738A" w:rsidRDefault="00FF738A" w:rsidP="00FF738A">
      <w:pPr>
        <w:pStyle w:val="DefinitionTitle"/>
      </w:pPr>
      <w:r>
        <w:t>California Code of Regulations (CCR)</w:t>
      </w:r>
    </w:p>
    <w:p w14:paraId="73EC4B3B" w14:textId="47414769" w:rsidR="00FF738A" w:rsidRDefault="00FF738A" w:rsidP="00FF738A">
      <w:pPr>
        <w:pStyle w:val="BodyText"/>
      </w:pPr>
      <w:r>
        <w:t>“California Code of Regulations”</w:t>
      </w:r>
      <w:r w:rsidR="000B4CB5">
        <w:t xml:space="preserve"> </w:t>
      </w:r>
      <w:r>
        <w:t xml:space="preserve">or “CCR” means the State of California Code </w:t>
      </w:r>
      <w:r w:rsidR="000B4CB5">
        <w:t>of Regulations.</w:t>
      </w:r>
      <w:r w:rsidR="007640E6">
        <w:t xml:space="preserve"> CCR references in this Agreement are </w:t>
      </w:r>
      <w:r w:rsidR="00C727B4">
        <w:t xml:space="preserve">preceded </w:t>
      </w:r>
      <w:r w:rsidR="007640E6">
        <w:t>with a number that refers to the relevant Title of the CCR (e.g., “14 CCR</w:t>
      </w:r>
      <w:r w:rsidR="00A529E0">
        <w:t>, Division 7, Chapter 12</w:t>
      </w:r>
      <w:r w:rsidR="007640E6">
        <w:t>” refers to Title 14</w:t>
      </w:r>
      <w:r w:rsidR="00A529E0">
        <w:t>, Division 7, Chapter 12 of the California Code of Regulations</w:t>
      </w:r>
      <w:r w:rsidR="007640E6">
        <w:t>.</w:t>
      </w:r>
    </w:p>
    <w:p w14:paraId="27434D56" w14:textId="77777777" w:rsidR="002A1384" w:rsidRPr="00C8654F" w:rsidRDefault="002A1384" w:rsidP="002A1384">
      <w:pPr>
        <w:pStyle w:val="DefinitionTitle"/>
      </w:pPr>
      <w:r w:rsidRPr="00C8654F">
        <w:t>CalRecycle</w:t>
      </w:r>
    </w:p>
    <w:p w14:paraId="5BFAAE23" w14:textId="22F7997D" w:rsidR="002A1384" w:rsidRDefault="00605D22" w:rsidP="002A1384">
      <w:pPr>
        <w:pStyle w:val="BodyText"/>
      </w:pPr>
      <w:r w:rsidRPr="00605D22">
        <w:t xml:space="preserve">“CalRecycle” </w:t>
      </w:r>
      <w:r w:rsidR="00B30F8D">
        <w:t xml:space="preserve">means </w:t>
      </w:r>
      <w:r w:rsidRPr="00605D22">
        <w:t>California's Department of Resources Recycling and Recovery</w:t>
      </w:r>
      <w:r w:rsidR="00B30F8D">
        <w:t xml:space="preserve">, which </w:t>
      </w:r>
      <w:r w:rsidRPr="00605D22">
        <w:t>is the Department designated with responsibility for developing, implementing</w:t>
      </w:r>
      <w:r w:rsidR="00587467">
        <w:t>,</w:t>
      </w:r>
      <w:r w:rsidRPr="00605D22">
        <w:t xml:space="preserve"> and enforcing SB 1383 </w:t>
      </w:r>
      <w:r w:rsidR="00A529E0">
        <w:t>R</w:t>
      </w:r>
      <w:r w:rsidRPr="00605D22">
        <w:t xml:space="preserve">egulations on </w:t>
      </w:r>
      <w:r>
        <w:t>j</w:t>
      </w:r>
      <w:r w:rsidRPr="00605D22">
        <w:t>urisdictions and other</w:t>
      </w:r>
      <w:r w:rsidR="00D63041">
        <w:t xml:space="preserve"> </w:t>
      </w:r>
      <w:r w:rsidR="00A529E0">
        <w:t xml:space="preserve">regulated </w:t>
      </w:r>
      <w:r w:rsidR="00D63041">
        <w:t>entitie</w:t>
      </w:r>
      <w:r w:rsidRPr="00605D22">
        <w:t xml:space="preserve">s. </w:t>
      </w:r>
    </w:p>
    <w:p w14:paraId="3AF76303" w14:textId="77777777" w:rsidR="002A1384" w:rsidRPr="00C8654F" w:rsidRDefault="002A1384" w:rsidP="002A1384">
      <w:pPr>
        <w:pStyle w:val="DefinitionTitle"/>
      </w:pPr>
      <w:r w:rsidRPr="00C8654F">
        <w:t>Cart</w:t>
      </w:r>
    </w:p>
    <w:p w14:paraId="3F9E2BF4" w14:textId="0FC80A42" w:rsidR="002A1384" w:rsidRDefault="002A1384" w:rsidP="002A1384">
      <w:pPr>
        <w:pStyle w:val="BodyText"/>
      </w:pPr>
      <w:r w:rsidRPr="00C8654F">
        <w:t xml:space="preserve">“Cart” means a plastic Container with a hinged lid </w:t>
      </w:r>
      <w:r w:rsidRPr="00D9608F">
        <w:rPr>
          <w:shd w:val="clear" w:color="auto" w:fill="B6CCE4"/>
        </w:rPr>
        <w:t>and wheels</w:t>
      </w:r>
      <w:r w:rsidRPr="00FD127B">
        <w:rPr>
          <w:shd w:val="clear" w:color="auto" w:fill="B6CCE4"/>
        </w:rPr>
        <w:t xml:space="preserve"> </w:t>
      </w:r>
      <w:r w:rsidRPr="00C8654F">
        <w:t xml:space="preserve">serviced by automated or semi-automated </w:t>
      </w:r>
      <w:r>
        <w:t xml:space="preserve">Collection vehicles and with </w:t>
      </w:r>
      <w:r w:rsidRPr="00C8654F">
        <w:t xml:space="preserve">a </w:t>
      </w:r>
      <w:r>
        <w:t xml:space="preserve">Container </w:t>
      </w:r>
      <w:r w:rsidRPr="00C8654F">
        <w:t xml:space="preserve">capacity of no less than </w:t>
      </w:r>
      <w:r w:rsidRPr="00D9608F">
        <w:rPr>
          <w:shd w:val="clear" w:color="auto" w:fill="B6CCE4"/>
        </w:rPr>
        <w:t>______</w:t>
      </w:r>
      <w:r w:rsidRPr="00FD127B">
        <w:rPr>
          <w:shd w:val="clear" w:color="auto" w:fill="B6CCE4"/>
        </w:rPr>
        <w:t xml:space="preserve"> </w:t>
      </w:r>
      <w:r w:rsidRPr="00D9608F">
        <w:rPr>
          <w:shd w:val="clear" w:color="auto" w:fill="B6CCE4"/>
        </w:rPr>
        <w:t>(___)</w:t>
      </w:r>
      <w:r w:rsidR="002F512B" w:rsidRPr="00D9608F">
        <w:rPr>
          <w:shd w:val="clear" w:color="auto" w:fill="B6CCE4"/>
        </w:rPr>
        <w:t xml:space="preserve"> </w:t>
      </w:r>
      <w:r w:rsidRPr="00C8654F">
        <w:t xml:space="preserve">gallons and no greater than </w:t>
      </w:r>
      <w:r w:rsidRPr="00D9608F">
        <w:rPr>
          <w:shd w:val="clear" w:color="auto" w:fill="B6CCE4"/>
        </w:rPr>
        <w:t>______ (___</w:t>
      </w:r>
      <w:r w:rsidR="003D13D2" w:rsidRPr="00D9608F">
        <w:rPr>
          <w:shd w:val="clear" w:color="auto" w:fill="B6CCE4"/>
        </w:rPr>
        <w:t>)</w:t>
      </w:r>
      <w:r w:rsidR="003D13D2" w:rsidRPr="00C8654F">
        <w:t xml:space="preserve"> gallons</w:t>
      </w:r>
      <w:r w:rsidRPr="00C8654F">
        <w:t>.</w:t>
      </w:r>
    </w:p>
    <w:p w14:paraId="3F1C3E5D" w14:textId="77777777" w:rsidR="002A1384" w:rsidRDefault="002A1384" w:rsidP="002A1384">
      <w:pPr>
        <w:pStyle w:val="DefinitionTitle"/>
      </w:pPr>
      <w:r w:rsidRPr="00D9608F">
        <w:rPr>
          <w:shd w:val="clear" w:color="auto" w:fill="B6CCE4"/>
        </w:rPr>
        <w:t>City/County/Agency/District</w:t>
      </w:r>
      <w:r w:rsidRPr="000964F7">
        <w:t xml:space="preserve"> </w:t>
      </w:r>
    </w:p>
    <w:p w14:paraId="39914FED" w14:textId="0056A68C" w:rsidR="002A1384" w:rsidRPr="00FD127B" w:rsidRDefault="002A1384" w:rsidP="00F00443">
      <w:pPr>
        <w:pStyle w:val="BodyText"/>
        <w:shd w:val="clear" w:color="auto" w:fill="C5E0B3"/>
      </w:pPr>
      <w:r w:rsidRPr="00F00443">
        <w:t xml:space="preserve">Guidance: </w:t>
      </w:r>
      <w:r w:rsidR="00D63041" w:rsidRPr="00F00443">
        <w:t>Jurisdictions are advised to</w:t>
      </w:r>
      <w:r w:rsidRPr="00F00443">
        <w:t xml:space="preserve"> </w:t>
      </w:r>
      <w:r w:rsidR="00BE46F1" w:rsidRPr="00F00443">
        <w:t xml:space="preserve">use </w:t>
      </w:r>
      <w:r w:rsidRPr="00F00443">
        <w:t xml:space="preserve">a definition from </w:t>
      </w:r>
      <w:r w:rsidR="00BE46F1" w:rsidRPr="00F00443">
        <w:t>their existing contract, subject to review and revision as needed, or a definition resulting from negotiations with their service provider</w:t>
      </w:r>
      <w:r w:rsidR="00D63041" w:rsidRPr="00F00443">
        <w:t>,</w:t>
      </w:r>
      <w:r w:rsidRPr="00F00443">
        <w:t xml:space="preserve"> that defines the Jurisdiction (e.g., City, County, Agency, District).</w:t>
      </w:r>
    </w:p>
    <w:p w14:paraId="122ED911" w14:textId="77777777" w:rsidR="002A1384" w:rsidRPr="00C37048" w:rsidRDefault="002A1384" w:rsidP="002A1384">
      <w:pPr>
        <w:pStyle w:val="DefinitionTitle"/>
      </w:pPr>
      <w:r w:rsidRPr="00C37048">
        <w:t>Collect/Collection</w:t>
      </w:r>
    </w:p>
    <w:p w14:paraId="2A4A0A8A" w14:textId="4B483C7A" w:rsidR="002A1384" w:rsidRDefault="002A1384" w:rsidP="002A1384">
      <w:pPr>
        <w:pStyle w:val="BodyText"/>
      </w:pPr>
      <w:r w:rsidRPr="00C37048">
        <w:t xml:space="preserve">“Collect” or “Collection” means </w:t>
      </w:r>
      <w:r>
        <w:t xml:space="preserve">the act of taking </w:t>
      </w:r>
      <w:r w:rsidRPr="00C37048">
        <w:t xml:space="preserve">physical possession </w:t>
      </w:r>
      <w:r>
        <w:t>o</w:t>
      </w:r>
      <w:r w:rsidRPr="00C37048">
        <w:t xml:space="preserve">f </w:t>
      </w:r>
      <w:r>
        <w:t>Discarded M</w:t>
      </w:r>
      <w:r w:rsidRPr="00C37048">
        <w:t xml:space="preserve">aterials at </w:t>
      </w:r>
      <w:r w:rsidR="00A04FC5">
        <w:t>Single-Family, Multi-Family,</w:t>
      </w:r>
      <w:r>
        <w:t xml:space="preserve"> or C</w:t>
      </w:r>
      <w:r w:rsidRPr="00C37048">
        <w:t>ommercial</w:t>
      </w:r>
      <w:r>
        <w:t xml:space="preserve"> Premises within the </w:t>
      </w:r>
      <w:r w:rsidRPr="0070575D">
        <w:t>Jurisdiction</w:t>
      </w:r>
      <w:r w:rsidR="00DB64CA" w:rsidRPr="00DB64CA">
        <w:t xml:space="preserve"> </w:t>
      </w:r>
      <w:r w:rsidR="00DB64CA">
        <w:t>and from Jurisdiction facilities</w:t>
      </w:r>
      <w:r>
        <w:t xml:space="preserve">, and Transporting the Discarded Materials </w:t>
      </w:r>
      <w:r w:rsidRPr="00C37048">
        <w:t>to a</w:t>
      </w:r>
      <w:r w:rsidR="002F512B">
        <w:t xml:space="preserve">n </w:t>
      </w:r>
      <w:r w:rsidR="002F512B" w:rsidRPr="00D9608F">
        <w:rPr>
          <w:shd w:val="clear" w:color="auto" w:fill="B6CCE4"/>
        </w:rPr>
        <w:t>Approved/Designated</w:t>
      </w:r>
      <w:r w:rsidR="002F512B">
        <w:t xml:space="preserve"> </w:t>
      </w:r>
      <w:r>
        <w:t>F</w:t>
      </w:r>
      <w:r w:rsidRPr="00C37048">
        <w:t xml:space="preserve">acility for </w:t>
      </w:r>
      <w:r>
        <w:t>Process</w:t>
      </w:r>
      <w:r w:rsidRPr="00C37048">
        <w:t xml:space="preserve">ing, </w:t>
      </w:r>
      <w:r>
        <w:t>T</w:t>
      </w:r>
      <w:r w:rsidRPr="00C37048">
        <w:t xml:space="preserve">ransfer, </w:t>
      </w:r>
      <w:r>
        <w:t>or D</w:t>
      </w:r>
      <w:r w:rsidRPr="00C37048">
        <w:t>isposal.</w:t>
      </w:r>
    </w:p>
    <w:p w14:paraId="75830DCC" w14:textId="58208A2A" w:rsidR="002A1384" w:rsidRDefault="002A1384" w:rsidP="002A1384">
      <w:pPr>
        <w:pStyle w:val="DefinitionTitle"/>
      </w:pPr>
      <w:r w:rsidRPr="004C666A">
        <w:t>Commercial</w:t>
      </w:r>
      <w:r w:rsidR="00605D22">
        <w:t xml:space="preserve"> Business (Commercial)</w:t>
      </w:r>
    </w:p>
    <w:p w14:paraId="4FBB046A" w14:textId="173FF67E" w:rsidR="00633D52" w:rsidRPr="00D63041" w:rsidRDefault="00605D22" w:rsidP="002A1384">
      <w:pPr>
        <w:pStyle w:val="BodyText"/>
      </w:pPr>
      <w:r w:rsidRPr="00D74276">
        <w:rPr>
          <w:color w:val="280DF3"/>
        </w:rPr>
        <w:t xml:space="preserve">“Commercial </w:t>
      </w:r>
      <w:r w:rsidR="003D7AB7" w:rsidRPr="00D74276">
        <w:rPr>
          <w:color w:val="280DF3"/>
        </w:rPr>
        <w:t>B</w:t>
      </w:r>
      <w:r w:rsidRPr="00D74276">
        <w:rPr>
          <w:color w:val="280DF3"/>
        </w:rPr>
        <w:t xml:space="preserve">usiness” </w:t>
      </w:r>
      <w:r w:rsidRPr="00605D22">
        <w:t xml:space="preserve">or </w:t>
      </w:r>
      <w:r>
        <w:t>“</w:t>
      </w:r>
      <w:r w:rsidRPr="00605D22">
        <w:t>Commercial</w:t>
      </w:r>
      <w:r>
        <w:t>”</w:t>
      </w:r>
      <w:r w:rsidRPr="00605D22">
        <w:t xml:space="preserve"> </w:t>
      </w:r>
      <w:r w:rsidRPr="00D74276">
        <w:rPr>
          <w:color w:val="280DF3"/>
        </w:rPr>
        <w:t>means a firm, partnership, proprietorship, joint- stock company, corporation, or association, whether for-profit or nonprofit, strip mall, or industrial facility</w:t>
      </w:r>
      <w:r w:rsidR="00D63041" w:rsidRPr="00D74276">
        <w:rPr>
          <w:color w:val="280DF3"/>
        </w:rPr>
        <w:t>,</w:t>
      </w:r>
      <w:r>
        <w:rPr>
          <w:color w:val="006600"/>
        </w:rPr>
        <w:t xml:space="preserve"> </w:t>
      </w:r>
      <w:r w:rsidRPr="00D63041">
        <w:t xml:space="preserve">or as otherwise </w:t>
      </w:r>
      <w:r w:rsidRPr="00823E51">
        <w:t>defi</w:t>
      </w:r>
      <w:r w:rsidRPr="00701D6C">
        <w:t>n</w:t>
      </w:r>
      <w:r w:rsidRPr="00965C34">
        <w:t>ed i</w:t>
      </w:r>
      <w:r w:rsidRPr="00FB6F9B">
        <w:t xml:space="preserve">n </w:t>
      </w:r>
      <w:r w:rsidRPr="00A535A6">
        <w:t xml:space="preserve">14 </w:t>
      </w:r>
      <w:r w:rsidRPr="00250BD2">
        <w:rPr>
          <w:shd w:val="clear" w:color="auto" w:fill="FFFFFF"/>
        </w:rPr>
        <w:t>CCR</w:t>
      </w:r>
      <w:r w:rsidRPr="00E556E7">
        <w:t xml:space="preserve"> Section 1898</w:t>
      </w:r>
      <w:r w:rsidRPr="00823E51">
        <w:t>2(a)</w:t>
      </w:r>
      <w:r w:rsidRPr="00701D6C">
        <w:t>(6</w:t>
      </w:r>
      <w:r w:rsidRPr="00965C34">
        <w:t>)</w:t>
      </w:r>
      <w:r>
        <w:t>, with the exception that Multi-Family is excluded from the definition of Commercial Business for the purposes of this Agreement</w:t>
      </w:r>
      <w:r w:rsidRPr="00250BD2">
        <w:rPr>
          <w:color w:val="006600"/>
        </w:rPr>
        <w:t>.</w:t>
      </w:r>
      <w:r w:rsidR="00587467">
        <w:rPr>
          <w:color w:val="006600"/>
        </w:rPr>
        <w:t xml:space="preserve"> </w:t>
      </w:r>
      <w:r w:rsidR="00633D52" w:rsidRPr="00F00443">
        <w:rPr>
          <w:shd w:val="clear" w:color="auto" w:fill="C5E0B3"/>
        </w:rPr>
        <w:t xml:space="preserve">Guidance: </w:t>
      </w:r>
      <w:r w:rsidR="00953090" w:rsidRPr="00F00443">
        <w:rPr>
          <w:shd w:val="clear" w:color="auto" w:fill="C5E0B3"/>
        </w:rPr>
        <w:t>Under SB 1383</w:t>
      </w:r>
      <w:r w:rsidR="00305250" w:rsidRPr="00F00443">
        <w:rPr>
          <w:shd w:val="clear" w:color="auto" w:fill="C5E0B3"/>
        </w:rPr>
        <w:t xml:space="preserve"> Regulations</w:t>
      </w:r>
      <w:r w:rsidR="00953090" w:rsidRPr="00F00443">
        <w:rPr>
          <w:shd w:val="clear" w:color="auto" w:fill="C5E0B3"/>
        </w:rPr>
        <w:t xml:space="preserve"> </w:t>
      </w:r>
      <w:r w:rsidR="00305250" w:rsidRPr="00F00443">
        <w:rPr>
          <w:shd w:val="clear" w:color="auto" w:fill="C5E0B3"/>
        </w:rPr>
        <w:t>(</w:t>
      </w:r>
      <w:r w:rsidR="00701F69" w:rsidRPr="00F00443">
        <w:rPr>
          <w:shd w:val="clear" w:color="auto" w:fill="C5E0B3"/>
        </w:rPr>
        <w:t>14 CCR Section 18982(a)(6)</w:t>
      </w:r>
      <w:r w:rsidR="00305250" w:rsidRPr="00F00443">
        <w:rPr>
          <w:shd w:val="clear" w:color="auto" w:fill="C5E0B3"/>
        </w:rPr>
        <w:t>)</w:t>
      </w:r>
      <w:r w:rsidR="00701F69" w:rsidRPr="00F00443">
        <w:rPr>
          <w:shd w:val="clear" w:color="auto" w:fill="C5E0B3"/>
        </w:rPr>
        <w:t xml:space="preserve">, </w:t>
      </w:r>
      <w:r w:rsidR="00D63041" w:rsidRPr="00F00443">
        <w:rPr>
          <w:shd w:val="clear" w:color="auto" w:fill="C5E0B3"/>
        </w:rPr>
        <w:t>M</w:t>
      </w:r>
      <w:r w:rsidR="00953090" w:rsidRPr="00F00443">
        <w:rPr>
          <w:shd w:val="clear" w:color="auto" w:fill="C5E0B3"/>
        </w:rPr>
        <w:t>ulti-</w:t>
      </w:r>
      <w:r w:rsidR="00D63041" w:rsidRPr="00F00443">
        <w:rPr>
          <w:shd w:val="clear" w:color="auto" w:fill="C5E0B3"/>
        </w:rPr>
        <w:t>F</w:t>
      </w:r>
      <w:r w:rsidR="00633D52" w:rsidRPr="00F00443">
        <w:rPr>
          <w:shd w:val="clear" w:color="auto" w:fill="C5E0B3"/>
        </w:rPr>
        <w:t xml:space="preserve">amily </w:t>
      </w:r>
      <w:r w:rsidR="00953090" w:rsidRPr="00F00443">
        <w:rPr>
          <w:shd w:val="clear" w:color="auto" w:fill="C5E0B3"/>
        </w:rPr>
        <w:t>residential dwellings with five (5) or more units a</w:t>
      </w:r>
      <w:r w:rsidR="00EF693A" w:rsidRPr="00F00443">
        <w:rPr>
          <w:shd w:val="clear" w:color="auto" w:fill="C5E0B3"/>
        </w:rPr>
        <w:t>re</w:t>
      </w:r>
      <w:r w:rsidR="00633D52" w:rsidRPr="00F00443">
        <w:rPr>
          <w:shd w:val="clear" w:color="auto" w:fill="C5E0B3"/>
        </w:rPr>
        <w:t xml:space="preserve"> in</w:t>
      </w:r>
      <w:r w:rsidR="00953090" w:rsidRPr="00F00443">
        <w:rPr>
          <w:shd w:val="clear" w:color="auto" w:fill="C5E0B3"/>
        </w:rPr>
        <w:t>cluded in</w:t>
      </w:r>
      <w:r w:rsidR="00633D52" w:rsidRPr="00F00443">
        <w:rPr>
          <w:shd w:val="clear" w:color="auto" w:fill="C5E0B3"/>
        </w:rPr>
        <w:t xml:space="preserve"> the definition of a Commercial Business</w:t>
      </w:r>
      <w:r w:rsidR="00701F69" w:rsidRPr="00F00443">
        <w:rPr>
          <w:shd w:val="clear" w:color="auto" w:fill="C5E0B3"/>
        </w:rPr>
        <w:t>.</w:t>
      </w:r>
      <w:r w:rsidR="00C727B4" w:rsidRPr="00F00443">
        <w:rPr>
          <w:shd w:val="clear" w:color="auto" w:fill="C5E0B3"/>
        </w:rPr>
        <w:t xml:space="preserve"> </w:t>
      </w:r>
      <w:r w:rsidR="00633D52" w:rsidRPr="00F00443">
        <w:rPr>
          <w:shd w:val="clear" w:color="auto" w:fill="C5E0B3"/>
        </w:rPr>
        <w:t>For the purpo</w:t>
      </w:r>
      <w:r w:rsidR="00B15BCE" w:rsidRPr="00F00443">
        <w:rPr>
          <w:shd w:val="clear" w:color="auto" w:fill="C5E0B3"/>
        </w:rPr>
        <w:t>s</w:t>
      </w:r>
      <w:r w:rsidR="00953090" w:rsidRPr="00F00443">
        <w:rPr>
          <w:shd w:val="clear" w:color="auto" w:fill="C5E0B3"/>
        </w:rPr>
        <w:t>es of this Model, Commercial and</w:t>
      </w:r>
      <w:r w:rsidR="00B15BCE" w:rsidRPr="00F00443">
        <w:rPr>
          <w:shd w:val="clear" w:color="auto" w:fill="C5E0B3"/>
        </w:rPr>
        <w:t xml:space="preserve"> Multi-Family </w:t>
      </w:r>
      <w:r w:rsidR="00953090" w:rsidRPr="00F00443">
        <w:rPr>
          <w:shd w:val="clear" w:color="auto" w:fill="C5E0B3"/>
        </w:rPr>
        <w:t>have been separately defined, b</w:t>
      </w:r>
      <w:r w:rsidR="00B15BCE" w:rsidRPr="00F00443">
        <w:rPr>
          <w:shd w:val="clear" w:color="auto" w:fill="C5E0B3"/>
        </w:rPr>
        <w:t xml:space="preserve">ecause </w:t>
      </w:r>
      <w:r w:rsidR="00953090" w:rsidRPr="00F00443">
        <w:rPr>
          <w:shd w:val="clear" w:color="auto" w:fill="C5E0B3"/>
        </w:rPr>
        <w:t xml:space="preserve">some Collection programs have different practices and requirements for each. </w:t>
      </w:r>
      <w:r w:rsidR="00B15BCE" w:rsidRPr="00F00443">
        <w:rPr>
          <w:shd w:val="clear" w:color="auto" w:fill="C5E0B3"/>
        </w:rPr>
        <w:t>The Jurisdiction should do their due diligence to ensure that all requirements under the regulations for Commercial Businesses</w:t>
      </w:r>
      <w:r w:rsidR="00953090" w:rsidRPr="00F00443">
        <w:rPr>
          <w:shd w:val="clear" w:color="auto" w:fill="C5E0B3"/>
        </w:rPr>
        <w:t>, including Multi-</w:t>
      </w:r>
      <w:r w:rsidR="00701F69" w:rsidRPr="00F00443">
        <w:rPr>
          <w:shd w:val="clear" w:color="auto" w:fill="C5E0B3"/>
        </w:rPr>
        <w:t>F</w:t>
      </w:r>
      <w:r w:rsidR="00953090" w:rsidRPr="00F00443">
        <w:rPr>
          <w:shd w:val="clear" w:color="auto" w:fill="C5E0B3"/>
        </w:rPr>
        <w:t>amily properties, are met.</w:t>
      </w:r>
      <w:r w:rsidR="00B15BCE" w:rsidRPr="00376C95">
        <w:rPr>
          <w:shd w:val="clear" w:color="auto" w:fill="9DFB9F"/>
        </w:rPr>
        <w:t xml:space="preserve"> </w:t>
      </w:r>
    </w:p>
    <w:p w14:paraId="12C5597B" w14:textId="2F6900F1" w:rsidR="00AC4183" w:rsidRDefault="00AC4183" w:rsidP="00AC4183">
      <w:pPr>
        <w:pStyle w:val="DefinitionTitle"/>
      </w:pPr>
      <w:r>
        <w:t>Commercial Edible Food Generators</w:t>
      </w:r>
    </w:p>
    <w:p w14:paraId="7A51CE6C" w14:textId="283A24EE" w:rsidR="00AC4183" w:rsidRPr="0023446B" w:rsidRDefault="00EE53AC" w:rsidP="002A1384">
      <w:pPr>
        <w:pStyle w:val="BodyText"/>
      </w:pPr>
      <w:r w:rsidRPr="00D74276">
        <w:rPr>
          <w:color w:val="280DF3"/>
        </w:rPr>
        <w:t>“Commercial Edible Food Generators” includes Tier One</w:t>
      </w:r>
      <w:r w:rsidR="009020E1" w:rsidRPr="00D74276">
        <w:rPr>
          <w:color w:val="280DF3"/>
        </w:rPr>
        <w:t xml:space="preserve"> Commercial Edible Food Generators</w:t>
      </w:r>
      <w:r w:rsidRPr="00D74276">
        <w:rPr>
          <w:color w:val="280DF3"/>
        </w:rPr>
        <w:t xml:space="preserve"> and Tier Two Commercial Edible </w:t>
      </w:r>
      <w:r w:rsidR="00680318" w:rsidRPr="00D74276">
        <w:rPr>
          <w:color w:val="280DF3"/>
        </w:rPr>
        <w:t>F</w:t>
      </w:r>
      <w:r w:rsidRPr="00D74276">
        <w:rPr>
          <w:color w:val="280DF3"/>
        </w:rPr>
        <w:t>ood Generators</w:t>
      </w:r>
      <w:r w:rsidR="00AC135A" w:rsidRPr="00D74276">
        <w:rPr>
          <w:color w:val="280DF3"/>
        </w:rPr>
        <w:t xml:space="preserve">, </w:t>
      </w:r>
      <w:r w:rsidR="00AC135A" w:rsidRPr="00AC135A">
        <w:t xml:space="preserve">or as otherwise defined </w:t>
      </w:r>
      <w:r w:rsidR="007B61CB">
        <w:t>in</w:t>
      </w:r>
      <w:r w:rsidR="00AC135A" w:rsidRPr="00AC135A">
        <w:t xml:space="preserve"> 14 CCR Section 18982(a)(7)</w:t>
      </w:r>
      <w:r w:rsidRPr="00EE53AC">
        <w:t>.</w:t>
      </w:r>
      <w:r w:rsidR="007C374D">
        <w:t xml:space="preserve"> </w:t>
      </w:r>
      <w:r w:rsidR="007C374D" w:rsidRPr="00AC135A">
        <w:t xml:space="preserve">For the purposes of this </w:t>
      </w:r>
      <w:r w:rsidR="00AC135A" w:rsidRPr="00AC135A">
        <w:t xml:space="preserve">definition, </w:t>
      </w:r>
      <w:r w:rsidR="007C374D" w:rsidRPr="00D74276">
        <w:rPr>
          <w:color w:val="280DF3"/>
        </w:rPr>
        <w:t>Food Recovery Organizations and Food Recovery Services are not Commercial Edible Food Generators</w:t>
      </w:r>
      <w:r w:rsidR="00AC135A" w:rsidRPr="00D74276">
        <w:rPr>
          <w:color w:val="280DF3"/>
        </w:rPr>
        <w:t xml:space="preserve">, </w:t>
      </w:r>
      <w:r w:rsidR="00AC135A" w:rsidRPr="00300B21">
        <w:t xml:space="preserve">or as otherwise specified by </w:t>
      </w:r>
      <w:r w:rsidR="00AC135A" w:rsidRPr="00AC135A">
        <w:t>14 CCR Section 18982(a)(7)</w:t>
      </w:r>
      <w:r w:rsidR="007C374D" w:rsidRPr="00AC135A">
        <w:rPr>
          <w:color w:val="006600"/>
        </w:rPr>
        <w:t>.</w:t>
      </w:r>
    </w:p>
    <w:p w14:paraId="5A730105" w14:textId="680ED264" w:rsidR="002E32AC" w:rsidRPr="00D45421" w:rsidRDefault="002E32AC" w:rsidP="002E32AC">
      <w:pPr>
        <w:pStyle w:val="DefinitionTitle"/>
        <w:rPr>
          <w:color w:val="auto"/>
        </w:rPr>
      </w:pPr>
      <w:r w:rsidRPr="00D45421">
        <w:rPr>
          <w:color w:val="auto"/>
        </w:rPr>
        <w:t>Community Composting</w:t>
      </w:r>
    </w:p>
    <w:p w14:paraId="78F848D3" w14:textId="0BE00B02" w:rsidR="002E32AC" w:rsidRDefault="002E32AC" w:rsidP="002A1384">
      <w:pPr>
        <w:pStyle w:val="BodyText"/>
      </w:pPr>
      <w:r w:rsidRPr="00D74276">
        <w:rPr>
          <w:color w:val="280DF3"/>
        </w:rPr>
        <w:t>“Community Compo</w:t>
      </w:r>
      <w:r w:rsidR="001E51D3" w:rsidRPr="00D74276">
        <w:rPr>
          <w:color w:val="280DF3"/>
        </w:rPr>
        <w:t>sting” means any activity that c</w:t>
      </w:r>
      <w:r w:rsidRPr="00D74276">
        <w:rPr>
          <w:color w:val="280DF3"/>
        </w:rPr>
        <w:t>omposts green material, agricultural material, food material, and vegetative food material, alone or in combination, and the</w:t>
      </w:r>
      <w:r w:rsidR="001E51D3" w:rsidRPr="00D74276">
        <w:rPr>
          <w:color w:val="280DF3"/>
        </w:rPr>
        <w:t xml:space="preserve"> total amount of feedstock and C</w:t>
      </w:r>
      <w:r w:rsidRPr="00D74276">
        <w:rPr>
          <w:color w:val="280DF3"/>
        </w:rPr>
        <w:t>ompost on-site at any one time does not exceed 100 cubic yards and 750 square feet, as specified in 14 CCR Section 17855(a)(4)</w:t>
      </w:r>
      <w:r w:rsidR="00300B21" w:rsidRPr="00D74276">
        <w:rPr>
          <w:color w:val="280DF3"/>
        </w:rPr>
        <w:t xml:space="preserve">; </w:t>
      </w:r>
      <w:r w:rsidR="00300B21" w:rsidRPr="00300B21">
        <w:t xml:space="preserve">or as otherwise defined </w:t>
      </w:r>
      <w:r w:rsidR="007B61CB">
        <w:t>in</w:t>
      </w:r>
      <w:r w:rsidRPr="00300B21">
        <w:t xml:space="preserve"> 14 CCR Section 18982(</w:t>
      </w:r>
      <w:r w:rsidR="00300B21" w:rsidRPr="00300B21">
        <w:t xml:space="preserve">a)(8). </w:t>
      </w:r>
    </w:p>
    <w:p w14:paraId="2628CFA4" w14:textId="77777777" w:rsidR="002A1384" w:rsidRDefault="002A1384" w:rsidP="002A1384">
      <w:pPr>
        <w:pStyle w:val="DefinitionTitle"/>
      </w:pPr>
      <w:r>
        <w:t xml:space="preserve">Compostable Plastics </w:t>
      </w:r>
    </w:p>
    <w:p w14:paraId="06B288F8" w14:textId="3E668B63" w:rsidR="002A1384" w:rsidRDefault="002A1384" w:rsidP="002A1384">
      <w:pPr>
        <w:pStyle w:val="BodyText"/>
      </w:pPr>
      <w:r>
        <w:t xml:space="preserve">“Compostable </w:t>
      </w:r>
      <w:r w:rsidR="00C74B60">
        <w:t>P</w:t>
      </w:r>
      <w:r>
        <w:t>lastics”</w:t>
      </w:r>
      <w:r w:rsidR="00C74B60">
        <w:t xml:space="preserve"> or “Compostable Plastic”</w:t>
      </w:r>
      <w:r>
        <w:t xml:space="preserve"> means </w:t>
      </w:r>
      <w:r w:rsidRPr="00D74276">
        <w:rPr>
          <w:color w:val="280DF3"/>
        </w:rPr>
        <w:t>plastic materials that meet the ASTM D6400 standard for compostability</w:t>
      </w:r>
      <w:r w:rsidR="00EF0CC4">
        <w:rPr>
          <w:color w:val="006600"/>
        </w:rPr>
        <w:t xml:space="preserve">, </w:t>
      </w:r>
      <w:r w:rsidR="00EF0CC4" w:rsidRPr="00EF0CC4">
        <w:rPr>
          <w:color w:val="000000" w:themeColor="text1"/>
        </w:rPr>
        <w:t>or as otherwise described in 14 CCR Section 18984.1(a)(1)(A) or 18984.2(a)(1)(C)</w:t>
      </w:r>
      <w:r w:rsidR="002A4E8E" w:rsidRPr="00EF0CC4">
        <w:rPr>
          <w:color w:val="000000" w:themeColor="text1"/>
        </w:rPr>
        <w:t>.</w:t>
      </w:r>
    </w:p>
    <w:p w14:paraId="0A3D4307" w14:textId="77777777" w:rsidR="002A1384" w:rsidRDefault="002A1384" w:rsidP="002A1384">
      <w:pPr>
        <w:pStyle w:val="DefinitionTitle"/>
      </w:pPr>
      <w:r>
        <w:t>Compost</w:t>
      </w:r>
    </w:p>
    <w:p w14:paraId="6B41081B" w14:textId="5BF1AD4A" w:rsidR="002A1384" w:rsidRDefault="002A1384" w:rsidP="002A1384">
      <w:pPr>
        <w:pStyle w:val="BodyText"/>
      </w:pPr>
      <w:r w:rsidRPr="00D74276">
        <w:rPr>
          <w:color w:val="280DF3"/>
        </w:rPr>
        <w:t xml:space="preserve">“Compost” has the same meaning as in </w:t>
      </w:r>
      <w:r w:rsidRPr="00D74276">
        <w:rPr>
          <w:rStyle w:val="SB1383SpecificChar"/>
          <w:color w:val="280DF3"/>
        </w:rPr>
        <w:t>14 CCR</w:t>
      </w:r>
      <w:r w:rsidR="009D5446" w:rsidRPr="00D74276">
        <w:rPr>
          <w:rStyle w:val="SB1383SpecificChar"/>
          <w:color w:val="280DF3"/>
        </w:rPr>
        <w:t xml:space="preserve"> Section</w:t>
      </w:r>
      <w:r w:rsidRPr="00D74276">
        <w:rPr>
          <w:rStyle w:val="SB1383SpecificChar"/>
          <w:color w:val="280DF3"/>
        </w:rPr>
        <w:t xml:space="preserve"> 17896.2(a)(4)</w:t>
      </w:r>
      <w:r w:rsidR="0048533A" w:rsidRPr="00D74276">
        <w:rPr>
          <w:rStyle w:val="SB1383SpecificChar"/>
          <w:color w:val="280DF3"/>
        </w:rPr>
        <w:t xml:space="preserve">, </w:t>
      </w:r>
      <w:r w:rsidR="009B55EF">
        <w:rPr>
          <w:rStyle w:val="SB1383SpecificChar"/>
          <w:color w:val="auto"/>
        </w:rPr>
        <w:t>which stated,</w:t>
      </w:r>
      <w:r w:rsidR="0048533A" w:rsidRPr="0048533A">
        <w:rPr>
          <w:rStyle w:val="SB1383SpecificChar"/>
          <w:color w:val="auto"/>
        </w:rPr>
        <w:t xml:space="preserve"> </w:t>
      </w:r>
      <w:r w:rsidR="009B55EF">
        <w:rPr>
          <w:rStyle w:val="SB1383SpecificChar"/>
          <w:color w:val="auto"/>
        </w:rPr>
        <w:t xml:space="preserve">as of the Effective Date of this Agreement, </w:t>
      </w:r>
      <w:r w:rsidR="0048533A" w:rsidRPr="0048533A">
        <w:rPr>
          <w:rStyle w:val="SB1383SpecificChar"/>
          <w:color w:val="auto"/>
        </w:rPr>
        <w:t xml:space="preserve">that </w:t>
      </w:r>
      <w:r w:rsidR="0048533A">
        <w:rPr>
          <w:rStyle w:val="SB1383SpecificChar"/>
          <w:color w:val="auto"/>
        </w:rPr>
        <w:t>“</w:t>
      </w:r>
      <w:r w:rsidR="0048533A" w:rsidRPr="0048533A">
        <w:rPr>
          <w:rStyle w:val="SB1383SpecificChar"/>
          <w:color w:val="auto"/>
        </w:rPr>
        <w:t>Compost</w:t>
      </w:r>
      <w:r w:rsidR="0048533A">
        <w:rPr>
          <w:rStyle w:val="SB1383SpecificChar"/>
          <w:color w:val="auto"/>
        </w:rPr>
        <w:t>”</w:t>
      </w:r>
      <w:r w:rsidR="0048533A" w:rsidRPr="0048533A">
        <w:rPr>
          <w:rStyle w:val="SB1383SpecificChar"/>
          <w:color w:val="auto"/>
        </w:rPr>
        <w:t xml:space="preserve"> means the product resulting from the controlled biological decomposition of organic </w:t>
      </w:r>
      <w:r w:rsidR="004E0D8F">
        <w:rPr>
          <w:rStyle w:val="SB1383SpecificChar"/>
          <w:color w:val="auto"/>
        </w:rPr>
        <w:t>S</w:t>
      </w:r>
      <w:r w:rsidR="0048533A" w:rsidRPr="0048533A">
        <w:rPr>
          <w:rStyle w:val="SB1383SpecificChar"/>
          <w:color w:val="auto"/>
        </w:rPr>
        <w:t xml:space="preserve">olid </w:t>
      </w:r>
      <w:r w:rsidR="004E0D8F">
        <w:rPr>
          <w:rStyle w:val="SB1383SpecificChar"/>
          <w:color w:val="auto"/>
        </w:rPr>
        <w:t>W</w:t>
      </w:r>
      <w:r w:rsidR="0048533A" w:rsidRPr="0048533A">
        <w:rPr>
          <w:rStyle w:val="SB1383SpecificChar"/>
          <w:color w:val="auto"/>
        </w:rPr>
        <w:t xml:space="preserve">astes that are </w:t>
      </w:r>
      <w:r w:rsidR="00EF4D4B" w:rsidRPr="0048533A">
        <w:rPr>
          <w:rStyle w:val="SB1383SpecificChar"/>
          <w:color w:val="auto"/>
        </w:rPr>
        <w:t xml:space="preserve">Source Separated </w:t>
      </w:r>
      <w:r w:rsidR="0048533A" w:rsidRPr="0048533A">
        <w:rPr>
          <w:rStyle w:val="SB1383SpecificChar"/>
          <w:color w:val="auto"/>
        </w:rPr>
        <w:t xml:space="preserve">from the municipal </w:t>
      </w:r>
      <w:r w:rsidR="004E0D8F">
        <w:rPr>
          <w:rStyle w:val="SB1383SpecificChar"/>
          <w:color w:val="auto"/>
        </w:rPr>
        <w:t>S</w:t>
      </w:r>
      <w:r w:rsidR="0048533A" w:rsidRPr="0048533A">
        <w:rPr>
          <w:rStyle w:val="SB1383SpecificChar"/>
          <w:color w:val="auto"/>
        </w:rPr>
        <w:t xml:space="preserve">olid </w:t>
      </w:r>
      <w:r w:rsidR="004E0D8F">
        <w:rPr>
          <w:rStyle w:val="SB1383SpecificChar"/>
          <w:color w:val="auto"/>
        </w:rPr>
        <w:t>W</w:t>
      </w:r>
      <w:r w:rsidR="0048533A" w:rsidRPr="0048533A">
        <w:rPr>
          <w:rStyle w:val="SB1383SpecificChar"/>
          <w:color w:val="auto"/>
        </w:rPr>
        <w:t xml:space="preserve">aste stream, or which are separated at a centralized </w:t>
      </w:r>
      <w:r w:rsidR="00EF4D4B">
        <w:rPr>
          <w:rStyle w:val="SB1383SpecificChar"/>
          <w:color w:val="auto"/>
        </w:rPr>
        <w:t>F</w:t>
      </w:r>
      <w:r w:rsidR="0048533A" w:rsidRPr="0048533A">
        <w:rPr>
          <w:rStyle w:val="SB1383SpecificChar"/>
          <w:color w:val="auto"/>
        </w:rPr>
        <w:t>acility</w:t>
      </w:r>
      <w:r w:rsidRPr="0048533A">
        <w:rPr>
          <w:rStyle w:val="SB1383SpecificChar"/>
          <w:color w:val="auto"/>
        </w:rPr>
        <w:t>.</w:t>
      </w:r>
    </w:p>
    <w:p w14:paraId="6D3E1E37" w14:textId="77777777" w:rsidR="002A1384" w:rsidRPr="00A76EF2" w:rsidRDefault="002A1384" w:rsidP="002A1384">
      <w:pPr>
        <w:pStyle w:val="DefinitionTitle"/>
        <w:rPr>
          <w:rStyle w:val="BodyTextChar"/>
        </w:rPr>
      </w:pPr>
      <w:r>
        <w:t>Contractor</w:t>
      </w:r>
    </w:p>
    <w:p w14:paraId="031A1C3F" w14:textId="43BA8BE7" w:rsidR="002A1384" w:rsidRDefault="002A1384" w:rsidP="002A1384">
      <w:pPr>
        <w:pStyle w:val="BodyText"/>
      </w:pPr>
      <w:r w:rsidRPr="00C13B86">
        <w:t>“</w:t>
      </w:r>
      <w:r>
        <w:t>Contractor</w:t>
      </w:r>
      <w:r w:rsidRPr="00C13B86">
        <w:t xml:space="preserve">” means the Party (other than the </w:t>
      </w:r>
      <w:r w:rsidRPr="0070575D">
        <w:t>Jurisdiction</w:t>
      </w:r>
      <w:r w:rsidRPr="00C13B86">
        <w:t xml:space="preserve">) that executed this </w:t>
      </w:r>
      <w:r w:rsidR="00C42929" w:rsidRPr="00D9608F">
        <w:rPr>
          <w:shd w:val="clear" w:color="auto" w:fill="B6CCE4"/>
        </w:rPr>
        <w:t>Exclusive/</w:t>
      </w:r>
      <w:r w:rsidRPr="00D9608F">
        <w:rPr>
          <w:shd w:val="clear" w:color="auto" w:fill="B6CCE4"/>
        </w:rPr>
        <w:t>Non-Exclusive</w:t>
      </w:r>
      <w:r w:rsidRPr="00C42929">
        <w:t xml:space="preserve"> </w:t>
      </w:r>
      <w:r w:rsidRPr="00C13B86">
        <w:t xml:space="preserve">Franchise Agreement and </w:t>
      </w:r>
      <w:r>
        <w:t xml:space="preserve">its </w:t>
      </w:r>
      <w:r w:rsidRPr="00C13B86">
        <w:t xml:space="preserve">Affiliates, DBAs, and Subcontractors that perform services on </w:t>
      </w:r>
      <w:r>
        <w:t>Contractor</w:t>
      </w:r>
      <w:r w:rsidRPr="00C13B86">
        <w:t xml:space="preserve">’s behalf. </w:t>
      </w:r>
    </w:p>
    <w:p w14:paraId="40CE183D" w14:textId="77777777" w:rsidR="002A1384" w:rsidRPr="00C8654F" w:rsidRDefault="002A1384" w:rsidP="002A1384">
      <w:pPr>
        <w:pStyle w:val="DefinitionTitle"/>
      </w:pPr>
      <w:r>
        <w:t xml:space="preserve">Construction and Demolition </w:t>
      </w:r>
      <w:r w:rsidRPr="00C8654F">
        <w:t>Debris</w:t>
      </w:r>
      <w:r>
        <w:t xml:space="preserve"> (C&amp;D)</w:t>
      </w:r>
    </w:p>
    <w:p w14:paraId="3D84A19F" w14:textId="713F2F82" w:rsidR="002A1384" w:rsidRDefault="002A1384" w:rsidP="002A1384">
      <w:pPr>
        <w:pStyle w:val="BodyText"/>
      </w:pPr>
      <w:r w:rsidRPr="00C8654F">
        <w:t xml:space="preserve">“Construction and Demolition </w:t>
      </w:r>
      <w:r>
        <w:t>Debris</w:t>
      </w:r>
      <w:r w:rsidRPr="00C8654F">
        <w:t xml:space="preserve">” means </w:t>
      </w:r>
      <w:r w:rsidRPr="000A04E5">
        <w:t xml:space="preserve">the nonhazardous waste building material, </w:t>
      </w:r>
      <w:r>
        <w:t>Inerts</w:t>
      </w:r>
      <w:r w:rsidRPr="000A04E5">
        <w:t xml:space="preserve">, soil, packaging, </w:t>
      </w:r>
      <w:r>
        <w:t>Yard Trimmings,</w:t>
      </w:r>
      <w:r w:rsidRPr="000A04E5">
        <w:t xml:space="preserve"> rubble</w:t>
      </w:r>
      <w:r>
        <w:t xml:space="preserve">, and other used or </w:t>
      </w:r>
      <w:r w:rsidR="002F512B">
        <w:t>D</w:t>
      </w:r>
      <w:r>
        <w:t xml:space="preserve">iscarded </w:t>
      </w:r>
      <w:r w:rsidR="002F512B">
        <w:t>M</w:t>
      </w:r>
      <w:r>
        <w:t>aterials</w:t>
      </w:r>
      <w:r w:rsidRPr="000A04E5">
        <w:t xml:space="preserve"> resulting from construction or demolition</w:t>
      </w:r>
      <w:r w:rsidRPr="00C8654F">
        <w:t>.</w:t>
      </w:r>
    </w:p>
    <w:p w14:paraId="243912DA" w14:textId="2083665C" w:rsidR="002A1384" w:rsidRPr="0071567E" w:rsidRDefault="002A1384" w:rsidP="002A1384">
      <w:pPr>
        <w:pStyle w:val="DefinitionTitle"/>
        <w:rPr>
          <w:rStyle w:val="BodyTextChar"/>
          <w:b w:val="0"/>
          <w:bCs/>
        </w:rPr>
      </w:pPr>
      <w:r w:rsidRPr="00C8654F">
        <w:t>Container</w:t>
      </w:r>
      <w:r w:rsidR="00B04A96">
        <w:t>(</w:t>
      </w:r>
      <w:r>
        <w:t>s</w:t>
      </w:r>
      <w:r w:rsidR="00B04A96">
        <w:t>)</w:t>
      </w:r>
    </w:p>
    <w:p w14:paraId="3C94F09D" w14:textId="34141CAE" w:rsidR="002A1384" w:rsidRDefault="002A1384" w:rsidP="002A1384">
      <w:pPr>
        <w:pStyle w:val="BodyText"/>
      </w:pPr>
      <w:r w:rsidRPr="00C8654F">
        <w:t>“Container</w:t>
      </w:r>
      <w:r w:rsidR="007C2112">
        <w:t>(</w:t>
      </w:r>
      <w:r w:rsidRPr="00C8654F">
        <w:t>s</w:t>
      </w:r>
      <w:r w:rsidR="007C2112">
        <w:t>)</w:t>
      </w:r>
      <w:r w:rsidRPr="00C8654F">
        <w:t xml:space="preserve">” means </w:t>
      </w:r>
      <w:r w:rsidRPr="00B46E7D">
        <w:t xml:space="preserve">a receptacle for temporary storage of </w:t>
      </w:r>
      <w:r>
        <w:t>D</w:t>
      </w:r>
      <w:r w:rsidRPr="00B46E7D">
        <w:t xml:space="preserve">iscarded </w:t>
      </w:r>
      <w:r>
        <w:t>M</w:t>
      </w:r>
      <w:r w:rsidRPr="00B46E7D">
        <w:t xml:space="preserve">aterials. </w:t>
      </w:r>
      <w:r w:rsidRPr="00876D18">
        <w:t>Containers</w:t>
      </w:r>
      <w:r w:rsidRPr="00B46E7D">
        <w:t xml:space="preserve"> </w:t>
      </w:r>
      <w:r w:rsidR="007C5E92">
        <w:t xml:space="preserve">may </w:t>
      </w:r>
      <w:r w:rsidRPr="00B46E7D">
        <w:t xml:space="preserve">include </w:t>
      </w:r>
      <w:r>
        <w:t>B</w:t>
      </w:r>
      <w:r w:rsidRPr="00B46E7D">
        <w:t xml:space="preserve">ins, </w:t>
      </w:r>
      <w:r>
        <w:t>C</w:t>
      </w:r>
      <w:r w:rsidRPr="00B46E7D">
        <w:t xml:space="preserve">arts, </w:t>
      </w:r>
      <w:r>
        <w:t>Roll-Off B</w:t>
      </w:r>
      <w:r w:rsidRPr="00B46E7D">
        <w:t xml:space="preserve">oxes, </w:t>
      </w:r>
      <w:r>
        <w:t>c</w:t>
      </w:r>
      <w:r w:rsidRPr="00B46E7D">
        <w:t xml:space="preserve">ompactors, </w:t>
      </w:r>
      <w:r w:rsidRPr="00D9608F">
        <w:rPr>
          <w:shd w:val="clear" w:color="auto" w:fill="B6CCE4"/>
        </w:rPr>
        <w:t>cans, buckets, bags</w:t>
      </w:r>
      <w:r w:rsidRPr="00B46E7D">
        <w:t>, or other storage instruments</w:t>
      </w:r>
      <w:r w:rsidR="007C5E92">
        <w:t xml:space="preserve"> to the extent </w:t>
      </w:r>
      <w:r w:rsidR="00F8356B">
        <w:t xml:space="preserve">such Containers are permitted </w:t>
      </w:r>
      <w:r w:rsidR="00B04A96">
        <w:t xml:space="preserve">by the Jurisdiction </w:t>
      </w:r>
      <w:r w:rsidR="00F8356B">
        <w:t>for use for Collection services provided under the Agreement</w:t>
      </w:r>
      <w:r w:rsidRPr="00B46E7D">
        <w:t>.</w:t>
      </w:r>
      <w:r w:rsidR="00CA7C8D">
        <w:t xml:space="preserve"> </w:t>
      </w:r>
      <w:r w:rsidR="00CA7C8D" w:rsidRPr="00F00443">
        <w:rPr>
          <w:shd w:val="clear" w:color="auto" w:fill="C5E0B3"/>
        </w:rPr>
        <w:t>Guidance: SB 1383</w:t>
      </w:r>
      <w:r w:rsidR="00305250" w:rsidRPr="00F00443">
        <w:rPr>
          <w:shd w:val="clear" w:color="auto" w:fill="C5E0B3"/>
        </w:rPr>
        <w:t xml:space="preserve"> Regulations</w:t>
      </w:r>
      <w:r w:rsidR="00CA7C8D" w:rsidRPr="00F00443">
        <w:rPr>
          <w:shd w:val="clear" w:color="auto" w:fill="C5E0B3"/>
        </w:rPr>
        <w:t xml:space="preserve"> </w:t>
      </w:r>
      <w:r w:rsidR="00305250" w:rsidRPr="00F00443">
        <w:rPr>
          <w:shd w:val="clear" w:color="auto" w:fill="C5E0B3"/>
        </w:rPr>
        <w:t>(</w:t>
      </w:r>
      <w:r w:rsidR="00CA7C8D" w:rsidRPr="00F00443">
        <w:rPr>
          <w:shd w:val="clear" w:color="auto" w:fill="C5E0B3"/>
        </w:rPr>
        <w:t>14 CCR Section 18982</w:t>
      </w:r>
      <w:r w:rsidR="00305250" w:rsidRPr="00F00443">
        <w:rPr>
          <w:shd w:val="clear" w:color="auto" w:fill="C5E0B3"/>
        </w:rPr>
        <w:t>)</w:t>
      </w:r>
      <w:r w:rsidR="00CA7C8D" w:rsidRPr="00F00443">
        <w:rPr>
          <w:shd w:val="clear" w:color="auto" w:fill="C5E0B3"/>
        </w:rPr>
        <w:t xml:space="preserve"> defines Blue Container, Green Container, and Gray Container in a manner that indicates that such </w:t>
      </w:r>
      <w:r w:rsidR="00966D6B" w:rsidRPr="00F00443">
        <w:rPr>
          <w:shd w:val="clear" w:color="auto" w:fill="C5E0B3"/>
        </w:rPr>
        <w:t>C</w:t>
      </w:r>
      <w:r w:rsidR="00CA7C8D" w:rsidRPr="00F00443">
        <w:rPr>
          <w:shd w:val="clear" w:color="auto" w:fill="C5E0B3"/>
        </w:rPr>
        <w:t xml:space="preserve">ontainers should be rigid Containers; however, bags may be used to place materials </w:t>
      </w:r>
      <w:r w:rsidR="00966D6B" w:rsidRPr="00F00443">
        <w:rPr>
          <w:shd w:val="clear" w:color="auto" w:fill="C5E0B3"/>
        </w:rPr>
        <w:t xml:space="preserve">within those </w:t>
      </w:r>
      <w:r w:rsidR="00CA7C8D" w:rsidRPr="00F00443">
        <w:rPr>
          <w:shd w:val="clear" w:color="auto" w:fill="C5E0B3"/>
        </w:rPr>
        <w:t>Container</w:t>
      </w:r>
      <w:r w:rsidR="00305250" w:rsidRPr="00F00443">
        <w:rPr>
          <w:shd w:val="clear" w:color="auto" w:fill="C5E0B3"/>
        </w:rPr>
        <w:t>s</w:t>
      </w:r>
      <w:r w:rsidR="00CA7C8D" w:rsidRPr="00F00443">
        <w:rPr>
          <w:shd w:val="clear" w:color="auto" w:fill="C5E0B3"/>
        </w:rPr>
        <w:t xml:space="preserve"> subject to requirements in 14 CCR Division 7, Chapter 12, Article 3. As a result, </w:t>
      </w:r>
      <w:r w:rsidR="00966D6B" w:rsidRPr="00F00443">
        <w:rPr>
          <w:shd w:val="clear" w:color="auto" w:fill="C5E0B3"/>
        </w:rPr>
        <w:t>the</w:t>
      </w:r>
      <w:r w:rsidR="005859BC" w:rsidRPr="00F00443">
        <w:rPr>
          <w:shd w:val="clear" w:color="auto" w:fill="C5E0B3"/>
        </w:rPr>
        <w:t xml:space="preserve"> general</w:t>
      </w:r>
      <w:r w:rsidR="00966D6B" w:rsidRPr="00F00443">
        <w:rPr>
          <w:shd w:val="clear" w:color="auto" w:fill="C5E0B3"/>
        </w:rPr>
        <w:t xml:space="preserve"> definition of Containers may include bags</w:t>
      </w:r>
      <w:r w:rsidR="005859BC" w:rsidRPr="00F00443">
        <w:rPr>
          <w:shd w:val="clear" w:color="auto" w:fill="C5E0B3"/>
        </w:rPr>
        <w:t xml:space="preserve">, provided that all Container specifications under the </w:t>
      </w:r>
      <w:r w:rsidR="001C14F9" w:rsidRPr="00F00443">
        <w:rPr>
          <w:shd w:val="clear" w:color="auto" w:fill="C5E0B3"/>
        </w:rPr>
        <w:t xml:space="preserve">SB 1383 </w:t>
      </w:r>
      <w:r w:rsidR="00305250" w:rsidRPr="00F00443">
        <w:rPr>
          <w:shd w:val="clear" w:color="auto" w:fill="C5E0B3"/>
        </w:rPr>
        <w:t>R</w:t>
      </w:r>
      <w:r w:rsidR="005859BC" w:rsidRPr="00F00443">
        <w:rPr>
          <w:shd w:val="clear" w:color="auto" w:fill="C5E0B3"/>
        </w:rPr>
        <w:t>egulations are met</w:t>
      </w:r>
      <w:r w:rsidR="00966D6B" w:rsidRPr="00F00443">
        <w:rPr>
          <w:shd w:val="clear" w:color="auto" w:fill="C5E0B3"/>
        </w:rPr>
        <w:t>.</w:t>
      </w:r>
    </w:p>
    <w:p w14:paraId="38DF9273" w14:textId="77777777" w:rsidR="002A1384" w:rsidRPr="00C37048" w:rsidRDefault="002A1384" w:rsidP="002A1384">
      <w:pPr>
        <w:pStyle w:val="DefinitionTitle"/>
      </w:pPr>
      <w:r w:rsidRPr="00C37048">
        <w:t>County</w:t>
      </w:r>
    </w:p>
    <w:p w14:paraId="74021054" w14:textId="7E1F824F" w:rsidR="002A1384" w:rsidRDefault="002A1384" w:rsidP="002A1384">
      <w:pPr>
        <w:pStyle w:val="BodyText"/>
      </w:pPr>
      <w:r w:rsidRPr="00C37048">
        <w:t xml:space="preserve">“County” means </w:t>
      </w:r>
      <w:r w:rsidRPr="00876D18">
        <w:t>County</w:t>
      </w:r>
      <w:r w:rsidRPr="00C37048">
        <w:t xml:space="preserve"> of </w:t>
      </w:r>
      <w:r w:rsidRPr="00D9608F">
        <w:rPr>
          <w:shd w:val="clear" w:color="auto" w:fill="B6CCE4"/>
        </w:rPr>
        <w:t>_____________</w:t>
      </w:r>
      <w:r w:rsidRPr="00C37048">
        <w:t xml:space="preserve">, a </w:t>
      </w:r>
      <w:r>
        <w:t>political subdivision of the State of California</w:t>
      </w:r>
      <w:r w:rsidRPr="00C37048">
        <w:t>, and all the unincorporated area within the boundaries of the</w:t>
      </w:r>
      <w:r>
        <w:t xml:space="preserve"> </w:t>
      </w:r>
      <w:r w:rsidR="0009531E">
        <w:t>County</w:t>
      </w:r>
      <w:r w:rsidRPr="0070575D">
        <w:t xml:space="preserve"> </w:t>
      </w:r>
      <w:r w:rsidRPr="00C37048">
        <w:t xml:space="preserve">as presently existing, or as such unincorporated area may be modified during the </w:t>
      </w:r>
      <w:r>
        <w:t>T</w:t>
      </w:r>
      <w:r w:rsidRPr="00C37048">
        <w:t xml:space="preserve">erm of this Agreement. </w:t>
      </w:r>
      <w:r w:rsidR="002F512B" w:rsidRPr="00F00443">
        <w:rPr>
          <w:shd w:val="clear" w:color="auto" w:fill="C5E0B3"/>
        </w:rPr>
        <w:t>Guidance: I</w:t>
      </w:r>
      <w:r w:rsidRPr="00F00443">
        <w:rPr>
          <w:shd w:val="clear" w:color="auto" w:fill="C5E0B3"/>
        </w:rPr>
        <w:t>nclude this definition even if Jurisdiction entering into the franchise agreement is not a County. It is necessary because County is occasionally reference</w:t>
      </w:r>
      <w:r w:rsidR="0009531E" w:rsidRPr="00F00443">
        <w:rPr>
          <w:shd w:val="clear" w:color="auto" w:fill="C5E0B3"/>
        </w:rPr>
        <w:t>d</w:t>
      </w:r>
      <w:r w:rsidRPr="00F00443">
        <w:rPr>
          <w:shd w:val="clear" w:color="auto" w:fill="C5E0B3"/>
        </w:rPr>
        <w:t xml:space="preserve"> in the agreement.</w:t>
      </w:r>
    </w:p>
    <w:p w14:paraId="0E395C75" w14:textId="77777777" w:rsidR="002A1384" w:rsidRPr="00B46E7D" w:rsidRDefault="002A1384" w:rsidP="002A1384">
      <w:pPr>
        <w:pStyle w:val="DefinitionTitle"/>
      </w:pPr>
      <w:r w:rsidRPr="00B46E7D">
        <w:t>Customer</w:t>
      </w:r>
      <w:r>
        <w:t>(</w:t>
      </w:r>
      <w:r w:rsidRPr="00B46E7D">
        <w:t>s</w:t>
      </w:r>
      <w:r>
        <w:t xml:space="preserve">) </w:t>
      </w:r>
    </w:p>
    <w:p w14:paraId="499CA462" w14:textId="156E04E7" w:rsidR="002A1384" w:rsidRDefault="002A1384" w:rsidP="002A1384">
      <w:pPr>
        <w:pStyle w:val="BodyText"/>
      </w:pPr>
      <w:r w:rsidRPr="00B811E6">
        <w:t xml:space="preserve">“Customer” means the Person who </w:t>
      </w:r>
      <w:r w:rsidR="00556720">
        <w:t xml:space="preserve">receives </w:t>
      </w:r>
      <w:r>
        <w:t xml:space="preserve">the Contractor’s Collection services and to whom the </w:t>
      </w:r>
      <w:r w:rsidRPr="00D9608F">
        <w:rPr>
          <w:shd w:val="clear" w:color="auto" w:fill="B6CCE4"/>
        </w:rPr>
        <w:t>Contractor</w:t>
      </w:r>
      <w:r w:rsidR="00DB20B8" w:rsidRPr="00D9608F">
        <w:rPr>
          <w:shd w:val="clear" w:color="auto" w:fill="B6CCE4"/>
        </w:rPr>
        <w:t>/Jurisdiction</w:t>
      </w:r>
      <w:r>
        <w:t xml:space="preserve"> </w:t>
      </w:r>
      <w:r w:rsidRPr="00B811E6">
        <w:t xml:space="preserve">submits its billing invoice to and collects payment from for Collection services provided to a Premise. The Customer may be either the </w:t>
      </w:r>
      <w:r>
        <w:t>o</w:t>
      </w:r>
      <w:r w:rsidRPr="00B811E6">
        <w:t>ccupant</w:t>
      </w:r>
      <w:r>
        <w:t>,</w:t>
      </w:r>
      <w:r w:rsidRPr="00B811E6">
        <w:t xml:space="preserve"> </w:t>
      </w:r>
      <w:r>
        <w:t>o</w:t>
      </w:r>
      <w:r w:rsidRPr="00B811E6">
        <w:t>wner</w:t>
      </w:r>
      <w:r>
        <w:t>, or property manager</w:t>
      </w:r>
      <w:r w:rsidRPr="00B811E6">
        <w:t xml:space="preserve"> of the Premises</w:t>
      </w:r>
      <w:r>
        <w:t>, as allowed under the Jurisdiction Code</w:t>
      </w:r>
      <w:r w:rsidRPr="00B811E6">
        <w:t>.</w:t>
      </w:r>
    </w:p>
    <w:p w14:paraId="195B2011" w14:textId="77777777" w:rsidR="002A1384" w:rsidRPr="00D81430" w:rsidRDefault="002A1384" w:rsidP="002A1384">
      <w:pPr>
        <w:pStyle w:val="DefinitionTitle"/>
      </w:pPr>
      <w:r w:rsidRPr="00D81430">
        <w:t>DBA</w:t>
      </w:r>
    </w:p>
    <w:p w14:paraId="57E9E532" w14:textId="77777777" w:rsidR="002A1384" w:rsidRDefault="002A1384" w:rsidP="002A1384">
      <w:pPr>
        <w:pStyle w:val="BodyText"/>
      </w:pPr>
      <w:r w:rsidRPr="00D81430">
        <w:t xml:space="preserve">“DBA” means a fictitious name, assumed name, or trade name that is different from </w:t>
      </w:r>
      <w:r>
        <w:t>Contractor</w:t>
      </w:r>
      <w:r w:rsidRPr="00D81430">
        <w:t xml:space="preserve">’s legal name, which </w:t>
      </w:r>
      <w:r>
        <w:t>Contractor</w:t>
      </w:r>
      <w:r w:rsidRPr="00D81430">
        <w:t xml:space="preserve"> uses for “doing business as” to provide Collection services.</w:t>
      </w:r>
    </w:p>
    <w:p w14:paraId="2C096996" w14:textId="07F244AF" w:rsidR="00831187" w:rsidRDefault="00831187" w:rsidP="00CA18A7">
      <w:pPr>
        <w:pStyle w:val="BodyText"/>
      </w:pPr>
      <w:r w:rsidRPr="00F00443">
        <w:rPr>
          <w:shd w:val="clear" w:color="auto" w:fill="C5E0B3"/>
        </w:rPr>
        <w:t xml:space="preserve">Guidance: The following </w:t>
      </w:r>
      <w:r w:rsidR="007C5E92" w:rsidRPr="00F00443">
        <w:rPr>
          <w:shd w:val="clear" w:color="auto" w:fill="C5E0B3"/>
        </w:rPr>
        <w:t xml:space="preserve">seven “Designated Facility” </w:t>
      </w:r>
      <w:r w:rsidRPr="00F00443">
        <w:rPr>
          <w:shd w:val="clear" w:color="auto" w:fill="C5E0B3"/>
        </w:rPr>
        <w:t>definitions shall be used in scenarios in which Jurisdictions: (i) separately contract for Facility services directly with the Facility operator; and/or, (ii) own or participate in ownership of Facilities</w:t>
      </w:r>
      <w:r w:rsidR="002C22A2" w:rsidRPr="00F00443">
        <w:rPr>
          <w:shd w:val="clear" w:color="auto" w:fill="C5E0B3"/>
        </w:rPr>
        <w:t xml:space="preserve">. </w:t>
      </w:r>
      <w:r w:rsidR="007C5E92" w:rsidRPr="00F00443">
        <w:rPr>
          <w:shd w:val="clear" w:color="auto" w:fill="C5E0B3"/>
        </w:rPr>
        <w:t xml:space="preserve">In </w:t>
      </w:r>
      <w:r w:rsidR="00EF4D4B" w:rsidRPr="00F00443">
        <w:rPr>
          <w:shd w:val="clear" w:color="auto" w:fill="C5E0B3"/>
        </w:rPr>
        <w:t xml:space="preserve">such </w:t>
      </w:r>
      <w:r w:rsidR="007C5E92" w:rsidRPr="00F00443">
        <w:rPr>
          <w:shd w:val="clear" w:color="auto" w:fill="C5E0B3"/>
        </w:rPr>
        <w:t>case</w:t>
      </w:r>
      <w:r w:rsidR="00EF4D4B" w:rsidRPr="00F00443">
        <w:rPr>
          <w:shd w:val="clear" w:color="auto" w:fill="C5E0B3"/>
        </w:rPr>
        <w:t>s</w:t>
      </w:r>
      <w:r w:rsidR="007C5E92" w:rsidRPr="00F00443">
        <w:rPr>
          <w:shd w:val="clear" w:color="auto" w:fill="C5E0B3"/>
        </w:rPr>
        <w:t>, the Jurisdiction shall retain the Designated Facility definitions that correlate to each type of Facility that the Jurisdiction provides or arranges</w:t>
      </w:r>
      <w:r w:rsidR="0009531E" w:rsidRPr="00F00443">
        <w:rPr>
          <w:shd w:val="clear" w:color="auto" w:fill="C5E0B3"/>
        </w:rPr>
        <w:t>, and designates for Contractor to use</w:t>
      </w:r>
      <w:r w:rsidR="007C5E92" w:rsidRPr="00F00443">
        <w:rPr>
          <w:shd w:val="clear" w:color="auto" w:fill="C5E0B3"/>
        </w:rPr>
        <w:t>. If the Jurisdiction relies on the Contractor to provide some or all of the Facilities for</w:t>
      </w:r>
      <w:r w:rsidR="007C5E92" w:rsidRPr="00CA18A7">
        <w:rPr>
          <w:shd w:val="clear" w:color="auto" w:fill="9DFB9F"/>
        </w:rPr>
        <w:t xml:space="preserve"> </w:t>
      </w:r>
      <w:r w:rsidR="007C5E92" w:rsidRPr="00F00443">
        <w:rPr>
          <w:shd w:val="clear" w:color="auto" w:fill="C5E0B3"/>
        </w:rPr>
        <w:t>Processing, Transfer, and/or Disposal services, some or all of the Designated Facility definitions below shall be deleted as appropriate.</w:t>
      </w:r>
      <w:r w:rsidR="0009531E" w:rsidRPr="00F00443">
        <w:rPr>
          <w:shd w:val="clear" w:color="auto" w:fill="C5E0B3"/>
        </w:rPr>
        <w:t xml:space="preserve"> In such case, definitions for “Approved Facilities" defined earlier in this Article, may be more applicable</w:t>
      </w:r>
      <w:r w:rsidR="0009531E">
        <w:t>.</w:t>
      </w:r>
      <w:r w:rsidR="007C5E92">
        <w:t xml:space="preserve"> </w:t>
      </w:r>
    </w:p>
    <w:p w14:paraId="6E6FAB61" w14:textId="329C21EE" w:rsidR="00831187" w:rsidRPr="003C2A8F" w:rsidRDefault="00831187" w:rsidP="00831187">
      <w:pPr>
        <w:pStyle w:val="DefinitionTitle"/>
      </w:pPr>
      <w:r>
        <w:t>Designated</w:t>
      </w:r>
      <w:r w:rsidRPr="003C2A8F">
        <w:t xml:space="preserve"> </w:t>
      </w:r>
      <w:r>
        <w:t xml:space="preserve">C&amp;D Processing </w:t>
      </w:r>
      <w:r w:rsidRPr="003C2A8F">
        <w:t>Facility</w:t>
      </w:r>
      <w:r>
        <w:t xml:space="preserve"> </w:t>
      </w:r>
    </w:p>
    <w:p w14:paraId="4D0EA73E" w14:textId="13E52232" w:rsidR="00831187" w:rsidRDefault="00831187" w:rsidP="00831187">
      <w:pPr>
        <w:pStyle w:val="BodyText"/>
      </w:pPr>
      <w:r w:rsidRPr="00C55806">
        <w:t>“</w:t>
      </w:r>
      <w:r>
        <w:t>Designated</w:t>
      </w:r>
      <w:r w:rsidRPr="00C55806">
        <w:t xml:space="preserve"> </w:t>
      </w:r>
      <w:r>
        <w:t xml:space="preserve">C&amp;D Processing </w:t>
      </w:r>
      <w:r w:rsidR="00AB76CA">
        <w:t>F</w:t>
      </w:r>
      <w:r w:rsidRPr="00C55806">
        <w:t xml:space="preserve">acility” </w:t>
      </w:r>
      <w:r>
        <w:t xml:space="preserve">means the </w:t>
      </w:r>
      <w:r w:rsidRPr="00D9608F">
        <w:rPr>
          <w:shd w:val="clear" w:color="auto" w:fill="B6CCE4"/>
        </w:rPr>
        <w:t>Facility Name</w:t>
      </w:r>
      <w:r>
        <w:t xml:space="preserve">, which is owned and operated by </w:t>
      </w:r>
      <w:r w:rsidRPr="00D9608F">
        <w:rPr>
          <w:shd w:val="clear" w:color="auto" w:fill="B6CCE4"/>
        </w:rPr>
        <w:t>Owner Name</w:t>
      </w:r>
      <w:r w:rsidRPr="00050685">
        <w:t xml:space="preserve">, that </w:t>
      </w:r>
      <w:r>
        <w:t xml:space="preserve">is a C&amp;D Processing Facility and that the Jurisdiction is directing the </w:t>
      </w:r>
      <w:r w:rsidRPr="00050685">
        <w:t xml:space="preserve">Contractor </w:t>
      </w:r>
      <w:r>
        <w:t>to use</w:t>
      </w:r>
      <w:r>
        <w:rPr>
          <w:rStyle w:val="DeltaViewInsertion"/>
        </w:rPr>
        <w:t xml:space="preserve">. </w:t>
      </w:r>
      <w:r w:rsidR="007C5E92" w:rsidRPr="00F00443">
        <w:rPr>
          <w:rStyle w:val="DeltaViewInsertion"/>
          <w:shd w:val="clear" w:color="auto" w:fill="C5E0B3"/>
        </w:rPr>
        <w:t>Guidance: Delete this definition if the Contractor provides C&amp;D Processing Facility services through this Agreement</w:t>
      </w:r>
      <w:r w:rsidR="007C5E92">
        <w:rPr>
          <w:rStyle w:val="DeltaViewInsertion"/>
          <w:shd w:val="clear" w:color="auto" w:fill="D6E3BC"/>
        </w:rPr>
        <w:t>.</w:t>
      </w:r>
    </w:p>
    <w:p w14:paraId="25B33475" w14:textId="2BC773F7" w:rsidR="00831187" w:rsidRDefault="00831187" w:rsidP="00831187">
      <w:pPr>
        <w:pStyle w:val="DefinitionTitle"/>
      </w:pPr>
      <w:r>
        <w:t>Designated</w:t>
      </w:r>
      <w:r w:rsidRPr="00D20B95">
        <w:t xml:space="preserve"> </w:t>
      </w:r>
      <w:r>
        <w:t xml:space="preserve">Disposal </w:t>
      </w:r>
      <w:r w:rsidRPr="00D20B95">
        <w:t>Facility</w:t>
      </w:r>
    </w:p>
    <w:p w14:paraId="66F02440" w14:textId="3EC312AC" w:rsidR="00831187" w:rsidRDefault="00831187" w:rsidP="00831187">
      <w:pPr>
        <w:pStyle w:val="BodyText"/>
      </w:pPr>
      <w:r>
        <w:t>“Designated</w:t>
      </w:r>
      <w:r w:rsidRPr="00656BFD">
        <w:t xml:space="preserve"> </w:t>
      </w:r>
      <w:r>
        <w:t xml:space="preserve">Disposal </w:t>
      </w:r>
      <w:r w:rsidRPr="00656BFD">
        <w:t>Facility</w:t>
      </w:r>
      <w:r>
        <w:t>”</w:t>
      </w:r>
      <w:r w:rsidRPr="00656BFD">
        <w:t xml:space="preserve"> </w:t>
      </w:r>
      <w:r>
        <w:t xml:space="preserve">means the </w:t>
      </w:r>
      <w:r w:rsidRPr="00D9608F">
        <w:rPr>
          <w:shd w:val="clear" w:color="auto" w:fill="B6CCE4"/>
        </w:rPr>
        <w:t>Facility Name</w:t>
      </w:r>
      <w:r w:rsidR="00AB76CA">
        <w:rPr>
          <w:shd w:val="clear" w:color="auto" w:fill="B8CCE4"/>
        </w:rPr>
        <w:t xml:space="preserve"> </w:t>
      </w:r>
      <w:r w:rsidR="00AB76CA">
        <w:t xml:space="preserve">at </w:t>
      </w:r>
      <w:r w:rsidR="00AB76CA" w:rsidRPr="00D9608F">
        <w:rPr>
          <w:shd w:val="clear" w:color="auto" w:fill="B6CCE4"/>
        </w:rPr>
        <w:t>Facility Address</w:t>
      </w:r>
      <w:r>
        <w:t xml:space="preserve">, which is owned and operated by </w:t>
      </w:r>
      <w:r w:rsidRPr="00D9608F">
        <w:rPr>
          <w:shd w:val="clear" w:color="auto" w:fill="B6CCE4"/>
        </w:rPr>
        <w:t>Owner Name</w:t>
      </w:r>
      <w:r>
        <w:rPr>
          <w:shd w:val="clear" w:color="auto" w:fill="B8CCE4"/>
        </w:rPr>
        <w:t>,</w:t>
      </w:r>
      <w:r w:rsidRPr="00050685">
        <w:t xml:space="preserve"> that </w:t>
      </w:r>
      <w:r>
        <w:t xml:space="preserve">is a Disposal Facility and that the Jurisdiction is directing the </w:t>
      </w:r>
      <w:r w:rsidRPr="00050685">
        <w:t xml:space="preserve">Contractor </w:t>
      </w:r>
      <w:r>
        <w:t>to use</w:t>
      </w:r>
      <w:r>
        <w:rPr>
          <w:rStyle w:val="DeltaViewInsertion"/>
        </w:rPr>
        <w:t>.</w:t>
      </w:r>
      <w:r>
        <w:t xml:space="preserve"> </w:t>
      </w:r>
      <w:r w:rsidR="007C5E92" w:rsidRPr="00F00443">
        <w:rPr>
          <w:rStyle w:val="DeltaViewInsertion"/>
          <w:shd w:val="clear" w:color="auto" w:fill="C5E0B3"/>
        </w:rPr>
        <w:t>Guidance: Delete this definition if the Contractor provides Disposal Facility services through this Agreement</w:t>
      </w:r>
      <w:r w:rsidR="007C5E92">
        <w:rPr>
          <w:rStyle w:val="DeltaViewInsertion"/>
          <w:shd w:val="clear" w:color="auto" w:fill="D6E3BC"/>
        </w:rPr>
        <w:t>.</w:t>
      </w:r>
    </w:p>
    <w:p w14:paraId="25AB8A7C" w14:textId="3B194CF7" w:rsidR="00831187" w:rsidRDefault="00831187" w:rsidP="00831187">
      <w:pPr>
        <w:pStyle w:val="DefinitionTitle"/>
      </w:pPr>
      <w:r>
        <w:t>Designated Facilities</w:t>
      </w:r>
    </w:p>
    <w:p w14:paraId="40EC8BB7" w14:textId="3A6CEE01" w:rsidR="00831187" w:rsidRPr="00A94050" w:rsidRDefault="00831187" w:rsidP="00831187">
      <w:pPr>
        <w:pStyle w:val="BodyText"/>
      </w:pPr>
      <w:r w:rsidRPr="00163071">
        <w:rPr>
          <w:bCs/>
        </w:rPr>
        <w:t>“</w:t>
      </w:r>
      <w:r>
        <w:rPr>
          <w:bCs/>
        </w:rPr>
        <w:t>Designated</w:t>
      </w:r>
      <w:r w:rsidRPr="00163071">
        <w:rPr>
          <w:bCs/>
        </w:rPr>
        <w:t xml:space="preserve"> Facility(ies)” means any one of or any combination of the: </w:t>
      </w:r>
      <w:r>
        <w:rPr>
          <w:bCs/>
        </w:rPr>
        <w:t>Designated C&amp;D Processing Facility; Designated Disposal Facility; Designated</w:t>
      </w:r>
      <w:r w:rsidRPr="00163071">
        <w:rPr>
          <w:bCs/>
        </w:rPr>
        <w:t xml:space="preserve"> </w:t>
      </w:r>
      <w:r>
        <w:rPr>
          <w:bCs/>
        </w:rPr>
        <w:t xml:space="preserve">High Diversion Organic Waste </w:t>
      </w:r>
      <w:r w:rsidRPr="00A50FA4">
        <w:rPr>
          <w:bCs/>
        </w:rPr>
        <w:t>Processing Facility</w:t>
      </w:r>
      <w:r>
        <w:rPr>
          <w:bCs/>
        </w:rPr>
        <w:t xml:space="preserve">; Designated </w:t>
      </w:r>
      <w:r w:rsidR="00C62430">
        <w:rPr>
          <w:bCs/>
        </w:rPr>
        <w:t>Organic Waste Processing</w:t>
      </w:r>
      <w:r>
        <w:rPr>
          <w:bCs/>
        </w:rPr>
        <w:t xml:space="preserve"> Facility, </w:t>
      </w:r>
      <w:r w:rsidR="00DA128F">
        <w:rPr>
          <w:bCs/>
        </w:rPr>
        <w:t>Designated</w:t>
      </w:r>
      <w:r>
        <w:rPr>
          <w:bCs/>
        </w:rPr>
        <w:t xml:space="preserve"> </w:t>
      </w:r>
      <w:r w:rsidR="00805D6D">
        <w:rPr>
          <w:bCs/>
        </w:rPr>
        <w:t>Source Separated Recyclable Materials</w:t>
      </w:r>
      <w:r>
        <w:rPr>
          <w:bCs/>
        </w:rPr>
        <w:t xml:space="preserve"> Processing Facility; and, Designated</w:t>
      </w:r>
      <w:r w:rsidRPr="00831187">
        <w:rPr>
          <w:bCs/>
        </w:rPr>
        <w:t xml:space="preserve"> Transfer Facility</w:t>
      </w:r>
      <w:r>
        <w:rPr>
          <w:bCs/>
        </w:rPr>
        <w:t xml:space="preserve">. </w:t>
      </w:r>
      <w:r w:rsidR="007C5E92" w:rsidRPr="00F00443">
        <w:rPr>
          <w:rStyle w:val="DeltaViewInsertion"/>
          <w:shd w:val="clear" w:color="auto" w:fill="C5E0B3"/>
        </w:rPr>
        <w:t>Guidance: Delete this definition if the Contractor provides all Facility services through this Agreement; or amend the definition to delete any types of Facilities that are not applicable</w:t>
      </w:r>
      <w:r w:rsidR="007C5E92" w:rsidRPr="00135123">
        <w:rPr>
          <w:rStyle w:val="DeltaViewInsertion"/>
          <w:shd w:val="clear" w:color="auto" w:fill="D6E3BC"/>
        </w:rPr>
        <w:t>.</w:t>
      </w:r>
    </w:p>
    <w:p w14:paraId="4DB8CF0F" w14:textId="6736BDE3" w:rsidR="00831187" w:rsidRDefault="00831187" w:rsidP="00831187">
      <w:pPr>
        <w:pStyle w:val="DefinitionTitle"/>
      </w:pPr>
      <w:r>
        <w:t>Designated High Diversion Organic Waste Processing Facility</w:t>
      </w:r>
    </w:p>
    <w:p w14:paraId="45EC5BA6" w14:textId="6994A1DC" w:rsidR="00831187" w:rsidRDefault="00831187" w:rsidP="00831187">
      <w:pPr>
        <w:pStyle w:val="BodyText"/>
      </w:pPr>
      <w:r>
        <w:t>“Designated</w:t>
      </w:r>
      <w:r w:rsidRPr="00656BFD">
        <w:t xml:space="preserve"> High Diversion Organic </w:t>
      </w:r>
      <w:r>
        <w:t xml:space="preserve">Waste </w:t>
      </w:r>
      <w:r w:rsidRPr="00656BFD">
        <w:t>Processing Facility</w:t>
      </w:r>
      <w:r>
        <w:t>”</w:t>
      </w:r>
      <w:r w:rsidRPr="00656BFD">
        <w:t xml:space="preserve"> </w:t>
      </w:r>
      <w:r>
        <w:t xml:space="preserve">means the </w:t>
      </w:r>
      <w:r w:rsidRPr="00D9608F">
        <w:rPr>
          <w:shd w:val="clear" w:color="auto" w:fill="B6CCE4"/>
        </w:rPr>
        <w:t>Facility Name</w:t>
      </w:r>
      <w:r>
        <w:t xml:space="preserve"> at </w:t>
      </w:r>
      <w:r w:rsidRPr="00D9608F">
        <w:rPr>
          <w:shd w:val="clear" w:color="auto" w:fill="B6CCE4"/>
        </w:rPr>
        <w:t>Facility Address</w:t>
      </w:r>
      <w:r>
        <w:t xml:space="preserve">, </w:t>
      </w:r>
      <w:r w:rsidR="00DA7391">
        <w:t xml:space="preserve">which is owned and operated by </w:t>
      </w:r>
      <w:r w:rsidR="00DA7391" w:rsidRPr="00D9608F">
        <w:rPr>
          <w:shd w:val="clear" w:color="auto" w:fill="B6CCE4"/>
        </w:rPr>
        <w:t>Owner Name</w:t>
      </w:r>
      <w:r w:rsidR="00DA7391">
        <w:rPr>
          <w:shd w:val="clear" w:color="auto" w:fill="B8CCE4"/>
        </w:rPr>
        <w:t>,</w:t>
      </w:r>
      <w:r w:rsidR="00DA7391" w:rsidRPr="00050685">
        <w:t xml:space="preserve"> </w:t>
      </w:r>
      <w:r>
        <w:t xml:space="preserve">that is a High Diversion Organic Waste Processing Facility and </w:t>
      </w:r>
      <w:r w:rsidR="002F512B">
        <w:t xml:space="preserve">that the Jurisdiction is directing the </w:t>
      </w:r>
      <w:r w:rsidR="002F512B" w:rsidRPr="00050685">
        <w:t xml:space="preserve">Contractor </w:t>
      </w:r>
      <w:r w:rsidR="002F512B">
        <w:t>to use</w:t>
      </w:r>
      <w:r>
        <w:rPr>
          <w:rStyle w:val="DeltaViewInsertion"/>
        </w:rPr>
        <w:t>.</w:t>
      </w:r>
      <w:r>
        <w:t xml:space="preserve"> </w:t>
      </w:r>
      <w:r w:rsidR="007C5E92" w:rsidRPr="00F00443">
        <w:rPr>
          <w:rStyle w:val="DeltaViewInsertion"/>
          <w:shd w:val="clear" w:color="auto" w:fill="C5E0B3"/>
        </w:rPr>
        <w:t>Guidance: Delete this definition if the Contractor provides High Diversion Organic Waste Processing Facility services through this Agreement</w:t>
      </w:r>
      <w:r w:rsidR="007C5E92">
        <w:rPr>
          <w:rStyle w:val="DeltaViewInsertion"/>
          <w:shd w:val="clear" w:color="auto" w:fill="D6E3BC"/>
        </w:rPr>
        <w:t>.</w:t>
      </w:r>
    </w:p>
    <w:p w14:paraId="1784CA0C" w14:textId="3CDC74D6" w:rsidR="00831187" w:rsidRDefault="00831187" w:rsidP="00831187">
      <w:pPr>
        <w:pStyle w:val="DefinitionTitle"/>
      </w:pPr>
      <w:r>
        <w:t xml:space="preserve">Designated </w:t>
      </w:r>
      <w:r w:rsidR="00C62430">
        <w:t>Organic Waste Processing</w:t>
      </w:r>
      <w:r>
        <w:t xml:space="preserve"> Facility</w:t>
      </w:r>
    </w:p>
    <w:p w14:paraId="5C47E08F" w14:textId="1EC236A4" w:rsidR="00831187" w:rsidRDefault="00831187" w:rsidP="00831187">
      <w:pPr>
        <w:pStyle w:val="BodyText"/>
      </w:pPr>
      <w:r>
        <w:t>“Designated</w:t>
      </w:r>
      <w:r w:rsidRPr="00656BFD">
        <w:t xml:space="preserve"> </w:t>
      </w:r>
      <w:r w:rsidR="00C62430">
        <w:t>Organic Waste Processing</w:t>
      </w:r>
      <w:r w:rsidRPr="00656BFD">
        <w:t xml:space="preserve"> Facility</w:t>
      </w:r>
      <w:r>
        <w:t>”</w:t>
      </w:r>
      <w:r w:rsidRPr="00656BFD">
        <w:t xml:space="preserve"> </w:t>
      </w:r>
      <w:r>
        <w:t xml:space="preserve">means the </w:t>
      </w:r>
      <w:r w:rsidRPr="00D9608F">
        <w:rPr>
          <w:shd w:val="clear" w:color="auto" w:fill="B6CCE4"/>
        </w:rPr>
        <w:t>Facility Name</w:t>
      </w:r>
      <w:r>
        <w:t xml:space="preserve"> at </w:t>
      </w:r>
      <w:r w:rsidRPr="00D9608F">
        <w:rPr>
          <w:shd w:val="clear" w:color="auto" w:fill="B6CCE4"/>
        </w:rPr>
        <w:t>Facility Address</w:t>
      </w:r>
      <w:r>
        <w:t xml:space="preserve">, which is owned and operated by </w:t>
      </w:r>
      <w:r w:rsidRPr="00D9608F">
        <w:rPr>
          <w:shd w:val="clear" w:color="auto" w:fill="B6CCE4"/>
        </w:rPr>
        <w:t>Owner Name</w:t>
      </w:r>
      <w:r>
        <w:rPr>
          <w:shd w:val="clear" w:color="auto" w:fill="B8CCE4"/>
        </w:rPr>
        <w:t>,</w:t>
      </w:r>
      <w:r w:rsidRPr="00050685">
        <w:t xml:space="preserve"> that </w:t>
      </w:r>
      <w:r>
        <w:t xml:space="preserve">is an </w:t>
      </w:r>
      <w:r w:rsidR="00C62430">
        <w:t>Organic Waste Processing</w:t>
      </w:r>
      <w:r>
        <w:t xml:space="preserve"> Facility and </w:t>
      </w:r>
      <w:r w:rsidR="002F512B">
        <w:t xml:space="preserve">that the Jurisdiction is directing the </w:t>
      </w:r>
      <w:r w:rsidR="002F512B" w:rsidRPr="00050685">
        <w:t xml:space="preserve">Contractor </w:t>
      </w:r>
      <w:r w:rsidR="002F512B">
        <w:t>to use</w:t>
      </w:r>
      <w:r>
        <w:rPr>
          <w:rStyle w:val="DeltaViewInsertion"/>
        </w:rPr>
        <w:t>.</w:t>
      </w:r>
      <w:r>
        <w:t xml:space="preserve"> </w:t>
      </w:r>
      <w:r w:rsidR="007C5E92" w:rsidRPr="00F00443">
        <w:rPr>
          <w:rStyle w:val="DeltaViewInsertion"/>
          <w:shd w:val="clear" w:color="auto" w:fill="C5E0B3"/>
        </w:rPr>
        <w:t>Guidance: Delete this definition if the Contractor provides Organic Waste Processing Facility services through this Agreement.</w:t>
      </w:r>
    </w:p>
    <w:p w14:paraId="4C7EC29D" w14:textId="2619EE89" w:rsidR="00831187" w:rsidRDefault="00831187" w:rsidP="00831187">
      <w:pPr>
        <w:pStyle w:val="DefinitionTitle"/>
      </w:pPr>
      <w:r>
        <w:t>Designated</w:t>
      </w:r>
      <w:r w:rsidRPr="00D20B95">
        <w:t xml:space="preserve"> </w:t>
      </w:r>
      <w:r w:rsidR="00805D6D">
        <w:t>Source Separated Recyclable Materials</w:t>
      </w:r>
      <w:r w:rsidRPr="00D20B95">
        <w:t xml:space="preserve"> Processing Facility</w:t>
      </w:r>
    </w:p>
    <w:p w14:paraId="35FCD3C2" w14:textId="3AF4133A" w:rsidR="00831187" w:rsidRDefault="00831187" w:rsidP="00831187">
      <w:pPr>
        <w:pStyle w:val="BodyText"/>
      </w:pPr>
      <w:r>
        <w:t>“Designated</w:t>
      </w:r>
      <w:r w:rsidRPr="00656BFD">
        <w:t xml:space="preserve"> </w:t>
      </w:r>
      <w:r w:rsidR="00805D6D">
        <w:t>Source Separated Recyclable Materials</w:t>
      </w:r>
      <w:r w:rsidRPr="00656BFD">
        <w:t xml:space="preserve"> Processing Facility</w:t>
      </w:r>
      <w:r>
        <w:t>”</w:t>
      </w:r>
      <w:r w:rsidRPr="00656BFD">
        <w:t xml:space="preserve"> </w:t>
      </w:r>
      <w:r>
        <w:t xml:space="preserve">means the </w:t>
      </w:r>
      <w:r w:rsidRPr="00D9608F">
        <w:rPr>
          <w:shd w:val="clear" w:color="auto" w:fill="B6CCE4"/>
        </w:rPr>
        <w:t>Facility Name</w:t>
      </w:r>
      <w:r w:rsidR="00DA7391" w:rsidRPr="00DA7391">
        <w:t xml:space="preserve"> </w:t>
      </w:r>
      <w:r w:rsidR="00DA7391">
        <w:t xml:space="preserve">at </w:t>
      </w:r>
      <w:r w:rsidR="00DA7391" w:rsidRPr="00D9608F">
        <w:rPr>
          <w:shd w:val="clear" w:color="auto" w:fill="B6CCE4"/>
        </w:rPr>
        <w:t>Facility Address</w:t>
      </w:r>
      <w:r>
        <w:t xml:space="preserve">, which is owned and operated by </w:t>
      </w:r>
      <w:r w:rsidRPr="00D9608F">
        <w:rPr>
          <w:shd w:val="clear" w:color="auto" w:fill="B6CCE4"/>
        </w:rPr>
        <w:t>Owner Name</w:t>
      </w:r>
      <w:r w:rsidRPr="00050685">
        <w:t xml:space="preserve">, that </w:t>
      </w:r>
      <w:r>
        <w:t xml:space="preserve">is a </w:t>
      </w:r>
      <w:r w:rsidR="00805D6D">
        <w:t>Source Separated Recyclable Materials</w:t>
      </w:r>
      <w:r>
        <w:t xml:space="preserve"> Processing Facility </w:t>
      </w:r>
      <w:r w:rsidR="002F512B">
        <w:t xml:space="preserve">and that the Jurisdiction is directing the </w:t>
      </w:r>
      <w:r w:rsidR="002F512B" w:rsidRPr="00050685">
        <w:t xml:space="preserve">Contractor </w:t>
      </w:r>
      <w:r w:rsidR="002F512B">
        <w:t>to use</w:t>
      </w:r>
      <w:r>
        <w:rPr>
          <w:rStyle w:val="DeltaViewInsertion"/>
        </w:rPr>
        <w:t>.</w:t>
      </w:r>
      <w:r>
        <w:t xml:space="preserve"> </w:t>
      </w:r>
      <w:r w:rsidR="007C5E92" w:rsidRPr="00F00443">
        <w:rPr>
          <w:rStyle w:val="DeltaViewInsertion"/>
          <w:shd w:val="clear" w:color="auto" w:fill="C5E0B3"/>
        </w:rPr>
        <w:t>Guidance: Delete this definition if the Contractor provides Recyclables Processing Facility services through this Agreement</w:t>
      </w:r>
      <w:r w:rsidR="007C5E92">
        <w:rPr>
          <w:rStyle w:val="DeltaViewInsertion"/>
          <w:shd w:val="clear" w:color="auto" w:fill="D6E3BC"/>
        </w:rPr>
        <w:t>.</w:t>
      </w:r>
    </w:p>
    <w:p w14:paraId="3F548155" w14:textId="3CA5A923" w:rsidR="00831187" w:rsidRDefault="00831187" w:rsidP="00831187">
      <w:pPr>
        <w:pStyle w:val="DefinitionTitle"/>
      </w:pPr>
      <w:r>
        <w:t>Designated Transfer Facility</w:t>
      </w:r>
    </w:p>
    <w:p w14:paraId="4ACBED34" w14:textId="0B85E8ED" w:rsidR="00831187" w:rsidRDefault="00831187" w:rsidP="002A1384">
      <w:pPr>
        <w:pStyle w:val="BodyText"/>
      </w:pPr>
      <w:r>
        <w:t xml:space="preserve">“Designated Transfer Facility” means the </w:t>
      </w:r>
      <w:r w:rsidRPr="00D9608F">
        <w:rPr>
          <w:shd w:val="clear" w:color="auto" w:fill="B6CCE4"/>
        </w:rPr>
        <w:t>Facility Name</w:t>
      </w:r>
      <w:r>
        <w:t xml:space="preserve"> at </w:t>
      </w:r>
      <w:r w:rsidRPr="00D9608F">
        <w:rPr>
          <w:shd w:val="clear" w:color="auto" w:fill="B6CCE4"/>
        </w:rPr>
        <w:t>Facility Address</w:t>
      </w:r>
      <w:r>
        <w:t xml:space="preserve">, which is owned and operated by </w:t>
      </w:r>
      <w:r w:rsidRPr="00D9608F">
        <w:rPr>
          <w:shd w:val="clear" w:color="auto" w:fill="B6CCE4"/>
        </w:rPr>
        <w:t>Owner Name</w:t>
      </w:r>
      <w:r w:rsidRPr="00CF15CD">
        <w:t>, that is a Transfer Facility</w:t>
      </w:r>
      <w:r>
        <w:t xml:space="preserve"> </w:t>
      </w:r>
      <w:r w:rsidR="002F512B">
        <w:t xml:space="preserve">and that the Jurisdiction is directing the </w:t>
      </w:r>
      <w:r w:rsidR="002F512B" w:rsidRPr="00050685">
        <w:t xml:space="preserve">Contractor </w:t>
      </w:r>
      <w:r w:rsidR="002F512B">
        <w:t>to use</w:t>
      </w:r>
      <w:r>
        <w:rPr>
          <w:rStyle w:val="DeltaViewInsertion"/>
        </w:rPr>
        <w:t>.</w:t>
      </w:r>
      <w:r>
        <w:t xml:space="preserve"> </w:t>
      </w:r>
      <w:r w:rsidR="007C5E92" w:rsidRPr="00F00443">
        <w:rPr>
          <w:rStyle w:val="DeltaViewInsertion"/>
          <w:shd w:val="clear" w:color="auto" w:fill="C5E0B3"/>
        </w:rPr>
        <w:t>Guidance: Delete this definition if the Contractor provides Transfer Facility services through this Agreement</w:t>
      </w:r>
      <w:r w:rsidR="007C5E92">
        <w:rPr>
          <w:rStyle w:val="DeltaViewInsertion"/>
          <w:shd w:val="clear" w:color="auto" w:fill="D6E3BC"/>
        </w:rPr>
        <w:t>.</w:t>
      </w:r>
    </w:p>
    <w:p w14:paraId="57CA5926" w14:textId="1B72D55F" w:rsidR="002A1384" w:rsidRPr="00C37048" w:rsidRDefault="002A1384" w:rsidP="002A1384">
      <w:pPr>
        <w:pStyle w:val="DefinitionTitle"/>
      </w:pPr>
      <w:r w:rsidRPr="00C37048">
        <w:t>Director</w:t>
      </w:r>
    </w:p>
    <w:p w14:paraId="08CAFBEC" w14:textId="7E95E5B7" w:rsidR="002A1384" w:rsidRDefault="002A1384" w:rsidP="002A1384">
      <w:pPr>
        <w:pStyle w:val="BodyText"/>
      </w:pPr>
      <w:r w:rsidRPr="00C37048">
        <w:t xml:space="preserve">“Director” means the </w:t>
      </w:r>
      <w:r w:rsidRPr="00D9608F">
        <w:rPr>
          <w:shd w:val="clear" w:color="auto" w:fill="B6CCE4"/>
        </w:rPr>
        <w:t>Director of the Department of Public Works</w:t>
      </w:r>
      <w:r w:rsidR="00A55BFE" w:rsidRPr="00D9608F">
        <w:rPr>
          <w:shd w:val="clear" w:color="auto" w:fill="B6CCE4"/>
        </w:rPr>
        <w:t xml:space="preserve"> (Insert applicable Department)</w:t>
      </w:r>
      <w:r w:rsidRPr="00C37048">
        <w:t xml:space="preserve"> of the </w:t>
      </w:r>
      <w:r w:rsidRPr="0070575D">
        <w:t xml:space="preserve">Jurisdiction </w:t>
      </w:r>
      <w:r w:rsidRPr="00C37048">
        <w:t xml:space="preserve">or a duly authorized representative. </w:t>
      </w:r>
    </w:p>
    <w:p w14:paraId="6E2F3C89" w14:textId="77777777" w:rsidR="002A1384" w:rsidRPr="00A76EF2" w:rsidRDefault="002A1384" w:rsidP="002A1384">
      <w:pPr>
        <w:pStyle w:val="DefinitionTitle"/>
      </w:pPr>
      <w:bookmarkStart w:id="33" w:name="_Hlk31356786"/>
      <w:r w:rsidRPr="00A76EF2">
        <w:t>Discarded Materials</w:t>
      </w:r>
    </w:p>
    <w:p w14:paraId="25324FA1" w14:textId="353D9608" w:rsidR="002A1384" w:rsidRDefault="0068324E" w:rsidP="002A1384">
      <w:pPr>
        <w:pStyle w:val="BodyText"/>
      </w:pPr>
      <w:r>
        <w:t>“Discarded Materials” are a form of Solid Waste, and shall be regulated as such. For purposes of this Agreement, material is deemed to have been discarded, without regard to whether it is destined for Recycling or Disposal, and whether or not is has been separated from other Solid Wastes, in all cases where a fee or other compensation, in any form or amount, is directly or indirectly solicited</w:t>
      </w:r>
      <w:r w:rsidR="00EA21DF">
        <w:t xml:space="preserve"> from, or</w:t>
      </w:r>
      <w:r>
        <w:t xml:space="preserve">, levied, charged, or otherwise imposed on, or paid by, the Generator or Customer in exchange for handling services. As used herein, handling services include, without limitation, the </w:t>
      </w:r>
      <w:r w:rsidR="008F3C9F">
        <w:t>C</w:t>
      </w:r>
      <w:r>
        <w:t xml:space="preserve">ollection, removal, </w:t>
      </w:r>
      <w:r w:rsidR="008F3C9F">
        <w:t>T</w:t>
      </w:r>
      <w:r>
        <w:t xml:space="preserve">ransportation, delivery, and </w:t>
      </w:r>
      <w:r w:rsidR="008F3C9F">
        <w:t>P</w:t>
      </w:r>
      <w:r>
        <w:t>rocessing</w:t>
      </w:r>
      <w:r w:rsidR="008F3C9F">
        <w:t xml:space="preserve"> and/or Disposal</w:t>
      </w:r>
      <w:r>
        <w:t xml:space="preserve"> of the material. </w:t>
      </w:r>
      <w:r w:rsidR="00F8356B" w:rsidRPr="00D9608F">
        <w:rPr>
          <w:shd w:val="clear" w:color="auto" w:fill="B6CCE4"/>
        </w:rPr>
        <w:t>(Optional statement to include depending on Jurisdiction’s policies:</w:t>
      </w:r>
      <w:r w:rsidRPr="00D9608F">
        <w:rPr>
          <w:shd w:val="clear" w:color="auto" w:fill="B6CCE4"/>
        </w:rPr>
        <w:t xml:space="preserve"> Handling services specifically exclude the Generator’s use of a third party to assist the Generator with on-site separation of materials into and among Contractor-provided </w:t>
      </w:r>
      <w:r w:rsidR="00EF4D4B" w:rsidRPr="00D9608F">
        <w:rPr>
          <w:shd w:val="clear" w:color="auto" w:fill="B6CCE4"/>
        </w:rPr>
        <w:t>C</w:t>
      </w:r>
      <w:r w:rsidRPr="00D9608F">
        <w:rPr>
          <w:shd w:val="clear" w:color="auto" w:fill="B6CCE4"/>
        </w:rPr>
        <w:t>ontainers to facilitate recovery and minimize contamination.</w:t>
      </w:r>
      <w:r w:rsidR="00EF4D4B" w:rsidRPr="00D9608F">
        <w:rPr>
          <w:shd w:val="clear" w:color="auto" w:fill="B6CCE4"/>
        </w:rPr>
        <w:t>)</w:t>
      </w:r>
      <w:r>
        <w:t xml:space="preserve"> Discarded Materials do not include Edible Food that is recovered for human consumption and is not discarded. For the purpose</w:t>
      </w:r>
      <w:r w:rsidR="00BF4069">
        <w:t>s</w:t>
      </w:r>
      <w:r>
        <w:t xml:space="preserve"> of this Agreement, Discarded Materials include </w:t>
      </w:r>
      <w:r w:rsidRPr="00A0587D">
        <w:t xml:space="preserve">Source Separated Recyclable Materials, </w:t>
      </w:r>
      <w:r w:rsidR="00EF4D4B">
        <w:t xml:space="preserve">SSBCOW, </w:t>
      </w:r>
      <w:r w:rsidRPr="00A0587D">
        <w:t>S</w:t>
      </w:r>
      <w:r w:rsidR="00EF4D4B">
        <w:t>SGCOW</w:t>
      </w:r>
      <w:r w:rsidRPr="00A0587D">
        <w:t xml:space="preserve">, </w:t>
      </w:r>
      <w:r w:rsidR="007731C1">
        <w:t xml:space="preserve">Food Waste, </w:t>
      </w:r>
      <w:r w:rsidRPr="00D9608F">
        <w:rPr>
          <w:shd w:val="clear" w:color="auto" w:fill="B6CCE4"/>
        </w:rPr>
        <w:t>Gray Container Waste</w:t>
      </w:r>
      <w:r w:rsidR="00BF4EB2" w:rsidRPr="00D9608F">
        <w:rPr>
          <w:shd w:val="clear" w:color="auto" w:fill="B6CCE4"/>
        </w:rPr>
        <w:t xml:space="preserve"> or </w:t>
      </w:r>
      <w:r w:rsidRPr="00D9608F">
        <w:rPr>
          <w:shd w:val="clear" w:color="auto" w:fill="B6CCE4"/>
        </w:rPr>
        <w:t>Mixed Waste</w:t>
      </w:r>
      <w:r w:rsidRPr="00A0587D">
        <w:t>, and C&amp;D</w:t>
      </w:r>
      <w:r>
        <w:t xml:space="preserve"> once the materials have been placed in Containers for Collection</w:t>
      </w:r>
      <w:r w:rsidRPr="00A0587D">
        <w:t xml:space="preserve">. </w:t>
      </w:r>
      <w:r w:rsidRPr="00F00443">
        <w:rPr>
          <w:shd w:val="clear" w:color="auto" w:fill="C5E0B3"/>
        </w:rPr>
        <w:t xml:space="preserve">Guidance: </w:t>
      </w:r>
      <w:r w:rsidR="007641BF" w:rsidRPr="00F00443">
        <w:rPr>
          <w:shd w:val="clear" w:color="auto" w:fill="C5E0B3"/>
        </w:rPr>
        <w:t>In the preceding sentence, f</w:t>
      </w:r>
      <w:r w:rsidRPr="00F00443">
        <w:rPr>
          <w:shd w:val="clear" w:color="auto" w:fill="C5E0B3"/>
        </w:rPr>
        <w:t>or three-Container systems</w:t>
      </w:r>
      <w:r w:rsidR="007641BF" w:rsidRPr="00F00443">
        <w:rPr>
          <w:shd w:val="clear" w:color="auto" w:fill="C5E0B3"/>
        </w:rPr>
        <w:t xml:space="preserve"> that do not allow Organic Waste to be Collected in the Gray Containers</w:t>
      </w:r>
      <w:r w:rsidRPr="00F00443">
        <w:rPr>
          <w:shd w:val="clear" w:color="auto" w:fill="C5E0B3"/>
        </w:rPr>
        <w:t xml:space="preserve">, </w:t>
      </w:r>
      <w:r w:rsidR="00BF4EB2" w:rsidRPr="00F00443">
        <w:rPr>
          <w:shd w:val="clear" w:color="auto" w:fill="C5E0B3"/>
        </w:rPr>
        <w:t xml:space="preserve">use </w:t>
      </w:r>
      <w:r w:rsidR="007641BF" w:rsidRPr="00F00443">
        <w:rPr>
          <w:shd w:val="clear" w:color="auto" w:fill="C5E0B3"/>
        </w:rPr>
        <w:t xml:space="preserve">Gray Container Waste </w:t>
      </w:r>
      <w:r w:rsidR="00BF4EB2" w:rsidRPr="00F00443">
        <w:rPr>
          <w:shd w:val="clear" w:color="auto" w:fill="C5E0B3"/>
        </w:rPr>
        <w:t xml:space="preserve">in the definition </w:t>
      </w:r>
      <w:r w:rsidR="007641BF" w:rsidRPr="00F00443">
        <w:rPr>
          <w:shd w:val="clear" w:color="auto" w:fill="C5E0B3"/>
        </w:rPr>
        <w:t xml:space="preserve">and </w:t>
      </w:r>
      <w:r w:rsidRPr="00F00443">
        <w:rPr>
          <w:shd w:val="clear" w:color="auto" w:fill="C5E0B3"/>
        </w:rPr>
        <w:t>delete Mixed Waste. For two- and one-</w:t>
      </w:r>
      <w:r w:rsidR="007641BF" w:rsidRPr="00F00443">
        <w:rPr>
          <w:shd w:val="clear" w:color="auto" w:fill="C5E0B3"/>
        </w:rPr>
        <w:t xml:space="preserve">Container </w:t>
      </w:r>
      <w:r w:rsidRPr="00F00443">
        <w:rPr>
          <w:shd w:val="clear" w:color="auto" w:fill="C5E0B3"/>
        </w:rPr>
        <w:t>systems</w:t>
      </w:r>
      <w:r w:rsidR="007641BF" w:rsidRPr="00F00443">
        <w:rPr>
          <w:shd w:val="clear" w:color="auto" w:fill="C5E0B3"/>
        </w:rPr>
        <w:t xml:space="preserve"> and three- and three-plus-Container systems that </w:t>
      </w:r>
      <w:r w:rsidR="001C14F9" w:rsidRPr="00F00443">
        <w:rPr>
          <w:shd w:val="clear" w:color="auto" w:fill="C5E0B3"/>
        </w:rPr>
        <w:t xml:space="preserve">allow </w:t>
      </w:r>
      <w:r w:rsidR="007641BF" w:rsidRPr="00F00443">
        <w:rPr>
          <w:shd w:val="clear" w:color="auto" w:fill="C5E0B3"/>
        </w:rPr>
        <w:t xml:space="preserve">Organic Waste, such as Food Waste, </w:t>
      </w:r>
      <w:r w:rsidR="001C14F9" w:rsidRPr="00F00443">
        <w:rPr>
          <w:shd w:val="clear" w:color="auto" w:fill="C5E0B3"/>
        </w:rPr>
        <w:t xml:space="preserve">to be </w:t>
      </w:r>
      <w:r w:rsidR="007641BF" w:rsidRPr="00F00443">
        <w:rPr>
          <w:shd w:val="clear" w:color="auto" w:fill="C5E0B3"/>
        </w:rPr>
        <w:t>Collect</w:t>
      </w:r>
      <w:r w:rsidR="001C14F9" w:rsidRPr="00F00443">
        <w:rPr>
          <w:shd w:val="clear" w:color="auto" w:fill="C5E0B3"/>
        </w:rPr>
        <w:t>ed</w:t>
      </w:r>
      <w:r w:rsidR="007641BF" w:rsidRPr="00F00443">
        <w:rPr>
          <w:shd w:val="clear" w:color="auto" w:fill="C5E0B3"/>
        </w:rPr>
        <w:t xml:space="preserve"> in the Gray Container</w:t>
      </w:r>
      <w:r w:rsidRPr="00F00443">
        <w:rPr>
          <w:shd w:val="clear" w:color="auto" w:fill="C5E0B3"/>
        </w:rPr>
        <w:t xml:space="preserve">, </w:t>
      </w:r>
      <w:r w:rsidR="00BF4EB2" w:rsidRPr="00F00443">
        <w:rPr>
          <w:shd w:val="clear" w:color="auto" w:fill="C5E0B3"/>
        </w:rPr>
        <w:t xml:space="preserve">use </w:t>
      </w:r>
      <w:r w:rsidR="007641BF" w:rsidRPr="00F00443">
        <w:rPr>
          <w:shd w:val="clear" w:color="auto" w:fill="C5E0B3"/>
        </w:rPr>
        <w:t xml:space="preserve">Mixed Waste and </w:t>
      </w:r>
      <w:r w:rsidRPr="00F00443">
        <w:rPr>
          <w:shd w:val="clear" w:color="auto" w:fill="C5E0B3"/>
        </w:rPr>
        <w:t xml:space="preserve">delete Gray Container Waste. </w:t>
      </w:r>
    </w:p>
    <w:bookmarkEnd w:id="33"/>
    <w:p w14:paraId="162590B5" w14:textId="77777777" w:rsidR="002A1384" w:rsidRPr="00C37048" w:rsidRDefault="002A1384" w:rsidP="002A1384">
      <w:pPr>
        <w:pStyle w:val="DefinitionTitle"/>
      </w:pPr>
      <w:r w:rsidRPr="00C37048">
        <w:t>Disposal</w:t>
      </w:r>
    </w:p>
    <w:p w14:paraId="3A2D3297" w14:textId="029D20C6" w:rsidR="002A1384" w:rsidRDefault="002A1384" w:rsidP="002A1384">
      <w:pPr>
        <w:pStyle w:val="BodyText"/>
      </w:pPr>
      <w:r w:rsidRPr="00C37048">
        <w:t xml:space="preserve">“Disposal” </w:t>
      </w:r>
      <w:r>
        <w:t xml:space="preserve">or “Dispose” </w:t>
      </w:r>
      <w:r w:rsidRPr="00C37048">
        <w:t xml:space="preserve">means the final disposition of any </w:t>
      </w:r>
      <w:r w:rsidR="004E0D8F">
        <w:t>Solid Waste</w:t>
      </w:r>
      <w:r w:rsidRPr="00C37048">
        <w:t xml:space="preserve"> </w:t>
      </w:r>
      <w:r>
        <w:t>C</w:t>
      </w:r>
      <w:r w:rsidRPr="00C37048">
        <w:t xml:space="preserve">ollected by the </w:t>
      </w:r>
      <w:r>
        <w:t>Contractor</w:t>
      </w:r>
      <w:r w:rsidRPr="00C37048">
        <w:t xml:space="preserve"> </w:t>
      </w:r>
      <w:r w:rsidR="00305250" w:rsidRPr="00D9608F">
        <w:rPr>
          <w:shd w:val="clear" w:color="auto" w:fill="B6CCE4"/>
        </w:rPr>
        <w:t>or Residue from Contractor’s Processing activities</w:t>
      </w:r>
      <w:r w:rsidR="00305250">
        <w:t xml:space="preserve"> </w:t>
      </w:r>
      <w:r w:rsidRPr="00C37048">
        <w:t xml:space="preserve">at a permitted </w:t>
      </w:r>
      <w:r w:rsidR="00FF71DD">
        <w:t>Landfill</w:t>
      </w:r>
      <w:r w:rsidRPr="00C37048">
        <w:t xml:space="preserve"> or other permitted </w:t>
      </w:r>
      <w:r w:rsidR="004E0D8F">
        <w:t>Solid Waste</w:t>
      </w:r>
      <w:r w:rsidRPr="00C37048">
        <w:t xml:space="preserve"> </w:t>
      </w:r>
      <w:r>
        <w:t>F</w:t>
      </w:r>
      <w:r w:rsidRPr="00C37048">
        <w:t>acility.</w:t>
      </w:r>
    </w:p>
    <w:p w14:paraId="2E523D79" w14:textId="77777777" w:rsidR="002A1384" w:rsidRPr="004B7D1C" w:rsidRDefault="002A1384" w:rsidP="002A1384">
      <w:pPr>
        <w:pStyle w:val="DefinitionTitle"/>
      </w:pPr>
      <w:r w:rsidRPr="004B7D1C">
        <w:t>Diversion</w:t>
      </w:r>
      <w:r>
        <w:t xml:space="preserve"> </w:t>
      </w:r>
    </w:p>
    <w:p w14:paraId="240D0541" w14:textId="4314DEDD" w:rsidR="002A1384" w:rsidRDefault="002A1384" w:rsidP="002A1384">
      <w:pPr>
        <w:pStyle w:val="BodyText"/>
      </w:pPr>
      <w:r w:rsidRPr="009C3815">
        <w:t>“Diversion (or any variation thereof</w:t>
      </w:r>
      <w:r>
        <w:t xml:space="preserve"> including “Divert”</w:t>
      </w:r>
      <w:r w:rsidRPr="009C3815">
        <w:t>)” means activities which re</w:t>
      </w:r>
      <w:r>
        <w:t>duce or eliminate Discarded Materials from Disposal</w:t>
      </w:r>
      <w:r w:rsidR="008F3C9F">
        <w:t>,</w:t>
      </w:r>
      <w:r>
        <w:t xml:space="preserve"> </w:t>
      </w:r>
      <w:r w:rsidRPr="009C3815">
        <w:t xml:space="preserve">including, but not limited to, </w:t>
      </w:r>
      <w:r>
        <w:t>source reduction, R</w:t>
      </w:r>
      <w:r w:rsidRPr="009C3815">
        <w:t xml:space="preserve">euse, </w:t>
      </w:r>
      <w:r>
        <w:t xml:space="preserve">salvage, </w:t>
      </w:r>
      <w:r w:rsidRPr="009C3815">
        <w:t xml:space="preserve">Recycling, and </w:t>
      </w:r>
      <w:r w:rsidR="008F3C9F">
        <w:t>c</w:t>
      </w:r>
      <w:r>
        <w:t>ompost</w:t>
      </w:r>
      <w:r w:rsidRPr="009C3815">
        <w:t>ing.</w:t>
      </w:r>
    </w:p>
    <w:p w14:paraId="228F4E3B" w14:textId="77777777" w:rsidR="002A1384" w:rsidRDefault="002A1384" w:rsidP="002A1384">
      <w:pPr>
        <w:pStyle w:val="DefinitionTitle"/>
      </w:pPr>
      <w:r>
        <w:t>Dual Stream (or Dual-Stream)</w:t>
      </w:r>
    </w:p>
    <w:p w14:paraId="6EB8E913" w14:textId="7FD7C615" w:rsidR="002A1384" w:rsidRDefault="00605D22" w:rsidP="002A1384">
      <w:pPr>
        <w:pStyle w:val="BodyText"/>
      </w:pPr>
      <w:r>
        <w:t>“</w:t>
      </w:r>
      <w:r w:rsidR="002A1384">
        <w:t>Dual Stream</w:t>
      </w:r>
      <w:r>
        <w:t>”</w:t>
      </w:r>
      <w:r w:rsidR="002A1384">
        <w:t xml:space="preserve"> or </w:t>
      </w:r>
      <w:r>
        <w:t>“</w:t>
      </w:r>
      <w:r w:rsidR="002A1384">
        <w:t>Dual-Stream</w:t>
      </w:r>
      <w:r>
        <w:t>”</w:t>
      </w:r>
      <w:r w:rsidR="002A1384">
        <w:t xml:space="preserve"> means a Collection </w:t>
      </w:r>
      <w:r w:rsidR="00446E48">
        <w:t xml:space="preserve">method </w:t>
      </w:r>
      <w:r w:rsidR="002A1384">
        <w:t xml:space="preserve">in which the Generators are instructed to separate </w:t>
      </w:r>
      <w:r w:rsidR="00805D6D">
        <w:t>Source Separated Recyclable Materials</w:t>
      </w:r>
      <w:r w:rsidR="002A1384">
        <w:t xml:space="preserve"> (</w:t>
      </w:r>
      <w:r w:rsidR="006C441F">
        <w:t>such as, but not limited to,</w:t>
      </w:r>
      <w:r w:rsidR="0041558D">
        <w:t xml:space="preserve"> SSBCOW</w:t>
      </w:r>
      <w:r w:rsidR="002A1384">
        <w:t xml:space="preserve"> and </w:t>
      </w:r>
      <w:r w:rsidR="0041558D">
        <w:t>Non-Organic Recyclables</w:t>
      </w:r>
      <w:r w:rsidR="002A1384">
        <w:t xml:space="preserve">) or </w:t>
      </w:r>
      <w:r w:rsidR="008F1B6A">
        <w:t>SSGCOW</w:t>
      </w:r>
      <w:r w:rsidR="002A1384">
        <w:t xml:space="preserve"> (</w:t>
      </w:r>
      <w:r w:rsidR="006C441F">
        <w:t>such as, but not limited to,</w:t>
      </w:r>
      <w:r w:rsidR="002A1384">
        <w:t xml:space="preserve"> Yard Trimmings and Food Waste) into </w:t>
      </w:r>
      <w:r w:rsidR="00446E48">
        <w:t xml:space="preserve">two streams of materials for placement in </w:t>
      </w:r>
      <w:r w:rsidR="002A1384">
        <w:t>two sections of a Split Container or into two different Containers</w:t>
      </w:r>
      <w:r w:rsidR="00446E48">
        <w:t>, and in which the Contractor maintains the separation of the two streams during Collection and Processes each stream separately</w:t>
      </w:r>
      <w:r w:rsidR="002A1384">
        <w:t>.</w:t>
      </w:r>
    </w:p>
    <w:p w14:paraId="46D26E38" w14:textId="77777777" w:rsidR="002A1384" w:rsidRPr="00D45421" w:rsidRDefault="002A1384" w:rsidP="002A1384">
      <w:pPr>
        <w:pStyle w:val="DefinitionTitle"/>
        <w:rPr>
          <w:color w:val="auto"/>
        </w:rPr>
      </w:pPr>
      <w:r w:rsidRPr="00D45421">
        <w:rPr>
          <w:color w:val="auto"/>
        </w:rPr>
        <w:t>Edible Food</w:t>
      </w:r>
    </w:p>
    <w:p w14:paraId="11DB3EFA" w14:textId="715779E6" w:rsidR="002A1384" w:rsidRPr="002C1427" w:rsidRDefault="002A1384" w:rsidP="002A1384">
      <w:pPr>
        <w:pStyle w:val="BodyText"/>
      </w:pPr>
      <w:r w:rsidRPr="00D74276">
        <w:rPr>
          <w:color w:val="280DF3"/>
        </w:rPr>
        <w:t xml:space="preserve">“Edible </w:t>
      </w:r>
      <w:r w:rsidR="00B826DB" w:rsidRPr="00D74276">
        <w:rPr>
          <w:color w:val="280DF3"/>
        </w:rPr>
        <w:t>F</w:t>
      </w:r>
      <w:r w:rsidRPr="00D74276">
        <w:rPr>
          <w:color w:val="280DF3"/>
        </w:rPr>
        <w:t xml:space="preserve">ood” means food </w:t>
      </w:r>
      <w:r w:rsidR="007C374D" w:rsidRPr="00D74276">
        <w:rPr>
          <w:color w:val="280DF3"/>
        </w:rPr>
        <w:t>intended for human consumption</w:t>
      </w:r>
      <w:r w:rsidR="007C374D">
        <w:rPr>
          <w:color w:val="006600"/>
        </w:rPr>
        <w:t>.</w:t>
      </w:r>
      <w:r w:rsidRPr="00D17200">
        <w:rPr>
          <w:color w:val="006600"/>
        </w:rPr>
        <w:t xml:space="preserve"> </w:t>
      </w:r>
      <w:r w:rsidR="002C1427" w:rsidRPr="008F3C9F">
        <w:t>For the purposes of this Agreement</w:t>
      </w:r>
      <w:r w:rsidR="002C1427" w:rsidRPr="002C1427">
        <w:t xml:space="preserve">, </w:t>
      </w:r>
      <w:r w:rsidRPr="00D74276">
        <w:rPr>
          <w:color w:val="280DF3"/>
        </w:rPr>
        <w:t xml:space="preserve">Edible Food is not </w:t>
      </w:r>
      <w:r w:rsidR="004E0D8F" w:rsidRPr="00D74276">
        <w:rPr>
          <w:color w:val="280DF3"/>
        </w:rPr>
        <w:t>Solid Waste</w:t>
      </w:r>
      <w:r w:rsidRPr="00D74276">
        <w:rPr>
          <w:color w:val="280DF3"/>
        </w:rPr>
        <w:t xml:space="preserve"> if it is recovered and not discarded. Nothing in this</w:t>
      </w:r>
      <w:r w:rsidRPr="00D17200">
        <w:rPr>
          <w:color w:val="006600"/>
        </w:rPr>
        <w:t xml:space="preserve"> </w:t>
      </w:r>
      <w:r w:rsidRPr="002C1427">
        <w:t xml:space="preserve">Agreement </w:t>
      </w:r>
      <w:r w:rsidRPr="00D74276">
        <w:rPr>
          <w:color w:val="280DF3"/>
        </w:rPr>
        <w:t>requires or authorizes the recovery of Edible Food that does not meet the food safety requirements of the California Retail Food Code.</w:t>
      </w:r>
      <w:r w:rsidR="002C1427" w:rsidRPr="002C1427">
        <w:t xml:space="preserve"> If the definition in 14 CCR Section 18982(</w:t>
      </w:r>
      <w:r w:rsidR="002C1427">
        <w:t>a)(</w:t>
      </w:r>
      <w:r w:rsidR="002C1427" w:rsidRPr="002C1427">
        <w:t>18</w:t>
      </w:r>
      <w:r w:rsidR="002C1427">
        <w:t xml:space="preserve">) </w:t>
      </w:r>
      <w:r w:rsidR="00E019CE">
        <w:t xml:space="preserve">for Edible Food </w:t>
      </w:r>
      <w:r w:rsidR="002C1427">
        <w:t xml:space="preserve">differs from this definition, the definition in </w:t>
      </w:r>
      <w:r w:rsidR="002C1427" w:rsidRPr="002C1427">
        <w:t>14 CCR Section 18982(</w:t>
      </w:r>
      <w:r w:rsidR="002C1427">
        <w:t>a)(</w:t>
      </w:r>
      <w:r w:rsidR="002C1427" w:rsidRPr="002C1427">
        <w:t>18</w:t>
      </w:r>
      <w:r w:rsidR="002C1427">
        <w:t>) shall apply to this Agreement.</w:t>
      </w:r>
    </w:p>
    <w:p w14:paraId="230BAE20" w14:textId="77777777" w:rsidR="002A1384" w:rsidRPr="00AB1C4B" w:rsidRDefault="002A1384" w:rsidP="002A1384">
      <w:pPr>
        <w:pStyle w:val="DefinitionTitle"/>
      </w:pPr>
      <w:r w:rsidRPr="00AB1C4B">
        <w:t>Effective Date</w:t>
      </w:r>
    </w:p>
    <w:p w14:paraId="1223C909" w14:textId="0D47F303" w:rsidR="002A1384" w:rsidRDefault="008F3C9F" w:rsidP="002A1384">
      <w:pPr>
        <w:pStyle w:val="BodyText"/>
      </w:pPr>
      <w:r>
        <w:t>“</w:t>
      </w:r>
      <w:r w:rsidR="002A1384">
        <w:t>Effective Date</w:t>
      </w:r>
      <w:r>
        <w:t>”</w:t>
      </w:r>
      <w:r w:rsidR="002A1384" w:rsidRPr="00AB1C4B">
        <w:t xml:space="preserve"> means the date on which the Agreement becomes binding upon the Parties, which is the date when the latter of the Parties has executed this Agreement.</w:t>
      </w:r>
    </w:p>
    <w:p w14:paraId="01E415B8" w14:textId="77777777" w:rsidR="002A1384" w:rsidRPr="00C37048" w:rsidRDefault="002A1384" w:rsidP="002A1384">
      <w:pPr>
        <w:pStyle w:val="DefinitionTitle"/>
      </w:pPr>
      <w:r w:rsidRPr="00C37048">
        <w:t>Environmental Laws</w:t>
      </w:r>
    </w:p>
    <w:p w14:paraId="2621F735" w14:textId="2C6ACE63" w:rsidR="002A1384" w:rsidRDefault="002A1384" w:rsidP="002A1384">
      <w:pPr>
        <w:pStyle w:val="BodyText"/>
      </w:pPr>
      <w:r w:rsidRPr="00C37048">
        <w:t xml:space="preserve">“Environmental Laws” means all federal and </w:t>
      </w:r>
      <w:r>
        <w:t>S</w:t>
      </w:r>
      <w:r w:rsidRPr="00C37048">
        <w:t xml:space="preserve">tate statutes </w:t>
      </w:r>
      <w:r>
        <w:t xml:space="preserve">and </w:t>
      </w:r>
      <w:r w:rsidRPr="0070575D">
        <w:t xml:space="preserve">Jurisdiction </w:t>
      </w:r>
      <w:r w:rsidRPr="00C37048">
        <w:t>ordinances concerning public health, safety</w:t>
      </w:r>
      <w:r>
        <w:t>,</w:t>
      </w:r>
      <w:r w:rsidRPr="00C37048">
        <w:t xml:space="preserve"> and the environment including, by way of example and not limitation, the Comprehensive Environmental Response, Compensation and Liability Act of 1980, 42 USC </w:t>
      </w:r>
      <w:r w:rsidR="00731ED6">
        <w:t xml:space="preserve">Section </w:t>
      </w:r>
      <w:r w:rsidRPr="00C37048">
        <w:t>9601</w:t>
      </w:r>
      <w:r>
        <w:t>,</w:t>
      </w:r>
      <w:r w:rsidRPr="00C37048">
        <w:t xml:space="preserve"> et seq.; the Resource Conservation and Recovery Act, 42 USC </w:t>
      </w:r>
      <w:r w:rsidR="00731ED6">
        <w:t xml:space="preserve">Section </w:t>
      </w:r>
      <w:r w:rsidRPr="00C37048">
        <w:t>690</w:t>
      </w:r>
      <w:r w:rsidR="00893054">
        <w:t>1</w:t>
      </w:r>
      <w:r>
        <w:t>,</w:t>
      </w:r>
      <w:r w:rsidRPr="00C37048">
        <w:t xml:space="preserve"> et seq.; the Federal Clean Water Act, 33 USC </w:t>
      </w:r>
      <w:r w:rsidR="00731ED6">
        <w:t xml:space="preserve">Section </w:t>
      </w:r>
      <w:r w:rsidRPr="00C37048">
        <w:t>1251</w:t>
      </w:r>
      <w:r>
        <w:t>,</w:t>
      </w:r>
      <w:r w:rsidRPr="00C37048">
        <w:t xml:space="preserve"> et seq.; the Toxic Substance Control Act, 15 USC </w:t>
      </w:r>
      <w:r w:rsidR="00731ED6">
        <w:t xml:space="preserve">Section </w:t>
      </w:r>
      <w:r>
        <w:t>2</w:t>
      </w:r>
      <w:r w:rsidRPr="00C37048">
        <w:t>601</w:t>
      </w:r>
      <w:r>
        <w:t>,</w:t>
      </w:r>
      <w:r w:rsidRPr="00C37048">
        <w:t xml:space="preserve"> et seq.; the Occupation</w:t>
      </w:r>
      <w:r w:rsidR="005E299E">
        <w:t>al</w:t>
      </w:r>
      <w:r w:rsidRPr="00C37048">
        <w:t xml:space="preserve"> Safety and Health Act, 29 USC </w:t>
      </w:r>
      <w:r w:rsidR="00731ED6">
        <w:t xml:space="preserve">Section </w:t>
      </w:r>
      <w:r w:rsidRPr="00C37048">
        <w:t>651</w:t>
      </w:r>
      <w:r>
        <w:t>,</w:t>
      </w:r>
      <w:r w:rsidRPr="00C37048">
        <w:t xml:space="preserve"> et seq.; the California Hazardous Waste Control Act, California Health and Safety Code </w:t>
      </w:r>
      <w:r w:rsidR="00731ED6">
        <w:t xml:space="preserve">Section </w:t>
      </w:r>
      <w:r w:rsidRPr="00C37048">
        <w:t>25100</w:t>
      </w:r>
      <w:r>
        <w:t>,</w:t>
      </w:r>
      <w:r w:rsidRPr="00C37048">
        <w:t xml:space="preserve"> et seq.; the </w:t>
      </w:r>
      <w:r>
        <w:t>Carpenter-Presley-Tanner Hazardous Substance Account Act,</w:t>
      </w:r>
      <w:r w:rsidRPr="00C37048">
        <w:t xml:space="preserve"> California Health and Safety Code </w:t>
      </w:r>
      <w:r w:rsidR="00731ED6">
        <w:t xml:space="preserve">Section </w:t>
      </w:r>
      <w:r w:rsidRPr="00C37048">
        <w:t>25300</w:t>
      </w:r>
      <w:r>
        <w:t>,</w:t>
      </w:r>
      <w:r w:rsidRPr="00C37048">
        <w:t xml:space="preserve"> et seq.; the Porter-Cologne Water Quality Control Act, California Water Code </w:t>
      </w:r>
      <w:r w:rsidR="00731ED6">
        <w:t xml:space="preserve">Section </w:t>
      </w:r>
      <w:r w:rsidRPr="00C37048">
        <w:t>13000</w:t>
      </w:r>
      <w:r>
        <w:t>,</w:t>
      </w:r>
      <w:r w:rsidRPr="00C37048">
        <w:t xml:space="preserve"> et seq.; the Safe Drinking Water and Toxic Enforcement Act</w:t>
      </w:r>
      <w:r>
        <w:t xml:space="preserve"> of 1986</w:t>
      </w:r>
      <w:r w:rsidRPr="00C37048">
        <w:t xml:space="preserve">, California Health and Safety Code </w:t>
      </w:r>
      <w:r w:rsidR="00731ED6">
        <w:t xml:space="preserve">Section </w:t>
      </w:r>
      <w:r w:rsidRPr="00C37048">
        <w:t>25249.5</w:t>
      </w:r>
      <w:r>
        <w:t>,</w:t>
      </w:r>
      <w:r w:rsidRPr="00C37048">
        <w:t xml:space="preserve"> et seq.; </w:t>
      </w:r>
      <w:r>
        <w:t xml:space="preserve">all </w:t>
      </w:r>
      <w:r w:rsidRPr="00C37048">
        <w:t>as currently in force or as hereafter amended, and all rules and regulations promulgated thereunder.</w:t>
      </w:r>
    </w:p>
    <w:p w14:paraId="00156B0D" w14:textId="77777777" w:rsidR="002A1384" w:rsidRDefault="002A1384" w:rsidP="002A1384">
      <w:pPr>
        <w:pStyle w:val="DefinitionTitle"/>
      </w:pPr>
      <w:r>
        <w:t>Excluded Waste</w:t>
      </w:r>
    </w:p>
    <w:p w14:paraId="50B87E14" w14:textId="60FEEC12" w:rsidR="002A1384" w:rsidRDefault="002A1384" w:rsidP="002A1384">
      <w:pPr>
        <w:pStyle w:val="BodyText"/>
        <w:rPr>
          <w:rStyle w:val="DeltaViewInsertion"/>
        </w:rPr>
      </w:pPr>
      <w:bookmarkStart w:id="34" w:name="_DV_C50"/>
      <w:r w:rsidRPr="00B07F85">
        <w:rPr>
          <w:rStyle w:val="DeltaViewInsertion"/>
        </w:rPr>
        <w:t>“Excluded Waste” means Hazardous Substance</w:t>
      </w:r>
      <w:bookmarkStart w:id="35" w:name="_DV_X72"/>
      <w:bookmarkStart w:id="36" w:name="_DV_C51"/>
      <w:bookmarkEnd w:id="34"/>
      <w:r w:rsidRPr="00B07F85">
        <w:rPr>
          <w:rStyle w:val="DeltaViewMoveDestination"/>
        </w:rPr>
        <w:t>, Hazardous Waste, Infectious Waste, Designated Waste</w:t>
      </w:r>
      <w:bookmarkStart w:id="37" w:name="_DV_C52"/>
      <w:bookmarkEnd w:id="35"/>
      <w:bookmarkEnd w:id="36"/>
      <w:r w:rsidRPr="00B07F85">
        <w:rPr>
          <w:rStyle w:val="DeltaViewInsertion"/>
        </w:rPr>
        <w:t xml:space="preserve">, volatile, corrosive, </w:t>
      </w:r>
      <w:r w:rsidR="006C6DCF">
        <w:rPr>
          <w:rStyle w:val="DeltaViewInsertion"/>
        </w:rPr>
        <w:t xml:space="preserve">Medical Waste, </w:t>
      </w:r>
      <w:r w:rsidRPr="00B07F85">
        <w:rPr>
          <w:rStyle w:val="DeltaViewInsertion"/>
        </w:rPr>
        <w:t xml:space="preserve">infectious, </w:t>
      </w:r>
      <w:r w:rsidR="00F8356B">
        <w:rPr>
          <w:rStyle w:val="DeltaViewInsertion"/>
        </w:rPr>
        <w:t xml:space="preserve">regulated radioactive waste, </w:t>
      </w:r>
      <w:r w:rsidRPr="00B07F85">
        <w:rPr>
          <w:rStyle w:val="DeltaViewInsertion"/>
        </w:rPr>
        <w:t xml:space="preserve">and toxic substances or material that </w:t>
      </w:r>
      <w:r w:rsidR="00446E48" w:rsidRPr="00236D1D">
        <w:rPr>
          <w:rStyle w:val="DeltaViewInsertion"/>
          <w:shd w:val="clear" w:color="auto" w:fill="B6CCE4"/>
        </w:rPr>
        <w:t>Approved/Designated</w:t>
      </w:r>
      <w:r w:rsidR="00446E48">
        <w:rPr>
          <w:rStyle w:val="DeltaViewInsertion"/>
        </w:rPr>
        <w:t xml:space="preserve"> Facility operator(s) </w:t>
      </w:r>
      <w:r w:rsidRPr="00B07F85">
        <w:rPr>
          <w:rStyle w:val="DeltaViewInsertion"/>
        </w:rPr>
        <w:t>reasonably believe</w:t>
      </w:r>
      <w:r w:rsidR="00446E48">
        <w:rPr>
          <w:rStyle w:val="DeltaViewInsertion"/>
        </w:rPr>
        <w:t>(</w:t>
      </w:r>
      <w:r w:rsidRPr="00B07F85">
        <w:rPr>
          <w:rStyle w:val="DeltaViewInsertion"/>
        </w:rPr>
        <w:t>s</w:t>
      </w:r>
      <w:r w:rsidR="00446E48">
        <w:rPr>
          <w:rStyle w:val="DeltaViewInsertion"/>
        </w:rPr>
        <w:t>)</w:t>
      </w:r>
      <w:r w:rsidRPr="00B07F85">
        <w:rPr>
          <w:rStyle w:val="DeltaViewInsertion"/>
        </w:rPr>
        <w:t xml:space="preserve"> would, as a result of or upon </w:t>
      </w:r>
      <w:r w:rsidR="00446E48">
        <w:rPr>
          <w:rStyle w:val="DeltaViewInsertion"/>
        </w:rPr>
        <w:t xml:space="preserve">acceptance, Transfer, Processing, or </w:t>
      </w:r>
      <w:r w:rsidRPr="00B07F85">
        <w:rPr>
          <w:rStyle w:val="DeltaViewInsertion"/>
        </w:rPr>
        <w:t>Disposal, be a violation of</w:t>
      </w:r>
      <w:r w:rsidR="00446E48">
        <w:rPr>
          <w:rStyle w:val="DeltaViewInsertion"/>
        </w:rPr>
        <w:t xml:space="preserve"> </w:t>
      </w:r>
      <w:r w:rsidRPr="00B07F85">
        <w:rPr>
          <w:rStyle w:val="DeltaViewInsertion"/>
        </w:rPr>
        <w:t>local, State</w:t>
      </w:r>
      <w:r w:rsidR="00B127F5">
        <w:rPr>
          <w:rStyle w:val="DeltaViewInsertion"/>
        </w:rPr>
        <w:t>,</w:t>
      </w:r>
      <w:r w:rsidRPr="00B07F85">
        <w:rPr>
          <w:rStyle w:val="DeltaViewInsertion"/>
        </w:rPr>
        <w:t xml:space="preserve"> or Federal law, regulation</w:t>
      </w:r>
      <w:r w:rsidR="00B127F5">
        <w:rPr>
          <w:rStyle w:val="DeltaViewInsertion"/>
        </w:rPr>
        <w:t>,</w:t>
      </w:r>
      <w:r w:rsidRPr="00B07F85">
        <w:rPr>
          <w:rStyle w:val="DeltaViewInsertion"/>
        </w:rPr>
        <w:t xml:space="preserve"> or ordinance, including</w:t>
      </w:r>
      <w:r w:rsidR="00B127F5">
        <w:rPr>
          <w:rStyle w:val="DeltaViewInsertion"/>
        </w:rPr>
        <w:t>:</w:t>
      </w:r>
      <w:r w:rsidRPr="00B07F85">
        <w:rPr>
          <w:rStyle w:val="DeltaViewInsertion"/>
        </w:rPr>
        <w:t xml:space="preserve"> land use restrictions or conditions, waste that cannot be Disposed of in Class III </w:t>
      </w:r>
      <w:r w:rsidR="00FF71DD">
        <w:rPr>
          <w:rStyle w:val="DeltaViewInsertion"/>
        </w:rPr>
        <w:t>Landfill</w:t>
      </w:r>
      <w:r w:rsidRPr="00B07F85">
        <w:rPr>
          <w:rStyle w:val="DeltaViewInsertion"/>
        </w:rPr>
        <w:t>s</w:t>
      </w:r>
      <w:r w:rsidR="00446E48">
        <w:rPr>
          <w:rStyle w:val="DeltaViewInsertion"/>
        </w:rPr>
        <w:t xml:space="preserve"> or accepted at the Facility by permit conditions</w:t>
      </w:r>
      <w:r w:rsidRPr="00B07F85">
        <w:rPr>
          <w:rStyle w:val="DeltaViewInsertion"/>
        </w:rPr>
        <w:t xml:space="preserve">, waste that in Contractor’s reasonable opinion would present a significant risk to human health or the environment, cause a nuisance or otherwise create or expose Contractor or </w:t>
      </w:r>
      <w:r w:rsidR="00446E48">
        <w:rPr>
          <w:rStyle w:val="DeltaViewInsertion"/>
        </w:rPr>
        <w:t xml:space="preserve">Jurisdiction </w:t>
      </w:r>
      <w:r w:rsidRPr="00B07F85">
        <w:rPr>
          <w:rStyle w:val="DeltaViewInsertion"/>
        </w:rPr>
        <w:t>to potential liability; but not including de minimis volumes or concentrations of waste of a type and amount normally found in</w:t>
      </w:r>
      <w:r w:rsidR="00A04FC5">
        <w:rPr>
          <w:rStyle w:val="DeltaViewInsertion"/>
        </w:rPr>
        <w:t xml:space="preserve"> Single-Family or Multi-Family </w:t>
      </w:r>
      <w:r w:rsidR="004E0D8F">
        <w:rPr>
          <w:rStyle w:val="DeltaViewInsertion"/>
        </w:rPr>
        <w:t>Solid Waste</w:t>
      </w:r>
      <w:r w:rsidRPr="00B07F85">
        <w:rPr>
          <w:rStyle w:val="DeltaViewInsertion"/>
        </w:rPr>
        <w:t xml:space="preserve"> after implementation of programs for the safe Collection, </w:t>
      </w:r>
      <w:r w:rsidR="00446E48">
        <w:rPr>
          <w:rStyle w:val="DeltaViewInsertion"/>
        </w:rPr>
        <w:t xml:space="preserve">Processing, </w:t>
      </w:r>
      <w:r w:rsidRPr="00B07F85">
        <w:rPr>
          <w:rStyle w:val="DeltaViewInsertion"/>
        </w:rPr>
        <w:t>Recycling, treatment, and Disposal of batteries and paint in compliance with Sections 41500 and 41802 of the California Public Resources Code.</w:t>
      </w:r>
      <w:bookmarkEnd w:id="37"/>
      <w:r w:rsidRPr="00B07F85">
        <w:rPr>
          <w:rStyle w:val="DeltaViewInsertion"/>
        </w:rPr>
        <w:t xml:space="preserve"> </w:t>
      </w:r>
      <w:r w:rsidRPr="00236D1D">
        <w:rPr>
          <w:rStyle w:val="DeltaViewInsertion"/>
          <w:shd w:val="clear" w:color="auto" w:fill="B6CCE4"/>
        </w:rPr>
        <w:t xml:space="preserve">Excluded Waste does not include </w:t>
      </w:r>
      <w:r w:rsidR="00737423" w:rsidRPr="00236D1D">
        <w:rPr>
          <w:rStyle w:val="DeltaViewInsertion"/>
          <w:shd w:val="clear" w:color="auto" w:fill="B6CCE4"/>
        </w:rPr>
        <w:t>u</w:t>
      </w:r>
      <w:r w:rsidRPr="00236D1D">
        <w:rPr>
          <w:rStyle w:val="DeltaViewInsertion"/>
          <w:shd w:val="clear" w:color="auto" w:fill="B6CCE4"/>
        </w:rPr>
        <w:t xml:space="preserve">sed </w:t>
      </w:r>
      <w:r w:rsidR="00737423" w:rsidRPr="00236D1D">
        <w:rPr>
          <w:rStyle w:val="DeltaViewInsertion"/>
          <w:shd w:val="clear" w:color="auto" w:fill="B6CCE4"/>
        </w:rPr>
        <w:t>m</w:t>
      </w:r>
      <w:r w:rsidRPr="00236D1D">
        <w:rPr>
          <w:rStyle w:val="DeltaViewInsertion"/>
          <w:shd w:val="clear" w:color="auto" w:fill="B6CCE4"/>
        </w:rPr>
        <w:t xml:space="preserve">otor </w:t>
      </w:r>
      <w:r w:rsidR="00737423" w:rsidRPr="00236D1D">
        <w:rPr>
          <w:rStyle w:val="DeltaViewInsertion"/>
          <w:shd w:val="clear" w:color="auto" w:fill="B6CCE4"/>
        </w:rPr>
        <w:t>o</w:t>
      </w:r>
      <w:r w:rsidRPr="00236D1D">
        <w:rPr>
          <w:rStyle w:val="DeltaViewInsertion"/>
          <w:shd w:val="clear" w:color="auto" w:fill="B6CCE4"/>
        </w:rPr>
        <w:t xml:space="preserve">il and </w:t>
      </w:r>
      <w:r w:rsidR="00737423" w:rsidRPr="00236D1D">
        <w:rPr>
          <w:rStyle w:val="DeltaViewInsertion"/>
          <w:shd w:val="clear" w:color="auto" w:fill="B6CCE4"/>
        </w:rPr>
        <w:t>f</w:t>
      </w:r>
      <w:r w:rsidRPr="00236D1D">
        <w:rPr>
          <w:rStyle w:val="DeltaViewInsertion"/>
          <w:shd w:val="clear" w:color="auto" w:fill="B6CCE4"/>
        </w:rPr>
        <w:t>ilters, household</w:t>
      </w:r>
      <w:r w:rsidRPr="00DB20B8">
        <w:rPr>
          <w:rStyle w:val="DeltaViewInsertion"/>
          <w:shd w:val="clear" w:color="auto" w:fill="B8CCE4"/>
        </w:rPr>
        <w:t xml:space="preserve"> </w:t>
      </w:r>
      <w:r w:rsidRPr="00236D1D">
        <w:rPr>
          <w:rStyle w:val="DeltaViewInsertion"/>
          <w:shd w:val="clear" w:color="auto" w:fill="B6CCE4"/>
        </w:rPr>
        <w:t>batteries</w:t>
      </w:r>
      <w:r w:rsidR="009746E4" w:rsidRPr="00236D1D">
        <w:rPr>
          <w:rStyle w:val="DeltaViewInsertion"/>
          <w:shd w:val="clear" w:color="auto" w:fill="B6CCE4"/>
        </w:rPr>
        <w:t xml:space="preserve">, </w:t>
      </w:r>
      <w:r w:rsidR="002E5AB3" w:rsidRPr="00236D1D">
        <w:rPr>
          <w:rStyle w:val="DeltaViewInsertion"/>
          <w:shd w:val="clear" w:color="auto" w:fill="B6CCE4"/>
        </w:rPr>
        <w:t>Universal Wastes</w:t>
      </w:r>
      <w:r w:rsidR="009746E4" w:rsidRPr="00236D1D">
        <w:rPr>
          <w:rStyle w:val="DeltaViewInsertion"/>
          <w:shd w:val="clear" w:color="auto" w:fill="B6CCE4"/>
        </w:rPr>
        <w:t>, and/or latex paint</w:t>
      </w:r>
      <w:r w:rsidRPr="00236D1D">
        <w:rPr>
          <w:rStyle w:val="DeltaViewInsertion"/>
          <w:shd w:val="clear" w:color="auto" w:fill="B6CCE4"/>
        </w:rPr>
        <w:t xml:space="preserve"> when </w:t>
      </w:r>
      <w:r w:rsidR="004D4B92" w:rsidRPr="00236D1D">
        <w:rPr>
          <w:rStyle w:val="DeltaViewInsertion"/>
          <w:shd w:val="clear" w:color="auto" w:fill="B6CCE4"/>
        </w:rPr>
        <w:t xml:space="preserve">such materials are defined as allowable materials for Collection </w:t>
      </w:r>
      <w:r w:rsidR="00EF4D4B" w:rsidRPr="00236D1D">
        <w:rPr>
          <w:rStyle w:val="DeltaViewInsertion"/>
          <w:shd w:val="clear" w:color="auto" w:fill="B6CCE4"/>
        </w:rPr>
        <w:t xml:space="preserve">through this Agreement </w:t>
      </w:r>
      <w:r w:rsidR="004D4B92" w:rsidRPr="00236D1D">
        <w:rPr>
          <w:rStyle w:val="DeltaViewInsertion"/>
          <w:shd w:val="clear" w:color="auto" w:fill="B6CCE4"/>
        </w:rPr>
        <w:t xml:space="preserve">and the Generator or Customer has </w:t>
      </w:r>
      <w:r w:rsidRPr="00236D1D">
        <w:rPr>
          <w:rStyle w:val="DeltaViewInsertion"/>
          <w:shd w:val="clear" w:color="auto" w:fill="B6CCE4"/>
        </w:rPr>
        <w:t xml:space="preserve">properly placed </w:t>
      </w:r>
      <w:r w:rsidR="004D4B92" w:rsidRPr="00236D1D">
        <w:rPr>
          <w:rStyle w:val="DeltaViewInsertion"/>
          <w:shd w:val="clear" w:color="auto" w:fill="B6CCE4"/>
        </w:rPr>
        <w:t xml:space="preserve">the materials </w:t>
      </w:r>
      <w:r w:rsidRPr="00236D1D">
        <w:rPr>
          <w:rStyle w:val="DeltaViewInsertion"/>
          <w:shd w:val="clear" w:color="auto" w:fill="B6CCE4"/>
        </w:rPr>
        <w:t xml:space="preserve">for Collection </w:t>
      </w:r>
      <w:r w:rsidR="004D4B92" w:rsidRPr="00236D1D">
        <w:rPr>
          <w:rStyle w:val="DeltaViewInsertion"/>
          <w:shd w:val="clear" w:color="auto" w:fill="B6CCE4"/>
        </w:rPr>
        <w:t xml:space="preserve">pursuant to instructions provided by Jurisdiction or </w:t>
      </w:r>
      <w:r w:rsidRPr="00236D1D">
        <w:rPr>
          <w:rStyle w:val="DeltaViewInsertion"/>
          <w:shd w:val="clear" w:color="auto" w:fill="B6CCE4"/>
        </w:rPr>
        <w:t>Contractor as set forth in this Agreement</w:t>
      </w:r>
      <w:r w:rsidRPr="00B07F85">
        <w:rPr>
          <w:rStyle w:val="DeltaViewInsertion"/>
        </w:rPr>
        <w:t>.</w:t>
      </w:r>
      <w:r w:rsidR="00FF71DD">
        <w:rPr>
          <w:rStyle w:val="DeltaViewInsertion"/>
        </w:rPr>
        <w:t xml:space="preserve"> </w:t>
      </w:r>
    </w:p>
    <w:p w14:paraId="71193AA3" w14:textId="1031D659" w:rsidR="009B3703" w:rsidRDefault="009B3703" w:rsidP="009B3703">
      <w:pPr>
        <w:pStyle w:val="GuidanceNotes"/>
      </w:pPr>
      <w:r w:rsidRPr="00F00443">
        <w:rPr>
          <w:rStyle w:val="DeltaViewInsertion"/>
          <w:shd w:val="clear" w:color="auto" w:fill="C5E0B3"/>
        </w:rPr>
        <w:t xml:space="preserve">Guidance: Users of the Model should modify </w:t>
      </w:r>
      <w:r w:rsidR="00EF4D4B" w:rsidRPr="00F00443">
        <w:rPr>
          <w:rStyle w:val="DeltaViewInsertion"/>
          <w:shd w:val="clear" w:color="auto" w:fill="C5E0B3"/>
        </w:rPr>
        <w:t xml:space="preserve">the above Excluded Waste </w:t>
      </w:r>
      <w:r w:rsidRPr="00F00443">
        <w:rPr>
          <w:rStyle w:val="DeltaViewInsertion"/>
          <w:shd w:val="clear" w:color="auto" w:fill="C5E0B3"/>
        </w:rPr>
        <w:t xml:space="preserve">definition based on the </w:t>
      </w:r>
      <w:r w:rsidR="00EF4D4B" w:rsidRPr="00F00443">
        <w:rPr>
          <w:rStyle w:val="DeltaViewInsertion"/>
          <w:shd w:val="clear" w:color="auto" w:fill="C5E0B3"/>
        </w:rPr>
        <w:t xml:space="preserve">specific types of </w:t>
      </w:r>
      <w:r w:rsidRPr="00F00443">
        <w:rPr>
          <w:rStyle w:val="DeltaViewInsertion"/>
          <w:shd w:val="clear" w:color="auto" w:fill="C5E0B3"/>
        </w:rPr>
        <w:t xml:space="preserve">accepted or prohibited materials in their program. </w:t>
      </w:r>
      <w:r w:rsidR="00737423" w:rsidRPr="00F00443">
        <w:rPr>
          <w:rStyle w:val="DeltaViewInsertion"/>
          <w:shd w:val="clear" w:color="auto" w:fill="C5E0B3"/>
        </w:rPr>
        <w:t>For example, t</w:t>
      </w:r>
      <w:r w:rsidRPr="00F00443">
        <w:rPr>
          <w:rStyle w:val="DeltaViewInsertion"/>
          <w:shd w:val="clear" w:color="auto" w:fill="C5E0B3"/>
        </w:rPr>
        <w:t>he fin</w:t>
      </w:r>
      <w:r w:rsidR="009746E4" w:rsidRPr="00F00443">
        <w:rPr>
          <w:rStyle w:val="DeltaViewInsertion"/>
          <w:shd w:val="clear" w:color="auto" w:fill="C5E0B3"/>
        </w:rPr>
        <w:t>al sentence of this definition i</w:t>
      </w:r>
      <w:r w:rsidRPr="00F00443">
        <w:rPr>
          <w:rStyle w:val="DeltaViewInsertion"/>
          <w:shd w:val="clear" w:color="auto" w:fill="C5E0B3"/>
        </w:rPr>
        <w:t xml:space="preserve">s an example of a customization option that a </w:t>
      </w:r>
      <w:r w:rsidR="00737423" w:rsidRPr="00F00443">
        <w:rPr>
          <w:rStyle w:val="DeltaViewInsertion"/>
          <w:shd w:val="clear" w:color="auto" w:fill="C5E0B3"/>
        </w:rPr>
        <w:t>J</w:t>
      </w:r>
      <w:r w:rsidRPr="00F00443">
        <w:rPr>
          <w:rStyle w:val="DeltaViewInsertion"/>
          <w:shd w:val="clear" w:color="auto" w:fill="C5E0B3"/>
        </w:rPr>
        <w:t xml:space="preserve">urisdiction might </w:t>
      </w:r>
      <w:r w:rsidR="00737423" w:rsidRPr="00F00443">
        <w:rPr>
          <w:rStyle w:val="DeltaViewInsertion"/>
          <w:shd w:val="clear" w:color="auto" w:fill="C5E0B3"/>
        </w:rPr>
        <w:t xml:space="preserve">include </w:t>
      </w:r>
      <w:r w:rsidRPr="00F00443">
        <w:rPr>
          <w:rStyle w:val="DeltaViewInsertion"/>
          <w:shd w:val="clear" w:color="auto" w:fill="C5E0B3"/>
        </w:rPr>
        <w:t xml:space="preserve">if the Jurisdiction has a </w:t>
      </w:r>
      <w:r w:rsidR="009746E4" w:rsidRPr="00F00443">
        <w:rPr>
          <w:rStyle w:val="DeltaViewInsertion"/>
          <w:shd w:val="clear" w:color="auto" w:fill="C5E0B3"/>
        </w:rPr>
        <w:t xml:space="preserve">special </w:t>
      </w:r>
      <w:r w:rsidRPr="00F00443">
        <w:rPr>
          <w:rStyle w:val="DeltaViewInsertion"/>
          <w:shd w:val="clear" w:color="auto" w:fill="C5E0B3"/>
        </w:rPr>
        <w:t>Collection or Recycling program for</w:t>
      </w:r>
      <w:r w:rsidR="009746E4" w:rsidRPr="00F00443">
        <w:rPr>
          <w:rStyle w:val="DeltaViewInsertion"/>
          <w:shd w:val="clear" w:color="auto" w:fill="C5E0B3"/>
        </w:rPr>
        <w:t xml:space="preserve"> items like motor oil and </w:t>
      </w:r>
      <w:r w:rsidRPr="00F00443">
        <w:rPr>
          <w:rStyle w:val="DeltaViewInsertion"/>
          <w:shd w:val="clear" w:color="auto" w:fill="C5E0B3"/>
        </w:rPr>
        <w:t>filters, household batteries, or other such items as applicable</w:t>
      </w:r>
      <w:r>
        <w:rPr>
          <w:rStyle w:val="DeltaViewInsertion"/>
        </w:rPr>
        <w:t xml:space="preserve">. </w:t>
      </w:r>
    </w:p>
    <w:p w14:paraId="079A12CD" w14:textId="710CEC5C" w:rsidR="002A1384" w:rsidRPr="00C37048" w:rsidRDefault="002A1384" w:rsidP="002A1384">
      <w:pPr>
        <w:pStyle w:val="DefinitionTitle"/>
      </w:pPr>
      <w:r w:rsidRPr="00C37048">
        <w:t>Facility</w:t>
      </w:r>
      <w:r>
        <w:t>(ies)</w:t>
      </w:r>
    </w:p>
    <w:p w14:paraId="3CCFEE62" w14:textId="25D7A048" w:rsidR="002A1384" w:rsidRDefault="002A1384" w:rsidP="002A1384">
      <w:pPr>
        <w:pStyle w:val="BodyText"/>
      </w:pPr>
      <w:r w:rsidRPr="00C37048">
        <w:t>“Facility</w:t>
      </w:r>
      <w:r>
        <w:t>(ies)</w:t>
      </w:r>
      <w:r w:rsidRPr="00C37048">
        <w:t>” means any plant</w:t>
      </w:r>
      <w:r w:rsidR="0079317F">
        <w:t>,</w:t>
      </w:r>
      <w:r w:rsidRPr="00C37048">
        <w:t xml:space="preserve"> site</w:t>
      </w:r>
      <w:r w:rsidR="0079317F">
        <w:t>, or operation</w:t>
      </w:r>
      <w:r>
        <w:t xml:space="preserve"> used for the purpose of handling Discarded Materials</w:t>
      </w:r>
      <w:r w:rsidR="000D0CC5">
        <w:t>,</w:t>
      </w:r>
      <w:r>
        <w:t xml:space="preserve"> including, but not limited to, Disposal</w:t>
      </w:r>
      <w:r w:rsidR="005E1A17">
        <w:t>,</w:t>
      </w:r>
      <w:r>
        <w:t xml:space="preserve"> Transfer, Recycling, </w:t>
      </w:r>
      <w:r w:rsidR="00EF4D4B">
        <w:t>c</w:t>
      </w:r>
      <w:r>
        <w:t>omposting, and Processing facilities</w:t>
      </w:r>
      <w:r w:rsidR="0079317F">
        <w:t xml:space="preserve"> or operations</w:t>
      </w:r>
      <w:r w:rsidRPr="00C37048">
        <w:t>.</w:t>
      </w:r>
    </w:p>
    <w:p w14:paraId="3ED015D7" w14:textId="0058FF5C" w:rsidR="00FC74D2" w:rsidRDefault="00FC74D2" w:rsidP="00FC74D2">
      <w:pPr>
        <w:pStyle w:val="DefinitionTitle"/>
      </w:pPr>
      <w:r>
        <w:t>Food</w:t>
      </w:r>
      <w:r w:rsidR="0034148F">
        <w:t xml:space="preserve"> </w:t>
      </w:r>
      <w:r>
        <w:t>Recovery</w:t>
      </w:r>
    </w:p>
    <w:p w14:paraId="043A6077" w14:textId="34C170EC" w:rsidR="00FC74D2" w:rsidRDefault="00FC74D2" w:rsidP="00FC74D2">
      <w:pPr>
        <w:pStyle w:val="BodyText"/>
      </w:pPr>
      <w:r w:rsidRPr="00D74276">
        <w:rPr>
          <w:rStyle w:val="SB1383SpecificChar"/>
          <w:color w:val="280DF3"/>
        </w:rPr>
        <w:t>“Food Recovery” means actions to collect and distribute food for human consumption which otherwise would be disposed,</w:t>
      </w:r>
      <w:r w:rsidRPr="00BB66EC">
        <w:rPr>
          <w:rStyle w:val="SB1383SpecificChar"/>
        </w:rPr>
        <w:t xml:space="preserve"> </w:t>
      </w:r>
      <w:r>
        <w:t>or as otherwise defined in 14 CCR Section 18982(a)(24)</w:t>
      </w:r>
      <w:r w:rsidRPr="00FC74D2">
        <w:t>.</w:t>
      </w:r>
    </w:p>
    <w:p w14:paraId="0FF8EA04" w14:textId="77777777" w:rsidR="002A1384" w:rsidRPr="00D45421" w:rsidRDefault="002A1384" w:rsidP="002A1384">
      <w:pPr>
        <w:keepNext/>
        <w:rPr>
          <w:b/>
        </w:rPr>
      </w:pPr>
      <w:r w:rsidRPr="00D45421">
        <w:rPr>
          <w:b/>
        </w:rPr>
        <w:t>Food Recovery Organization</w:t>
      </w:r>
    </w:p>
    <w:p w14:paraId="5B3648B5" w14:textId="3B93DB3D" w:rsidR="002A1384" w:rsidRPr="00D74276" w:rsidRDefault="002A1384" w:rsidP="002A1384">
      <w:pPr>
        <w:pStyle w:val="BodyText"/>
        <w:rPr>
          <w:color w:val="280DF3"/>
        </w:rPr>
      </w:pPr>
      <w:r w:rsidRPr="00D74276">
        <w:rPr>
          <w:color w:val="280DF3"/>
        </w:rPr>
        <w:t xml:space="preserve">“Food Recovery Organization” means an entity that primarily engages in the collection or receipt of Edible Food from </w:t>
      </w:r>
      <w:r w:rsidR="00446E48" w:rsidRPr="00D74276">
        <w:rPr>
          <w:color w:val="280DF3"/>
        </w:rPr>
        <w:t>C</w:t>
      </w:r>
      <w:r w:rsidRPr="00D74276">
        <w:rPr>
          <w:color w:val="280DF3"/>
        </w:rPr>
        <w:t xml:space="preserve">ommercial Edible Food Generators and distributes that Edible Food to the public for </w:t>
      </w:r>
      <w:r w:rsidR="00BB66EC" w:rsidRPr="00D74276">
        <w:rPr>
          <w:color w:val="280DF3"/>
        </w:rPr>
        <w:t>F</w:t>
      </w:r>
      <w:r w:rsidR="007C374D" w:rsidRPr="00D74276">
        <w:rPr>
          <w:color w:val="280DF3"/>
        </w:rPr>
        <w:t xml:space="preserve">ood </w:t>
      </w:r>
      <w:r w:rsidR="00BB66EC" w:rsidRPr="00D74276">
        <w:rPr>
          <w:color w:val="280DF3"/>
        </w:rPr>
        <w:t>R</w:t>
      </w:r>
      <w:r w:rsidR="007C374D" w:rsidRPr="00D74276">
        <w:rPr>
          <w:color w:val="280DF3"/>
        </w:rPr>
        <w:t>ecovery either</w:t>
      </w:r>
      <w:r w:rsidRPr="00D74276">
        <w:rPr>
          <w:color w:val="280DF3"/>
        </w:rPr>
        <w:t xml:space="preserve"> directly or through</w:t>
      </w:r>
      <w:r w:rsidR="007C374D" w:rsidRPr="00D74276">
        <w:rPr>
          <w:color w:val="280DF3"/>
        </w:rPr>
        <w:t xml:space="preserve"> other</w:t>
      </w:r>
      <w:r w:rsidRPr="00D74276">
        <w:rPr>
          <w:color w:val="280DF3"/>
        </w:rPr>
        <w:t xml:space="preserve"> entities, including, but not limited to: </w:t>
      </w:r>
    </w:p>
    <w:p w14:paraId="4C903CDE" w14:textId="77777777" w:rsidR="002A1384" w:rsidRPr="00D74276" w:rsidRDefault="002A1384" w:rsidP="00B11025">
      <w:pPr>
        <w:pStyle w:val="2Level1"/>
        <w:spacing w:after="0"/>
        <w:ind w:left="907" w:hanging="547"/>
        <w:rPr>
          <w:color w:val="280DF3"/>
        </w:rPr>
      </w:pPr>
      <w:r w:rsidRPr="00D74276">
        <w:rPr>
          <w:color w:val="280DF3"/>
        </w:rPr>
        <w:t>A.</w:t>
      </w:r>
      <w:r w:rsidRPr="00D74276">
        <w:rPr>
          <w:color w:val="280DF3"/>
        </w:rPr>
        <w:tab/>
        <w:t xml:space="preserve">A food bank as defined in Section 113783 of the Health and Safety Code; </w:t>
      </w:r>
    </w:p>
    <w:p w14:paraId="547BE6D1" w14:textId="77777777" w:rsidR="002A1384" w:rsidRPr="00D74276" w:rsidRDefault="002A1384" w:rsidP="00B11025">
      <w:pPr>
        <w:pStyle w:val="2Level1"/>
        <w:spacing w:after="0"/>
        <w:ind w:left="907" w:hanging="547"/>
        <w:rPr>
          <w:color w:val="280DF3"/>
        </w:rPr>
      </w:pPr>
      <w:r w:rsidRPr="00D74276">
        <w:rPr>
          <w:color w:val="280DF3"/>
        </w:rPr>
        <w:t>B.</w:t>
      </w:r>
      <w:r w:rsidRPr="00D74276">
        <w:rPr>
          <w:color w:val="280DF3"/>
        </w:rPr>
        <w:tab/>
        <w:t xml:space="preserve">A nonprofit charitable organization as defined in Section 113841 of the Health and Safety code; and, </w:t>
      </w:r>
    </w:p>
    <w:p w14:paraId="7A152E49" w14:textId="3AE4F10E" w:rsidR="00F2124A" w:rsidRPr="00D74276" w:rsidRDefault="002A1384" w:rsidP="00F2124A">
      <w:pPr>
        <w:pStyle w:val="2Level1"/>
        <w:rPr>
          <w:color w:val="280DF3"/>
        </w:rPr>
      </w:pPr>
      <w:r w:rsidRPr="00D74276">
        <w:rPr>
          <w:color w:val="280DF3"/>
        </w:rPr>
        <w:t>C.</w:t>
      </w:r>
      <w:r w:rsidRPr="00D74276">
        <w:rPr>
          <w:color w:val="280DF3"/>
        </w:rPr>
        <w:tab/>
        <w:t xml:space="preserve">A nonprofit charitable temporary food facility as defined in Section 113842 of the Health and Safety Code. </w:t>
      </w:r>
    </w:p>
    <w:p w14:paraId="3DD16712" w14:textId="7810DA2D" w:rsidR="009D5446" w:rsidRPr="00631E9A" w:rsidRDefault="009D5446" w:rsidP="009D5446">
      <w:pPr>
        <w:pStyle w:val="BodyText"/>
      </w:pPr>
      <w:r w:rsidRPr="009D5446">
        <w:t>If the definiti</w:t>
      </w:r>
      <w:r>
        <w:t>on in 14 CCR Section 18982(a)(25</w:t>
      </w:r>
      <w:r w:rsidRPr="009D5446">
        <w:t xml:space="preserve">) </w:t>
      </w:r>
      <w:r w:rsidR="00E019CE">
        <w:rPr>
          <w:color w:val="000000"/>
        </w:rPr>
        <w:t xml:space="preserve">for Food Recovery Organization </w:t>
      </w:r>
      <w:r w:rsidRPr="009D5446">
        <w:t>differs from this definition, the definiti</w:t>
      </w:r>
      <w:r>
        <w:t>on in 14 CCR Section 18982(a)(25</w:t>
      </w:r>
      <w:r w:rsidRPr="009D5446">
        <w:t>) shall apply to this Agreement.</w:t>
      </w:r>
    </w:p>
    <w:p w14:paraId="7006AD60" w14:textId="77777777" w:rsidR="002A1384" w:rsidRPr="00472277" w:rsidRDefault="002A1384" w:rsidP="002A1384">
      <w:pPr>
        <w:keepNext/>
        <w:rPr>
          <w:b/>
        </w:rPr>
      </w:pPr>
      <w:r w:rsidRPr="00472277">
        <w:rPr>
          <w:b/>
        </w:rPr>
        <w:t>Food Recovery Service</w:t>
      </w:r>
    </w:p>
    <w:p w14:paraId="4B361E1B" w14:textId="799F88BE" w:rsidR="002A1384" w:rsidRPr="00F2124A" w:rsidRDefault="002A1384" w:rsidP="002A1384">
      <w:pPr>
        <w:pStyle w:val="BodyText"/>
      </w:pPr>
      <w:r w:rsidRPr="00D74276">
        <w:rPr>
          <w:color w:val="280DF3"/>
        </w:rPr>
        <w:t xml:space="preserve">“Food Recovery Service” means a </w:t>
      </w:r>
      <w:r w:rsidR="001E51D3" w:rsidRPr="00D74276">
        <w:rPr>
          <w:color w:val="280DF3"/>
        </w:rPr>
        <w:t>P</w:t>
      </w:r>
      <w:r w:rsidRPr="00D74276">
        <w:rPr>
          <w:color w:val="280DF3"/>
        </w:rPr>
        <w:t xml:space="preserve">erson or entity that collects and </w:t>
      </w:r>
      <w:r w:rsidR="00446E48" w:rsidRPr="00D74276">
        <w:rPr>
          <w:color w:val="280DF3"/>
        </w:rPr>
        <w:t>t</w:t>
      </w:r>
      <w:r w:rsidRPr="00D74276">
        <w:rPr>
          <w:color w:val="280DF3"/>
        </w:rPr>
        <w:t>ransports Edible Food from a</w:t>
      </w:r>
      <w:r w:rsidR="007C374D" w:rsidRPr="00D74276">
        <w:rPr>
          <w:color w:val="280DF3"/>
        </w:rPr>
        <w:t xml:space="preserve"> Commercial</w:t>
      </w:r>
      <w:r w:rsidRPr="00D74276">
        <w:rPr>
          <w:color w:val="280DF3"/>
        </w:rPr>
        <w:t xml:space="preserve"> Edible Food Generator to a Food </w:t>
      </w:r>
      <w:r w:rsidR="00446E48" w:rsidRPr="00D74276">
        <w:rPr>
          <w:color w:val="280DF3"/>
        </w:rPr>
        <w:t>R</w:t>
      </w:r>
      <w:r w:rsidRPr="00D74276">
        <w:rPr>
          <w:color w:val="280DF3"/>
        </w:rPr>
        <w:t>ecovery Organization or other entities for Food Recovery</w:t>
      </w:r>
      <w:r w:rsidR="005E1A17" w:rsidRPr="00D74276">
        <w:rPr>
          <w:color w:val="280DF3"/>
        </w:rPr>
        <w:t>;</w:t>
      </w:r>
      <w:r w:rsidR="002C1427" w:rsidRPr="002C1427">
        <w:t xml:space="preserve"> or as otherwise defined in </w:t>
      </w:r>
      <w:r w:rsidR="00631E9A">
        <w:t xml:space="preserve">14 CCR </w:t>
      </w:r>
      <w:r w:rsidR="002C1427" w:rsidRPr="002C1427">
        <w:t xml:space="preserve">Section </w:t>
      </w:r>
      <w:r w:rsidR="002C1427">
        <w:t>18982(a)(26)</w:t>
      </w:r>
      <w:r w:rsidRPr="002C1427">
        <w:t>.</w:t>
      </w:r>
    </w:p>
    <w:p w14:paraId="762DD0BD" w14:textId="0C6C39A3" w:rsidR="002A1384" w:rsidRPr="001C5619" w:rsidRDefault="002A1384" w:rsidP="002A1384">
      <w:pPr>
        <w:pStyle w:val="DefinitionTitle"/>
      </w:pPr>
      <w:r>
        <w:t>Food Scraps</w:t>
      </w:r>
    </w:p>
    <w:p w14:paraId="56ADE82E" w14:textId="27A6F7EC" w:rsidR="002A1384" w:rsidRDefault="002A1384" w:rsidP="002A1384">
      <w:pPr>
        <w:pStyle w:val="BodyText"/>
      </w:pPr>
      <w:r w:rsidRPr="00A76EF2">
        <w:rPr>
          <w:rStyle w:val="BodyTextChar"/>
        </w:rPr>
        <w:t>“</w:t>
      </w:r>
      <w:r>
        <w:rPr>
          <w:rStyle w:val="BodyTextChar"/>
        </w:rPr>
        <w:t>Food Scraps</w:t>
      </w:r>
      <w:r w:rsidRPr="00A76EF2">
        <w:rPr>
          <w:rStyle w:val="BodyTextChar"/>
        </w:rPr>
        <w:t xml:space="preserve">” means all food such as, but not limited to, fruits, vegetables, meat, poultry, seafood, shellfish, bones, rice, beans, pasta, bread, cheese, and eggshells. </w:t>
      </w:r>
      <w:r w:rsidRPr="00236D1D">
        <w:rPr>
          <w:rStyle w:val="BodyTextChar"/>
          <w:shd w:val="clear" w:color="auto" w:fill="B6CCE4"/>
        </w:rPr>
        <w:t xml:space="preserve">Food Scraps </w:t>
      </w:r>
      <w:r w:rsidRPr="00236D1D">
        <w:rPr>
          <w:shd w:val="clear" w:color="auto" w:fill="B6CCE4"/>
        </w:rPr>
        <w:t>excludes fats, oils, and grease when such materials are Source Separated from other Food Scraps</w:t>
      </w:r>
      <w:r w:rsidRPr="00EA6072">
        <w:rPr>
          <w:shd w:val="clear" w:color="auto" w:fill="B8CCE4"/>
        </w:rPr>
        <w:t>.</w:t>
      </w:r>
    </w:p>
    <w:p w14:paraId="3BC00955" w14:textId="4534E1FA" w:rsidR="00EA6072" w:rsidRDefault="00EA6072" w:rsidP="00793E76">
      <w:pPr>
        <w:pStyle w:val="BodyText"/>
      </w:pPr>
      <w:r w:rsidRPr="00F00443">
        <w:rPr>
          <w:shd w:val="clear" w:color="auto" w:fill="C5E0B3"/>
        </w:rPr>
        <w:t>Guidance: Jurisdictions</w:t>
      </w:r>
      <w:r w:rsidR="007C44A2" w:rsidRPr="00F00443">
        <w:rPr>
          <w:shd w:val="clear" w:color="auto" w:fill="C5E0B3"/>
        </w:rPr>
        <w:t xml:space="preserve"> should modify th</w:t>
      </w:r>
      <w:r w:rsidR="00EF4D4B" w:rsidRPr="00F00443">
        <w:rPr>
          <w:shd w:val="clear" w:color="auto" w:fill="C5E0B3"/>
        </w:rPr>
        <w:t xml:space="preserve">e above </w:t>
      </w:r>
      <w:r w:rsidR="007C44A2" w:rsidRPr="00F00443">
        <w:rPr>
          <w:shd w:val="clear" w:color="auto" w:fill="C5E0B3"/>
        </w:rPr>
        <w:t xml:space="preserve">definition </w:t>
      </w:r>
      <w:r w:rsidR="00EF4D4B" w:rsidRPr="00F00443">
        <w:rPr>
          <w:shd w:val="clear" w:color="auto" w:fill="C5E0B3"/>
        </w:rPr>
        <w:t xml:space="preserve">of Food Scraps </w:t>
      </w:r>
      <w:r w:rsidR="007C44A2" w:rsidRPr="00F00443">
        <w:rPr>
          <w:shd w:val="clear" w:color="auto" w:fill="C5E0B3"/>
        </w:rPr>
        <w:t>to be con</w:t>
      </w:r>
      <w:r w:rsidR="00CF16EF" w:rsidRPr="00F00443">
        <w:rPr>
          <w:shd w:val="clear" w:color="auto" w:fill="C5E0B3"/>
        </w:rPr>
        <w:t xml:space="preserve">sistent </w:t>
      </w:r>
      <w:r w:rsidR="007C44A2" w:rsidRPr="00F00443">
        <w:rPr>
          <w:shd w:val="clear" w:color="auto" w:fill="C5E0B3"/>
        </w:rPr>
        <w:t xml:space="preserve">with their </w:t>
      </w:r>
      <w:r w:rsidR="00EF4D4B" w:rsidRPr="00F00443">
        <w:rPr>
          <w:shd w:val="clear" w:color="auto" w:fill="C5E0B3"/>
        </w:rPr>
        <w:t xml:space="preserve">specific list of </w:t>
      </w:r>
      <w:r w:rsidR="007C44A2" w:rsidRPr="00F00443">
        <w:rPr>
          <w:shd w:val="clear" w:color="auto" w:fill="C5E0B3"/>
        </w:rPr>
        <w:t>accepted Food Scraps. For example, Jurisdictions</w:t>
      </w:r>
      <w:r w:rsidRPr="00F00443">
        <w:rPr>
          <w:shd w:val="clear" w:color="auto" w:fill="C5E0B3"/>
        </w:rPr>
        <w:t xml:space="preserve"> that accept fats, oils, and grease in their Collection program should modify the final sentence of this definition accordingly</w:t>
      </w:r>
      <w:r>
        <w:t xml:space="preserve"> </w:t>
      </w:r>
    </w:p>
    <w:p w14:paraId="092083E9" w14:textId="77777777" w:rsidR="007640E6" w:rsidRDefault="007640E6" w:rsidP="007640E6">
      <w:pPr>
        <w:pStyle w:val="DefinitionTitle"/>
      </w:pPr>
      <w:r>
        <w:t>Food-Soiled Paper</w:t>
      </w:r>
    </w:p>
    <w:p w14:paraId="3F7128FB" w14:textId="3706FD42" w:rsidR="007640E6" w:rsidRDefault="007640E6" w:rsidP="007640E6">
      <w:pPr>
        <w:pStyle w:val="BodyText"/>
      </w:pPr>
      <w:r>
        <w:t>“Food-</w:t>
      </w:r>
      <w:r w:rsidRPr="00C466A9">
        <w:t xml:space="preserve">Soiled </w:t>
      </w:r>
      <w:r>
        <w:t>P</w:t>
      </w:r>
      <w:r w:rsidRPr="00C466A9">
        <w:t>aper</w:t>
      </w:r>
      <w:r>
        <w:t>”</w:t>
      </w:r>
      <w:r w:rsidRPr="00C466A9">
        <w:t xml:space="preserve"> </w:t>
      </w:r>
      <w:r w:rsidR="000D0CC5">
        <w:t>means</w:t>
      </w:r>
      <w:r w:rsidRPr="00C466A9">
        <w:t xml:space="preserve"> </w:t>
      </w:r>
      <w:r w:rsidR="004F1263">
        <w:t xml:space="preserve">compostable </w:t>
      </w:r>
      <w:r w:rsidRPr="00C466A9">
        <w:t>paper</w:t>
      </w:r>
      <w:r>
        <w:t xml:space="preserve"> </w:t>
      </w:r>
      <w:r w:rsidR="004F1263">
        <w:t>material</w:t>
      </w:r>
      <w:r w:rsidR="004F1263" w:rsidRPr="00C466A9">
        <w:t xml:space="preserve"> </w:t>
      </w:r>
      <w:r w:rsidRPr="00C466A9">
        <w:t>that has come in contact with food or liquid, such</w:t>
      </w:r>
      <w:r>
        <w:t xml:space="preserve"> as, but not limited to,</w:t>
      </w:r>
      <w:r w:rsidR="006F676A">
        <w:t xml:space="preserve"> compostable</w:t>
      </w:r>
      <w:r w:rsidRPr="00C466A9">
        <w:t xml:space="preserve"> paper plates, paper coffee cups, napkins, pizza boxes, and milk cartons. </w:t>
      </w:r>
    </w:p>
    <w:p w14:paraId="68B120EC" w14:textId="77777777" w:rsidR="002A1384" w:rsidRDefault="002A1384" w:rsidP="002A1384">
      <w:pPr>
        <w:pStyle w:val="DefinitionTitle"/>
      </w:pPr>
      <w:r>
        <w:t>Food Waste</w:t>
      </w:r>
    </w:p>
    <w:p w14:paraId="6E48F35F" w14:textId="3B6A6945" w:rsidR="002A1384" w:rsidRDefault="002A1384" w:rsidP="002A1384">
      <w:pPr>
        <w:pStyle w:val="BodyText"/>
      </w:pPr>
      <w:r>
        <w:t xml:space="preserve">“Food Waste” means </w:t>
      </w:r>
      <w:r w:rsidR="001C14F9">
        <w:t xml:space="preserve">Source Separated </w:t>
      </w:r>
      <w:r w:rsidRPr="00236D1D">
        <w:rPr>
          <w:shd w:val="clear" w:color="auto" w:fill="B6CCE4"/>
        </w:rPr>
        <w:t>Food Scraps</w:t>
      </w:r>
      <w:r w:rsidR="00110E62" w:rsidRPr="00236D1D">
        <w:rPr>
          <w:shd w:val="clear" w:color="auto" w:fill="B6CCE4"/>
        </w:rPr>
        <w:t>,</w:t>
      </w:r>
      <w:r w:rsidR="00653999" w:rsidRPr="00236D1D">
        <w:rPr>
          <w:shd w:val="clear" w:color="auto" w:fill="B6CCE4"/>
        </w:rPr>
        <w:t xml:space="preserve"> </w:t>
      </w:r>
      <w:r w:rsidRPr="00236D1D">
        <w:rPr>
          <w:shd w:val="clear" w:color="auto" w:fill="B6CCE4"/>
        </w:rPr>
        <w:t>Food-Soiled Paper, and</w:t>
      </w:r>
      <w:r w:rsidR="00653999" w:rsidRPr="00236D1D">
        <w:rPr>
          <w:shd w:val="clear" w:color="auto" w:fill="B6CCE4"/>
        </w:rPr>
        <w:t xml:space="preserve"> </w:t>
      </w:r>
      <w:r w:rsidRPr="00236D1D">
        <w:rPr>
          <w:shd w:val="clear" w:color="auto" w:fill="B6CCE4"/>
        </w:rPr>
        <w:t>Compostable Plastics</w:t>
      </w:r>
      <w:r>
        <w:t>.</w:t>
      </w:r>
      <w:r w:rsidR="00E77937">
        <w:t xml:space="preserve"> </w:t>
      </w:r>
      <w:r w:rsidR="000D20CE">
        <w:t xml:space="preserve">Food Waste is </w:t>
      </w:r>
      <w:r w:rsidR="000D20CE" w:rsidRPr="000D20CE">
        <w:t xml:space="preserve">a subset of </w:t>
      </w:r>
      <w:r w:rsidR="008F1B6A">
        <w:t>SSGCOW</w:t>
      </w:r>
      <w:r w:rsidR="000D20CE" w:rsidRPr="000D20CE">
        <w:t>.</w:t>
      </w:r>
      <w:r w:rsidR="00F017C2">
        <w:t xml:space="preserve"> Edible Food separated for Food Recovery shall not be considered Food Waste</w:t>
      </w:r>
      <w:r w:rsidR="00F017C2" w:rsidRPr="000D20CE">
        <w:t>.</w:t>
      </w:r>
    </w:p>
    <w:p w14:paraId="03600656" w14:textId="77777777" w:rsidR="00110E62" w:rsidRDefault="001D2F30" w:rsidP="00793E76">
      <w:pPr>
        <w:pStyle w:val="BodyText"/>
      </w:pPr>
      <w:r w:rsidRPr="00F00443">
        <w:rPr>
          <w:shd w:val="clear" w:color="auto" w:fill="C5E0B3"/>
        </w:rPr>
        <w:t xml:space="preserve">Guidance: </w:t>
      </w:r>
      <w:r w:rsidR="00327C4D" w:rsidRPr="00F00443">
        <w:rPr>
          <w:shd w:val="clear" w:color="auto" w:fill="C5E0B3"/>
        </w:rPr>
        <w:t>Jurisdictions should modify th</w:t>
      </w:r>
      <w:r w:rsidR="00246DB9" w:rsidRPr="00F00443">
        <w:rPr>
          <w:shd w:val="clear" w:color="auto" w:fill="C5E0B3"/>
        </w:rPr>
        <w:t xml:space="preserve">e above definition of Food Waste </w:t>
      </w:r>
      <w:r w:rsidR="00327C4D" w:rsidRPr="00F00443">
        <w:rPr>
          <w:shd w:val="clear" w:color="auto" w:fill="C5E0B3"/>
        </w:rPr>
        <w:t>according to the materials accepted in their program. For example, s</w:t>
      </w:r>
      <w:r w:rsidRPr="00F00443">
        <w:rPr>
          <w:shd w:val="clear" w:color="auto" w:fill="C5E0B3"/>
        </w:rPr>
        <w:t xml:space="preserve">ome programs prefer little to no Food-Soiled Paper in their </w:t>
      </w:r>
      <w:r w:rsidR="00246DB9" w:rsidRPr="00F00443">
        <w:rPr>
          <w:shd w:val="clear" w:color="auto" w:fill="C5E0B3"/>
        </w:rPr>
        <w:t xml:space="preserve">Collection </w:t>
      </w:r>
      <w:r w:rsidRPr="00F00443">
        <w:rPr>
          <w:shd w:val="clear" w:color="auto" w:fill="C5E0B3"/>
        </w:rPr>
        <w:t xml:space="preserve">programs based on the Processing technologies used. Jurisdictions should in that case modify this definition to remove or restrict Food-Soiled Paper if desired. It should be noted, however, that Jurisdictions are still required to handle Food-Soiled Paper in a manner that results in </w:t>
      </w:r>
      <w:r w:rsidR="00246DB9" w:rsidRPr="00F00443">
        <w:rPr>
          <w:shd w:val="clear" w:color="auto" w:fill="C5E0B3"/>
        </w:rPr>
        <w:t xml:space="preserve">Landfill Disposal </w:t>
      </w:r>
      <w:r w:rsidRPr="00F00443">
        <w:rPr>
          <w:shd w:val="clear" w:color="auto" w:fill="C5E0B3"/>
        </w:rPr>
        <w:t>reduction pursuant to 14 CCR Section 18983.1</w:t>
      </w:r>
      <w:r w:rsidR="00246DB9" w:rsidRPr="00F00443">
        <w:rPr>
          <w:shd w:val="clear" w:color="auto" w:fill="C5E0B3"/>
        </w:rPr>
        <w:t xml:space="preserve">. Given this, </w:t>
      </w:r>
      <w:r w:rsidRPr="00F00443">
        <w:rPr>
          <w:shd w:val="clear" w:color="auto" w:fill="C5E0B3"/>
        </w:rPr>
        <w:t xml:space="preserve">if the Food-Soiled Paper is not included in Food Waste or Food Scraps </w:t>
      </w:r>
      <w:r w:rsidR="00246DB9" w:rsidRPr="00F00443">
        <w:rPr>
          <w:shd w:val="clear" w:color="auto" w:fill="C5E0B3"/>
        </w:rPr>
        <w:t>C</w:t>
      </w:r>
      <w:r w:rsidRPr="00F00443">
        <w:rPr>
          <w:shd w:val="clear" w:color="auto" w:fill="C5E0B3"/>
        </w:rPr>
        <w:t>ollection, another solution needs to be provided</w:t>
      </w:r>
      <w:r>
        <w:t xml:space="preserve">. </w:t>
      </w:r>
    </w:p>
    <w:p w14:paraId="6212E997" w14:textId="5C7336EB" w:rsidR="001D2F30" w:rsidRDefault="00033108" w:rsidP="00793E76">
      <w:pPr>
        <w:pStyle w:val="BodyText"/>
      </w:pPr>
      <w:r w:rsidRPr="00F00443">
        <w:rPr>
          <w:shd w:val="clear" w:color="auto" w:fill="C5E0B3"/>
        </w:rPr>
        <w:t>Jurisdictions may choose to include Compostable Plastics in their definition of Food Waste if such materials are accepted in their program.</w:t>
      </w:r>
      <w:r w:rsidR="00110E62" w:rsidRPr="00F00443">
        <w:rPr>
          <w:shd w:val="clear" w:color="auto" w:fill="C5E0B3"/>
        </w:rPr>
        <w:t xml:space="preserve"> If the Jurisdiction does not allow Compostable Plastics to</w:t>
      </w:r>
      <w:r w:rsidR="00D54DA7" w:rsidRPr="00F00443">
        <w:rPr>
          <w:shd w:val="clear" w:color="auto" w:fill="C5E0B3"/>
        </w:rPr>
        <w:t xml:space="preserve"> be Collected with Food Waste, delete “</w:t>
      </w:r>
      <w:r w:rsidR="00110E62" w:rsidRPr="00F00443">
        <w:rPr>
          <w:shd w:val="clear" w:color="auto" w:fill="C5E0B3"/>
        </w:rPr>
        <w:t>Compostable Plastics”</w:t>
      </w:r>
      <w:r w:rsidR="00D54DA7" w:rsidRPr="00F00443">
        <w:rPr>
          <w:shd w:val="clear" w:color="auto" w:fill="C5E0B3"/>
        </w:rPr>
        <w:t xml:space="preserve"> from the Food Waste </w:t>
      </w:r>
      <w:r w:rsidR="002D7599" w:rsidRPr="00F00443">
        <w:rPr>
          <w:shd w:val="clear" w:color="auto" w:fill="C5E0B3"/>
        </w:rPr>
        <w:t>d</w:t>
      </w:r>
      <w:r w:rsidR="00D54DA7" w:rsidRPr="00F00443">
        <w:rPr>
          <w:shd w:val="clear" w:color="auto" w:fill="C5E0B3"/>
        </w:rPr>
        <w:t>efinition</w:t>
      </w:r>
      <w:r w:rsidR="00110E62">
        <w:t xml:space="preserve">. </w:t>
      </w:r>
    </w:p>
    <w:p w14:paraId="3FC864A5" w14:textId="77777777" w:rsidR="002A1384" w:rsidRPr="00C37048" w:rsidRDefault="002A1384" w:rsidP="002A1384">
      <w:pPr>
        <w:pStyle w:val="DefinitionTitle"/>
      </w:pPr>
      <w:r w:rsidRPr="00C37048">
        <w:t>Generator</w:t>
      </w:r>
    </w:p>
    <w:p w14:paraId="05C9DA5F" w14:textId="51632669" w:rsidR="002A1384" w:rsidRDefault="002A1384" w:rsidP="002A1384">
      <w:pPr>
        <w:pStyle w:val="BodyText"/>
        <w:rPr>
          <w:rStyle w:val="BodyTextChar"/>
        </w:rPr>
      </w:pPr>
      <w:r w:rsidRPr="00A76EF2">
        <w:rPr>
          <w:rStyle w:val="BodyTextChar"/>
        </w:rPr>
        <w:t xml:space="preserve">“Generator” means any Person whose act first causes Discarded Materials to become subject to regulation </w:t>
      </w:r>
      <w:r>
        <w:t xml:space="preserve">under </w:t>
      </w:r>
      <w:r w:rsidRPr="00236D1D">
        <w:rPr>
          <w:shd w:val="clear" w:color="auto" w:fill="B6CCE4"/>
        </w:rPr>
        <w:t>Jurisdiction Code Section _____</w:t>
      </w:r>
      <w:r>
        <w:t xml:space="preserve"> or under federal, State, or local regulations</w:t>
      </w:r>
      <w:r w:rsidRPr="00A76EF2">
        <w:rPr>
          <w:rStyle w:val="BodyTextChar"/>
        </w:rPr>
        <w:t>.</w:t>
      </w:r>
      <w:r>
        <w:rPr>
          <w:rStyle w:val="BodyTextChar"/>
        </w:rPr>
        <w:t xml:space="preserve"> </w:t>
      </w:r>
    </w:p>
    <w:p w14:paraId="629B9246" w14:textId="77777777" w:rsidR="005E1A17" w:rsidRDefault="005E1A17" w:rsidP="005E1A17">
      <w:pPr>
        <w:pStyle w:val="DefinitionTitle"/>
      </w:pPr>
      <w:r>
        <w:t>Gray Container</w:t>
      </w:r>
    </w:p>
    <w:p w14:paraId="0547738E" w14:textId="03A51A1D" w:rsidR="005E1A17" w:rsidRPr="00DD14C1" w:rsidRDefault="005E1A17" w:rsidP="005E1A17">
      <w:pPr>
        <w:autoSpaceDE w:val="0"/>
        <w:autoSpaceDN w:val="0"/>
        <w:adjustRightInd w:val="0"/>
        <w:spacing w:afterLines="120" w:after="288"/>
        <w:rPr>
          <w:rFonts w:eastAsia="Arial"/>
        </w:rPr>
      </w:pPr>
      <w:r>
        <w:t>“Gray C</w:t>
      </w:r>
      <w:r w:rsidRPr="00144431">
        <w:t>ontainer”</w:t>
      </w:r>
      <w:r w:rsidRPr="00DD14C1">
        <w:rPr>
          <w:rFonts w:eastAsia="Arial"/>
        </w:rPr>
        <w:t xml:space="preserve"> </w:t>
      </w:r>
      <w:r w:rsidRPr="00144431">
        <w:t xml:space="preserve">has the </w:t>
      </w:r>
      <w:r w:rsidRPr="00DD14C1">
        <w:t xml:space="preserve">same meaning as in </w:t>
      </w:r>
      <w:r w:rsidRPr="00DD14C1">
        <w:rPr>
          <w:rStyle w:val="SB1383SpecificChar"/>
          <w:color w:val="auto"/>
        </w:rPr>
        <w:t xml:space="preserve">14 CCR Section 18982(a)(28) and </w:t>
      </w:r>
      <w:r w:rsidRPr="00DD14C1">
        <w:t xml:space="preserve">shall be used for the purpose of storage and Collection of </w:t>
      </w:r>
      <w:r w:rsidRPr="00236D1D">
        <w:rPr>
          <w:shd w:val="clear" w:color="auto" w:fill="B6CCE4"/>
        </w:rPr>
        <w:t>Gray Container Waste</w:t>
      </w:r>
      <w:r w:rsidR="00786B4E" w:rsidRPr="00236D1D">
        <w:rPr>
          <w:shd w:val="clear" w:color="auto" w:fill="B6CCE4"/>
        </w:rPr>
        <w:t xml:space="preserve"> or Mixed Waste</w:t>
      </w:r>
      <w:r w:rsidRPr="00DD14C1">
        <w:t xml:space="preserve">. </w:t>
      </w:r>
      <w:r w:rsidRPr="00F00443">
        <w:rPr>
          <w:shd w:val="clear" w:color="auto" w:fill="C5E0B3"/>
        </w:rPr>
        <w:t>Guidance: For two- and one-</w:t>
      </w:r>
      <w:r w:rsidR="00B63395" w:rsidRPr="00F00443">
        <w:rPr>
          <w:shd w:val="clear" w:color="auto" w:fill="C5E0B3"/>
        </w:rPr>
        <w:t>C</w:t>
      </w:r>
      <w:r w:rsidRPr="00F00443">
        <w:rPr>
          <w:shd w:val="clear" w:color="auto" w:fill="C5E0B3"/>
        </w:rPr>
        <w:t>ontainer systems</w:t>
      </w:r>
      <w:r w:rsidR="006F478B" w:rsidRPr="00F00443">
        <w:rPr>
          <w:shd w:val="clear" w:color="auto" w:fill="C5E0B3"/>
        </w:rPr>
        <w:t xml:space="preserve"> and three- </w:t>
      </w:r>
      <w:r w:rsidR="00633497" w:rsidRPr="00F00443">
        <w:rPr>
          <w:shd w:val="clear" w:color="auto" w:fill="C5E0B3"/>
        </w:rPr>
        <w:t>and</w:t>
      </w:r>
      <w:r w:rsidR="006F478B" w:rsidRPr="00F00443">
        <w:rPr>
          <w:shd w:val="clear" w:color="auto" w:fill="C5E0B3"/>
        </w:rPr>
        <w:t xml:space="preserve"> three-plus-Container systems that </w:t>
      </w:r>
      <w:r w:rsidR="00BF4EB2" w:rsidRPr="00F00443">
        <w:rPr>
          <w:shd w:val="clear" w:color="auto" w:fill="C5E0B3"/>
        </w:rPr>
        <w:t xml:space="preserve">allow </w:t>
      </w:r>
      <w:r w:rsidR="006F478B" w:rsidRPr="00F00443">
        <w:rPr>
          <w:shd w:val="clear" w:color="auto" w:fill="C5E0B3"/>
        </w:rPr>
        <w:t xml:space="preserve">Organic Waste, such as Food Waste, </w:t>
      </w:r>
      <w:r w:rsidR="00BF4EB2" w:rsidRPr="00F00443">
        <w:rPr>
          <w:shd w:val="clear" w:color="auto" w:fill="C5E0B3"/>
        </w:rPr>
        <w:t>to be Collected</w:t>
      </w:r>
      <w:r w:rsidR="006F478B" w:rsidRPr="00F00443">
        <w:rPr>
          <w:shd w:val="clear" w:color="auto" w:fill="C5E0B3"/>
        </w:rPr>
        <w:t xml:space="preserve"> in the Gray Container</w:t>
      </w:r>
      <w:r w:rsidR="00033108" w:rsidRPr="00F00443">
        <w:rPr>
          <w:shd w:val="clear" w:color="auto" w:fill="C5E0B3"/>
        </w:rPr>
        <w:t>,</w:t>
      </w:r>
      <w:r w:rsidR="00786B4E" w:rsidRPr="00F00443">
        <w:rPr>
          <w:shd w:val="clear" w:color="auto" w:fill="C5E0B3"/>
        </w:rPr>
        <w:t xml:space="preserve"> use “Mixed Waste”</w:t>
      </w:r>
      <w:r w:rsidR="00033108" w:rsidRPr="00F00443">
        <w:rPr>
          <w:shd w:val="clear" w:color="auto" w:fill="C5E0B3"/>
        </w:rPr>
        <w:t xml:space="preserve"> in</w:t>
      </w:r>
      <w:r w:rsidR="00594509" w:rsidRPr="00F00443">
        <w:rPr>
          <w:shd w:val="clear" w:color="auto" w:fill="C5E0B3"/>
        </w:rPr>
        <w:t>stead of</w:t>
      </w:r>
      <w:r w:rsidR="00033108" w:rsidRPr="00F00443">
        <w:rPr>
          <w:shd w:val="clear" w:color="auto" w:fill="C5E0B3"/>
        </w:rPr>
        <w:t xml:space="preserve"> this definition. F</w:t>
      </w:r>
      <w:r w:rsidR="00786B4E" w:rsidRPr="00F00443">
        <w:rPr>
          <w:shd w:val="clear" w:color="auto" w:fill="C5E0B3"/>
        </w:rPr>
        <w:t>or three- and three-plus-Container systems</w:t>
      </w:r>
      <w:r w:rsidR="006F478B" w:rsidRPr="00F00443">
        <w:rPr>
          <w:shd w:val="clear" w:color="auto" w:fill="C5E0B3"/>
        </w:rPr>
        <w:t xml:space="preserve"> that do not allow Organic Waste to be Collected in the Gray Containers</w:t>
      </w:r>
      <w:r w:rsidR="00033108" w:rsidRPr="00F00443">
        <w:rPr>
          <w:shd w:val="clear" w:color="auto" w:fill="C5E0B3"/>
        </w:rPr>
        <w:t>,</w:t>
      </w:r>
      <w:r w:rsidR="00786B4E" w:rsidRPr="00F00443">
        <w:rPr>
          <w:shd w:val="clear" w:color="auto" w:fill="C5E0B3"/>
        </w:rPr>
        <w:t xml:space="preserve"> use </w:t>
      </w:r>
      <w:r w:rsidRPr="00F00443">
        <w:rPr>
          <w:shd w:val="clear" w:color="auto" w:fill="C5E0B3"/>
        </w:rPr>
        <w:t>“Gray Container Waste”</w:t>
      </w:r>
      <w:r w:rsidR="00033108" w:rsidRPr="00F00443">
        <w:rPr>
          <w:shd w:val="clear" w:color="auto" w:fill="C5E0B3"/>
        </w:rPr>
        <w:t xml:space="preserve"> </w:t>
      </w:r>
      <w:r w:rsidR="00B63395" w:rsidRPr="00F00443">
        <w:rPr>
          <w:shd w:val="clear" w:color="auto" w:fill="C5E0B3"/>
        </w:rPr>
        <w:t>i</w:t>
      </w:r>
      <w:r w:rsidR="00033108" w:rsidRPr="00F00443">
        <w:rPr>
          <w:shd w:val="clear" w:color="auto" w:fill="C5E0B3"/>
        </w:rPr>
        <w:t>n this definition</w:t>
      </w:r>
      <w:r w:rsidR="00303E37">
        <w:rPr>
          <w:shd w:val="clear" w:color="auto" w:fill="D6E3BC"/>
        </w:rPr>
        <w:t>.</w:t>
      </w:r>
      <w:r w:rsidRPr="00DD14C1">
        <w:rPr>
          <w:rFonts w:eastAsia="Arial"/>
        </w:rPr>
        <w:t xml:space="preserve"> </w:t>
      </w:r>
    </w:p>
    <w:p w14:paraId="2128C62F" w14:textId="77777777" w:rsidR="005E1A17" w:rsidRDefault="005E1A17" w:rsidP="005E1A17">
      <w:pPr>
        <w:pStyle w:val="DefinitionTitle"/>
        <w:rPr>
          <w:rFonts w:eastAsia="Arial"/>
        </w:rPr>
      </w:pPr>
      <w:r>
        <w:rPr>
          <w:rFonts w:eastAsia="Arial"/>
        </w:rPr>
        <w:t>Gray Container Waste</w:t>
      </w:r>
    </w:p>
    <w:p w14:paraId="3447CA5F" w14:textId="6BAA453F" w:rsidR="005E1A17" w:rsidRDefault="005E1A17" w:rsidP="005E1A17">
      <w:pPr>
        <w:autoSpaceDE w:val="0"/>
        <w:autoSpaceDN w:val="0"/>
        <w:adjustRightInd w:val="0"/>
        <w:spacing w:afterLines="120" w:after="288"/>
        <w:rPr>
          <w:shd w:val="clear" w:color="auto" w:fill="D6E3BC"/>
        </w:rPr>
      </w:pPr>
      <w:r w:rsidRPr="00D74276">
        <w:rPr>
          <w:rFonts w:eastAsia="Arial"/>
          <w:color w:val="280DF3"/>
        </w:rPr>
        <w:t xml:space="preserve">“Gray Container Waste” means </w:t>
      </w:r>
      <w:r w:rsidR="004E0D8F" w:rsidRPr="00D74276">
        <w:rPr>
          <w:rFonts w:eastAsia="Arial"/>
          <w:color w:val="280DF3"/>
        </w:rPr>
        <w:t>Solid Waste</w:t>
      </w:r>
      <w:r w:rsidRPr="00D74276">
        <w:rPr>
          <w:rFonts w:eastAsia="Arial"/>
          <w:color w:val="280DF3"/>
        </w:rPr>
        <w:t xml:space="preserve"> that is collected in a Gray Container that is part of a three</w:t>
      </w:r>
      <w:r w:rsidR="00B63395" w:rsidRPr="00D74276">
        <w:rPr>
          <w:rFonts w:eastAsia="Arial"/>
          <w:color w:val="280DF3"/>
        </w:rPr>
        <w:t>-C</w:t>
      </w:r>
      <w:r w:rsidRPr="00D74276">
        <w:rPr>
          <w:rFonts w:eastAsia="Arial"/>
          <w:color w:val="280DF3"/>
        </w:rPr>
        <w:t xml:space="preserve">ontainer Organic Waste Collection service that prohibits the placement of Organic Waste in the Gray Container as specified in 14 CCR Sections 18984.1(a) and (b) </w:t>
      </w:r>
      <w:r w:rsidRPr="0021168A">
        <w:rPr>
          <w:rFonts w:eastAsia="Arial"/>
          <w:color w:val="280DF3"/>
        </w:rPr>
        <w:t>or as otherwise defined in 14 CCR Section 17402(a)(6.</w:t>
      </w:r>
      <w:r w:rsidR="00A368DD" w:rsidRPr="0021168A">
        <w:rPr>
          <w:rFonts w:eastAsia="Arial"/>
          <w:color w:val="280DF3"/>
        </w:rPr>
        <w:t>5</w:t>
      </w:r>
      <w:r w:rsidRPr="0021168A">
        <w:rPr>
          <w:rFonts w:eastAsia="Arial"/>
          <w:color w:val="280DF3"/>
        </w:rPr>
        <w:t>).</w:t>
      </w:r>
      <w:r w:rsidRPr="0021168A">
        <w:rPr>
          <w:color w:val="002060"/>
        </w:rPr>
        <w:t xml:space="preserve"> </w:t>
      </w:r>
      <w:r w:rsidR="00601F2C" w:rsidRPr="00601F2C">
        <w:t xml:space="preserve">For the purposes of this Agreement, Gray Container Waste includes </w:t>
      </w:r>
      <w:r w:rsidR="00601F2C" w:rsidRPr="00236D1D">
        <w:rPr>
          <w:shd w:val="clear" w:color="auto" w:fill="B6CCE4"/>
        </w:rPr>
        <w:t>carpet and textiles</w:t>
      </w:r>
      <w:r w:rsidR="00601F2C" w:rsidRPr="00601F2C">
        <w:t xml:space="preserve">. </w:t>
      </w:r>
      <w:r w:rsidRPr="00F00443">
        <w:rPr>
          <w:shd w:val="clear" w:color="auto" w:fill="C5E0B3"/>
        </w:rPr>
        <w:t xml:space="preserve">Guidance: This definition is only </w:t>
      </w:r>
      <w:r w:rsidR="00033108" w:rsidRPr="00F00443">
        <w:rPr>
          <w:shd w:val="clear" w:color="auto" w:fill="C5E0B3"/>
        </w:rPr>
        <w:t xml:space="preserve">applicable </w:t>
      </w:r>
      <w:r w:rsidRPr="00F00443">
        <w:rPr>
          <w:shd w:val="clear" w:color="auto" w:fill="C5E0B3"/>
        </w:rPr>
        <w:t>for Jurisdictions using three- or three-plus-</w:t>
      </w:r>
      <w:r w:rsidR="00786B4E" w:rsidRPr="00F00443">
        <w:rPr>
          <w:shd w:val="clear" w:color="auto" w:fill="C5E0B3"/>
        </w:rPr>
        <w:t>C</w:t>
      </w:r>
      <w:r w:rsidRPr="00F00443">
        <w:rPr>
          <w:shd w:val="clear" w:color="auto" w:fill="C5E0B3"/>
        </w:rPr>
        <w:t>ontainer systems</w:t>
      </w:r>
      <w:r w:rsidR="00966D6B" w:rsidRPr="00F00443">
        <w:rPr>
          <w:shd w:val="clear" w:color="auto" w:fill="C5E0B3"/>
        </w:rPr>
        <w:t xml:space="preserve"> that do not allow Organic Waste to be Collected in the Gray Containers</w:t>
      </w:r>
      <w:r w:rsidR="00033108" w:rsidRPr="00F00443">
        <w:rPr>
          <w:shd w:val="clear" w:color="auto" w:fill="C5E0B3"/>
        </w:rPr>
        <w:t xml:space="preserve">, </w:t>
      </w:r>
      <w:r w:rsidR="00B63395" w:rsidRPr="00F00443">
        <w:rPr>
          <w:shd w:val="clear" w:color="auto" w:fill="C5E0B3"/>
        </w:rPr>
        <w:t xml:space="preserve">because </w:t>
      </w:r>
      <w:r w:rsidR="00601F2C" w:rsidRPr="00F00443">
        <w:rPr>
          <w:shd w:val="clear" w:color="auto" w:fill="C5E0B3"/>
        </w:rPr>
        <w:t>SB 1383</w:t>
      </w:r>
      <w:r w:rsidR="00594509" w:rsidRPr="00F00443">
        <w:rPr>
          <w:shd w:val="clear" w:color="auto" w:fill="C5E0B3"/>
        </w:rPr>
        <w:t xml:space="preserve"> Regulation</w:t>
      </w:r>
      <w:r w:rsidR="00496917" w:rsidRPr="00F00443">
        <w:rPr>
          <w:shd w:val="clear" w:color="auto" w:fill="C5E0B3"/>
        </w:rPr>
        <w:t xml:space="preserve"> </w:t>
      </w:r>
      <w:r w:rsidR="00594509" w:rsidRPr="00F00443">
        <w:rPr>
          <w:shd w:val="clear" w:color="auto" w:fill="C5E0B3"/>
        </w:rPr>
        <w:t>(</w:t>
      </w:r>
      <w:r w:rsidR="00496917" w:rsidRPr="00F00443">
        <w:rPr>
          <w:shd w:val="clear" w:color="auto" w:fill="C5E0B3"/>
        </w:rPr>
        <w:t>14 CCR Section 17402</w:t>
      </w:r>
      <w:r w:rsidR="002E7DE5" w:rsidRPr="00F00443">
        <w:rPr>
          <w:shd w:val="clear" w:color="auto" w:fill="C5E0B3"/>
        </w:rPr>
        <w:t>(a)(6.</w:t>
      </w:r>
      <w:r w:rsidR="00A368DD" w:rsidRPr="00F00443">
        <w:rPr>
          <w:shd w:val="clear" w:color="auto" w:fill="C5E0B3"/>
        </w:rPr>
        <w:t>5</w:t>
      </w:r>
      <w:r w:rsidR="002E7DE5" w:rsidRPr="00F00443">
        <w:rPr>
          <w:shd w:val="clear" w:color="auto" w:fill="C5E0B3"/>
        </w:rPr>
        <w:t>)</w:t>
      </w:r>
      <w:r w:rsidR="00594509" w:rsidRPr="00F00443">
        <w:rPr>
          <w:shd w:val="clear" w:color="auto" w:fill="C5E0B3"/>
        </w:rPr>
        <w:t>)</w:t>
      </w:r>
      <w:r w:rsidR="00601F2C" w:rsidRPr="00F00443">
        <w:rPr>
          <w:shd w:val="clear" w:color="auto" w:fill="C5E0B3"/>
        </w:rPr>
        <w:t xml:space="preserve"> specifically define</w:t>
      </w:r>
      <w:r w:rsidR="00033108" w:rsidRPr="00F00443">
        <w:rPr>
          <w:shd w:val="clear" w:color="auto" w:fill="C5E0B3"/>
        </w:rPr>
        <w:t xml:space="preserve"> “Gray Container Waste” in the context of </w:t>
      </w:r>
      <w:r w:rsidR="00B63395" w:rsidRPr="00F00443">
        <w:rPr>
          <w:shd w:val="clear" w:color="auto" w:fill="C5E0B3"/>
        </w:rPr>
        <w:t xml:space="preserve">a </w:t>
      </w:r>
      <w:r w:rsidR="00033108" w:rsidRPr="00F00443">
        <w:rPr>
          <w:shd w:val="clear" w:color="auto" w:fill="C5E0B3"/>
        </w:rPr>
        <w:t xml:space="preserve">three-Container </w:t>
      </w:r>
      <w:r w:rsidR="00B63395" w:rsidRPr="00F00443">
        <w:rPr>
          <w:shd w:val="clear" w:color="auto" w:fill="C5E0B3"/>
        </w:rPr>
        <w:t>Collection service</w:t>
      </w:r>
      <w:r w:rsidR="00786B4E" w:rsidRPr="00F00443">
        <w:rPr>
          <w:shd w:val="clear" w:color="auto" w:fill="C5E0B3"/>
        </w:rPr>
        <w:t xml:space="preserve">. </w:t>
      </w:r>
      <w:r w:rsidR="00601F2C" w:rsidRPr="00F00443">
        <w:rPr>
          <w:shd w:val="clear" w:color="auto" w:fill="C5E0B3"/>
        </w:rPr>
        <w:t>With regard to the last sentence of the definition, Jurisdictions shall retain the sentence if carpet and textiles are to be Collected in the Gray Containers</w:t>
      </w:r>
      <w:r w:rsidR="00303E37" w:rsidRPr="00F00443">
        <w:rPr>
          <w:shd w:val="clear" w:color="auto" w:fill="C5E0B3"/>
        </w:rPr>
        <w:t>,</w:t>
      </w:r>
      <w:r w:rsidR="00601F2C" w:rsidRPr="00F00443">
        <w:rPr>
          <w:shd w:val="clear" w:color="auto" w:fill="C5E0B3"/>
        </w:rPr>
        <w:t xml:space="preserve"> which is allowed under SB 1383</w:t>
      </w:r>
      <w:r w:rsidR="00594509" w:rsidRPr="00F00443">
        <w:rPr>
          <w:shd w:val="clear" w:color="auto" w:fill="C5E0B3"/>
        </w:rPr>
        <w:t xml:space="preserve"> Regulations</w:t>
      </w:r>
      <w:r w:rsidR="00BD18CF" w:rsidRPr="00F00443">
        <w:rPr>
          <w:shd w:val="clear" w:color="auto" w:fill="C5E0B3"/>
        </w:rPr>
        <w:t xml:space="preserve"> </w:t>
      </w:r>
      <w:r w:rsidR="007161F0" w:rsidRPr="00F00443">
        <w:rPr>
          <w:shd w:val="clear" w:color="auto" w:fill="C5E0B3"/>
        </w:rPr>
        <w:t>(</w:t>
      </w:r>
      <w:r w:rsidR="00BD18CF" w:rsidRPr="00F00443">
        <w:rPr>
          <w:shd w:val="clear" w:color="auto" w:fill="C5E0B3"/>
        </w:rPr>
        <w:t>14 CCR Section 18984.1(b)</w:t>
      </w:r>
      <w:r w:rsidR="007161F0" w:rsidRPr="00F00443">
        <w:rPr>
          <w:shd w:val="clear" w:color="auto" w:fill="C5E0B3"/>
        </w:rPr>
        <w:t>)</w:t>
      </w:r>
      <w:r w:rsidR="00601F2C" w:rsidRPr="00F00443">
        <w:rPr>
          <w:shd w:val="clear" w:color="auto" w:fill="C5E0B3"/>
        </w:rPr>
        <w:t xml:space="preserve">. </w:t>
      </w:r>
      <w:r w:rsidR="00B63395" w:rsidRPr="00F00443">
        <w:rPr>
          <w:shd w:val="clear" w:color="auto" w:fill="C5E0B3"/>
        </w:rPr>
        <w:t xml:space="preserve">Textiles should be removed from the last sentence of the definition </w:t>
      </w:r>
      <w:r w:rsidR="00601F2C" w:rsidRPr="00F00443">
        <w:rPr>
          <w:shd w:val="clear" w:color="auto" w:fill="C5E0B3"/>
        </w:rPr>
        <w:t xml:space="preserve">if the Jurisdiction is allowing for Collection of textiles in the Blue Container. </w:t>
      </w:r>
      <w:r w:rsidR="00786B4E" w:rsidRPr="00F00443">
        <w:rPr>
          <w:shd w:val="clear" w:color="auto" w:fill="C5E0B3"/>
        </w:rPr>
        <w:t xml:space="preserve">For Jurisdictions using a two- or one-Container system, </w:t>
      </w:r>
      <w:r w:rsidR="00DE43DE" w:rsidRPr="00F00443">
        <w:rPr>
          <w:shd w:val="clear" w:color="auto" w:fill="C5E0B3"/>
        </w:rPr>
        <w:t xml:space="preserve">or a three- or three-plus system that </w:t>
      </w:r>
      <w:r w:rsidR="00BF4EB2" w:rsidRPr="00F00443">
        <w:rPr>
          <w:shd w:val="clear" w:color="auto" w:fill="C5E0B3"/>
        </w:rPr>
        <w:t>allow</w:t>
      </w:r>
      <w:r w:rsidR="009C6C35" w:rsidRPr="00F00443">
        <w:rPr>
          <w:shd w:val="clear" w:color="auto" w:fill="C5E0B3"/>
        </w:rPr>
        <w:t>s</w:t>
      </w:r>
      <w:r w:rsidR="00BF4EB2" w:rsidRPr="00F00443">
        <w:rPr>
          <w:shd w:val="clear" w:color="auto" w:fill="C5E0B3"/>
        </w:rPr>
        <w:t xml:space="preserve"> for </w:t>
      </w:r>
      <w:r w:rsidR="00966D6B" w:rsidRPr="00F00443">
        <w:rPr>
          <w:shd w:val="clear" w:color="auto" w:fill="C5E0B3"/>
        </w:rPr>
        <w:t xml:space="preserve">Organic Waste, such as </w:t>
      </w:r>
      <w:r w:rsidR="00DE43DE" w:rsidRPr="00F00443">
        <w:rPr>
          <w:shd w:val="clear" w:color="auto" w:fill="C5E0B3"/>
        </w:rPr>
        <w:t>Food Waste</w:t>
      </w:r>
      <w:r w:rsidR="00966D6B" w:rsidRPr="00F00443">
        <w:rPr>
          <w:shd w:val="clear" w:color="auto" w:fill="C5E0B3"/>
        </w:rPr>
        <w:t>,</w:t>
      </w:r>
      <w:r w:rsidR="00DE43DE" w:rsidRPr="00F00443">
        <w:rPr>
          <w:shd w:val="clear" w:color="auto" w:fill="C5E0B3"/>
        </w:rPr>
        <w:t xml:space="preserve"> for Collection in the Gray Container, </w:t>
      </w:r>
      <w:r w:rsidR="00786B4E" w:rsidRPr="00F00443">
        <w:rPr>
          <w:shd w:val="clear" w:color="auto" w:fill="C5E0B3"/>
        </w:rPr>
        <w:t xml:space="preserve">delete this definition and instead include </w:t>
      </w:r>
      <w:r w:rsidR="00B63395" w:rsidRPr="00F00443">
        <w:rPr>
          <w:shd w:val="clear" w:color="auto" w:fill="C5E0B3"/>
        </w:rPr>
        <w:t xml:space="preserve">only </w:t>
      </w:r>
      <w:r w:rsidR="00786B4E" w:rsidRPr="00F00443">
        <w:rPr>
          <w:shd w:val="clear" w:color="auto" w:fill="C5E0B3"/>
        </w:rPr>
        <w:t>the definition of “Mixed Waste” below</w:t>
      </w:r>
      <w:r w:rsidRPr="00DD14C1">
        <w:rPr>
          <w:shd w:val="clear" w:color="auto" w:fill="D6E3BC"/>
        </w:rPr>
        <w:t>.</w:t>
      </w:r>
      <w:r w:rsidR="007A44B1">
        <w:rPr>
          <w:shd w:val="clear" w:color="auto" w:fill="D6E3BC"/>
        </w:rPr>
        <w:t xml:space="preserve"> </w:t>
      </w:r>
    </w:p>
    <w:p w14:paraId="412B7B6C" w14:textId="77777777" w:rsidR="005E1A17" w:rsidRDefault="005E1A17" w:rsidP="005E1A17">
      <w:pPr>
        <w:pStyle w:val="DefinitionTitle"/>
      </w:pPr>
      <w:r>
        <w:t>Green Container</w:t>
      </w:r>
    </w:p>
    <w:p w14:paraId="3C2AC111" w14:textId="32A82713" w:rsidR="005E1A17" w:rsidRPr="00DD14C1" w:rsidRDefault="005E1A17" w:rsidP="005E1A17">
      <w:pPr>
        <w:autoSpaceDE w:val="0"/>
        <w:autoSpaceDN w:val="0"/>
        <w:adjustRightInd w:val="0"/>
        <w:spacing w:afterLines="120" w:after="288"/>
        <w:rPr>
          <w:rFonts w:eastAsia="Arial"/>
        </w:rPr>
      </w:pPr>
      <w:r w:rsidRPr="00144431">
        <w:t>“</w:t>
      </w:r>
      <w:r>
        <w:t>Green C</w:t>
      </w:r>
      <w:r w:rsidRPr="00144431">
        <w:t xml:space="preserve">ontainer” has the same meaning </w:t>
      </w:r>
      <w:r w:rsidRPr="00DD14C1">
        <w:t xml:space="preserve">as in </w:t>
      </w:r>
      <w:r w:rsidRPr="00DD14C1">
        <w:rPr>
          <w:rStyle w:val="SB1383SpecificChar"/>
          <w:color w:val="auto"/>
        </w:rPr>
        <w:t xml:space="preserve">14 CCR Section 18982(a)(29) and </w:t>
      </w:r>
      <w:r w:rsidRPr="00144431">
        <w:t xml:space="preserve">shall be used for the purpose of storage and Collection of </w:t>
      </w:r>
      <w:r w:rsidR="00850006">
        <w:t>SSGCOW</w:t>
      </w:r>
      <w:r w:rsidRPr="00DD14C1">
        <w:rPr>
          <w:rFonts w:eastAsia="Arial"/>
        </w:rPr>
        <w:t>.</w:t>
      </w:r>
      <w:r w:rsidR="00CD5CD9">
        <w:rPr>
          <w:rFonts w:eastAsia="Arial"/>
        </w:rPr>
        <w:t xml:space="preserve"> </w:t>
      </w:r>
      <w:r w:rsidR="00CD5CD9" w:rsidRPr="00F00443">
        <w:rPr>
          <w:rFonts w:eastAsia="Arial"/>
          <w:shd w:val="clear" w:color="auto" w:fill="C5E0B3"/>
        </w:rPr>
        <w:t>Guidance: For three-Container, three-plus-Container, and two-Container green/gray systems, include this “Green Container” definition. For two-Container blue/gray systems and one-Container systems, delete this definition.</w:t>
      </w:r>
    </w:p>
    <w:p w14:paraId="445071C2" w14:textId="77777777" w:rsidR="00E46D4B" w:rsidRPr="001C5619" w:rsidRDefault="00E46D4B" w:rsidP="00E46D4B">
      <w:pPr>
        <w:pStyle w:val="DefinitionTitle"/>
      </w:pPr>
      <w:r>
        <w:t>Hauler Route</w:t>
      </w:r>
    </w:p>
    <w:p w14:paraId="073F266D" w14:textId="4006AC8D" w:rsidR="00E46D4B" w:rsidRDefault="00E46D4B" w:rsidP="00033108">
      <w:pPr>
        <w:pStyle w:val="BodyText"/>
      </w:pPr>
      <w:r w:rsidRPr="00D74276">
        <w:rPr>
          <w:color w:val="280DF3"/>
        </w:rPr>
        <w:t xml:space="preserve">“Hauler Route” means </w:t>
      </w:r>
      <w:r w:rsidRPr="00D74276">
        <w:rPr>
          <w:rStyle w:val="SB1383SpecificChar"/>
          <w:color w:val="280DF3"/>
        </w:rPr>
        <w:t xml:space="preserve">the designated itinerary or sequence of stops for each segment of the Jurisdiction’s Collection service area, </w:t>
      </w:r>
      <w:r w:rsidRPr="007A4FE2">
        <w:rPr>
          <w:rStyle w:val="SB1383SpecificChar"/>
          <w:color w:val="auto"/>
        </w:rPr>
        <w:t>or as otherwise defi</w:t>
      </w:r>
      <w:r>
        <w:rPr>
          <w:rStyle w:val="SB1383SpecificChar"/>
          <w:color w:val="auto"/>
        </w:rPr>
        <w:t>ned in 14 CCR Section 18982(a)(31.5</w:t>
      </w:r>
      <w:r w:rsidRPr="007A4FE2">
        <w:rPr>
          <w:rStyle w:val="SB1383SpecificChar"/>
          <w:color w:val="auto"/>
        </w:rPr>
        <w:t>).</w:t>
      </w:r>
      <w:r w:rsidR="00033108">
        <w:rPr>
          <w:rStyle w:val="SB1383SpecificChar"/>
          <w:color w:val="auto"/>
        </w:rPr>
        <w:t xml:space="preserve"> </w:t>
      </w:r>
      <w:r w:rsidRPr="00F00443">
        <w:rPr>
          <w:rStyle w:val="SB1383SpecificChar"/>
          <w:color w:val="auto"/>
          <w:shd w:val="clear" w:color="auto" w:fill="C5E0B3"/>
        </w:rPr>
        <w:t>Guidance: SB 1383</w:t>
      </w:r>
      <w:r w:rsidR="00594509" w:rsidRPr="00F00443">
        <w:rPr>
          <w:rStyle w:val="SB1383SpecificChar"/>
          <w:color w:val="auto"/>
          <w:shd w:val="clear" w:color="auto" w:fill="C5E0B3"/>
        </w:rPr>
        <w:t xml:space="preserve"> Regulations</w:t>
      </w:r>
      <w:r w:rsidR="009B621A" w:rsidRPr="00F00443">
        <w:rPr>
          <w:rStyle w:val="SB1383SpecificChar"/>
          <w:color w:val="auto"/>
          <w:shd w:val="clear" w:color="auto" w:fill="C5E0B3"/>
        </w:rPr>
        <w:t xml:space="preserve"> </w:t>
      </w:r>
      <w:r w:rsidR="00594509" w:rsidRPr="00F00443">
        <w:rPr>
          <w:rStyle w:val="SB1383SpecificChar"/>
          <w:color w:val="auto"/>
          <w:shd w:val="clear" w:color="auto" w:fill="C5E0B3"/>
        </w:rPr>
        <w:t>(</w:t>
      </w:r>
      <w:r w:rsidR="009B621A" w:rsidRPr="00F00443">
        <w:rPr>
          <w:rStyle w:val="SB1383SpecificChar"/>
          <w:color w:val="auto"/>
          <w:shd w:val="clear" w:color="auto" w:fill="C5E0B3"/>
        </w:rPr>
        <w:t>14 CCR Section 18982(a)(31.5) and 14 CCR Division 7</w:t>
      </w:r>
      <w:r w:rsidR="00235D74" w:rsidRPr="00F00443">
        <w:rPr>
          <w:rStyle w:val="SB1383SpecificChar"/>
          <w:color w:val="auto"/>
          <w:shd w:val="clear" w:color="auto" w:fill="C5E0B3"/>
        </w:rPr>
        <w:t>,</w:t>
      </w:r>
      <w:r w:rsidR="009B621A" w:rsidRPr="00F00443">
        <w:rPr>
          <w:rStyle w:val="SB1383SpecificChar"/>
          <w:color w:val="auto"/>
          <w:shd w:val="clear" w:color="auto" w:fill="C5E0B3"/>
        </w:rPr>
        <w:t xml:space="preserve"> Chapter 12</w:t>
      </w:r>
      <w:r w:rsidR="00235D74" w:rsidRPr="00F00443">
        <w:rPr>
          <w:rStyle w:val="SB1383SpecificChar"/>
          <w:color w:val="auto"/>
          <w:shd w:val="clear" w:color="auto" w:fill="C5E0B3"/>
        </w:rPr>
        <w:t>,</w:t>
      </w:r>
      <w:r w:rsidR="009B621A" w:rsidRPr="00F00443">
        <w:rPr>
          <w:rStyle w:val="SB1383SpecificChar"/>
          <w:color w:val="auto"/>
          <w:shd w:val="clear" w:color="auto" w:fill="C5E0B3"/>
        </w:rPr>
        <w:t xml:space="preserve"> Article 3</w:t>
      </w:r>
      <w:r w:rsidR="00594509" w:rsidRPr="00F00443">
        <w:rPr>
          <w:rStyle w:val="SB1383SpecificChar"/>
          <w:color w:val="auto"/>
          <w:shd w:val="clear" w:color="auto" w:fill="C5E0B3"/>
        </w:rPr>
        <w:t>)</w:t>
      </w:r>
      <w:r w:rsidRPr="00F00443">
        <w:rPr>
          <w:rStyle w:val="SB1383SpecificChar"/>
          <w:color w:val="auto"/>
          <w:shd w:val="clear" w:color="auto" w:fill="C5E0B3"/>
        </w:rPr>
        <w:t xml:space="preserve"> do not specify the time unit or frequency of a Hauler Route. Users of the Model may wish to modify this definition to specify whether a route is daily, weekly, etc., for the purposes of the Agreement</w:t>
      </w:r>
      <w:r w:rsidRPr="00033108">
        <w:rPr>
          <w:rStyle w:val="SB1383SpecificChar"/>
          <w:color w:val="auto"/>
          <w:shd w:val="clear" w:color="auto" w:fill="D6E3BC"/>
        </w:rPr>
        <w:t>.</w:t>
      </w:r>
      <w:r>
        <w:rPr>
          <w:rStyle w:val="SB1383SpecificChar"/>
          <w:color w:val="auto"/>
        </w:rPr>
        <w:t xml:space="preserve"> </w:t>
      </w:r>
    </w:p>
    <w:p w14:paraId="4BAEEE36" w14:textId="77777777" w:rsidR="002A1384" w:rsidRPr="00C37048" w:rsidRDefault="002A1384" w:rsidP="002A1384">
      <w:pPr>
        <w:pStyle w:val="DefinitionTitle"/>
      </w:pPr>
      <w:r w:rsidRPr="00C37048">
        <w:t>Hazardous Substance</w:t>
      </w:r>
    </w:p>
    <w:p w14:paraId="10F569EF" w14:textId="5B167C75" w:rsidR="002A1384" w:rsidRDefault="002A1384" w:rsidP="002A1384">
      <w:pPr>
        <w:pStyle w:val="BodyText"/>
      </w:pPr>
      <w:r w:rsidRPr="00C37048">
        <w:t xml:space="preserve">“Hazardous Substance” shall mean any of the following: (a) any substance defined, regulated or listed (directly or by reference) as “hazardous substances”, “hazardous materials”, “hazardous wastes”, “toxic waste”, </w:t>
      </w:r>
      <w:bookmarkStart w:id="38" w:name="OLE_LINK3"/>
      <w:bookmarkStart w:id="39" w:name="OLE_LINK4"/>
      <w:r w:rsidRPr="00C37048">
        <w:t>“</w:t>
      </w:r>
      <w:bookmarkEnd w:id="38"/>
      <w:bookmarkEnd w:id="39"/>
      <w:r w:rsidRPr="00C37048">
        <w:t>pollutant” or “toxic substances” or similarly identified as hazardous to human health or the environment, in or pursuant to (i) the Comprehensive Environmental Response</w:t>
      </w:r>
      <w:r>
        <w:t>,</w:t>
      </w:r>
      <w:r w:rsidRPr="00C37048">
        <w:t xml:space="preserve"> Compensation and Liability Act of 1980, 42 USC </w:t>
      </w:r>
      <w:r w:rsidR="00731ED6">
        <w:t xml:space="preserve">Section </w:t>
      </w:r>
      <w:r>
        <w:t>9601</w:t>
      </w:r>
      <w:r w:rsidRPr="00C37048">
        <w:t xml:space="preserve">, et seq.; (ii) the Hazardous Materials Transportation Act, 49 USC </w:t>
      </w:r>
      <w:r w:rsidR="00731ED6">
        <w:t xml:space="preserve">Section </w:t>
      </w:r>
      <w:r>
        <w:t>5101,</w:t>
      </w:r>
      <w:r w:rsidRPr="00C37048">
        <w:t xml:space="preserve"> et seq.; (iii) the Resource Conservation and Recovery Act, 42 USC </w:t>
      </w:r>
      <w:r w:rsidR="00731ED6">
        <w:t xml:space="preserve">Section </w:t>
      </w:r>
      <w:r w:rsidRPr="00C37048">
        <w:t>6901</w:t>
      </w:r>
      <w:r>
        <w:t>,</w:t>
      </w:r>
      <w:r w:rsidRPr="00C37048">
        <w:t xml:space="preserve"> et seq.; (iv) the Clean Water Act, 33 USC </w:t>
      </w:r>
      <w:r w:rsidR="00731ED6">
        <w:t xml:space="preserve">Section </w:t>
      </w:r>
      <w:r w:rsidRPr="00C37048">
        <w:t>1251</w:t>
      </w:r>
      <w:r>
        <w:t>,</w:t>
      </w:r>
      <w:r w:rsidRPr="00C37048">
        <w:t xml:space="preserve"> et seq.; (v) California Health and Safety Code </w:t>
      </w:r>
      <w:r w:rsidR="00731ED6">
        <w:t xml:space="preserve">Sections </w:t>
      </w:r>
      <w:r w:rsidRPr="00C37048">
        <w:t xml:space="preserve">25115-25117, 25249.8, 25281, and 25316; (vi) the Clean Air Act, 42 USC </w:t>
      </w:r>
      <w:r w:rsidR="00731ED6">
        <w:t xml:space="preserve">Section </w:t>
      </w:r>
      <w:r>
        <w:t>7401,</w:t>
      </w:r>
      <w:r w:rsidRPr="00C37048">
        <w:t xml:space="preserve"> et seq.; and (vii) California Water Code </w:t>
      </w:r>
      <w:r w:rsidR="00731ED6">
        <w:t xml:space="preserve">Section </w:t>
      </w:r>
      <w:r w:rsidRPr="00C37048">
        <w:t>13050; (b) any amendments, rules</w:t>
      </w:r>
      <w:r w:rsidR="002B7434">
        <w:t>,</w:t>
      </w:r>
      <w:r w:rsidRPr="00C37048">
        <w:t xml:space="preserve"> or regulations promulgated thereunder to such enumerated statutes or acts currently existing or hereinafter enacted; and (c) any other hazardous or toxic substance, material, chemical, waste</w:t>
      </w:r>
      <w:r w:rsidR="002B7434">
        <w:t>,</w:t>
      </w:r>
      <w:r w:rsidRPr="00C37048">
        <w:t xml:space="preserve"> or pollutant identified as hazardous or toxic or regulated under any other applicable federal, </w:t>
      </w:r>
      <w:r>
        <w:t>S</w:t>
      </w:r>
      <w:r w:rsidRPr="00C37048">
        <w:t xml:space="preserve">tate, </w:t>
      </w:r>
      <w:r w:rsidR="002B7434">
        <w:t xml:space="preserve">and </w:t>
      </w:r>
      <w:r w:rsidRPr="00C37048">
        <w:t>local environmental laws currently existing or hereinafter enacted, including without limitation, friable asbestos, polychlorinated biphenyl (“PCBs”)</w:t>
      </w:r>
      <w:r>
        <w:t>,</w:t>
      </w:r>
      <w:r w:rsidRPr="00C37048">
        <w:t xml:space="preserve"> petroleum, natural gas and synthetic fuel products, and by-products.</w:t>
      </w:r>
    </w:p>
    <w:p w14:paraId="31EDA0E9" w14:textId="77777777" w:rsidR="002A1384" w:rsidRPr="00C37048" w:rsidRDefault="002A1384" w:rsidP="002A1384">
      <w:pPr>
        <w:pStyle w:val="DefinitionTitle"/>
      </w:pPr>
      <w:r w:rsidRPr="00C37048">
        <w:t>Hazardous Waste</w:t>
      </w:r>
    </w:p>
    <w:p w14:paraId="0442CF22" w14:textId="191CA091" w:rsidR="002A1384" w:rsidRPr="00D74276" w:rsidRDefault="002A1384" w:rsidP="002A1384">
      <w:pPr>
        <w:pStyle w:val="BodyText"/>
        <w:rPr>
          <w:color w:val="280DF3"/>
        </w:rPr>
      </w:pPr>
      <w:r>
        <w:t xml:space="preserve">"Hazardous </w:t>
      </w:r>
      <w:r w:rsidR="00B06F60">
        <w:t>W</w:t>
      </w:r>
      <w:r>
        <w:t>aste"</w:t>
      </w:r>
      <w:r w:rsidR="00FF738A">
        <w:t xml:space="preserve"> or </w:t>
      </w:r>
      <w:r w:rsidR="00FF738A" w:rsidRPr="00D74276">
        <w:rPr>
          <w:color w:val="280DF3"/>
        </w:rPr>
        <w:t>“Hazardous Wastes”</w:t>
      </w:r>
      <w:r w:rsidRPr="00D74276">
        <w:rPr>
          <w:color w:val="280DF3"/>
        </w:rPr>
        <w:t xml:space="preserve"> means any </w:t>
      </w:r>
      <w:r w:rsidR="0017565B" w:rsidRPr="00D74276">
        <w:rPr>
          <w:color w:val="280DF3"/>
        </w:rPr>
        <w:t xml:space="preserve">waste which meets the definitions set forth in </w:t>
      </w:r>
      <w:r w:rsidR="002B7434" w:rsidRPr="00D74276">
        <w:rPr>
          <w:color w:val="280DF3"/>
        </w:rPr>
        <w:t>22 CCR</w:t>
      </w:r>
      <w:r w:rsidR="0017565B" w:rsidRPr="00D74276">
        <w:rPr>
          <w:color w:val="280DF3"/>
        </w:rPr>
        <w:t xml:space="preserve"> Section 66261.3, et seq</w:t>
      </w:r>
      <w:r w:rsidR="00FF738A" w:rsidRPr="00D74276">
        <w:rPr>
          <w:color w:val="280DF3"/>
        </w:rPr>
        <w:t>. and is required to be managed</w:t>
      </w:r>
      <w:r w:rsidR="001F4F6D" w:rsidRPr="00D74276">
        <w:rPr>
          <w:color w:val="280DF3"/>
        </w:rPr>
        <w:t>;</w:t>
      </w:r>
      <w:r w:rsidR="0017565B" w:rsidRPr="00D74276">
        <w:rPr>
          <w:color w:val="280DF3"/>
        </w:rPr>
        <w:t xml:space="preserve"> </w:t>
      </w:r>
      <w:r w:rsidR="0017565B" w:rsidRPr="00FF738A">
        <w:t xml:space="preserve">or as otherwise </w:t>
      </w:r>
      <w:r w:rsidR="001F4F6D">
        <w:t>defined</w:t>
      </w:r>
      <w:r w:rsidR="0017565B" w:rsidRPr="00FF738A">
        <w:t xml:space="preserve"> in 14 CCR Section 17402(a)(7).</w:t>
      </w:r>
      <w:r w:rsidR="0017565B">
        <w:t xml:space="preserve"> </w:t>
      </w:r>
      <w:r w:rsidRPr="00D74276">
        <w:rPr>
          <w:color w:val="280DF3"/>
        </w:rPr>
        <w:t>Hazardous Waste includes hazardous wood waste</w:t>
      </w:r>
      <w:r w:rsidR="00797D9A" w:rsidRPr="00D74276">
        <w:rPr>
          <w:color w:val="280DF3"/>
        </w:rPr>
        <w:t>, which means wood that falls within the definition of “</w:t>
      </w:r>
      <w:r w:rsidR="005E0BCB" w:rsidRPr="00D74276">
        <w:rPr>
          <w:color w:val="280DF3"/>
        </w:rPr>
        <w:t>t</w:t>
      </w:r>
      <w:r w:rsidR="00797D9A" w:rsidRPr="00D74276">
        <w:rPr>
          <w:color w:val="280DF3"/>
        </w:rPr>
        <w:t>reated wood” or “</w:t>
      </w:r>
      <w:r w:rsidR="005E0BCB" w:rsidRPr="00D74276">
        <w:rPr>
          <w:color w:val="280DF3"/>
        </w:rPr>
        <w:t>t</w:t>
      </w:r>
      <w:r w:rsidR="00797D9A" w:rsidRPr="00D74276">
        <w:rPr>
          <w:color w:val="280DF3"/>
        </w:rPr>
        <w:t>reated wood waste” in 22 CCR Section 67386.4, or as otherwise defined in 14 CCR Section 18982(a)(30.5)</w:t>
      </w:r>
      <w:r w:rsidRPr="00D74276">
        <w:rPr>
          <w:color w:val="280DF3"/>
        </w:rPr>
        <w:t>.</w:t>
      </w:r>
    </w:p>
    <w:p w14:paraId="1210FF94" w14:textId="77777777" w:rsidR="002A1384" w:rsidRDefault="002A1384" w:rsidP="002A1384">
      <w:pPr>
        <w:pStyle w:val="DefinitionTitle"/>
      </w:pPr>
      <w:r>
        <w:t xml:space="preserve">High Diversion Organic Waste </w:t>
      </w:r>
      <w:r w:rsidRPr="003528B3">
        <w:t>Processing Facility</w:t>
      </w:r>
    </w:p>
    <w:p w14:paraId="31299B65" w14:textId="7A489D82" w:rsidR="002A1384" w:rsidRPr="0023446B" w:rsidRDefault="002A1384" w:rsidP="00966D6B">
      <w:pPr>
        <w:pStyle w:val="BodyText"/>
      </w:pPr>
      <w:r w:rsidRPr="00D74276">
        <w:rPr>
          <w:color w:val="280DF3"/>
        </w:rPr>
        <w:t>“High Diversion O</w:t>
      </w:r>
      <w:r w:rsidRPr="00881F42">
        <w:rPr>
          <w:color w:val="280DF3"/>
        </w:rPr>
        <w:t>rganic</w:t>
      </w:r>
      <w:r w:rsidRPr="00D74276">
        <w:rPr>
          <w:color w:val="280DF3"/>
        </w:rPr>
        <w:t xml:space="preserve"> Waste Processing Facility” </w:t>
      </w:r>
      <w:r w:rsidRPr="009C53CE">
        <w:t>means</w:t>
      </w:r>
      <w:r>
        <w:rPr>
          <w:b/>
        </w:rPr>
        <w:t xml:space="preserve"> </w:t>
      </w:r>
      <w:r w:rsidRPr="00F2124A">
        <w:t xml:space="preserve">a High Diversion Organic Waste Processing Facility </w:t>
      </w:r>
      <w:r w:rsidR="00017F3E" w:rsidRPr="00F2124A">
        <w:t xml:space="preserve">as </w:t>
      </w:r>
      <w:r w:rsidRPr="00F2124A">
        <w:t xml:space="preserve">defined in </w:t>
      </w:r>
      <w:r w:rsidR="00C41787" w:rsidRPr="00F2124A">
        <w:t xml:space="preserve">14 CCR </w:t>
      </w:r>
      <w:r w:rsidRPr="00F2124A">
        <w:t>Section 18982(a)(33)</w:t>
      </w:r>
      <w:r w:rsidR="002B7434">
        <w:t>.</w:t>
      </w:r>
      <w:r w:rsidRPr="00F2124A">
        <w:t xml:space="preserve"> </w:t>
      </w:r>
      <w:r w:rsidRPr="00881F42">
        <w:rPr>
          <w:shd w:val="clear" w:color="auto" w:fill="C5E0B3"/>
        </w:rPr>
        <w:t>Guidance: Per SB 1383</w:t>
      </w:r>
      <w:r w:rsidR="001F6E42" w:rsidRPr="00881F42">
        <w:rPr>
          <w:shd w:val="clear" w:color="auto" w:fill="C5E0B3"/>
        </w:rPr>
        <w:t xml:space="preserve"> </w:t>
      </w:r>
      <w:r w:rsidR="000D5255" w:rsidRPr="00881F42">
        <w:rPr>
          <w:shd w:val="clear" w:color="auto" w:fill="C5E0B3"/>
        </w:rPr>
        <w:t>Regulations</w:t>
      </w:r>
      <w:r w:rsidRPr="00881F42">
        <w:rPr>
          <w:shd w:val="clear" w:color="auto" w:fill="C5E0B3"/>
        </w:rPr>
        <w:t xml:space="preserve"> </w:t>
      </w:r>
      <w:r w:rsidR="001F6E42" w:rsidRPr="00881F42">
        <w:rPr>
          <w:shd w:val="clear" w:color="auto" w:fill="C5E0B3"/>
        </w:rPr>
        <w:t>(</w:t>
      </w:r>
      <w:r w:rsidR="002E7DE5" w:rsidRPr="00881F42">
        <w:rPr>
          <w:shd w:val="clear" w:color="auto" w:fill="C5E0B3"/>
        </w:rPr>
        <w:t>14 CCR Section 18982(a)(33)</w:t>
      </w:r>
      <w:r w:rsidR="001F6E42" w:rsidRPr="00881F42">
        <w:rPr>
          <w:shd w:val="clear" w:color="auto" w:fill="C5E0B3"/>
        </w:rPr>
        <w:t>)</w:t>
      </w:r>
      <w:r w:rsidR="002E7DE5" w:rsidRPr="00881F42">
        <w:rPr>
          <w:shd w:val="clear" w:color="auto" w:fill="C5E0B3"/>
        </w:rPr>
        <w:t xml:space="preserve">, </w:t>
      </w:r>
      <w:r w:rsidRPr="00881F42">
        <w:rPr>
          <w:shd w:val="clear" w:color="auto" w:fill="C5E0B3"/>
        </w:rPr>
        <w:t xml:space="preserve">the High Diversion Processing facility is </w:t>
      </w:r>
      <w:r w:rsidRPr="00881F42">
        <w:rPr>
          <w:color w:val="280DF3"/>
          <w:shd w:val="clear" w:color="auto" w:fill="C5E0B3"/>
        </w:rPr>
        <w:t xml:space="preserve">a facility that is in compliance with the reporting requirements of </w:t>
      </w:r>
      <w:r w:rsidR="001E4774" w:rsidRPr="00881F42">
        <w:rPr>
          <w:color w:val="280DF3"/>
          <w:shd w:val="clear" w:color="auto" w:fill="C5E0B3"/>
        </w:rPr>
        <w:t xml:space="preserve">14 CCR </w:t>
      </w:r>
      <w:r w:rsidRPr="00881F42">
        <w:rPr>
          <w:color w:val="280DF3"/>
          <w:shd w:val="clear" w:color="auto" w:fill="C5E0B3"/>
        </w:rPr>
        <w:t>Section 18815.5(d) and meets or exceeds an annual average mixed waste organic content recovery rate of 50 percent</w:t>
      </w:r>
      <w:r w:rsidR="001F6E42" w:rsidRPr="00881F42">
        <w:rPr>
          <w:color w:val="280DF3"/>
          <w:shd w:val="clear" w:color="auto" w:fill="C5E0B3"/>
        </w:rPr>
        <w:t xml:space="preserve"> (50%)</w:t>
      </w:r>
      <w:r w:rsidRPr="00881F42">
        <w:rPr>
          <w:color w:val="280DF3"/>
          <w:shd w:val="clear" w:color="auto" w:fill="C5E0B3"/>
        </w:rPr>
        <w:t xml:space="preserve"> between January 1, 2022 and December 31, 2024, and 75 percent </w:t>
      </w:r>
      <w:r w:rsidR="001F6E42" w:rsidRPr="00881F42">
        <w:rPr>
          <w:color w:val="280DF3"/>
          <w:shd w:val="clear" w:color="auto" w:fill="C5E0B3"/>
        </w:rPr>
        <w:t xml:space="preserve">(75%) </w:t>
      </w:r>
      <w:r w:rsidRPr="00881F42">
        <w:rPr>
          <w:color w:val="280DF3"/>
          <w:shd w:val="clear" w:color="auto" w:fill="C5E0B3"/>
        </w:rPr>
        <w:t xml:space="preserve">after January 1, 2025 as calculated pursuant to </w:t>
      </w:r>
      <w:r w:rsidR="001E4774" w:rsidRPr="00881F42">
        <w:rPr>
          <w:color w:val="280DF3"/>
          <w:shd w:val="clear" w:color="auto" w:fill="C5E0B3"/>
        </w:rPr>
        <w:t xml:space="preserve">14 CCR </w:t>
      </w:r>
      <w:r w:rsidRPr="00881F42">
        <w:rPr>
          <w:color w:val="280DF3"/>
          <w:shd w:val="clear" w:color="auto" w:fill="C5E0B3"/>
        </w:rPr>
        <w:t xml:space="preserve">Section 18815.5(e) for Organic Waste received from the </w:t>
      </w:r>
      <w:r w:rsidR="00230892" w:rsidRPr="00881F42">
        <w:rPr>
          <w:color w:val="280DF3"/>
          <w:shd w:val="clear" w:color="auto" w:fill="C5E0B3"/>
        </w:rPr>
        <w:t>Mixed Waste</w:t>
      </w:r>
      <w:r w:rsidRPr="00881F42">
        <w:rPr>
          <w:color w:val="280DF3"/>
          <w:shd w:val="clear" w:color="auto" w:fill="C5E0B3"/>
        </w:rPr>
        <w:t>.</w:t>
      </w:r>
      <w:r w:rsidR="00966D6B" w:rsidRPr="00881F42">
        <w:rPr>
          <w:color w:val="280DF3"/>
          <w:shd w:val="clear" w:color="auto" w:fill="C5E0B3"/>
        </w:rPr>
        <w:t xml:space="preserve"> </w:t>
      </w:r>
      <w:r w:rsidR="00966D6B" w:rsidRPr="00881F42">
        <w:rPr>
          <w:shd w:val="clear" w:color="auto" w:fill="C5E0B3"/>
        </w:rPr>
        <w:t>This definition shall be included for Jurisdictions using a two- or one-Container system, or a three- or three-plus</w:t>
      </w:r>
      <w:r w:rsidR="00682F18" w:rsidRPr="00881F42">
        <w:rPr>
          <w:shd w:val="clear" w:color="auto" w:fill="C5E0B3"/>
        </w:rPr>
        <w:t>-Container</w:t>
      </w:r>
      <w:r w:rsidR="00966D6B" w:rsidRPr="00881F42">
        <w:rPr>
          <w:shd w:val="clear" w:color="auto" w:fill="C5E0B3"/>
        </w:rPr>
        <w:t xml:space="preserve"> system </w:t>
      </w:r>
      <w:r w:rsidR="00966D6B" w:rsidRPr="00CF617E">
        <w:rPr>
          <w:shd w:val="clear" w:color="auto" w:fill="D6E3BC"/>
        </w:rPr>
        <w:t xml:space="preserve">that </w:t>
      </w:r>
      <w:r w:rsidR="00BF4EB2" w:rsidRPr="00CF617E">
        <w:rPr>
          <w:shd w:val="clear" w:color="auto" w:fill="D6E3BC"/>
        </w:rPr>
        <w:t xml:space="preserve">allows </w:t>
      </w:r>
      <w:r w:rsidR="00966D6B" w:rsidRPr="00CF617E">
        <w:rPr>
          <w:shd w:val="clear" w:color="auto" w:fill="D6E3BC"/>
        </w:rPr>
        <w:t>Organic</w:t>
      </w:r>
      <w:r w:rsidR="00966D6B" w:rsidRPr="00881F42">
        <w:rPr>
          <w:shd w:val="clear" w:color="auto" w:fill="C5E0B3"/>
        </w:rPr>
        <w:t xml:space="preserve"> Waste, such as Food Waste, </w:t>
      </w:r>
      <w:r w:rsidR="00F81858" w:rsidRPr="00881F42">
        <w:rPr>
          <w:shd w:val="clear" w:color="auto" w:fill="C5E0B3"/>
        </w:rPr>
        <w:t xml:space="preserve">to be Collected </w:t>
      </w:r>
      <w:r w:rsidR="00966D6B" w:rsidRPr="00881F42">
        <w:rPr>
          <w:shd w:val="clear" w:color="auto" w:fill="C5E0B3"/>
        </w:rPr>
        <w:t>in the Gray Container. Delete this definition for three- and t</w:t>
      </w:r>
      <w:r w:rsidR="00BF4EB2" w:rsidRPr="00881F42">
        <w:rPr>
          <w:shd w:val="clear" w:color="auto" w:fill="C5E0B3"/>
        </w:rPr>
        <w:t>hree-plus</w:t>
      </w:r>
      <w:r w:rsidR="00966D6B" w:rsidRPr="00881F42">
        <w:rPr>
          <w:shd w:val="clear" w:color="auto" w:fill="C5E0B3"/>
        </w:rPr>
        <w:t>-Container systems that do not allow Organic Waste to be Collected in the Gray Containers.</w:t>
      </w:r>
      <w:r w:rsidR="00966D6B" w:rsidRPr="0023446B">
        <w:t xml:space="preserve"> </w:t>
      </w:r>
    </w:p>
    <w:p w14:paraId="243B483C" w14:textId="7DE15D77" w:rsidR="002A1384" w:rsidRDefault="002A1384" w:rsidP="00966D6B">
      <w:pPr>
        <w:pStyle w:val="DefinitionTitle"/>
      </w:pPr>
      <w:r>
        <w:t>High-Elevation Areas</w:t>
      </w:r>
    </w:p>
    <w:p w14:paraId="114EF7C6" w14:textId="4CCAF553" w:rsidR="002A1384" w:rsidRDefault="002A1384" w:rsidP="00966D6B">
      <w:pPr>
        <w:pStyle w:val="BodyText"/>
      </w:pPr>
      <w:r>
        <w:t xml:space="preserve">“High-Elevation Areas” means the </w:t>
      </w:r>
      <w:r w:rsidRPr="00663C63">
        <w:t xml:space="preserve">certain regions of the </w:t>
      </w:r>
      <w:r>
        <w:t xml:space="preserve">Jurisdiction that </w:t>
      </w:r>
      <w:r w:rsidR="00FA7014">
        <w:t xml:space="preserve">meet the criteria for </w:t>
      </w:r>
      <w:r>
        <w:t>elevation waivers by CalRecycle</w:t>
      </w:r>
      <w:r w:rsidRPr="00663C63">
        <w:t xml:space="preserve">, as specified in Exhibit </w:t>
      </w:r>
      <w:r w:rsidRPr="00236D1D">
        <w:rPr>
          <w:shd w:val="clear" w:color="auto" w:fill="B6CCE4"/>
        </w:rPr>
        <w:t>XXX</w:t>
      </w:r>
      <w:r w:rsidRPr="00663C63">
        <w:t>.</w:t>
      </w:r>
      <w:r>
        <w:t xml:space="preserve"> </w:t>
      </w:r>
      <w:r w:rsidRPr="00F00443">
        <w:rPr>
          <w:shd w:val="clear" w:color="auto" w:fill="C5E0B3"/>
        </w:rPr>
        <w:t>Guidance: See Section 6.8 for an explanation of the waiver criteria</w:t>
      </w:r>
      <w:r w:rsidR="00B06F60" w:rsidRPr="00F00443">
        <w:rPr>
          <w:shd w:val="clear" w:color="auto" w:fill="C5E0B3"/>
        </w:rPr>
        <w:t>. D</w:t>
      </w:r>
      <w:r w:rsidR="002B7434" w:rsidRPr="00F00443">
        <w:rPr>
          <w:shd w:val="clear" w:color="auto" w:fill="C5E0B3"/>
        </w:rPr>
        <w:t>elete this definition if not applicable.</w:t>
      </w:r>
      <w:r w:rsidR="002B7434" w:rsidRPr="00376C95">
        <w:rPr>
          <w:shd w:val="clear" w:color="auto" w:fill="9DFB9F"/>
        </w:rPr>
        <w:t xml:space="preserve"> </w:t>
      </w:r>
    </w:p>
    <w:p w14:paraId="71ABA512" w14:textId="77777777" w:rsidR="001C07C2" w:rsidRDefault="001C07C2" w:rsidP="001C07C2">
      <w:pPr>
        <w:pStyle w:val="DefinitionTitle"/>
      </w:pPr>
      <w:r>
        <w:t>Incompatible Materials</w:t>
      </w:r>
    </w:p>
    <w:p w14:paraId="0EDC2271" w14:textId="0A3AC029" w:rsidR="001C07C2" w:rsidRDefault="001C07C2" w:rsidP="001C07C2">
      <w:pPr>
        <w:pStyle w:val="BodyText"/>
      </w:pPr>
      <w:r w:rsidRPr="00D74276">
        <w:rPr>
          <w:color w:val="280DF3"/>
        </w:rPr>
        <w:t>“Incompatible Material” or “Incompatibles</w:t>
      </w:r>
      <w:r w:rsidR="008D66FD" w:rsidRPr="00D74276">
        <w:rPr>
          <w:color w:val="280DF3"/>
        </w:rPr>
        <w:t xml:space="preserve">” </w:t>
      </w:r>
      <w:r w:rsidRPr="00D74276">
        <w:rPr>
          <w:color w:val="280DF3"/>
        </w:rPr>
        <w:t xml:space="preserve">mean(s) human-made inert material, including, but not limited to, glass, metal, plastic, and also includes organic waste </w:t>
      </w:r>
      <w:r w:rsidR="001F6E42" w:rsidRPr="00D74276">
        <w:rPr>
          <w:color w:val="280DF3"/>
        </w:rPr>
        <w:t>for which</w:t>
      </w:r>
      <w:r w:rsidRPr="00D74276">
        <w:rPr>
          <w:color w:val="280DF3"/>
        </w:rPr>
        <w:t xml:space="preserve"> the receiving end-user, facility, operation, property, or activity is not designed, permitted, or authorized to perform Organic Waste recovery activities as defined in 14 CCR Section 18983.1(b), </w:t>
      </w:r>
      <w:r>
        <w:t>or as otherwise defined by 14 CCR Section 17402(a)(7.5)</w:t>
      </w:r>
      <w:r w:rsidRPr="001D0208">
        <w:t>.</w:t>
      </w:r>
    </w:p>
    <w:p w14:paraId="1D840F78" w14:textId="77777777" w:rsidR="002A1384" w:rsidRPr="0049574E" w:rsidRDefault="002A1384" w:rsidP="002A1384">
      <w:pPr>
        <w:pStyle w:val="DefinitionTitle"/>
      </w:pPr>
      <w:r w:rsidRPr="0049574E">
        <w:t>Inerts</w:t>
      </w:r>
    </w:p>
    <w:p w14:paraId="6E522C55" w14:textId="77777777" w:rsidR="002A1384" w:rsidRDefault="002A1384" w:rsidP="002A1384">
      <w:pPr>
        <w:pStyle w:val="BodyText"/>
      </w:pPr>
      <w:r>
        <w:t>“I</w:t>
      </w:r>
      <w:r w:rsidRPr="0049574E">
        <w:t>nerts</w:t>
      </w:r>
      <w:r>
        <w:t xml:space="preserve">” means materials such as </w:t>
      </w:r>
      <w:r w:rsidRPr="0049574E">
        <w:t>concrete</w:t>
      </w:r>
      <w:r>
        <w:t>, soil, asphalt, and ceramics.</w:t>
      </w:r>
    </w:p>
    <w:p w14:paraId="3AD660DC" w14:textId="77777777" w:rsidR="00EF5F18" w:rsidRPr="00EF5F18" w:rsidRDefault="00EF5F18" w:rsidP="00EF5F18">
      <w:pPr>
        <w:pStyle w:val="BodyText"/>
        <w:rPr>
          <w:b/>
        </w:rPr>
      </w:pPr>
      <w:r w:rsidRPr="00EF5F18">
        <w:rPr>
          <w:b/>
        </w:rPr>
        <w:t>Jurisdiction</w:t>
      </w:r>
    </w:p>
    <w:p w14:paraId="4D4EB74E" w14:textId="0AEA93CE" w:rsidR="00EF5F18" w:rsidRDefault="00EF5F18" w:rsidP="00EF5F18">
      <w:pPr>
        <w:pStyle w:val="BodyText"/>
      </w:pPr>
      <w:r w:rsidRPr="00F00443">
        <w:rPr>
          <w:shd w:val="clear" w:color="auto" w:fill="C5E0B3"/>
        </w:rPr>
        <w:t>Guidance: No definition has been included for Jurisdiction. Users of the Agreement are instructed to replace Jurisdiction throughout the Agreement with the term appropriate to their organization (e.g., City, County, Special District, Agency) and include an appropriate definition</w:t>
      </w:r>
      <w:r w:rsidR="00B63395" w:rsidRPr="00F00443">
        <w:rPr>
          <w:shd w:val="clear" w:color="auto" w:fill="C5E0B3"/>
        </w:rPr>
        <w:t xml:space="preserve"> placed in alphabetical order in Article 1</w:t>
      </w:r>
      <w:r w:rsidRPr="00F00443">
        <w:rPr>
          <w:shd w:val="clear" w:color="auto" w:fill="C5E0B3"/>
        </w:rPr>
        <w:t>.</w:t>
      </w:r>
      <w:r w:rsidRPr="00376C95">
        <w:rPr>
          <w:shd w:val="clear" w:color="auto" w:fill="9DFB9F"/>
        </w:rPr>
        <w:t xml:space="preserve"> </w:t>
      </w:r>
    </w:p>
    <w:p w14:paraId="617BAC7E" w14:textId="77777777" w:rsidR="002A1384" w:rsidRDefault="002A1384" w:rsidP="002A1384">
      <w:pPr>
        <w:pStyle w:val="DefinitionTitle"/>
      </w:pPr>
      <w:r>
        <w:t>Jurisdiction Contract Manager</w:t>
      </w:r>
    </w:p>
    <w:p w14:paraId="6095421A" w14:textId="6434EE12" w:rsidR="002A1384" w:rsidRPr="00376C95" w:rsidRDefault="002A1384" w:rsidP="002A1384">
      <w:pPr>
        <w:pStyle w:val="BodyText"/>
        <w:rPr>
          <w:shd w:val="clear" w:color="auto" w:fill="9DFB9F"/>
        </w:rPr>
      </w:pPr>
      <w:r>
        <w:t xml:space="preserve">Jurisdiction Contract Manager means the </w:t>
      </w:r>
      <w:r w:rsidR="00BA53EA" w:rsidRPr="00236D1D">
        <w:rPr>
          <w:shd w:val="clear" w:color="auto" w:fill="B6CCE4"/>
        </w:rPr>
        <w:t>insert t</w:t>
      </w:r>
      <w:r w:rsidRPr="00236D1D">
        <w:rPr>
          <w:shd w:val="clear" w:color="auto" w:fill="B6CCE4"/>
        </w:rPr>
        <w:t xml:space="preserve">itle of </w:t>
      </w:r>
      <w:r w:rsidR="00BA53EA" w:rsidRPr="00236D1D">
        <w:rPr>
          <w:shd w:val="clear" w:color="auto" w:fill="B6CCE4"/>
        </w:rPr>
        <w:t>staff person</w:t>
      </w:r>
      <w:r w:rsidR="00BA53EA">
        <w:t xml:space="preserve"> </w:t>
      </w:r>
      <w:r>
        <w:t xml:space="preserve">or their designee. </w:t>
      </w:r>
      <w:r w:rsidRPr="00F00443">
        <w:rPr>
          <w:shd w:val="clear" w:color="auto" w:fill="C5E0B3"/>
        </w:rPr>
        <w:t>Guidance: The term Jurisdiction Contract Manager is used throughout the Agreement to</w:t>
      </w:r>
      <w:r w:rsidRPr="00376C95">
        <w:rPr>
          <w:shd w:val="clear" w:color="auto" w:fill="9DFB9F"/>
        </w:rPr>
        <w:t xml:space="preserve"> </w:t>
      </w:r>
      <w:r w:rsidRPr="00F00443">
        <w:rPr>
          <w:shd w:val="clear" w:color="auto" w:fill="C5E0B3"/>
        </w:rPr>
        <w:t xml:space="preserve">describe the individual authorized to make staff-level decisions regarding the management and enforcement of the agreement. The use should be reviewed and replaced with an alternate designee in cases where the Jurisdiction desires a higher level or different type of authority to assume the role or responsibility (e.g., replace Jurisdiction Contract Manager with City Manager, Public Works Director, Solid Waste Manager, Risk Manager, </w:t>
      </w:r>
      <w:r w:rsidR="001F6E42" w:rsidRPr="00F00443">
        <w:rPr>
          <w:shd w:val="clear" w:color="auto" w:fill="C5E0B3"/>
        </w:rPr>
        <w:t>or other appropriate representative</w:t>
      </w:r>
      <w:r w:rsidRPr="00F00443">
        <w:rPr>
          <w:shd w:val="clear" w:color="auto" w:fill="C5E0B3"/>
        </w:rPr>
        <w:t>)</w:t>
      </w:r>
      <w:r w:rsidR="00643086" w:rsidRPr="00F00443">
        <w:rPr>
          <w:shd w:val="clear" w:color="auto" w:fill="C5E0B3"/>
        </w:rPr>
        <w:t>. Additionally, some Jurisdictions may have multiple designees or other parties with authority that fulfill different roles. Add additional terms as needed</w:t>
      </w:r>
      <w:r w:rsidRPr="00F00443">
        <w:rPr>
          <w:shd w:val="clear" w:color="auto" w:fill="C5E0B3"/>
        </w:rPr>
        <w:t>.</w:t>
      </w:r>
    </w:p>
    <w:p w14:paraId="5915C19A" w14:textId="77777777" w:rsidR="002A1384" w:rsidRDefault="002A1384" w:rsidP="002A1384">
      <w:pPr>
        <w:pStyle w:val="DefinitionTitle"/>
      </w:pPr>
      <w:r w:rsidRPr="00F73AC3">
        <w:t>Landfill</w:t>
      </w:r>
    </w:p>
    <w:p w14:paraId="32B108D6" w14:textId="06346721" w:rsidR="002A1384" w:rsidRDefault="002A1384" w:rsidP="002A1384">
      <w:pPr>
        <w:pStyle w:val="BodyText"/>
      </w:pPr>
      <w:r>
        <w:t xml:space="preserve">“Landfill” means a </w:t>
      </w:r>
      <w:r w:rsidRPr="00102368">
        <w:t xml:space="preserve">“Solid </w:t>
      </w:r>
      <w:r>
        <w:t>W</w:t>
      </w:r>
      <w:r w:rsidRPr="00102368">
        <w:t xml:space="preserve">aste </w:t>
      </w:r>
      <w:r>
        <w:t>L</w:t>
      </w:r>
      <w:r w:rsidRPr="00102368">
        <w:t xml:space="preserve">andfill” </w:t>
      </w:r>
      <w:r>
        <w:t xml:space="preserve">defined by Public Resources Code </w:t>
      </w:r>
      <w:r w:rsidR="001F6E42">
        <w:t xml:space="preserve">Section </w:t>
      </w:r>
      <w:r>
        <w:t>40195.1.</w:t>
      </w:r>
    </w:p>
    <w:p w14:paraId="4CACD60E" w14:textId="77777777" w:rsidR="002A1384" w:rsidRPr="00255DA2" w:rsidRDefault="002A1384" w:rsidP="002A1384">
      <w:pPr>
        <w:pStyle w:val="DefinitionTitle"/>
        <w:rPr>
          <w:color w:val="auto"/>
        </w:rPr>
      </w:pPr>
      <w:r w:rsidRPr="00255DA2">
        <w:rPr>
          <w:color w:val="auto"/>
        </w:rPr>
        <w:t>Large Event</w:t>
      </w:r>
    </w:p>
    <w:p w14:paraId="1D9CA889" w14:textId="6C72C677" w:rsidR="002A1384" w:rsidRPr="00F81858" w:rsidRDefault="002A1384" w:rsidP="002A1384">
      <w:pPr>
        <w:pStyle w:val="BodyText"/>
      </w:pPr>
      <w:r w:rsidRPr="00D74276">
        <w:rPr>
          <w:color w:val="280DF3"/>
        </w:rPr>
        <w:t xml:space="preserve">“Large </w:t>
      </w:r>
      <w:r w:rsidR="00B06F60" w:rsidRPr="00D74276">
        <w:rPr>
          <w:color w:val="280DF3"/>
        </w:rPr>
        <w:t>E</w:t>
      </w:r>
      <w:r w:rsidRPr="00D74276">
        <w:rPr>
          <w:color w:val="280DF3"/>
        </w:rPr>
        <w:t xml:space="preserve">vent” means an event, including, but not limited to, a sporting event or a flea market, that charges an admission price, or is operated by a local agency, and serves an average of more than 2,000 individuals per day of operation of the event, at a location that includes, but </w:t>
      </w:r>
      <w:r w:rsidR="007A4FE2" w:rsidRPr="00D74276">
        <w:rPr>
          <w:color w:val="280DF3"/>
        </w:rPr>
        <w:t xml:space="preserve">is </w:t>
      </w:r>
      <w:r w:rsidRPr="00D74276">
        <w:rPr>
          <w:color w:val="280DF3"/>
        </w:rPr>
        <w:t>not limited to, a public, nonprofit, or privately owned park, parking lot, golf course, street system, or other open space when being used for an event</w:t>
      </w:r>
      <w:r w:rsidR="00591B9F" w:rsidRPr="00D74276">
        <w:rPr>
          <w:color w:val="280DF3"/>
        </w:rPr>
        <w:t>.</w:t>
      </w:r>
      <w:r w:rsidR="00591B9F">
        <w:rPr>
          <w:color w:val="006600"/>
        </w:rPr>
        <w:t xml:space="preserve"> </w:t>
      </w:r>
      <w:r w:rsidR="00591B9F" w:rsidRPr="00591B9F">
        <w:t>If the definit</w:t>
      </w:r>
      <w:r w:rsidR="00591B9F">
        <w:t>ion in 14 CCR Section 18982(a)(3</w:t>
      </w:r>
      <w:r w:rsidR="00591B9F" w:rsidRPr="00591B9F">
        <w:t>8) differs from this definition, the definition in 14 CCR Section 18982(a</w:t>
      </w:r>
      <w:r w:rsidR="00591B9F">
        <w:t>)(3</w:t>
      </w:r>
      <w:r w:rsidR="00591B9F" w:rsidRPr="00591B9F">
        <w:t>8) shall apply to this Agreement.</w:t>
      </w:r>
    </w:p>
    <w:p w14:paraId="1DFA5442" w14:textId="77777777" w:rsidR="002A1384" w:rsidRPr="00255DA2" w:rsidRDefault="002A1384" w:rsidP="002A1384">
      <w:pPr>
        <w:pStyle w:val="DefinitionTitle"/>
        <w:rPr>
          <w:color w:val="auto"/>
        </w:rPr>
      </w:pPr>
      <w:r w:rsidRPr="00255DA2">
        <w:rPr>
          <w:color w:val="auto"/>
        </w:rPr>
        <w:t xml:space="preserve">Large Venue </w:t>
      </w:r>
    </w:p>
    <w:p w14:paraId="277F1C34" w14:textId="081E8B6D" w:rsidR="002A1384" w:rsidRPr="00F81858" w:rsidRDefault="002A1384" w:rsidP="002A1384">
      <w:pPr>
        <w:pStyle w:val="BodyText"/>
      </w:pPr>
      <w:r w:rsidRPr="00D74276">
        <w:rPr>
          <w:color w:val="280DF3"/>
        </w:rPr>
        <w:t xml:space="preserve">“Large </w:t>
      </w:r>
      <w:r w:rsidR="00B06F60" w:rsidRPr="00D74276">
        <w:rPr>
          <w:color w:val="280DF3"/>
        </w:rPr>
        <w:t>V</w:t>
      </w:r>
      <w:r w:rsidRPr="00D74276">
        <w:rPr>
          <w:color w:val="280DF3"/>
        </w:rPr>
        <w:t xml:space="preserve">enue” means a permanent venue facility that annually seats or serves an average of more than 2,000 individuals within the grounds of the facility per day of operation of the venue facility. For purposes of </w:t>
      </w:r>
      <w:r w:rsidR="00BF4069" w:rsidRPr="00D74276">
        <w:rPr>
          <w:color w:val="280DF3"/>
        </w:rPr>
        <w:t>14 CCR</w:t>
      </w:r>
      <w:r w:rsidR="00934CEA" w:rsidRPr="00D74276">
        <w:rPr>
          <w:color w:val="280DF3"/>
        </w:rPr>
        <w:t>,</w:t>
      </w:r>
      <w:r w:rsidR="00BF4069" w:rsidRPr="00D74276">
        <w:rPr>
          <w:color w:val="280DF3"/>
        </w:rPr>
        <w:t xml:space="preserve"> </w:t>
      </w:r>
      <w:r w:rsidR="00934CEA" w:rsidRPr="00D74276">
        <w:rPr>
          <w:color w:val="280DF3"/>
        </w:rPr>
        <w:t>Division 7</w:t>
      </w:r>
      <w:r w:rsidR="00701F69" w:rsidRPr="00D74276">
        <w:rPr>
          <w:color w:val="280DF3"/>
        </w:rPr>
        <w:t>,</w:t>
      </w:r>
      <w:r w:rsidR="00934CEA" w:rsidRPr="00D74276">
        <w:rPr>
          <w:color w:val="280DF3"/>
        </w:rPr>
        <w:t xml:space="preserve"> </w:t>
      </w:r>
      <w:r w:rsidR="00BF4069" w:rsidRPr="00D74276">
        <w:rPr>
          <w:color w:val="280DF3"/>
        </w:rPr>
        <w:t xml:space="preserve">Chapter 12 </w:t>
      </w:r>
      <w:r w:rsidR="00BF4069" w:rsidRPr="00BF4069">
        <w:t>and this Agreement</w:t>
      </w:r>
      <w:r w:rsidRPr="00F60336">
        <w:rPr>
          <w:color w:val="006600"/>
        </w:rPr>
        <w:t xml:space="preserve">, </w:t>
      </w:r>
      <w:r w:rsidRPr="00D74276">
        <w:rPr>
          <w:color w:val="280DF3"/>
        </w:rPr>
        <w:t xml:space="preserve">a venue facility includes, but is not limited to, a public, nonprofit, or privately owned or operated stadium, amphitheater, arena, hall, amusement park, conference or civic center, zoo, aquarium, airport, racetrack, horse track, performing arts center, fairground, museum, theater, or other public attraction facility. For purposes of </w:t>
      </w:r>
      <w:r w:rsidR="00BF4069" w:rsidRPr="00D74276">
        <w:rPr>
          <w:color w:val="280DF3"/>
        </w:rPr>
        <w:t>14 CCR</w:t>
      </w:r>
      <w:r w:rsidR="00776C0B" w:rsidRPr="00D74276">
        <w:rPr>
          <w:color w:val="280DF3"/>
        </w:rPr>
        <w:t>,</w:t>
      </w:r>
      <w:r w:rsidR="00BF4069" w:rsidRPr="00D74276">
        <w:rPr>
          <w:color w:val="280DF3"/>
        </w:rPr>
        <w:t xml:space="preserve"> </w:t>
      </w:r>
      <w:r w:rsidR="00776C0B" w:rsidRPr="00D74276">
        <w:rPr>
          <w:color w:val="280DF3"/>
        </w:rPr>
        <w:t>Division 7</w:t>
      </w:r>
      <w:r w:rsidR="001F6E42" w:rsidRPr="00D74276">
        <w:rPr>
          <w:color w:val="280DF3"/>
        </w:rPr>
        <w:t>,</w:t>
      </w:r>
      <w:r w:rsidR="00776C0B" w:rsidRPr="00D74276">
        <w:rPr>
          <w:color w:val="280DF3"/>
        </w:rPr>
        <w:t xml:space="preserve"> </w:t>
      </w:r>
      <w:r w:rsidR="00BF4069" w:rsidRPr="00D74276">
        <w:rPr>
          <w:color w:val="280DF3"/>
        </w:rPr>
        <w:t>Chapter 12</w:t>
      </w:r>
      <w:r w:rsidR="00BF4069" w:rsidRPr="00B06F60">
        <w:rPr>
          <w:color w:val="006600"/>
        </w:rPr>
        <w:t xml:space="preserve"> </w:t>
      </w:r>
      <w:r w:rsidR="00BF4069" w:rsidRPr="00BF4069">
        <w:t>and this Agreement</w:t>
      </w:r>
      <w:r w:rsidRPr="00F60336">
        <w:rPr>
          <w:color w:val="006600"/>
        </w:rPr>
        <w:t xml:space="preserve">, </w:t>
      </w:r>
      <w:r w:rsidRPr="00D74276">
        <w:rPr>
          <w:color w:val="280DF3"/>
        </w:rPr>
        <w:t xml:space="preserve">a site under common ownership or control that includes more than one </w:t>
      </w:r>
      <w:r w:rsidR="00B06F60" w:rsidRPr="00D74276">
        <w:rPr>
          <w:color w:val="280DF3"/>
        </w:rPr>
        <w:t>L</w:t>
      </w:r>
      <w:r w:rsidRPr="00D74276">
        <w:rPr>
          <w:color w:val="280DF3"/>
        </w:rPr>
        <w:t xml:space="preserve">arge </w:t>
      </w:r>
      <w:r w:rsidR="00B06F60" w:rsidRPr="00D74276">
        <w:rPr>
          <w:color w:val="280DF3"/>
        </w:rPr>
        <w:t>V</w:t>
      </w:r>
      <w:r w:rsidRPr="00D74276">
        <w:rPr>
          <w:color w:val="280DF3"/>
        </w:rPr>
        <w:t xml:space="preserve">enue that is contiguous with other </w:t>
      </w:r>
      <w:r w:rsidR="00B06F60" w:rsidRPr="00D74276">
        <w:rPr>
          <w:color w:val="280DF3"/>
        </w:rPr>
        <w:t>L</w:t>
      </w:r>
      <w:r w:rsidRPr="00D74276">
        <w:rPr>
          <w:color w:val="280DF3"/>
        </w:rPr>
        <w:t xml:space="preserve">arge </w:t>
      </w:r>
      <w:r w:rsidR="00B06F60" w:rsidRPr="00D74276">
        <w:rPr>
          <w:color w:val="280DF3"/>
        </w:rPr>
        <w:t>V</w:t>
      </w:r>
      <w:r w:rsidRPr="00D74276">
        <w:rPr>
          <w:color w:val="280DF3"/>
        </w:rPr>
        <w:t xml:space="preserve">enues in the site, is a single </w:t>
      </w:r>
      <w:r w:rsidR="00B06F60" w:rsidRPr="00D74276">
        <w:rPr>
          <w:color w:val="280DF3"/>
        </w:rPr>
        <w:t>L</w:t>
      </w:r>
      <w:r w:rsidRPr="00D74276">
        <w:rPr>
          <w:color w:val="280DF3"/>
        </w:rPr>
        <w:t xml:space="preserve">arge </w:t>
      </w:r>
      <w:r w:rsidR="00B06F60" w:rsidRPr="00D74276">
        <w:rPr>
          <w:color w:val="280DF3"/>
        </w:rPr>
        <w:t>V</w:t>
      </w:r>
      <w:r w:rsidRPr="00D74276">
        <w:rPr>
          <w:color w:val="280DF3"/>
        </w:rPr>
        <w:t>enue.</w:t>
      </w:r>
      <w:r w:rsidR="00591B9F">
        <w:rPr>
          <w:color w:val="006600"/>
        </w:rPr>
        <w:t xml:space="preserve"> </w:t>
      </w:r>
      <w:r w:rsidR="00591B9F" w:rsidRPr="00591B9F">
        <w:t>If the definit</w:t>
      </w:r>
      <w:r w:rsidR="00591B9F">
        <w:t>ion in 14 CCR Section 18982(a)(39</w:t>
      </w:r>
      <w:r w:rsidR="00591B9F" w:rsidRPr="00591B9F">
        <w:t>) differs from this definition, the definition in 14 CCR Section 18982(a</w:t>
      </w:r>
      <w:r w:rsidR="00591B9F">
        <w:t>)(39</w:t>
      </w:r>
      <w:r w:rsidR="00591B9F" w:rsidRPr="00591B9F">
        <w:t>) shall apply to this Agreement.</w:t>
      </w:r>
    </w:p>
    <w:p w14:paraId="5269C185" w14:textId="77777777" w:rsidR="002A1384" w:rsidRDefault="002A1384" w:rsidP="002A1384">
      <w:pPr>
        <w:pStyle w:val="DefinitionTitle"/>
      </w:pPr>
      <w:r>
        <w:t>Liquidated Damages</w:t>
      </w:r>
    </w:p>
    <w:p w14:paraId="3E31E1DC" w14:textId="28C3ED29" w:rsidR="002A1384" w:rsidRDefault="002A1384" w:rsidP="002A1384">
      <w:pPr>
        <w:pStyle w:val="BodyText"/>
      </w:pPr>
      <w:r w:rsidRPr="00C204EC">
        <w:t xml:space="preserve">“Liquidated Damages” means the amounts due by Contractor for failure to meet specific quantifiable standards of performance as described in </w:t>
      </w:r>
      <w:r w:rsidR="005D653F">
        <w:t xml:space="preserve">Section </w:t>
      </w:r>
      <w:r>
        <w:t xml:space="preserve">12.7 </w:t>
      </w:r>
      <w:r w:rsidRPr="00C204EC">
        <w:t xml:space="preserve">and Exhibit </w:t>
      </w:r>
      <w:r>
        <w:t>F</w:t>
      </w:r>
      <w:r w:rsidRPr="00C204EC">
        <w:t>.</w:t>
      </w:r>
    </w:p>
    <w:p w14:paraId="1AB286E5" w14:textId="61823B8F" w:rsidR="002A1384" w:rsidRDefault="002A1384" w:rsidP="002A1384">
      <w:pPr>
        <w:pStyle w:val="DefinitionTitle"/>
      </w:pPr>
      <w:r>
        <w:t>Low-Population Areas</w:t>
      </w:r>
    </w:p>
    <w:p w14:paraId="4DEDCE17" w14:textId="61F2502D" w:rsidR="002A1384" w:rsidRDefault="002A1384" w:rsidP="002A1384">
      <w:pPr>
        <w:pStyle w:val="BodyText"/>
      </w:pPr>
      <w:r>
        <w:t xml:space="preserve">“Low-Population Areas” means the </w:t>
      </w:r>
      <w:r w:rsidRPr="00663C63">
        <w:t xml:space="preserve">certain regions of the </w:t>
      </w:r>
      <w:r>
        <w:t xml:space="preserve">Jurisdiction that </w:t>
      </w:r>
      <w:r w:rsidR="007161F0">
        <w:t xml:space="preserve">have a valid low population waiver, granted by CalRecycle, in accordance with </w:t>
      </w:r>
      <w:r w:rsidR="00464D66">
        <w:t xml:space="preserve"> the criteria </w:t>
      </w:r>
      <w:r w:rsidR="007161F0">
        <w:t xml:space="preserve">and process specified in </w:t>
      </w:r>
      <w:r w:rsidR="00464D66">
        <w:t xml:space="preserve">14 CCR Section </w:t>
      </w:r>
      <w:r w:rsidR="00631E9A" w:rsidRPr="00631E9A">
        <w:t>18984.12</w:t>
      </w:r>
      <w:r w:rsidR="00631E9A">
        <w:t>(a)</w:t>
      </w:r>
      <w:r w:rsidRPr="00663C63">
        <w:t xml:space="preserve">, as specified in Exhibit </w:t>
      </w:r>
      <w:r w:rsidRPr="00236D1D">
        <w:rPr>
          <w:shd w:val="clear" w:color="auto" w:fill="B6CCE4"/>
        </w:rPr>
        <w:t>X</w:t>
      </w:r>
      <w:r w:rsidR="0023446B" w:rsidRPr="00236D1D">
        <w:rPr>
          <w:shd w:val="clear" w:color="auto" w:fill="B6CCE4"/>
        </w:rPr>
        <w:t>X</w:t>
      </w:r>
      <w:r w:rsidRPr="00236D1D">
        <w:rPr>
          <w:shd w:val="clear" w:color="auto" w:fill="B6CCE4"/>
        </w:rPr>
        <w:t>XX</w:t>
      </w:r>
      <w:r w:rsidRPr="00663C63">
        <w:t>.</w:t>
      </w:r>
      <w:r>
        <w:t xml:space="preserve"> </w:t>
      </w:r>
      <w:r w:rsidRPr="00F00443">
        <w:rPr>
          <w:shd w:val="clear" w:color="auto" w:fill="C5E0B3"/>
        </w:rPr>
        <w:t>Guidance: See Section 6.8 for an explanation of the waiver criteria.</w:t>
      </w:r>
      <w:r w:rsidR="00B06F60" w:rsidRPr="00F00443">
        <w:rPr>
          <w:shd w:val="clear" w:color="auto" w:fill="C5E0B3"/>
        </w:rPr>
        <w:t xml:space="preserve"> </w:t>
      </w:r>
      <w:r w:rsidR="007161F0" w:rsidRPr="00F00443">
        <w:rPr>
          <w:shd w:val="clear" w:color="auto" w:fill="C5E0B3"/>
        </w:rPr>
        <w:t xml:space="preserve">If applicable, Jurisdictions are encouraged to add an Exhibit </w:t>
      </w:r>
      <w:r w:rsidR="00D45912" w:rsidRPr="00F00443">
        <w:rPr>
          <w:shd w:val="clear" w:color="auto" w:fill="C5E0B3"/>
        </w:rPr>
        <w:t xml:space="preserve">XXXX </w:t>
      </w:r>
      <w:r w:rsidR="007161F0" w:rsidRPr="00F00443">
        <w:rPr>
          <w:shd w:val="clear" w:color="auto" w:fill="C5E0B3"/>
        </w:rPr>
        <w:t xml:space="preserve">including a description, list, map, or other identification of the Low-Population Areas, and reference that Exhibit in this definition. </w:t>
      </w:r>
      <w:r w:rsidR="00B06F60" w:rsidRPr="00F00443">
        <w:rPr>
          <w:shd w:val="clear" w:color="auto" w:fill="C5E0B3"/>
        </w:rPr>
        <w:t>Delete this definition if not applicable.</w:t>
      </w:r>
      <w:r>
        <w:t xml:space="preserve"> </w:t>
      </w:r>
    </w:p>
    <w:p w14:paraId="0D72FB28" w14:textId="1D921145" w:rsidR="002A1384" w:rsidRPr="00C37048" w:rsidRDefault="002A1384" w:rsidP="002A1384">
      <w:pPr>
        <w:pStyle w:val="DefinitionTitle"/>
      </w:pPr>
      <w:r w:rsidRPr="00C37048">
        <w:t>Medical Waste</w:t>
      </w:r>
    </w:p>
    <w:p w14:paraId="0F19E25C" w14:textId="27FAA9C3" w:rsidR="002A1384" w:rsidRDefault="002A1384" w:rsidP="002A1384">
      <w:pPr>
        <w:pStyle w:val="BodyText"/>
        <w:rPr>
          <w:rStyle w:val="BodyTextChar"/>
        </w:rPr>
      </w:pPr>
      <w:r w:rsidRPr="00AF3637">
        <w:t xml:space="preserve">“Medical Waste” means </w:t>
      </w:r>
      <w:r w:rsidRPr="00695B86">
        <w:t xml:space="preserve">any </w:t>
      </w:r>
      <w:r w:rsidR="004E0D8F">
        <w:t>Solid Waste</w:t>
      </w:r>
      <w:r w:rsidRPr="00695B86">
        <w:t xml:space="preserve"> </w:t>
      </w:r>
      <w:r w:rsidR="00FF71DD">
        <w:t>that</w:t>
      </w:r>
      <w:r w:rsidR="00FF71DD" w:rsidRPr="00695B86">
        <w:t xml:space="preserve"> </w:t>
      </w:r>
      <w:r w:rsidRPr="00695B86">
        <w:t>is generated or has been used in the diagnosis, treatment, or immunization of human beings or animals, or research pertaining thereto, and shall include, but not be limited to,</w:t>
      </w:r>
      <w:r w:rsidR="006C6DCF">
        <w:t xml:space="preserve"> biomedical,</w:t>
      </w:r>
      <w:r w:rsidRPr="00695B86">
        <w:t xml:space="preserve"> biohazardous and medical waste, or other </w:t>
      </w:r>
      <w:r w:rsidR="004E0D8F">
        <w:t>Solid Waste</w:t>
      </w:r>
      <w:r w:rsidRPr="00695B86">
        <w:t xml:space="preserve"> resulting from medical activities or services as defined by</w:t>
      </w:r>
      <w:r>
        <w:t xml:space="preserve"> </w:t>
      </w:r>
      <w:r w:rsidRPr="00236D1D">
        <w:rPr>
          <w:shd w:val="clear" w:color="auto" w:fill="B6CCE4"/>
        </w:rPr>
        <w:t>Jurisdiction Code Section ____</w:t>
      </w:r>
      <w:r w:rsidRPr="00695B86">
        <w:t xml:space="preserve"> or any State or federal law or regulation, all as currently enacted or subsequently amended.</w:t>
      </w:r>
      <w:r w:rsidRPr="00A76EF2">
        <w:rPr>
          <w:rStyle w:val="BodyTextChar"/>
        </w:rPr>
        <w:t xml:space="preserve"> </w:t>
      </w:r>
    </w:p>
    <w:p w14:paraId="12F1EDFF" w14:textId="6EFDE7EF" w:rsidR="00DD14C1" w:rsidRDefault="002A1384" w:rsidP="00DD14C1">
      <w:pPr>
        <w:pStyle w:val="DefinitionTitle"/>
        <w:rPr>
          <w:rStyle w:val="BodyTextChar"/>
        </w:rPr>
      </w:pPr>
      <w:r>
        <w:rPr>
          <w:rStyle w:val="BodyTextChar"/>
        </w:rPr>
        <w:t xml:space="preserve">Mixed </w:t>
      </w:r>
      <w:r w:rsidR="00DD14C1">
        <w:rPr>
          <w:rStyle w:val="BodyTextChar"/>
        </w:rPr>
        <w:t>Waste</w:t>
      </w:r>
      <w:r>
        <w:rPr>
          <w:rStyle w:val="BodyTextChar"/>
        </w:rPr>
        <w:t xml:space="preserve"> </w:t>
      </w:r>
    </w:p>
    <w:p w14:paraId="763EAC12" w14:textId="4D2D1627" w:rsidR="00A90E29" w:rsidRPr="00F81858" w:rsidRDefault="00151C35" w:rsidP="00A90E29">
      <w:pPr>
        <w:pStyle w:val="BodyText"/>
      </w:pPr>
      <w:r w:rsidRPr="00A90E29">
        <w:t xml:space="preserve">“Mixed Waste” means Mixed </w:t>
      </w:r>
      <w:r w:rsidR="00B63395" w:rsidRPr="00A90E29">
        <w:t xml:space="preserve">Waste </w:t>
      </w:r>
      <w:r w:rsidRPr="00A90E29">
        <w:t>Organic Collection Stream</w:t>
      </w:r>
      <w:r w:rsidR="00A90E29" w:rsidRPr="00A90E29">
        <w:t xml:space="preserve"> and Solid Waste Collected in a Container that is required by 14 CCR Sections 18984.1, 18984.2, or 18984.3 to be Transported to a High Diversion Organic Waste Processing Facility</w:t>
      </w:r>
      <w:r w:rsidRPr="00A90E29">
        <w:t>.</w:t>
      </w:r>
    </w:p>
    <w:p w14:paraId="278E015F" w14:textId="3F64BA44" w:rsidR="00151C35" w:rsidRDefault="00151C35" w:rsidP="00151C35">
      <w:pPr>
        <w:pStyle w:val="DefinitionTitle"/>
        <w:rPr>
          <w:rStyle w:val="BodyTextChar"/>
        </w:rPr>
      </w:pPr>
      <w:r>
        <w:rPr>
          <w:rStyle w:val="BodyTextChar"/>
        </w:rPr>
        <w:t xml:space="preserve">Mixed Waste Organic Collection Stream </w:t>
      </w:r>
    </w:p>
    <w:p w14:paraId="177DE204" w14:textId="46D498A2" w:rsidR="00DD14C1" w:rsidRPr="00376C95" w:rsidRDefault="00DD14C1" w:rsidP="00DD14C1">
      <w:pPr>
        <w:pStyle w:val="BodyText"/>
        <w:rPr>
          <w:shd w:val="clear" w:color="auto" w:fill="9DFB9F"/>
        </w:rPr>
      </w:pPr>
      <w:r w:rsidRPr="009B30A4">
        <w:rPr>
          <w:color w:val="280DF3"/>
        </w:rPr>
        <w:t xml:space="preserve">“Mixed Waste Organic Waste Collection Stream” means Organic Waste </w:t>
      </w:r>
      <w:r w:rsidR="00B63395" w:rsidRPr="009B30A4">
        <w:rPr>
          <w:color w:val="280DF3"/>
        </w:rPr>
        <w:t>C</w:t>
      </w:r>
      <w:r w:rsidRPr="009B30A4">
        <w:rPr>
          <w:color w:val="280DF3"/>
        </w:rPr>
        <w:t>ollected in a Container</w:t>
      </w:r>
      <w:r w:rsidR="00B63395" w:rsidRPr="009B30A4">
        <w:rPr>
          <w:color w:val="280DF3"/>
        </w:rPr>
        <w:t xml:space="preserve"> that </w:t>
      </w:r>
      <w:r w:rsidRPr="009B30A4">
        <w:rPr>
          <w:color w:val="280DF3"/>
        </w:rPr>
        <w:t>is required by 14 CCR Sections 18984.1, 18984.2</w:t>
      </w:r>
      <w:r w:rsidR="00EF693A" w:rsidRPr="009B30A4">
        <w:rPr>
          <w:color w:val="280DF3"/>
        </w:rPr>
        <w:t>,</w:t>
      </w:r>
      <w:r w:rsidRPr="009B30A4">
        <w:rPr>
          <w:color w:val="280DF3"/>
        </w:rPr>
        <w:t xml:space="preserve"> or 18984.3</w:t>
      </w:r>
      <w:r w:rsidRPr="009B30A4">
        <w:rPr>
          <w:rFonts w:asciiTheme="minorHAnsi" w:hAnsiTheme="minorHAnsi" w:cstheme="minorHAnsi"/>
          <w:bCs/>
          <w:color w:val="280DF3"/>
          <w:szCs w:val="22"/>
        </w:rPr>
        <w:t xml:space="preserve"> </w:t>
      </w:r>
      <w:r w:rsidRPr="009B30A4">
        <w:rPr>
          <w:color w:val="280DF3"/>
        </w:rPr>
        <w:t xml:space="preserve">to be </w:t>
      </w:r>
      <w:r w:rsidR="001F6E42" w:rsidRPr="009B30A4">
        <w:rPr>
          <w:color w:val="280DF3"/>
        </w:rPr>
        <w:t>Transported</w:t>
      </w:r>
      <w:r w:rsidRPr="009B30A4">
        <w:rPr>
          <w:color w:val="280DF3"/>
        </w:rPr>
        <w:t xml:space="preserve"> to a High Diversion Organic Waste Processing Facility</w:t>
      </w:r>
      <w:r w:rsidR="00B06F60" w:rsidRPr="009B30A4">
        <w:rPr>
          <w:color w:val="280DF3"/>
        </w:rPr>
        <w:t>,</w:t>
      </w:r>
      <w:r w:rsidRPr="009B30A4">
        <w:rPr>
          <w:color w:val="280DF3"/>
        </w:rPr>
        <w:t xml:space="preserve"> </w:t>
      </w:r>
      <w:r w:rsidRPr="00CC71E3">
        <w:t xml:space="preserve">or as otherwise defined in </w:t>
      </w:r>
      <w:r>
        <w:t xml:space="preserve">14 CCR </w:t>
      </w:r>
      <w:r w:rsidRPr="00CC71E3">
        <w:t xml:space="preserve">Section 17402(a)(11.5). </w:t>
      </w:r>
      <w:r w:rsidRPr="00F00443">
        <w:rPr>
          <w:shd w:val="clear" w:color="auto" w:fill="C5E0B3"/>
        </w:rPr>
        <w:t xml:space="preserve">Guidance: This definition is only </w:t>
      </w:r>
      <w:r w:rsidR="00F72794" w:rsidRPr="00F00443">
        <w:rPr>
          <w:shd w:val="clear" w:color="auto" w:fill="C5E0B3"/>
        </w:rPr>
        <w:t xml:space="preserve">to be used by </w:t>
      </w:r>
      <w:r w:rsidRPr="00F00443">
        <w:rPr>
          <w:shd w:val="clear" w:color="auto" w:fill="C5E0B3"/>
        </w:rPr>
        <w:t>Jurisdictions using two- or one-</w:t>
      </w:r>
      <w:r w:rsidR="00BF4EB2" w:rsidRPr="00F00443">
        <w:rPr>
          <w:shd w:val="clear" w:color="auto" w:fill="C5E0B3"/>
        </w:rPr>
        <w:t xml:space="preserve">Container </w:t>
      </w:r>
      <w:r w:rsidRPr="00F00443">
        <w:rPr>
          <w:shd w:val="clear" w:color="auto" w:fill="C5E0B3"/>
        </w:rPr>
        <w:t>systems</w:t>
      </w:r>
      <w:r w:rsidR="001F6E42" w:rsidRPr="00F00443">
        <w:rPr>
          <w:shd w:val="clear" w:color="auto" w:fill="C5E0B3"/>
        </w:rPr>
        <w:t>,</w:t>
      </w:r>
      <w:r w:rsidR="00C92B67" w:rsidRPr="00F00443">
        <w:rPr>
          <w:shd w:val="clear" w:color="auto" w:fill="C5E0B3"/>
        </w:rPr>
        <w:t xml:space="preserve"> </w:t>
      </w:r>
      <w:r w:rsidR="00F81858" w:rsidRPr="00F00443">
        <w:rPr>
          <w:shd w:val="clear" w:color="auto" w:fill="C5E0B3"/>
        </w:rPr>
        <w:t>or three- or three-plus-</w:t>
      </w:r>
      <w:r w:rsidR="00BF4EB2" w:rsidRPr="00F00443">
        <w:rPr>
          <w:shd w:val="clear" w:color="auto" w:fill="C5E0B3"/>
        </w:rPr>
        <w:t xml:space="preserve">Container </w:t>
      </w:r>
      <w:r w:rsidR="00C92B67" w:rsidRPr="00F00443">
        <w:rPr>
          <w:shd w:val="clear" w:color="auto" w:fill="C5E0B3"/>
        </w:rPr>
        <w:t>system</w:t>
      </w:r>
      <w:r w:rsidR="006F478B" w:rsidRPr="00F00443">
        <w:rPr>
          <w:shd w:val="clear" w:color="auto" w:fill="C5E0B3"/>
        </w:rPr>
        <w:t xml:space="preserve">s that </w:t>
      </w:r>
      <w:r w:rsidR="00BF4EB2" w:rsidRPr="00F00443">
        <w:rPr>
          <w:shd w:val="clear" w:color="auto" w:fill="C5E0B3"/>
        </w:rPr>
        <w:t xml:space="preserve">allow </w:t>
      </w:r>
      <w:r w:rsidR="00C92B67" w:rsidRPr="00F00443">
        <w:rPr>
          <w:shd w:val="clear" w:color="auto" w:fill="C5E0B3"/>
        </w:rPr>
        <w:t xml:space="preserve">Organic Waste, such as Food Waste, </w:t>
      </w:r>
      <w:r w:rsidR="00BF4EB2" w:rsidRPr="00F00443">
        <w:rPr>
          <w:shd w:val="clear" w:color="auto" w:fill="C5E0B3"/>
        </w:rPr>
        <w:t>to be Collected</w:t>
      </w:r>
      <w:r w:rsidR="00C92B67" w:rsidRPr="00F00443">
        <w:rPr>
          <w:shd w:val="clear" w:color="auto" w:fill="C5E0B3"/>
        </w:rPr>
        <w:t xml:space="preserve"> in the Gray Container</w:t>
      </w:r>
      <w:r w:rsidRPr="00F00443">
        <w:rPr>
          <w:shd w:val="clear" w:color="auto" w:fill="C5E0B3"/>
        </w:rPr>
        <w:t>.</w:t>
      </w:r>
      <w:r w:rsidR="00B63395" w:rsidRPr="00F00443">
        <w:rPr>
          <w:shd w:val="clear" w:color="auto" w:fill="C5E0B3"/>
        </w:rPr>
        <w:t xml:space="preserve"> </w:t>
      </w:r>
      <w:r w:rsidR="00C92B67" w:rsidRPr="00F00443">
        <w:rPr>
          <w:shd w:val="clear" w:color="auto" w:fill="C5E0B3"/>
        </w:rPr>
        <w:t xml:space="preserve">In these cases, materials in the Gray Containers are to be processed at a High Diversion Organic Waste Processing Facility. </w:t>
      </w:r>
      <w:r w:rsidR="00B63395" w:rsidRPr="00F00443">
        <w:rPr>
          <w:shd w:val="clear" w:color="auto" w:fill="C5E0B3"/>
        </w:rPr>
        <w:t>Delete if using a three- or three-plus Container system</w:t>
      </w:r>
      <w:r w:rsidR="00C92B67" w:rsidRPr="00F00443">
        <w:rPr>
          <w:shd w:val="clear" w:color="auto" w:fill="C5E0B3"/>
        </w:rPr>
        <w:t xml:space="preserve"> that do</w:t>
      </w:r>
      <w:r w:rsidR="006F478B" w:rsidRPr="00F00443">
        <w:rPr>
          <w:shd w:val="clear" w:color="auto" w:fill="C5E0B3"/>
        </w:rPr>
        <w:t>es</w:t>
      </w:r>
      <w:r w:rsidR="00C92B67" w:rsidRPr="00F00443">
        <w:rPr>
          <w:shd w:val="clear" w:color="auto" w:fill="C5E0B3"/>
        </w:rPr>
        <w:t xml:space="preserve"> not allow Organic Waste to be Collected in the Gray Containers</w:t>
      </w:r>
      <w:r w:rsidR="00B63395" w:rsidRPr="00F00443">
        <w:rPr>
          <w:shd w:val="clear" w:color="auto" w:fill="C5E0B3"/>
        </w:rPr>
        <w:t>.</w:t>
      </w:r>
    </w:p>
    <w:p w14:paraId="75A45C24" w14:textId="0BEAD93A" w:rsidR="00F70773" w:rsidRDefault="00F70773" w:rsidP="00F70773">
      <w:pPr>
        <w:pStyle w:val="DefinitionTitle"/>
        <w:rPr>
          <w:rStyle w:val="BodyTextChar"/>
        </w:rPr>
      </w:pPr>
      <w:r w:rsidRPr="00F70773">
        <w:rPr>
          <w:rStyle w:val="BodyTextChar"/>
        </w:rPr>
        <w:t>Mulch</w:t>
      </w:r>
    </w:p>
    <w:p w14:paraId="6A2DB4BE" w14:textId="48FD1113" w:rsidR="009B55EF" w:rsidRDefault="003E0510" w:rsidP="00F70773">
      <w:pPr>
        <w:pStyle w:val="BodyText"/>
        <w:rPr>
          <w:rFonts w:cs="Arial"/>
        </w:rPr>
      </w:pPr>
      <w:r w:rsidRPr="00F00443">
        <w:rPr>
          <w:rFonts w:cs="Arial"/>
          <w:shd w:val="clear" w:color="auto" w:fill="C5E0B3"/>
        </w:rPr>
        <w:t>Guidance: SB 1383</w:t>
      </w:r>
      <w:r w:rsidR="001F6E42" w:rsidRPr="00F00443">
        <w:rPr>
          <w:rFonts w:cs="Arial"/>
          <w:shd w:val="clear" w:color="auto" w:fill="C5E0B3"/>
        </w:rPr>
        <w:t xml:space="preserve"> </w:t>
      </w:r>
      <w:r w:rsidR="00ED3F38" w:rsidRPr="00F00443">
        <w:rPr>
          <w:rFonts w:cs="Arial"/>
          <w:shd w:val="clear" w:color="auto" w:fill="C5E0B3"/>
        </w:rPr>
        <w:t>Regulations</w:t>
      </w:r>
      <w:r w:rsidRPr="00F00443">
        <w:rPr>
          <w:rFonts w:cs="Arial"/>
          <w:shd w:val="clear" w:color="auto" w:fill="C5E0B3"/>
        </w:rPr>
        <w:t xml:space="preserve"> </w:t>
      </w:r>
      <w:r w:rsidR="001F6E42" w:rsidRPr="00F00443">
        <w:rPr>
          <w:rFonts w:cs="Arial"/>
          <w:shd w:val="clear" w:color="auto" w:fill="C5E0B3"/>
        </w:rPr>
        <w:t>(</w:t>
      </w:r>
      <w:r w:rsidRPr="00F00443">
        <w:rPr>
          <w:rFonts w:cs="Arial"/>
          <w:shd w:val="clear" w:color="auto" w:fill="C5E0B3"/>
        </w:rPr>
        <w:t>14 CCR Section 18993.1</w:t>
      </w:r>
      <w:r w:rsidR="001F6E42" w:rsidRPr="00F00443">
        <w:rPr>
          <w:rFonts w:cs="Arial"/>
          <w:shd w:val="clear" w:color="auto" w:fill="C5E0B3"/>
        </w:rPr>
        <w:t>)</w:t>
      </w:r>
      <w:r w:rsidR="009B55EF" w:rsidRPr="00F00443">
        <w:rPr>
          <w:rFonts w:cs="Arial"/>
          <w:shd w:val="clear" w:color="auto" w:fill="C5E0B3"/>
        </w:rPr>
        <w:t xml:space="preserve"> require that Jurisdictions </w:t>
      </w:r>
      <w:r w:rsidR="00B63395" w:rsidRPr="00F00443">
        <w:rPr>
          <w:rFonts w:cs="Arial"/>
          <w:shd w:val="clear" w:color="auto" w:fill="C5E0B3"/>
        </w:rPr>
        <w:t>procure</w:t>
      </w:r>
      <w:r w:rsidR="0074135A" w:rsidRPr="00F00443">
        <w:rPr>
          <w:rFonts w:cs="Arial"/>
          <w:shd w:val="clear" w:color="auto" w:fill="C5E0B3"/>
        </w:rPr>
        <w:t xml:space="preserve"> recovered</w:t>
      </w:r>
      <w:r w:rsidR="00B63395" w:rsidRPr="00F00443">
        <w:rPr>
          <w:rFonts w:cs="Arial"/>
          <w:shd w:val="clear" w:color="auto" w:fill="C5E0B3"/>
        </w:rPr>
        <w:t xml:space="preserve"> Organic Waste </w:t>
      </w:r>
      <w:r w:rsidR="009B55EF" w:rsidRPr="00F00443">
        <w:rPr>
          <w:rFonts w:cs="Arial"/>
          <w:shd w:val="clear" w:color="auto" w:fill="C5E0B3"/>
        </w:rPr>
        <w:t xml:space="preserve">products to meet an annual </w:t>
      </w:r>
      <w:r w:rsidR="0074135A" w:rsidRPr="00F00443">
        <w:rPr>
          <w:rFonts w:cs="Arial"/>
          <w:shd w:val="clear" w:color="auto" w:fill="C5E0B3"/>
        </w:rPr>
        <w:t xml:space="preserve">recovered Organic Waste product </w:t>
      </w:r>
      <w:r w:rsidR="009B55EF" w:rsidRPr="00F00443">
        <w:rPr>
          <w:rFonts w:cs="Arial"/>
          <w:shd w:val="clear" w:color="auto" w:fill="C5E0B3"/>
        </w:rPr>
        <w:t xml:space="preserve">procurement target. Mulch may be procured to fulfill this procurement target if the </w:t>
      </w:r>
      <w:r w:rsidR="00A204E1" w:rsidRPr="00F00443">
        <w:rPr>
          <w:rFonts w:cs="Arial"/>
          <w:shd w:val="clear" w:color="auto" w:fill="C5E0B3"/>
        </w:rPr>
        <w:t>Mulch</w:t>
      </w:r>
      <w:r w:rsidR="009B55EF" w:rsidRPr="00F00443">
        <w:rPr>
          <w:rFonts w:cs="Arial"/>
          <w:shd w:val="clear" w:color="auto" w:fill="C5E0B3"/>
        </w:rPr>
        <w:t xml:space="preserve"> meets specific conditions specified in SB 1383</w:t>
      </w:r>
      <w:r w:rsidR="000D5255" w:rsidRPr="00F00443">
        <w:rPr>
          <w:rFonts w:cs="Arial"/>
          <w:shd w:val="clear" w:color="auto" w:fill="C5E0B3"/>
        </w:rPr>
        <w:t xml:space="preserve"> Regulations</w:t>
      </w:r>
      <w:r w:rsidRPr="00F00443">
        <w:rPr>
          <w:rFonts w:cs="Arial"/>
          <w:shd w:val="clear" w:color="auto" w:fill="C5E0B3"/>
        </w:rPr>
        <w:t xml:space="preserve"> </w:t>
      </w:r>
      <w:r w:rsidR="000D5255" w:rsidRPr="00F00443">
        <w:rPr>
          <w:rFonts w:cs="Arial"/>
          <w:shd w:val="clear" w:color="auto" w:fill="C5E0B3"/>
        </w:rPr>
        <w:t>(</w:t>
      </w:r>
      <w:r w:rsidRPr="00F00443">
        <w:rPr>
          <w:rFonts w:cs="Arial"/>
          <w:shd w:val="clear" w:color="auto" w:fill="C5E0B3"/>
        </w:rPr>
        <w:t>14 CCR Section 18993.1(f)(4)</w:t>
      </w:r>
      <w:r w:rsidR="000D5255" w:rsidRPr="00F00443">
        <w:rPr>
          <w:rFonts w:cs="Arial"/>
          <w:shd w:val="clear" w:color="auto" w:fill="C5E0B3"/>
        </w:rPr>
        <w:t>)</w:t>
      </w:r>
      <w:r w:rsidR="009B55EF" w:rsidRPr="00F00443">
        <w:rPr>
          <w:rFonts w:cs="Arial"/>
          <w:shd w:val="clear" w:color="auto" w:fill="C5E0B3"/>
        </w:rPr>
        <w:t xml:space="preserve">. The definition of </w:t>
      </w:r>
      <w:r w:rsidR="00A204E1" w:rsidRPr="00F00443">
        <w:rPr>
          <w:rFonts w:cs="Arial"/>
          <w:shd w:val="clear" w:color="auto" w:fill="C5E0B3"/>
        </w:rPr>
        <w:t>Mulch</w:t>
      </w:r>
      <w:r w:rsidR="009B55EF" w:rsidRPr="00F00443">
        <w:rPr>
          <w:rFonts w:cs="Arial"/>
          <w:shd w:val="clear" w:color="auto" w:fill="C5E0B3"/>
        </w:rPr>
        <w:t xml:space="preserve"> below </w:t>
      </w:r>
      <w:r w:rsidRPr="00F00443">
        <w:rPr>
          <w:rFonts w:cs="Arial"/>
          <w:shd w:val="clear" w:color="auto" w:fill="C5E0B3"/>
        </w:rPr>
        <w:t xml:space="preserve">limits </w:t>
      </w:r>
      <w:r w:rsidR="00A204E1" w:rsidRPr="00F00443">
        <w:rPr>
          <w:rFonts w:cs="Arial"/>
          <w:shd w:val="clear" w:color="auto" w:fill="C5E0B3"/>
        </w:rPr>
        <w:t>M</w:t>
      </w:r>
      <w:r w:rsidR="009B55EF" w:rsidRPr="00F00443">
        <w:rPr>
          <w:rFonts w:cs="Arial"/>
          <w:shd w:val="clear" w:color="auto" w:fill="C5E0B3"/>
        </w:rPr>
        <w:t xml:space="preserve">ulch </w:t>
      </w:r>
      <w:r w:rsidRPr="00F00443">
        <w:rPr>
          <w:rFonts w:cs="Arial"/>
          <w:shd w:val="clear" w:color="auto" w:fill="C5E0B3"/>
        </w:rPr>
        <w:t xml:space="preserve">under this Agreement to only Mulch </w:t>
      </w:r>
      <w:r w:rsidR="009B55EF" w:rsidRPr="00F00443">
        <w:rPr>
          <w:rFonts w:cs="Arial"/>
          <w:shd w:val="clear" w:color="auto" w:fill="C5E0B3"/>
        </w:rPr>
        <w:t>that meet</w:t>
      </w:r>
      <w:r w:rsidRPr="00F00443">
        <w:rPr>
          <w:rFonts w:cs="Arial"/>
          <w:shd w:val="clear" w:color="auto" w:fill="C5E0B3"/>
        </w:rPr>
        <w:t>s</w:t>
      </w:r>
      <w:r w:rsidR="009B55EF" w:rsidRPr="00F00443">
        <w:rPr>
          <w:rFonts w:cs="Arial"/>
          <w:shd w:val="clear" w:color="auto" w:fill="C5E0B3"/>
        </w:rPr>
        <w:t xml:space="preserve"> the </w:t>
      </w:r>
      <w:r w:rsidR="0074135A" w:rsidRPr="00F00443">
        <w:rPr>
          <w:rFonts w:cs="Arial"/>
          <w:shd w:val="clear" w:color="auto" w:fill="C5E0B3"/>
        </w:rPr>
        <w:t>conditions specified in</w:t>
      </w:r>
      <w:r w:rsidR="00750607" w:rsidRPr="00F00443">
        <w:rPr>
          <w:rFonts w:cs="Arial"/>
          <w:shd w:val="clear" w:color="auto" w:fill="C5E0B3"/>
        </w:rPr>
        <w:t xml:space="preserve"> 14 CCR Section 18993.1(f)(4)</w:t>
      </w:r>
      <w:r w:rsidR="009B55EF" w:rsidRPr="00F00443">
        <w:rPr>
          <w:rFonts w:cs="Arial"/>
          <w:shd w:val="clear" w:color="auto" w:fill="C5E0B3"/>
        </w:rPr>
        <w:t xml:space="preserve">. A Jurisdiction may decide that it does not want to limit the </w:t>
      </w:r>
      <w:r w:rsidR="0074135A" w:rsidRPr="00F00443">
        <w:rPr>
          <w:rFonts w:cs="Arial"/>
          <w:shd w:val="clear" w:color="auto" w:fill="C5E0B3"/>
        </w:rPr>
        <w:t>M</w:t>
      </w:r>
      <w:r w:rsidR="009B55EF" w:rsidRPr="00F00443">
        <w:rPr>
          <w:rFonts w:cs="Arial"/>
          <w:shd w:val="clear" w:color="auto" w:fill="C5E0B3"/>
        </w:rPr>
        <w:t xml:space="preserve">ulch definition in this manner (if it does not want to procure </w:t>
      </w:r>
      <w:r w:rsidR="0074135A" w:rsidRPr="00F00443">
        <w:rPr>
          <w:rFonts w:cs="Arial"/>
          <w:shd w:val="clear" w:color="auto" w:fill="C5E0B3"/>
        </w:rPr>
        <w:t>M</w:t>
      </w:r>
      <w:r w:rsidR="009B55EF" w:rsidRPr="00F00443">
        <w:rPr>
          <w:rFonts w:cs="Arial"/>
          <w:shd w:val="clear" w:color="auto" w:fill="C5E0B3"/>
        </w:rPr>
        <w:t xml:space="preserve">ulch to support fulfillment of its </w:t>
      </w:r>
      <w:r w:rsidR="0074135A" w:rsidRPr="00F00443">
        <w:rPr>
          <w:rFonts w:cs="Arial"/>
          <w:shd w:val="clear" w:color="auto" w:fill="C5E0B3"/>
        </w:rPr>
        <w:t>recovered Organic Waste product</w:t>
      </w:r>
      <w:r w:rsidR="00ED3F38" w:rsidRPr="00F00443">
        <w:rPr>
          <w:rFonts w:cs="Arial"/>
          <w:shd w:val="clear" w:color="auto" w:fill="C5E0B3"/>
        </w:rPr>
        <w:t xml:space="preserve"> </w:t>
      </w:r>
      <w:r w:rsidR="009B55EF" w:rsidRPr="00F00443">
        <w:rPr>
          <w:rFonts w:cs="Arial"/>
          <w:shd w:val="clear" w:color="auto" w:fill="C5E0B3"/>
        </w:rPr>
        <w:t xml:space="preserve">procurement target), and </w:t>
      </w:r>
      <w:r w:rsidRPr="00F00443">
        <w:rPr>
          <w:rFonts w:cs="Arial"/>
          <w:shd w:val="clear" w:color="auto" w:fill="C5E0B3"/>
        </w:rPr>
        <w:t xml:space="preserve">should then </w:t>
      </w:r>
      <w:r w:rsidR="009B55EF" w:rsidRPr="00F00443">
        <w:rPr>
          <w:rFonts w:cs="Arial"/>
          <w:shd w:val="clear" w:color="auto" w:fill="C5E0B3"/>
        </w:rPr>
        <w:t>amend the definition to eliminate the stringent requirements.</w:t>
      </w:r>
      <w:r w:rsidR="0074135A" w:rsidRPr="00F00443">
        <w:rPr>
          <w:rFonts w:cs="Arial"/>
          <w:shd w:val="clear" w:color="auto" w:fill="C5E0B3"/>
        </w:rPr>
        <w:t xml:space="preserve"> Note that SB 1383 Regulations (14 CCR Section 18993.1(f)(4)) require the Jurisdiction to have </w:t>
      </w:r>
      <w:r w:rsidR="0074135A" w:rsidRPr="00F00443">
        <w:rPr>
          <w:rFonts w:cs="Arial"/>
          <w:color w:val="280DF3"/>
          <w:shd w:val="clear" w:color="auto" w:fill="C5E0B3"/>
        </w:rPr>
        <w:t xml:space="preserve">an enforceable ordinance, or similarly enforceable mechanism, that requires the Mulch procured by the Jurisdiction to comply with 14 CCR, Division 7, Chapter 12, Article 12 </w:t>
      </w:r>
      <w:r w:rsidR="000D5255" w:rsidRPr="00F00443">
        <w:rPr>
          <w:rFonts w:cs="Arial"/>
          <w:color w:val="280DF3"/>
          <w:shd w:val="clear" w:color="auto" w:fill="C5E0B3"/>
        </w:rPr>
        <w:t xml:space="preserve">requirements and </w:t>
      </w:r>
      <w:r w:rsidR="0074135A" w:rsidRPr="00F00443">
        <w:rPr>
          <w:rFonts w:cs="Arial"/>
          <w:color w:val="280DF3"/>
          <w:shd w:val="clear" w:color="auto" w:fill="C5E0B3"/>
        </w:rPr>
        <w:t xml:space="preserve">to meet or exceed the standards </w:t>
      </w:r>
      <w:r w:rsidR="0074135A" w:rsidRPr="00F00443">
        <w:rPr>
          <w:rFonts w:cs="Arial"/>
          <w:shd w:val="clear" w:color="auto" w:fill="C5E0B3"/>
        </w:rPr>
        <w:t>specified in subdivision (i) of this definition. If the Jurisdiction</w:t>
      </w:r>
      <w:r w:rsidR="000D5255" w:rsidRPr="00F00443">
        <w:rPr>
          <w:rFonts w:cs="Arial"/>
          <w:shd w:val="clear" w:color="auto" w:fill="C5E0B3"/>
        </w:rPr>
        <w:t xml:space="preserve"> has passed an ordinance or other enforceable mechanism</w:t>
      </w:r>
      <w:r w:rsidR="0074135A" w:rsidRPr="00F00443">
        <w:rPr>
          <w:rFonts w:cs="Arial"/>
          <w:shd w:val="clear" w:color="auto" w:fill="C5E0B3"/>
        </w:rPr>
        <w:t xml:space="preserve"> for this purpose, </w:t>
      </w:r>
      <w:r w:rsidR="000D5255" w:rsidRPr="00F00443">
        <w:rPr>
          <w:rFonts w:cs="Arial"/>
          <w:shd w:val="clear" w:color="auto" w:fill="C5E0B3"/>
        </w:rPr>
        <w:t xml:space="preserve">the Jurisdiction may </w:t>
      </w:r>
      <w:r w:rsidR="0074135A" w:rsidRPr="00F00443">
        <w:rPr>
          <w:rFonts w:cs="Arial"/>
          <w:shd w:val="clear" w:color="auto" w:fill="C5E0B3"/>
        </w:rPr>
        <w:t>update the definition of Mulch to cross reference the relevant section of the ordinance or enforceable mechanism document.</w:t>
      </w:r>
      <w:r w:rsidR="0074135A" w:rsidRPr="00376C95">
        <w:rPr>
          <w:rFonts w:cs="Arial"/>
          <w:shd w:val="clear" w:color="auto" w:fill="9DFB9F"/>
        </w:rPr>
        <w:t xml:space="preserve">  </w:t>
      </w:r>
    </w:p>
    <w:p w14:paraId="14A5146F" w14:textId="0403954C" w:rsidR="006B2C5A" w:rsidRPr="006B2C5A" w:rsidRDefault="00F70773" w:rsidP="00F70773">
      <w:pPr>
        <w:pStyle w:val="BodyText"/>
        <w:rPr>
          <w:rFonts w:cs="Arial"/>
        </w:rPr>
      </w:pPr>
      <w:r w:rsidRPr="006B2C5A">
        <w:rPr>
          <w:rFonts w:cs="Arial"/>
        </w:rPr>
        <w:t xml:space="preserve">“Mulch” means </w:t>
      </w:r>
      <w:r w:rsidR="009B55EF" w:rsidRPr="009B55EF">
        <w:rPr>
          <w:rFonts w:cs="Arial"/>
        </w:rPr>
        <w:t>a layer of material applied on top of soil</w:t>
      </w:r>
      <w:r w:rsidR="009B55EF">
        <w:rPr>
          <w:rFonts w:cs="Arial"/>
        </w:rPr>
        <w:t xml:space="preserve">, and, for the purposes of the Agreement, </w:t>
      </w:r>
      <w:r w:rsidR="003E0510">
        <w:rPr>
          <w:rFonts w:cs="Arial"/>
        </w:rPr>
        <w:t>M</w:t>
      </w:r>
      <w:r w:rsidR="009B55EF">
        <w:rPr>
          <w:rFonts w:cs="Arial"/>
        </w:rPr>
        <w:t xml:space="preserve">ulch </w:t>
      </w:r>
      <w:r w:rsidR="00A204E1">
        <w:rPr>
          <w:rFonts w:cs="Arial"/>
        </w:rPr>
        <w:t>shall conform</w:t>
      </w:r>
      <w:r w:rsidR="006B2C5A">
        <w:rPr>
          <w:rFonts w:cs="Arial"/>
        </w:rPr>
        <w:t xml:space="preserve"> with </w:t>
      </w:r>
      <w:r w:rsidR="006B2C5A" w:rsidRPr="006B2C5A">
        <w:rPr>
          <w:rFonts w:cs="Arial"/>
        </w:rPr>
        <w:t xml:space="preserve">the following </w:t>
      </w:r>
      <w:r w:rsidR="006B2C5A">
        <w:rPr>
          <w:rFonts w:cs="Arial"/>
        </w:rPr>
        <w:t>conditions</w:t>
      </w:r>
      <w:r w:rsidR="0048533A">
        <w:rPr>
          <w:rFonts w:cs="Arial"/>
        </w:rPr>
        <w:t>, or conditions as otherwise specified in 14 CCR Section 18993.1(f)(4)</w:t>
      </w:r>
      <w:r w:rsidR="006B2C5A" w:rsidRPr="006B2C5A">
        <w:rPr>
          <w:rFonts w:cs="Arial"/>
        </w:rPr>
        <w:t xml:space="preserve">: </w:t>
      </w:r>
    </w:p>
    <w:p w14:paraId="0F87624F" w14:textId="2F84EB6E" w:rsidR="0048533A" w:rsidRPr="009B30A4" w:rsidRDefault="006B2C5A" w:rsidP="000B7AF2">
      <w:pPr>
        <w:pStyle w:val="NormalWeb"/>
        <w:numPr>
          <w:ilvl w:val="0"/>
          <w:numId w:val="11"/>
        </w:numPr>
        <w:shd w:val="clear" w:color="auto" w:fill="FFFFFF"/>
        <w:spacing w:before="0" w:beforeAutospacing="0" w:after="120" w:afterAutospacing="0"/>
        <w:ind w:left="630" w:hanging="180"/>
        <w:jc w:val="both"/>
        <w:textAlignment w:val="baseline"/>
        <w:rPr>
          <w:rFonts w:ascii="Arial" w:hAnsi="Arial" w:cs="Arial"/>
          <w:color w:val="280DF3"/>
        </w:rPr>
      </w:pPr>
      <w:r w:rsidRPr="009B30A4">
        <w:rPr>
          <w:rFonts w:ascii="Arial" w:hAnsi="Arial" w:cs="Arial"/>
          <w:color w:val="280DF3"/>
        </w:rPr>
        <w:t>Meets or exceeds the physical contamination, maximum metal concentration, and pathogen density standards for land application specified in 14 CCR Section 17852(a)(24.5)(A)(1) through (3).</w:t>
      </w:r>
    </w:p>
    <w:p w14:paraId="20FE123E" w14:textId="1996DDF4" w:rsidR="00F70773" w:rsidRPr="0048533A" w:rsidRDefault="0048533A" w:rsidP="000B7AF2">
      <w:pPr>
        <w:pStyle w:val="NormalWeb"/>
        <w:numPr>
          <w:ilvl w:val="0"/>
          <w:numId w:val="11"/>
        </w:numPr>
        <w:shd w:val="clear" w:color="auto" w:fill="FFFFFF"/>
        <w:spacing w:before="0" w:beforeAutospacing="0" w:after="120" w:afterAutospacing="0"/>
        <w:ind w:left="630" w:hanging="180"/>
        <w:jc w:val="both"/>
        <w:textAlignment w:val="baseline"/>
        <w:rPr>
          <w:rFonts w:ascii="Arial" w:hAnsi="Arial" w:cs="Arial"/>
        </w:rPr>
      </w:pPr>
      <w:r w:rsidRPr="0048533A">
        <w:rPr>
          <w:rFonts w:ascii="Arial" w:hAnsi="Arial" w:cs="Arial"/>
        </w:rPr>
        <w:t>W</w:t>
      </w:r>
      <w:r w:rsidR="00F70773" w:rsidRPr="0048533A">
        <w:rPr>
          <w:rFonts w:ascii="Arial" w:hAnsi="Arial" w:cs="Arial"/>
        </w:rPr>
        <w:t xml:space="preserve">as </w:t>
      </w:r>
      <w:r w:rsidR="00F70773" w:rsidRPr="009B30A4">
        <w:rPr>
          <w:rFonts w:ascii="Arial" w:hAnsi="Arial" w:cs="Arial"/>
          <w:color w:val="280DF3"/>
        </w:rPr>
        <w:t>produced at one</w:t>
      </w:r>
      <w:r w:rsidR="00B06F60" w:rsidRPr="009B30A4">
        <w:rPr>
          <w:rFonts w:ascii="Arial" w:hAnsi="Arial" w:cs="Arial"/>
          <w:color w:val="280DF3"/>
        </w:rPr>
        <w:t xml:space="preserve"> or</w:t>
      </w:r>
      <w:r w:rsidR="00F70773" w:rsidRPr="009B30A4">
        <w:rPr>
          <w:rFonts w:ascii="Arial" w:hAnsi="Arial" w:cs="Arial"/>
          <w:color w:val="280DF3"/>
        </w:rPr>
        <w:t xml:space="preserve"> </w:t>
      </w:r>
      <w:r w:rsidR="00B06F60" w:rsidRPr="009B30A4">
        <w:rPr>
          <w:rFonts w:ascii="Arial" w:hAnsi="Arial" w:cs="Arial"/>
          <w:color w:val="280DF3"/>
        </w:rPr>
        <w:t xml:space="preserve">more </w:t>
      </w:r>
      <w:r w:rsidR="00F70773" w:rsidRPr="009B30A4">
        <w:rPr>
          <w:rFonts w:ascii="Arial" w:hAnsi="Arial" w:cs="Arial"/>
          <w:color w:val="280DF3"/>
        </w:rPr>
        <w:t xml:space="preserve">of the following </w:t>
      </w:r>
      <w:r w:rsidR="00F70773" w:rsidRPr="0048533A">
        <w:rPr>
          <w:rFonts w:ascii="Arial" w:hAnsi="Arial" w:cs="Arial"/>
        </w:rPr>
        <w:t>types of Facilities:</w:t>
      </w:r>
    </w:p>
    <w:p w14:paraId="4E0E8F58" w14:textId="1948B986" w:rsidR="00F70773" w:rsidRPr="0048533A" w:rsidRDefault="00F70773" w:rsidP="000B7AF2">
      <w:pPr>
        <w:pStyle w:val="NormalWeb"/>
        <w:numPr>
          <w:ilvl w:val="0"/>
          <w:numId w:val="12"/>
        </w:numPr>
        <w:shd w:val="clear" w:color="auto" w:fill="FFFFFF"/>
        <w:spacing w:before="0" w:beforeAutospacing="0" w:after="120" w:afterAutospacing="0"/>
        <w:jc w:val="both"/>
        <w:textAlignment w:val="baseline"/>
        <w:rPr>
          <w:rFonts w:ascii="Arial" w:hAnsi="Arial" w:cs="Arial"/>
        </w:rPr>
      </w:pPr>
      <w:r w:rsidRPr="009B30A4">
        <w:rPr>
          <w:rFonts w:ascii="Arial" w:hAnsi="Arial" w:cs="Arial"/>
          <w:color w:val="280DF3"/>
        </w:rPr>
        <w:t>A compostable material handling operation or facility as defined in 14 CCR</w:t>
      </w:r>
      <w:r w:rsidR="006B2C5A" w:rsidRPr="009B30A4">
        <w:rPr>
          <w:rFonts w:ascii="Arial" w:hAnsi="Arial" w:cs="Arial"/>
          <w:color w:val="280DF3"/>
        </w:rPr>
        <w:t xml:space="preserve"> </w:t>
      </w:r>
      <w:r w:rsidRPr="009B30A4">
        <w:rPr>
          <w:rFonts w:ascii="Arial" w:hAnsi="Arial" w:cs="Arial"/>
          <w:color w:val="280DF3"/>
        </w:rPr>
        <w:t xml:space="preserve">Section 17852(a)(12), that is permitted or authorized under </w:t>
      </w:r>
      <w:r w:rsidR="0074135A" w:rsidRPr="009B30A4">
        <w:rPr>
          <w:rFonts w:ascii="Arial" w:hAnsi="Arial" w:cs="Arial"/>
          <w:color w:val="280DF3"/>
        </w:rPr>
        <w:t xml:space="preserve">14 CCR, </w:t>
      </w:r>
      <w:r w:rsidRPr="009B30A4">
        <w:rPr>
          <w:rFonts w:ascii="Arial" w:hAnsi="Arial" w:cs="Arial"/>
          <w:color w:val="280DF3"/>
        </w:rPr>
        <w:t xml:space="preserve">Division 7, other than a chipping and grinding operation or facility as defined in 14 CCR Section 17852(a)(10); </w:t>
      </w:r>
      <w:r w:rsidRPr="00F00443">
        <w:rPr>
          <w:rFonts w:ascii="Arial" w:hAnsi="Arial" w:cs="Arial"/>
          <w:shd w:val="clear" w:color="auto" w:fill="C5E0B3"/>
        </w:rPr>
        <w:t xml:space="preserve">Guidance: Note that </w:t>
      </w:r>
      <w:r w:rsidR="006B2C5A" w:rsidRPr="00F00443">
        <w:rPr>
          <w:rFonts w:ascii="Arial" w:hAnsi="Arial" w:cs="Arial"/>
          <w:shd w:val="clear" w:color="auto" w:fill="C5E0B3"/>
        </w:rPr>
        <w:t xml:space="preserve">this criteria disallows </w:t>
      </w:r>
      <w:r w:rsidR="00472B04" w:rsidRPr="00F00443">
        <w:rPr>
          <w:rFonts w:ascii="Arial" w:hAnsi="Arial" w:cs="Arial"/>
          <w:shd w:val="clear" w:color="auto" w:fill="C5E0B3"/>
        </w:rPr>
        <w:t>M</w:t>
      </w:r>
      <w:r w:rsidR="006B2C5A" w:rsidRPr="00F00443">
        <w:rPr>
          <w:rFonts w:ascii="Arial" w:hAnsi="Arial" w:cs="Arial"/>
          <w:shd w:val="clear" w:color="auto" w:fill="C5E0B3"/>
        </w:rPr>
        <w:t xml:space="preserve">ulch produced from chipping and grinding operations to count toward fulfillment of a Jurisdiction’s annual </w:t>
      </w:r>
      <w:r w:rsidR="0074135A" w:rsidRPr="00F00443">
        <w:rPr>
          <w:rFonts w:ascii="Arial" w:hAnsi="Arial" w:cs="Arial"/>
          <w:shd w:val="clear" w:color="auto" w:fill="C5E0B3"/>
        </w:rPr>
        <w:t xml:space="preserve">recovered </w:t>
      </w:r>
      <w:r w:rsidR="00472B04" w:rsidRPr="00F00443">
        <w:rPr>
          <w:rFonts w:ascii="Arial" w:hAnsi="Arial" w:cs="Arial"/>
          <w:shd w:val="clear" w:color="auto" w:fill="C5E0B3"/>
        </w:rPr>
        <w:t>O</w:t>
      </w:r>
      <w:r w:rsidR="006B2C5A" w:rsidRPr="00F00443">
        <w:rPr>
          <w:rFonts w:ascii="Arial" w:hAnsi="Arial" w:cs="Arial"/>
          <w:shd w:val="clear" w:color="auto" w:fill="C5E0B3"/>
        </w:rPr>
        <w:t xml:space="preserve">rganic </w:t>
      </w:r>
      <w:r w:rsidR="00472B04" w:rsidRPr="00F00443">
        <w:rPr>
          <w:rFonts w:ascii="Arial" w:hAnsi="Arial" w:cs="Arial"/>
          <w:shd w:val="clear" w:color="auto" w:fill="C5E0B3"/>
        </w:rPr>
        <w:t>W</w:t>
      </w:r>
      <w:r w:rsidR="006B2C5A" w:rsidRPr="00F00443">
        <w:rPr>
          <w:rFonts w:ascii="Arial" w:hAnsi="Arial" w:cs="Arial"/>
          <w:shd w:val="clear" w:color="auto" w:fill="C5E0B3"/>
        </w:rPr>
        <w:t>aste produc</w:t>
      </w:r>
      <w:r w:rsidR="00472B04" w:rsidRPr="00F00443">
        <w:rPr>
          <w:rFonts w:ascii="Arial" w:hAnsi="Arial" w:cs="Arial"/>
          <w:shd w:val="clear" w:color="auto" w:fill="C5E0B3"/>
        </w:rPr>
        <w:t>t</w:t>
      </w:r>
      <w:r w:rsidR="006B2C5A" w:rsidRPr="00F00443">
        <w:rPr>
          <w:rFonts w:ascii="Arial" w:hAnsi="Arial" w:cs="Arial"/>
          <w:shd w:val="clear" w:color="auto" w:fill="C5E0B3"/>
        </w:rPr>
        <w:t xml:space="preserve"> procurement target</w:t>
      </w:r>
      <w:r w:rsidRPr="006B2C5A">
        <w:rPr>
          <w:rFonts w:ascii="Arial" w:hAnsi="Arial" w:cs="Arial"/>
          <w:shd w:val="clear" w:color="auto" w:fill="D6E3BC"/>
        </w:rPr>
        <w:t>.</w:t>
      </w:r>
    </w:p>
    <w:p w14:paraId="40CA49C9" w14:textId="66ACE9F1" w:rsidR="0048533A" w:rsidRPr="009B30A4" w:rsidRDefault="00F70773" w:rsidP="000B7AF2">
      <w:pPr>
        <w:pStyle w:val="NormalWeb"/>
        <w:numPr>
          <w:ilvl w:val="0"/>
          <w:numId w:val="12"/>
        </w:numPr>
        <w:shd w:val="clear" w:color="auto" w:fill="FFFFFF"/>
        <w:spacing w:before="0" w:beforeAutospacing="0" w:after="120" w:afterAutospacing="0"/>
        <w:jc w:val="both"/>
        <w:textAlignment w:val="baseline"/>
        <w:rPr>
          <w:rFonts w:ascii="Arial" w:hAnsi="Arial" w:cs="Arial"/>
          <w:color w:val="280DF3"/>
        </w:rPr>
      </w:pPr>
      <w:r w:rsidRPr="009B30A4">
        <w:rPr>
          <w:rFonts w:ascii="Arial" w:hAnsi="Arial" w:cs="Arial"/>
          <w:color w:val="280DF3"/>
        </w:rPr>
        <w:t xml:space="preserve">A </w:t>
      </w:r>
      <w:r w:rsidR="00472B04" w:rsidRPr="009B30A4">
        <w:rPr>
          <w:rFonts w:ascii="Arial" w:hAnsi="Arial" w:cs="Arial"/>
          <w:color w:val="280DF3"/>
        </w:rPr>
        <w:t>Transfer</w:t>
      </w:r>
      <w:r w:rsidRPr="009B30A4">
        <w:rPr>
          <w:rFonts w:ascii="Arial" w:hAnsi="Arial" w:cs="Arial"/>
          <w:color w:val="280DF3"/>
        </w:rPr>
        <w:t>/</w:t>
      </w:r>
      <w:r w:rsidR="00472B04" w:rsidRPr="009B30A4">
        <w:rPr>
          <w:rFonts w:ascii="Arial" w:hAnsi="Arial" w:cs="Arial"/>
          <w:color w:val="280DF3"/>
        </w:rPr>
        <w:t>Processing</w:t>
      </w:r>
      <w:r w:rsidR="00682F18" w:rsidRPr="009B30A4">
        <w:rPr>
          <w:rFonts w:ascii="Arial" w:hAnsi="Arial" w:cs="Arial"/>
          <w:color w:val="280DF3"/>
        </w:rPr>
        <w:t xml:space="preserve"> Facility</w:t>
      </w:r>
      <w:r w:rsidRPr="009B30A4">
        <w:rPr>
          <w:rFonts w:ascii="Arial" w:hAnsi="Arial" w:cs="Arial"/>
          <w:color w:val="280DF3"/>
        </w:rPr>
        <w:t xml:space="preserve"> or </w:t>
      </w:r>
      <w:r w:rsidR="00472B04" w:rsidRPr="009B30A4">
        <w:rPr>
          <w:rFonts w:ascii="Arial" w:hAnsi="Arial" w:cs="Arial"/>
          <w:color w:val="280DF3"/>
        </w:rPr>
        <w:t>T</w:t>
      </w:r>
      <w:r w:rsidR="00682F18" w:rsidRPr="009B30A4">
        <w:rPr>
          <w:rFonts w:ascii="Arial" w:hAnsi="Arial" w:cs="Arial"/>
          <w:color w:val="280DF3"/>
        </w:rPr>
        <w:t>ransfer</w:t>
      </w:r>
      <w:r w:rsidRPr="009B30A4">
        <w:rPr>
          <w:rFonts w:ascii="Arial" w:hAnsi="Arial" w:cs="Arial"/>
          <w:color w:val="280DF3"/>
        </w:rPr>
        <w:t>/</w:t>
      </w:r>
      <w:r w:rsidR="00472B04" w:rsidRPr="009B30A4">
        <w:rPr>
          <w:rFonts w:ascii="Arial" w:hAnsi="Arial" w:cs="Arial"/>
          <w:color w:val="280DF3"/>
        </w:rPr>
        <w:t>P</w:t>
      </w:r>
      <w:r w:rsidR="00682F18" w:rsidRPr="009B30A4">
        <w:rPr>
          <w:rFonts w:ascii="Arial" w:hAnsi="Arial" w:cs="Arial"/>
          <w:color w:val="280DF3"/>
        </w:rPr>
        <w:t>rocessing</w:t>
      </w:r>
      <w:r w:rsidRPr="009B30A4">
        <w:rPr>
          <w:rFonts w:ascii="Arial" w:hAnsi="Arial" w:cs="Arial"/>
          <w:color w:val="280DF3"/>
        </w:rPr>
        <w:t xml:space="preserve"> operation as defined in </w:t>
      </w:r>
      <w:r w:rsidR="006B2C5A" w:rsidRPr="009B30A4">
        <w:rPr>
          <w:rFonts w:ascii="Arial" w:hAnsi="Arial" w:cs="Arial"/>
          <w:color w:val="280DF3"/>
        </w:rPr>
        <w:t xml:space="preserve">14 CCR </w:t>
      </w:r>
      <w:r w:rsidRPr="009B30A4">
        <w:rPr>
          <w:rFonts w:ascii="Arial" w:hAnsi="Arial" w:cs="Arial"/>
          <w:color w:val="280DF3"/>
        </w:rPr>
        <w:t xml:space="preserve">Section 17402(a)(30) and (31), respectively, that is permitted or authorized under </w:t>
      </w:r>
      <w:r w:rsidR="003E0510" w:rsidRPr="009B30A4">
        <w:rPr>
          <w:rFonts w:ascii="Arial" w:hAnsi="Arial" w:cs="Arial"/>
          <w:color w:val="280DF3"/>
        </w:rPr>
        <w:t xml:space="preserve">14 </w:t>
      </w:r>
      <w:r w:rsidRPr="009B30A4">
        <w:rPr>
          <w:rFonts w:ascii="Arial" w:hAnsi="Arial" w:cs="Arial"/>
          <w:color w:val="280DF3"/>
        </w:rPr>
        <w:t>CCR</w:t>
      </w:r>
      <w:r w:rsidR="00776C0B" w:rsidRPr="009B30A4">
        <w:rPr>
          <w:rFonts w:ascii="Arial" w:hAnsi="Arial" w:cs="Arial"/>
          <w:color w:val="280DF3"/>
        </w:rPr>
        <w:t>,</w:t>
      </w:r>
      <w:r w:rsidR="003E0510" w:rsidRPr="009B30A4">
        <w:rPr>
          <w:rFonts w:ascii="Arial" w:hAnsi="Arial" w:cs="Arial"/>
          <w:color w:val="280DF3"/>
        </w:rPr>
        <w:t xml:space="preserve"> Division 7</w:t>
      </w:r>
      <w:r w:rsidRPr="009B30A4">
        <w:rPr>
          <w:rFonts w:ascii="Arial" w:hAnsi="Arial" w:cs="Arial"/>
          <w:color w:val="280DF3"/>
        </w:rPr>
        <w:t xml:space="preserve">; or, </w:t>
      </w:r>
    </w:p>
    <w:p w14:paraId="30CEE318" w14:textId="1297A862" w:rsidR="00F70773" w:rsidRPr="009B30A4" w:rsidRDefault="00F70773" w:rsidP="000B7AF2">
      <w:pPr>
        <w:pStyle w:val="NormalWeb"/>
        <w:numPr>
          <w:ilvl w:val="0"/>
          <w:numId w:val="12"/>
        </w:numPr>
        <w:shd w:val="clear" w:color="auto" w:fill="FFFFFF"/>
        <w:spacing w:before="0" w:beforeAutospacing="0" w:after="240" w:afterAutospacing="0"/>
        <w:jc w:val="both"/>
        <w:textAlignment w:val="baseline"/>
        <w:rPr>
          <w:rFonts w:ascii="Arial" w:hAnsi="Arial" w:cs="Arial"/>
          <w:color w:val="280DF3"/>
        </w:rPr>
      </w:pPr>
      <w:r w:rsidRPr="009B30A4">
        <w:rPr>
          <w:rFonts w:ascii="Arial" w:hAnsi="Arial" w:cs="Arial"/>
          <w:color w:val="280DF3"/>
        </w:rPr>
        <w:t xml:space="preserve">A </w:t>
      </w:r>
      <w:r w:rsidR="004E0D8F" w:rsidRPr="009B30A4">
        <w:rPr>
          <w:rFonts w:ascii="Arial" w:hAnsi="Arial" w:cs="Arial"/>
          <w:color w:val="280DF3"/>
        </w:rPr>
        <w:t>S</w:t>
      </w:r>
      <w:r w:rsidRPr="009B30A4">
        <w:rPr>
          <w:rFonts w:ascii="Arial" w:hAnsi="Arial" w:cs="Arial"/>
          <w:color w:val="280DF3"/>
        </w:rPr>
        <w:t xml:space="preserve">olid </w:t>
      </w:r>
      <w:r w:rsidR="004E0D8F" w:rsidRPr="009B30A4">
        <w:rPr>
          <w:rFonts w:ascii="Arial" w:hAnsi="Arial" w:cs="Arial"/>
          <w:color w:val="280DF3"/>
        </w:rPr>
        <w:t>W</w:t>
      </w:r>
      <w:r w:rsidRPr="009B30A4">
        <w:rPr>
          <w:rFonts w:ascii="Arial" w:hAnsi="Arial" w:cs="Arial"/>
          <w:color w:val="280DF3"/>
        </w:rPr>
        <w:t xml:space="preserve">aste </w:t>
      </w:r>
      <w:r w:rsidR="0074135A" w:rsidRPr="009B30A4">
        <w:rPr>
          <w:rFonts w:ascii="Arial" w:hAnsi="Arial" w:cs="Arial"/>
          <w:color w:val="280DF3"/>
        </w:rPr>
        <w:t>L</w:t>
      </w:r>
      <w:r w:rsidRPr="009B30A4">
        <w:rPr>
          <w:rFonts w:ascii="Arial" w:hAnsi="Arial" w:cs="Arial"/>
          <w:color w:val="280DF3"/>
        </w:rPr>
        <w:t>andfill as defined in P</w:t>
      </w:r>
      <w:r w:rsidR="006B2C5A" w:rsidRPr="009B30A4">
        <w:rPr>
          <w:rFonts w:ascii="Arial" w:hAnsi="Arial" w:cs="Arial"/>
          <w:color w:val="280DF3"/>
        </w:rPr>
        <w:t>RC</w:t>
      </w:r>
      <w:r w:rsidRPr="009B30A4">
        <w:rPr>
          <w:rFonts w:ascii="Arial" w:hAnsi="Arial" w:cs="Arial"/>
          <w:color w:val="280DF3"/>
        </w:rPr>
        <w:t xml:space="preserve"> Section 40195.1 that is permitted under </w:t>
      </w:r>
      <w:r w:rsidR="00472B04" w:rsidRPr="009B30A4">
        <w:rPr>
          <w:rFonts w:ascii="Arial" w:hAnsi="Arial" w:cs="Arial"/>
          <w:color w:val="280DF3"/>
        </w:rPr>
        <w:t xml:space="preserve">27 CCR, </w:t>
      </w:r>
      <w:r w:rsidRPr="009B30A4">
        <w:rPr>
          <w:rFonts w:ascii="Arial" w:hAnsi="Arial" w:cs="Arial"/>
          <w:color w:val="280DF3"/>
        </w:rPr>
        <w:t>Division 2</w:t>
      </w:r>
      <w:r w:rsidR="00472B04" w:rsidRPr="009B30A4">
        <w:rPr>
          <w:rFonts w:ascii="Arial" w:hAnsi="Arial" w:cs="Arial"/>
          <w:color w:val="280DF3"/>
        </w:rPr>
        <w:t>.</w:t>
      </w:r>
    </w:p>
    <w:p w14:paraId="5064B9EF" w14:textId="77777777" w:rsidR="002A1384" w:rsidRPr="00C37048" w:rsidRDefault="002A1384" w:rsidP="002A1384">
      <w:pPr>
        <w:pStyle w:val="DefinitionTitle"/>
      </w:pPr>
      <w:r>
        <w:t xml:space="preserve">Multi-Family or </w:t>
      </w:r>
      <w:r w:rsidRPr="00C37048">
        <w:t>Multi-Family Dwelling Unit</w:t>
      </w:r>
    </w:p>
    <w:p w14:paraId="433DDE51" w14:textId="6BF259E5" w:rsidR="002A1384" w:rsidRPr="009B30A4" w:rsidRDefault="002A1384" w:rsidP="002A1384">
      <w:pPr>
        <w:pStyle w:val="BodyText"/>
        <w:rPr>
          <w:color w:val="280DF3"/>
          <w:shd w:val="clear" w:color="auto" w:fill="D6E3BC"/>
        </w:rPr>
      </w:pPr>
      <w:r w:rsidRPr="00A76EF2">
        <w:t xml:space="preserve">“Multi-Family” means </w:t>
      </w:r>
      <w:r w:rsidRPr="001E7EE8">
        <w:t>of, from, or pertaining to</w:t>
      </w:r>
      <w:r w:rsidRPr="00A76EF2">
        <w:t xml:space="preserve"> </w:t>
      </w:r>
      <w:r w:rsidR="00A04FC5">
        <w:t>r</w:t>
      </w:r>
      <w:r w:rsidRPr="00A76EF2">
        <w:t xml:space="preserve">esidential Premises with </w:t>
      </w:r>
      <w:r w:rsidRPr="00236D1D">
        <w:rPr>
          <w:shd w:val="clear" w:color="auto" w:fill="B6CCE4"/>
        </w:rPr>
        <w:t>five (</w:t>
      </w:r>
      <w:r w:rsidR="00766D87" w:rsidRPr="00236D1D">
        <w:rPr>
          <w:shd w:val="clear" w:color="auto" w:fill="B6CCE4"/>
        </w:rPr>
        <w:t>5</w:t>
      </w:r>
      <w:r w:rsidRPr="00236D1D">
        <w:rPr>
          <w:shd w:val="clear" w:color="auto" w:fill="B6CCE4"/>
        </w:rPr>
        <w:t>)</w:t>
      </w:r>
      <w:r w:rsidRPr="00A76EF2">
        <w:t xml:space="preserve"> or more dwelling units. Multi-</w:t>
      </w:r>
      <w:r w:rsidR="00472B04">
        <w:t>F</w:t>
      </w:r>
      <w:r w:rsidRPr="00A76EF2">
        <w:t>amily Premises do not include hotels, motels, or other transient occupancy facilities</w:t>
      </w:r>
      <w:r w:rsidR="001C07C2">
        <w:t>, which are considered Commercial Businesses</w:t>
      </w:r>
      <w:r w:rsidRPr="00A76EF2">
        <w:t xml:space="preserve">. References to “Multi-Family Dwelling Unit” refer to an individual </w:t>
      </w:r>
      <w:r w:rsidR="00A04FC5">
        <w:t>r</w:t>
      </w:r>
      <w:r w:rsidRPr="00A76EF2">
        <w:t>esidential unit of the Multi-Family Premises.</w:t>
      </w:r>
      <w:r w:rsidRPr="00A642EC">
        <w:t xml:space="preserve"> </w:t>
      </w:r>
      <w:r w:rsidRPr="00F00443">
        <w:rPr>
          <w:shd w:val="clear" w:color="auto" w:fill="C5E0B3"/>
        </w:rPr>
        <w:t xml:space="preserve">Guidance: Jurisdiction to amend this definition to be consistent with </w:t>
      </w:r>
      <w:r w:rsidR="000D20CE" w:rsidRPr="00F00443">
        <w:rPr>
          <w:shd w:val="clear" w:color="auto" w:fill="C5E0B3"/>
        </w:rPr>
        <w:t>its</w:t>
      </w:r>
      <w:r w:rsidRPr="00F00443">
        <w:rPr>
          <w:shd w:val="clear" w:color="auto" w:fill="C5E0B3"/>
        </w:rPr>
        <w:t xml:space="preserve"> current definition</w:t>
      </w:r>
      <w:r w:rsidR="00472B04" w:rsidRPr="00F00443">
        <w:rPr>
          <w:shd w:val="clear" w:color="auto" w:fill="C5E0B3"/>
        </w:rPr>
        <w:t xml:space="preserve">, subject to review and revision as needed, or </w:t>
      </w:r>
      <w:r w:rsidR="00035420" w:rsidRPr="00F00443">
        <w:rPr>
          <w:shd w:val="clear" w:color="auto" w:fill="C5E0B3"/>
        </w:rPr>
        <w:t xml:space="preserve">a </w:t>
      </w:r>
      <w:r w:rsidR="00472B04" w:rsidRPr="00F00443">
        <w:rPr>
          <w:shd w:val="clear" w:color="auto" w:fill="C5E0B3"/>
        </w:rPr>
        <w:t>definition resulting from negotiations with its service provider(s)</w:t>
      </w:r>
      <w:r w:rsidRPr="00F00443">
        <w:rPr>
          <w:shd w:val="clear" w:color="auto" w:fill="C5E0B3"/>
        </w:rPr>
        <w:t>.</w:t>
      </w:r>
      <w:r w:rsidR="00953090" w:rsidRPr="00F00443">
        <w:rPr>
          <w:color w:val="006600"/>
          <w:shd w:val="clear" w:color="auto" w:fill="C5E0B3"/>
        </w:rPr>
        <w:t xml:space="preserve"> </w:t>
      </w:r>
      <w:r w:rsidR="00953090" w:rsidRPr="00F00443">
        <w:rPr>
          <w:shd w:val="clear" w:color="auto" w:fill="C5E0B3"/>
        </w:rPr>
        <w:t>Under SB 1383</w:t>
      </w:r>
      <w:r w:rsidR="005F10B3" w:rsidRPr="00F00443">
        <w:rPr>
          <w:shd w:val="clear" w:color="auto" w:fill="C5E0B3"/>
        </w:rPr>
        <w:t xml:space="preserve"> Regulations</w:t>
      </w:r>
      <w:r w:rsidR="00953090" w:rsidRPr="00F00443">
        <w:rPr>
          <w:shd w:val="clear" w:color="auto" w:fill="C5E0B3"/>
        </w:rPr>
        <w:t xml:space="preserve"> </w:t>
      </w:r>
      <w:r w:rsidR="005F10B3" w:rsidRPr="00F00443">
        <w:rPr>
          <w:shd w:val="clear" w:color="auto" w:fill="C5E0B3"/>
        </w:rPr>
        <w:t>(</w:t>
      </w:r>
      <w:r w:rsidR="008C3EC8" w:rsidRPr="00F00443">
        <w:rPr>
          <w:shd w:val="clear" w:color="auto" w:fill="C5E0B3"/>
        </w:rPr>
        <w:t>14 CCR Section 18982(a)(6)</w:t>
      </w:r>
      <w:r w:rsidR="005F10B3" w:rsidRPr="00F00443">
        <w:rPr>
          <w:shd w:val="clear" w:color="auto" w:fill="C5E0B3"/>
        </w:rPr>
        <w:t>)</w:t>
      </w:r>
      <w:r w:rsidR="008C3EC8" w:rsidRPr="00F00443">
        <w:rPr>
          <w:shd w:val="clear" w:color="auto" w:fill="C5E0B3"/>
        </w:rPr>
        <w:t xml:space="preserve">, </w:t>
      </w:r>
      <w:r w:rsidR="00035420" w:rsidRPr="00F00443">
        <w:rPr>
          <w:shd w:val="clear" w:color="auto" w:fill="C5E0B3"/>
        </w:rPr>
        <w:t>M</w:t>
      </w:r>
      <w:r w:rsidR="00953090" w:rsidRPr="00F00443">
        <w:rPr>
          <w:shd w:val="clear" w:color="auto" w:fill="C5E0B3"/>
        </w:rPr>
        <w:t>ulti-</w:t>
      </w:r>
      <w:r w:rsidR="00035420" w:rsidRPr="00F00443">
        <w:rPr>
          <w:shd w:val="clear" w:color="auto" w:fill="C5E0B3"/>
        </w:rPr>
        <w:t>F</w:t>
      </w:r>
      <w:r w:rsidR="00953090" w:rsidRPr="00F00443">
        <w:rPr>
          <w:shd w:val="clear" w:color="auto" w:fill="C5E0B3"/>
        </w:rPr>
        <w:t>amily residential dwellings with five (5) or more units are included under the definition of a Commercial Business</w:t>
      </w:r>
      <w:r w:rsidR="008C3EC8" w:rsidRPr="00F00443">
        <w:rPr>
          <w:shd w:val="clear" w:color="auto" w:fill="C5E0B3"/>
        </w:rPr>
        <w:t>.</w:t>
      </w:r>
      <w:r w:rsidR="00953090" w:rsidRPr="00F00443">
        <w:rPr>
          <w:shd w:val="clear" w:color="auto" w:fill="C5E0B3"/>
        </w:rPr>
        <w:t xml:space="preserve"> For the purposes of this Model, Commercial and Multi-Family have been separately defined, because some Collection programs have different practices and requirements for each. The Jurisdiction should do their due diligence to ensure that all</w:t>
      </w:r>
      <w:r w:rsidR="00D23440" w:rsidRPr="00F00443">
        <w:rPr>
          <w:shd w:val="clear" w:color="auto" w:fill="C5E0B3"/>
        </w:rPr>
        <w:t xml:space="preserve"> SB 1383</w:t>
      </w:r>
      <w:r w:rsidR="00953090" w:rsidRPr="00F00443">
        <w:rPr>
          <w:shd w:val="clear" w:color="auto" w:fill="C5E0B3"/>
        </w:rPr>
        <w:t xml:space="preserve"> </w:t>
      </w:r>
      <w:r w:rsidR="005F10B3" w:rsidRPr="00F00443">
        <w:rPr>
          <w:shd w:val="clear" w:color="auto" w:fill="C5E0B3"/>
        </w:rPr>
        <w:t xml:space="preserve">Regulatory </w:t>
      </w:r>
      <w:r w:rsidR="00953090" w:rsidRPr="00F00443">
        <w:rPr>
          <w:shd w:val="clear" w:color="auto" w:fill="C5E0B3"/>
        </w:rPr>
        <w:t>requirements for Commercial Businesses, including Multi-</w:t>
      </w:r>
      <w:r w:rsidR="005F10B3" w:rsidRPr="00F00443">
        <w:rPr>
          <w:shd w:val="clear" w:color="auto" w:fill="C5E0B3"/>
        </w:rPr>
        <w:t>F</w:t>
      </w:r>
      <w:r w:rsidR="00953090" w:rsidRPr="00F00443">
        <w:rPr>
          <w:shd w:val="clear" w:color="auto" w:fill="C5E0B3"/>
        </w:rPr>
        <w:t>amily properties, are met</w:t>
      </w:r>
      <w:r w:rsidR="00D23440" w:rsidRPr="00F00443">
        <w:rPr>
          <w:shd w:val="clear" w:color="auto" w:fill="C5E0B3"/>
        </w:rPr>
        <w:t xml:space="preserve"> if they have separate requirements under their franchise agreement</w:t>
      </w:r>
      <w:r w:rsidR="00953090" w:rsidRPr="00F00443">
        <w:rPr>
          <w:color w:val="006600"/>
          <w:shd w:val="clear" w:color="auto" w:fill="C5E0B3"/>
        </w:rPr>
        <w:t>.</w:t>
      </w:r>
      <w:r w:rsidR="007656B8" w:rsidRPr="00F00443">
        <w:rPr>
          <w:color w:val="006600"/>
          <w:shd w:val="clear" w:color="auto" w:fill="C5E0B3"/>
        </w:rPr>
        <w:t xml:space="preserve"> </w:t>
      </w:r>
      <w:r w:rsidR="007656B8" w:rsidRPr="00F00443">
        <w:rPr>
          <w:color w:val="280DF3"/>
          <w:shd w:val="clear" w:color="auto" w:fill="C5E0B3"/>
        </w:rPr>
        <w:t>If a Jurisdiction defines Multi-Family with three (3) or four (4) units as the threshold rather than five (5) units, amend the definition as needed. Using a threshold of six (6) or more units will not comply with CalRecycle’s Multi-Family threshold and related Multi-Family SB 1383 Regulatory requirements</w:t>
      </w:r>
      <w:r w:rsidR="007656B8" w:rsidRPr="009B30A4">
        <w:rPr>
          <w:color w:val="280DF3"/>
          <w:shd w:val="clear" w:color="auto" w:fill="D6E3BC"/>
        </w:rPr>
        <w:t xml:space="preserve">. </w:t>
      </w:r>
    </w:p>
    <w:p w14:paraId="0F4C7A32" w14:textId="48E61A82" w:rsidR="00E63A49" w:rsidRPr="00472277" w:rsidRDefault="00E63A49" w:rsidP="00E63A49">
      <w:pPr>
        <w:pStyle w:val="DefinitionTitle"/>
        <w:rPr>
          <w:color w:val="auto"/>
        </w:rPr>
      </w:pPr>
      <w:r w:rsidRPr="00472277">
        <w:rPr>
          <w:color w:val="auto"/>
        </w:rPr>
        <w:t>Non-Compostable Paper</w:t>
      </w:r>
    </w:p>
    <w:p w14:paraId="16126337" w14:textId="0176101E" w:rsidR="00E63A49" w:rsidRDefault="00E63A49" w:rsidP="00E63A49">
      <w:pPr>
        <w:pStyle w:val="BodyText"/>
      </w:pPr>
      <w:r w:rsidRPr="009B30A4">
        <w:rPr>
          <w:color w:val="280DF3"/>
        </w:rPr>
        <w:t>“Non-Compostable Paper” includes, but is not limited to, paper that is coated in a plastic material that will not breakdown in the composting process</w:t>
      </w:r>
      <w:r w:rsidR="00736B10" w:rsidRPr="009B30A4">
        <w:rPr>
          <w:color w:val="280DF3"/>
        </w:rPr>
        <w:t>,</w:t>
      </w:r>
      <w:r w:rsidRPr="009B30A4">
        <w:rPr>
          <w:color w:val="280DF3"/>
        </w:rPr>
        <w:t xml:space="preserve"> </w:t>
      </w:r>
      <w:r>
        <w:t>or as otherwise defined in 14 CCR Section 18982(a)(41).</w:t>
      </w:r>
    </w:p>
    <w:p w14:paraId="22BD45FF" w14:textId="0FF08B45" w:rsidR="007A44B1" w:rsidRPr="00E63A49" w:rsidRDefault="007A44B1" w:rsidP="00C64161">
      <w:pPr>
        <w:pStyle w:val="GuidanceNotes"/>
      </w:pPr>
      <w:r w:rsidRPr="00F00443">
        <w:rPr>
          <w:shd w:val="clear" w:color="auto" w:fill="C5E0B3"/>
        </w:rPr>
        <w:t xml:space="preserve">Guidance: </w:t>
      </w:r>
      <w:r w:rsidR="003E0510" w:rsidRPr="00F00443">
        <w:rPr>
          <w:shd w:val="clear" w:color="auto" w:fill="C5E0B3"/>
        </w:rPr>
        <w:t xml:space="preserve">In the above definition of Non-Compostable Paper, </w:t>
      </w:r>
      <w:r w:rsidRPr="00F00443">
        <w:rPr>
          <w:shd w:val="clear" w:color="auto" w:fill="C5E0B3"/>
        </w:rPr>
        <w:t xml:space="preserve">Jurisdictions may wish </w:t>
      </w:r>
      <w:r w:rsidR="00C64161" w:rsidRPr="00F00443">
        <w:rPr>
          <w:shd w:val="clear" w:color="auto" w:fill="C5E0B3"/>
        </w:rPr>
        <w:t xml:space="preserve">to provide additional detail on the materials and coatings that their </w:t>
      </w:r>
      <w:r w:rsidR="003E0510" w:rsidRPr="00F00443">
        <w:rPr>
          <w:shd w:val="clear" w:color="auto" w:fill="C5E0B3"/>
        </w:rPr>
        <w:t xml:space="preserve">Approved/Designated Processing Facility </w:t>
      </w:r>
      <w:r w:rsidR="00C64161" w:rsidRPr="00F00443">
        <w:rPr>
          <w:shd w:val="clear" w:color="auto" w:fill="C5E0B3"/>
        </w:rPr>
        <w:t xml:space="preserve">is able to accept. However, the Jurisdiction is still responsible for properly handling and processing all materials that are </w:t>
      </w:r>
      <w:r w:rsidR="00736B10" w:rsidRPr="00F00443">
        <w:rPr>
          <w:shd w:val="clear" w:color="auto" w:fill="C5E0B3"/>
        </w:rPr>
        <w:t xml:space="preserve">considered Organic Waste and </w:t>
      </w:r>
      <w:r w:rsidR="006E5825" w:rsidRPr="00F00443">
        <w:rPr>
          <w:shd w:val="clear" w:color="auto" w:fill="C5E0B3"/>
        </w:rPr>
        <w:t>required by SB 1383</w:t>
      </w:r>
      <w:r w:rsidR="005F10B3" w:rsidRPr="00F00443">
        <w:rPr>
          <w:shd w:val="clear" w:color="auto" w:fill="C5E0B3"/>
        </w:rPr>
        <w:t xml:space="preserve"> Regulations</w:t>
      </w:r>
      <w:r w:rsidR="00C64161" w:rsidRPr="00F00443">
        <w:rPr>
          <w:shd w:val="clear" w:color="auto" w:fill="C5E0B3"/>
        </w:rPr>
        <w:t xml:space="preserve"> to be handled in a manner that results in </w:t>
      </w:r>
      <w:r w:rsidR="003E0510" w:rsidRPr="00F00443">
        <w:rPr>
          <w:shd w:val="clear" w:color="auto" w:fill="C5E0B3"/>
        </w:rPr>
        <w:t xml:space="preserve">Landfill Disposal </w:t>
      </w:r>
      <w:r w:rsidR="00C64161" w:rsidRPr="00F00443">
        <w:rPr>
          <w:shd w:val="clear" w:color="auto" w:fill="C5E0B3"/>
        </w:rPr>
        <w:t>reduction in accordance with 14 CCR Section 18983.1</w:t>
      </w:r>
      <w:r w:rsidR="00C64161">
        <w:t>.</w:t>
      </w:r>
    </w:p>
    <w:p w14:paraId="12DFC646" w14:textId="225DD1C2" w:rsidR="002A1384" w:rsidRPr="000A04E5" w:rsidRDefault="002A1384" w:rsidP="002A1384">
      <w:pPr>
        <w:pStyle w:val="DefinitionTitle"/>
      </w:pPr>
      <w:r w:rsidRPr="000A04E5">
        <w:t>Non-Exclusive Franchise Agreement</w:t>
      </w:r>
      <w:r w:rsidR="00736B10">
        <w:t xml:space="preserve"> (NEFA)</w:t>
      </w:r>
    </w:p>
    <w:p w14:paraId="2DC629D9" w14:textId="6A91183B" w:rsidR="002A1384" w:rsidRPr="00376C95" w:rsidRDefault="00736B10" w:rsidP="002A1384">
      <w:pPr>
        <w:pStyle w:val="BodyText"/>
        <w:rPr>
          <w:shd w:val="clear" w:color="auto" w:fill="9DFB9F"/>
        </w:rPr>
      </w:pPr>
      <w:r>
        <w:t>“</w:t>
      </w:r>
      <w:r w:rsidR="002A1384" w:rsidRPr="00A76EF2">
        <w:t>Non-Exclusive Franchise Agreement</w:t>
      </w:r>
      <w:r>
        <w:t>” or “</w:t>
      </w:r>
      <w:r w:rsidR="002A1384" w:rsidRPr="00A76EF2">
        <w:t>NEFA</w:t>
      </w:r>
      <w:r>
        <w:t>”</w:t>
      </w:r>
      <w:r w:rsidR="002A1384" w:rsidRPr="00A76EF2">
        <w:t xml:space="preserve"> means </w:t>
      </w:r>
      <w:r w:rsidR="004B0A9F">
        <w:t xml:space="preserve">this </w:t>
      </w:r>
      <w:r w:rsidR="002A1384" w:rsidRPr="00A76EF2">
        <w:t xml:space="preserve">Agreement entered into between the </w:t>
      </w:r>
      <w:r w:rsidR="002A1384">
        <w:t>Contractor</w:t>
      </w:r>
      <w:r w:rsidR="002A1384" w:rsidRPr="00A76EF2">
        <w:t xml:space="preserve"> and the </w:t>
      </w:r>
      <w:r w:rsidR="002A1384" w:rsidRPr="0070575D">
        <w:t xml:space="preserve">Jurisdiction </w:t>
      </w:r>
      <w:r w:rsidR="002A1384" w:rsidRPr="00A76EF2">
        <w:t xml:space="preserve">where the </w:t>
      </w:r>
      <w:r w:rsidR="002A1384">
        <w:t>Contractor</w:t>
      </w:r>
      <w:r w:rsidR="002A1384" w:rsidRPr="00A76EF2">
        <w:t xml:space="preserve"> agrees to Collect Discarded Materials, and subsequently </w:t>
      </w:r>
      <w:r w:rsidR="002A1384">
        <w:t>Transport</w:t>
      </w:r>
      <w:r w:rsidR="002A1384" w:rsidRPr="00A76EF2">
        <w:t xml:space="preserve">, </w:t>
      </w:r>
      <w:r w:rsidR="002A1384">
        <w:t>T</w:t>
      </w:r>
      <w:r w:rsidR="002A1384" w:rsidRPr="00A76EF2">
        <w:t xml:space="preserve">ransfer, </w:t>
      </w:r>
      <w:r w:rsidR="002A1384">
        <w:t>Process</w:t>
      </w:r>
      <w:r w:rsidR="002A1384" w:rsidRPr="00A76EF2">
        <w:t xml:space="preserve">, and/or Dispose of the Discarded Materials that </w:t>
      </w:r>
      <w:r w:rsidR="002A1384">
        <w:t>Contractor</w:t>
      </w:r>
      <w:r w:rsidR="002A1384" w:rsidRPr="00A76EF2">
        <w:t xml:space="preserve"> has Collected in the</w:t>
      </w:r>
      <w:r w:rsidR="002A1384">
        <w:t xml:space="preserve"> </w:t>
      </w:r>
      <w:r w:rsidR="002A1384" w:rsidRPr="0070575D">
        <w:t>Jurisdiction</w:t>
      </w:r>
      <w:r w:rsidR="002A1384" w:rsidRPr="00A76EF2">
        <w:t>.</w:t>
      </w:r>
      <w:r w:rsidR="002A1384">
        <w:t xml:space="preserve"> </w:t>
      </w:r>
      <w:r w:rsidR="002A1384" w:rsidRPr="00F00443">
        <w:rPr>
          <w:shd w:val="clear" w:color="auto" w:fill="C5E0B3"/>
        </w:rPr>
        <w:t>Guidance: Include for non-exclusive franchise</w:t>
      </w:r>
      <w:r w:rsidRPr="00F00443">
        <w:rPr>
          <w:shd w:val="clear" w:color="auto" w:fill="C5E0B3"/>
        </w:rPr>
        <w:t>s</w:t>
      </w:r>
      <w:r w:rsidR="002A1384" w:rsidRPr="00F00443">
        <w:rPr>
          <w:shd w:val="clear" w:color="auto" w:fill="C5E0B3"/>
        </w:rPr>
        <w:t xml:space="preserve"> only.</w:t>
      </w:r>
      <w:r w:rsidRPr="00F00443">
        <w:rPr>
          <w:shd w:val="clear" w:color="auto" w:fill="C5E0B3"/>
        </w:rPr>
        <w:t xml:space="preserve"> Delete this definition for exclusive franchises.</w:t>
      </w:r>
    </w:p>
    <w:p w14:paraId="32B7F603" w14:textId="6E7A9798" w:rsidR="001D731D" w:rsidRDefault="001D731D" w:rsidP="001D731D">
      <w:pPr>
        <w:pStyle w:val="DefinitionTitle"/>
      </w:pPr>
      <w:r w:rsidRPr="001D731D">
        <w:t>Non-Organic Recyclables</w:t>
      </w:r>
    </w:p>
    <w:p w14:paraId="6AA3B9DD" w14:textId="047C706E" w:rsidR="001D731D" w:rsidRPr="00474105" w:rsidRDefault="001D731D" w:rsidP="00020298">
      <w:pPr>
        <w:pBdr>
          <w:top w:val="nil"/>
          <w:left w:val="nil"/>
          <w:bottom w:val="nil"/>
          <w:right w:val="nil"/>
          <w:between w:val="nil"/>
        </w:pBdr>
        <w:autoSpaceDE w:val="0"/>
        <w:autoSpaceDN w:val="0"/>
        <w:adjustRightInd w:val="0"/>
        <w:spacing w:afterLines="120" w:after="288"/>
      </w:pPr>
      <w:r>
        <w:t>“</w:t>
      </w:r>
      <w:r w:rsidRPr="009B30A4">
        <w:rPr>
          <w:color w:val="280DF3"/>
        </w:rPr>
        <w:t>Non-Organic Recyclables” means non-putrescible and non-hazardous recyclable wastes including</w:t>
      </w:r>
      <w:r w:rsidR="00736B10" w:rsidRPr="009B30A4">
        <w:rPr>
          <w:color w:val="280DF3"/>
        </w:rPr>
        <w:t>,</w:t>
      </w:r>
      <w:r w:rsidRPr="009B30A4">
        <w:rPr>
          <w:color w:val="280DF3"/>
        </w:rPr>
        <w:t xml:space="preserve"> but not limited to</w:t>
      </w:r>
      <w:r w:rsidR="00736B10" w:rsidRPr="009B30A4">
        <w:rPr>
          <w:color w:val="280DF3"/>
        </w:rPr>
        <w:t>,</w:t>
      </w:r>
      <w:r w:rsidRPr="009B30A4">
        <w:rPr>
          <w:color w:val="280DF3"/>
        </w:rPr>
        <w:t xml:space="preserve"> bottles, cans, metals, plastics</w:t>
      </w:r>
      <w:r w:rsidR="00736B10" w:rsidRPr="009B30A4">
        <w:rPr>
          <w:color w:val="280DF3"/>
        </w:rPr>
        <w:t>,</w:t>
      </w:r>
      <w:r w:rsidRPr="009B30A4">
        <w:rPr>
          <w:color w:val="280DF3"/>
        </w:rPr>
        <w:t xml:space="preserve"> and glass, </w:t>
      </w:r>
      <w:r>
        <w:t xml:space="preserve">or as otherwise defined in 14 CCR Section 18982(a)(43). </w:t>
      </w:r>
      <w:r w:rsidR="00D60BE6">
        <w:t xml:space="preserve">Non-Organic Recyclables are a subset of Source Separated Recyclable Materials. </w:t>
      </w:r>
      <w:r w:rsidRPr="00F00443">
        <w:rPr>
          <w:shd w:val="clear" w:color="auto" w:fill="C5E0B3"/>
        </w:rPr>
        <w:t xml:space="preserve">Guidance: </w:t>
      </w:r>
      <w:r w:rsidR="009C0504" w:rsidRPr="00F00443">
        <w:rPr>
          <w:shd w:val="clear" w:color="auto" w:fill="C5E0B3"/>
        </w:rPr>
        <w:t>This definition is o</w:t>
      </w:r>
      <w:r w:rsidRPr="00F00443">
        <w:rPr>
          <w:shd w:val="clear" w:color="auto" w:fill="C5E0B3"/>
        </w:rPr>
        <w:t xml:space="preserve">nly </w:t>
      </w:r>
      <w:r w:rsidR="009C0504" w:rsidRPr="00F00443">
        <w:rPr>
          <w:shd w:val="clear" w:color="auto" w:fill="C5E0B3"/>
        </w:rPr>
        <w:t xml:space="preserve">needed for </w:t>
      </w:r>
      <w:r w:rsidR="00D60BE6" w:rsidRPr="00F00443">
        <w:rPr>
          <w:shd w:val="clear" w:color="auto" w:fill="C5E0B3"/>
        </w:rPr>
        <w:t>J</w:t>
      </w:r>
      <w:r w:rsidRPr="00F00443">
        <w:rPr>
          <w:shd w:val="clear" w:color="auto" w:fill="C5E0B3"/>
        </w:rPr>
        <w:t xml:space="preserve">urisdictions </w:t>
      </w:r>
      <w:r w:rsidR="009C0504" w:rsidRPr="00F00443">
        <w:rPr>
          <w:shd w:val="clear" w:color="auto" w:fill="C5E0B3"/>
        </w:rPr>
        <w:t>using a</w:t>
      </w:r>
      <w:r w:rsidRPr="00F00443">
        <w:rPr>
          <w:shd w:val="clear" w:color="auto" w:fill="C5E0B3"/>
        </w:rPr>
        <w:t xml:space="preserve"> </w:t>
      </w:r>
      <w:r w:rsidR="00D60BE6" w:rsidRPr="00F00443">
        <w:rPr>
          <w:shd w:val="clear" w:color="auto" w:fill="C5E0B3"/>
        </w:rPr>
        <w:t xml:space="preserve">three-, three-plus-, or </w:t>
      </w:r>
      <w:r w:rsidRPr="00F00443">
        <w:rPr>
          <w:shd w:val="clear" w:color="auto" w:fill="C5E0B3"/>
        </w:rPr>
        <w:t>two-</w:t>
      </w:r>
      <w:r w:rsidR="00020298" w:rsidRPr="00F00443">
        <w:rPr>
          <w:shd w:val="clear" w:color="auto" w:fill="C5E0B3"/>
        </w:rPr>
        <w:t>Container</w:t>
      </w:r>
      <w:r w:rsidR="00D60BE6" w:rsidRPr="00F00443">
        <w:rPr>
          <w:shd w:val="clear" w:color="auto" w:fill="C5E0B3"/>
        </w:rPr>
        <w:t xml:space="preserve"> (blue/gray)</w:t>
      </w:r>
      <w:r w:rsidR="00020298" w:rsidRPr="00F00443">
        <w:rPr>
          <w:shd w:val="clear" w:color="auto" w:fill="C5E0B3"/>
        </w:rPr>
        <w:t xml:space="preserve"> </w:t>
      </w:r>
      <w:r w:rsidR="00D60BE6" w:rsidRPr="00F00443">
        <w:rPr>
          <w:shd w:val="clear" w:color="auto" w:fill="C5E0B3"/>
        </w:rPr>
        <w:t>C</w:t>
      </w:r>
      <w:r w:rsidRPr="00F00443">
        <w:rPr>
          <w:shd w:val="clear" w:color="auto" w:fill="C5E0B3"/>
        </w:rPr>
        <w:t>ollection service</w:t>
      </w:r>
      <w:r w:rsidRPr="001D731D">
        <w:rPr>
          <w:shd w:val="clear" w:color="auto" w:fill="D6E3BC"/>
        </w:rPr>
        <w:t xml:space="preserve">. </w:t>
      </w:r>
    </w:p>
    <w:p w14:paraId="26402913" w14:textId="77777777" w:rsidR="002A1384" w:rsidRPr="00472277" w:rsidRDefault="002A1384" w:rsidP="002A1384">
      <w:pPr>
        <w:pStyle w:val="DefinitionTitle"/>
        <w:rPr>
          <w:color w:val="auto"/>
          <w:shd w:val="clear" w:color="auto" w:fill="D6E3BC"/>
        </w:rPr>
      </w:pPr>
      <w:r w:rsidRPr="00472277">
        <w:rPr>
          <w:color w:val="auto"/>
        </w:rPr>
        <w:t>Organic Waste</w:t>
      </w:r>
    </w:p>
    <w:p w14:paraId="06747D12" w14:textId="715A138A" w:rsidR="002A1384" w:rsidRDefault="002A1384" w:rsidP="002A1384">
      <w:pPr>
        <w:pStyle w:val="BodyText"/>
      </w:pPr>
      <w:r w:rsidRPr="009B30A4">
        <w:rPr>
          <w:color w:val="280DF3"/>
        </w:rPr>
        <w:t xml:space="preserve">“Organic Waste” means </w:t>
      </w:r>
      <w:r w:rsidR="004E0D8F" w:rsidRPr="009B30A4">
        <w:rPr>
          <w:color w:val="280DF3"/>
        </w:rPr>
        <w:t>Solid Waste</w:t>
      </w:r>
      <w:r w:rsidRPr="009B30A4">
        <w:rPr>
          <w:color w:val="280DF3"/>
        </w:rPr>
        <w:t>s containing material originated from living organisms and their metabolic waste products including, but not limited to</w:t>
      </w:r>
      <w:r w:rsidR="00736B10" w:rsidRPr="009B30A4">
        <w:rPr>
          <w:color w:val="280DF3"/>
        </w:rPr>
        <w:t>,</w:t>
      </w:r>
      <w:r w:rsidRPr="009B30A4">
        <w:rPr>
          <w:color w:val="280DF3"/>
        </w:rPr>
        <w:t xml:space="preserve"> food, Yard Trimmings, organic textiles and carpets, lumber, wood, </w:t>
      </w:r>
      <w:r w:rsidR="0070687B" w:rsidRPr="009B30A4">
        <w:rPr>
          <w:color w:val="280DF3"/>
        </w:rPr>
        <w:t>P</w:t>
      </w:r>
      <w:r w:rsidRPr="009B30A4">
        <w:rPr>
          <w:color w:val="280DF3"/>
        </w:rPr>
        <w:t xml:space="preserve">aper </w:t>
      </w:r>
      <w:r w:rsidR="0070687B" w:rsidRPr="009B30A4">
        <w:rPr>
          <w:color w:val="280DF3"/>
        </w:rPr>
        <w:t>P</w:t>
      </w:r>
      <w:r w:rsidRPr="009B30A4">
        <w:rPr>
          <w:color w:val="280DF3"/>
        </w:rPr>
        <w:t xml:space="preserve">roducts, </w:t>
      </w:r>
      <w:r w:rsidR="0070687B" w:rsidRPr="009B30A4">
        <w:rPr>
          <w:color w:val="280DF3"/>
        </w:rPr>
        <w:t>P</w:t>
      </w:r>
      <w:r w:rsidRPr="009B30A4">
        <w:rPr>
          <w:color w:val="280DF3"/>
        </w:rPr>
        <w:t xml:space="preserve">rinting and </w:t>
      </w:r>
      <w:r w:rsidR="0070687B" w:rsidRPr="009B30A4">
        <w:rPr>
          <w:color w:val="280DF3"/>
        </w:rPr>
        <w:t>W</w:t>
      </w:r>
      <w:r w:rsidRPr="009B30A4">
        <w:rPr>
          <w:color w:val="280DF3"/>
        </w:rPr>
        <w:t xml:space="preserve">riting </w:t>
      </w:r>
      <w:r w:rsidR="0070687B" w:rsidRPr="009B30A4">
        <w:rPr>
          <w:color w:val="280DF3"/>
        </w:rPr>
        <w:t>P</w:t>
      </w:r>
      <w:r w:rsidRPr="009B30A4">
        <w:rPr>
          <w:color w:val="280DF3"/>
        </w:rPr>
        <w:t>aper, manure, biosolids, digestate, and sludges</w:t>
      </w:r>
      <w:r w:rsidR="004B0A9F" w:rsidRPr="009B30A4">
        <w:rPr>
          <w:color w:val="280DF3"/>
        </w:rPr>
        <w:t>,</w:t>
      </w:r>
      <w:r w:rsidRPr="009B30A4">
        <w:rPr>
          <w:color w:val="280DF3"/>
        </w:rPr>
        <w:t xml:space="preserve"> </w:t>
      </w:r>
      <w:r>
        <w:t xml:space="preserve">or as otherwise defined </w:t>
      </w:r>
      <w:r w:rsidR="00736B10">
        <w:t>in</w:t>
      </w:r>
      <w:r>
        <w:t xml:space="preserve"> </w:t>
      </w:r>
      <w:r w:rsidR="0005001A" w:rsidRPr="009713DE">
        <w:t xml:space="preserve">14 CCR </w:t>
      </w:r>
      <w:r w:rsidR="0005001A">
        <w:t>Section 18982</w:t>
      </w:r>
      <w:r w:rsidR="00AB1B9B">
        <w:t>(a)(46)</w:t>
      </w:r>
      <w:r>
        <w:t xml:space="preserve">. </w:t>
      </w:r>
      <w:r w:rsidR="00472277">
        <w:t>B</w:t>
      </w:r>
      <w:r>
        <w:t xml:space="preserve">iosolids and digestate are </w:t>
      </w:r>
      <w:r w:rsidR="002C1427">
        <w:t xml:space="preserve">as </w:t>
      </w:r>
      <w:r>
        <w:t xml:space="preserve">defined </w:t>
      </w:r>
      <w:r w:rsidR="00736B10">
        <w:t>in</w:t>
      </w:r>
      <w:r>
        <w:t xml:space="preserve"> </w:t>
      </w:r>
      <w:r w:rsidR="0005001A" w:rsidRPr="009713DE">
        <w:t xml:space="preserve">14 CCR </w:t>
      </w:r>
      <w:r w:rsidR="0005001A">
        <w:t>Section 18982</w:t>
      </w:r>
      <w:r w:rsidR="00736B10">
        <w:t>(a)(4) and 14 CCR Section 18982(a)(16.5), respectively</w:t>
      </w:r>
      <w:r w:rsidR="0005001A">
        <w:t>.</w:t>
      </w:r>
    </w:p>
    <w:p w14:paraId="127AB2AE" w14:textId="039452DF" w:rsidR="00C01D73" w:rsidRPr="003A4F9D" w:rsidRDefault="00C01D73" w:rsidP="003A4F9D">
      <w:pPr>
        <w:pStyle w:val="DefinitionTitle"/>
      </w:pPr>
      <w:r w:rsidRPr="003A4F9D">
        <w:t>Paper Products</w:t>
      </w:r>
    </w:p>
    <w:p w14:paraId="70137FF0" w14:textId="34F1DEB0" w:rsidR="00C01D73" w:rsidRDefault="00AF0CCF" w:rsidP="002A1384">
      <w:pPr>
        <w:pStyle w:val="BodyText"/>
      </w:pPr>
      <w:r w:rsidRPr="009B30A4">
        <w:rPr>
          <w:color w:val="280DF3"/>
        </w:rPr>
        <w:t>“Paper Products” include, but are not limited to, paper janitorial supplies, cartons, wrapping, packaging, file folders, hanging files, corrugated boxes, tissue, and toweling</w:t>
      </w:r>
      <w:r w:rsidR="003A4F9D" w:rsidRPr="009B30A4">
        <w:rPr>
          <w:color w:val="280DF3"/>
        </w:rPr>
        <w:t>;</w:t>
      </w:r>
      <w:r w:rsidR="003A4F9D" w:rsidRPr="003A4F9D">
        <w:t xml:space="preserve"> or as otherwise defined in 14 CCR Section 18982(a)(</w:t>
      </w:r>
      <w:r w:rsidR="003A4F9D">
        <w:t>51</w:t>
      </w:r>
      <w:r w:rsidR="003A4F9D" w:rsidRPr="003A4F9D">
        <w:t>)</w:t>
      </w:r>
      <w:r w:rsidRPr="003A4F9D">
        <w:t>.</w:t>
      </w:r>
    </w:p>
    <w:p w14:paraId="29AAED49" w14:textId="77777777" w:rsidR="002A1384" w:rsidRPr="00845B62" w:rsidRDefault="002A1384" w:rsidP="002A1384">
      <w:pPr>
        <w:pStyle w:val="DefinitionTitle"/>
      </w:pPr>
      <w:r w:rsidRPr="00845B62">
        <w:t xml:space="preserve">Parent Company </w:t>
      </w:r>
    </w:p>
    <w:p w14:paraId="1D5DE2B0" w14:textId="77777777" w:rsidR="002A1384" w:rsidRDefault="002A1384" w:rsidP="002A1384">
      <w:pPr>
        <w:pStyle w:val="BodyText"/>
      </w:pPr>
      <w:r w:rsidRPr="00845B62">
        <w:t xml:space="preserve">“Parent Company” means a company that has a controlling interest in another company, enabling the Parent Company to control management and operations of the </w:t>
      </w:r>
      <w:r>
        <w:t>Affiliate or S</w:t>
      </w:r>
      <w:r w:rsidRPr="00845B62">
        <w:t xml:space="preserve">ubsidiary company. </w:t>
      </w:r>
    </w:p>
    <w:p w14:paraId="35CE3342" w14:textId="77777777" w:rsidR="002A1384" w:rsidRPr="00845B62" w:rsidRDefault="002A1384" w:rsidP="002A1384">
      <w:pPr>
        <w:pStyle w:val="DefinitionTitle"/>
      </w:pPr>
      <w:r w:rsidRPr="00845B62">
        <w:t>Party or Parties</w:t>
      </w:r>
    </w:p>
    <w:p w14:paraId="42914318" w14:textId="77777777" w:rsidR="002A1384" w:rsidRDefault="002A1384" w:rsidP="002A1384">
      <w:pPr>
        <w:pStyle w:val="BodyText"/>
      </w:pPr>
      <w:r w:rsidRPr="00845B62">
        <w:t xml:space="preserve">“Party” or “Parties” refers to the </w:t>
      </w:r>
      <w:r w:rsidRPr="0070575D">
        <w:t xml:space="preserve">Jurisdiction </w:t>
      </w:r>
      <w:r w:rsidRPr="00845B62">
        <w:t xml:space="preserve">and </w:t>
      </w:r>
      <w:r>
        <w:t>Contractor</w:t>
      </w:r>
      <w:r w:rsidRPr="00845B62">
        <w:t>, individually or together.</w:t>
      </w:r>
    </w:p>
    <w:p w14:paraId="59C7BA92" w14:textId="77777777" w:rsidR="002A1384" w:rsidRPr="00CC69AB" w:rsidRDefault="002A1384" w:rsidP="0038489D">
      <w:pPr>
        <w:pStyle w:val="DefinitionTitle"/>
        <w:rPr>
          <w:color w:val="auto"/>
        </w:rPr>
      </w:pPr>
      <w:r w:rsidRPr="00CC69AB">
        <w:rPr>
          <w:color w:val="auto"/>
        </w:rPr>
        <w:t>Person</w:t>
      </w:r>
    </w:p>
    <w:p w14:paraId="5E4D5E7C" w14:textId="4B6F89FF" w:rsidR="002A1384" w:rsidRPr="00BE51DF" w:rsidRDefault="002A1384" w:rsidP="00BE51DF">
      <w:pPr>
        <w:pStyle w:val="SB1383Specific"/>
        <w:rPr>
          <w:rStyle w:val="BodyTextChar"/>
          <w:color w:val="auto"/>
        </w:rPr>
      </w:pPr>
      <w:r w:rsidRPr="009B30A4">
        <w:rPr>
          <w:color w:val="280DF3"/>
        </w:rPr>
        <w:t xml:space="preserve">“Person” </w:t>
      </w:r>
      <w:r w:rsidR="0038489D" w:rsidRPr="009B30A4">
        <w:rPr>
          <w:color w:val="280DF3"/>
        </w:rPr>
        <w:t>has the same meaning as in Public Resources Code</w:t>
      </w:r>
      <w:r w:rsidR="005F10B3" w:rsidRPr="009B30A4">
        <w:rPr>
          <w:color w:val="280DF3"/>
        </w:rPr>
        <w:t xml:space="preserve"> Section 40170</w:t>
      </w:r>
      <w:r w:rsidR="009B55EF">
        <w:rPr>
          <w:color w:val="auto"/>
        </w:rPr>
        <w:t>, which states</w:t>
      </w:r>
      <w:r w:rsidR="009B55EF">
        <w:rPr>
          <w:rStyle w:val="SB1383SpecificChar"/>
          <w:color w:val="auto"/>
        </w:rPr>
        <w:t>,</w:t>
      </w:r>
      <w:r w:rsidR="009B55EF" w:rsidRPr="0048533A">
        <w:rPr>
          <w:rStyle w:val="SB1383SpecificChar"/>
          <w:color w:val="auto"/>
        </w:rPr>
        <w:t xml:space="preserve"> </w:t>
      </w:r>
      <w:r w:rsidR="009B55EF">
        <w:rPr>
          <w:rStyle w:val="SB1383SpecificChar"/>
          <w:color w:val="auto"/>
        </w:rPr>
        <w:t xml:space="preserve">as of the Effective Date of this Agreement, </w:t>
      </w:r>
      <w:r w:rsidR="00BE51DF" w:rsidRPr="00BE51DF">
        <w:rPr>
          <w:color w:val="auto"/>
        </w:rPr>
        <w:t>that a Person includes an individual, firm, limited liability company, association, partnership, political subdivision, government agency, municipality, industry, public or private corporation, or any other entity whatsoever</w:t>
      </w:r>
      <w:r w:rsidR="0038489D" w:rsidRPr="00BE51DF">
        <w:rPr>
          <w:color w:val="auto"/>
        </w:rPr>
        <w:t xml:space="preserve">. </w:t>
      </w:r>
    </w:p>
    <w:p w14:paraId="592EA704" w14:textId="77777777" w:rsidR="002A1384" w:rsidRPr="00845B62" w:rsidRDefault="002A1384" w:rsidP="002A1384">
      <w:pPr>
        <w:pStyle w:val="DefinitionTitle"/>
      </w:pPr>
      <w:r w:rsidRPr="00845B62">
        <w:t>Premises</w:t>
      </w:r>
    </w:p>
    <w:p w14:paraId="6DCA3AD6" w14:textId="77777777" w:rsidR="002A1384" w:rsidRDefault="002A1384" w:rsidP="002A1384">
      <w:pPr>
        <w:pStyle w:val="BodyText"/>
      </w:pPr>
      <w:r w:rsidRPr="00845B62">
        <w:t>“</w:t>
      </w:r>
      <w:r w:rsidRPr="00D343E1">
        <w:t>Premises</w:t>
      </w:r>
      <w:r w:rsidRPr="00845B62">
        <w:t>” means a tract of land with or without habitable buildings or appurtenant structures.</w:t>
      </w:r>
    </w:p>
    <w:p w14:paraId="5B64C6C2" w14:textId="5E83EF8A" w:rsidR="00C01D73" w:rsidRPr="00CC69AB" w:rsidRDefault="00C01D73" w:rsidP="00807766">
      <w:pPr>
        <w:pStyle w:val="DefinitionTitle"/>
        <w:rPr>
          <w:color w:val="auto"/>
        </w:rPr>
      </w:pPr>
      <w:r w:rsidRPr="00CC69AB">
        <w:rPr>
          <w:color w:val="auto"/>
        </w:rPr>
        <w:t>Printing and Writing Papers</w:t>
      </w:r>
    </w:p>
    <w:p w14:paraId="0D48B6EB" w14:textId="23B44F72" w:rsidR="00300B21" w:rsidRDefault="00807766" w:rsidP="003A4F9D">
      <w:pPr>
        <w:pStyle w:val="SB1383Specific"/>
        <w:rPr>
          <w:rFonts w:cs="Times New Roman"/>
          <w:b/>
          <w:color w:val="auto"/>
        </w:rPr>
      </w:pPr>
      <w:r w:rsidRPr="009B30A4">
        <w:rPr>
          <w:color w:val="280DF3"/>
        </w:rPr>
        <w:t xml:space="preserve">“Printing and </w:t>
      </w:r>
      <w:r w:rsidR="001716D7" w:rsidRPr="009B30A4">
        <w:rPr>
          <w:color w:val="280DF3"/>
        </w:rPr>
        <w:t>W</w:t>
      </w:r>
      <w:r w:rsidRPr="009B30A4">
        <w:rPr>
          <w:color w:val="280DF3"/>
        </w:rPr>
        <w:t xml:space="preserve">riting </w:t>
      </w:r>
      <w:r w:rsidR="001716D7" w:rsidRPr="009B30A4">
        <w:rPr>
          <w:color w:val="280DF3"/>
        </w:rPr>
        <w:t>P</w:t>
      </w:r>
      <w:r w:rsidRPr="009B30A4">
        <w:rPr>
          <w:color w:val="280DF3"/>
        </w:rPr>
        <w:t>apers” include, but are not limited to, copy, xerographic, watermark, cotton fiber, offset, forms, computer printout paper, white wove envelopes, manila envelopes, book paper, note pads, writing tablets, newsprint, and other uncoated writing papers, posters, index cards, calendars, brochures, reports, magazines, and publications</w:t>
      </w:r>
      <w:r w:rsidR="003A4F9D" w:rsidRPr="009B30A4">
        <w:rPr>
          <w:color w:val="280DF3"/>
        </w:rPr>
        <w:t>;</w:t>
      </w:r>
      <w:r w:rsidR="003A4F9D">
        <w:t xml:space="preserve"> </w:t>
      </w:r>
      <w:r w:rsidR="003A4F9D" w:rsidRPr="003A4F9D">
        <w:rPr>
          <w:color w:val="auto"/>
        </w:rPr>
        <w:t>or as otherwise defined in 14 CCR Section 18982(a)(54)</w:t>
      </w:r>
      <w:r w:rsidRPr="003A4F9D">
        <w:rPr>
          <w:color w:val="auto"/>
        </w:rPr>
        <w:t>.</w:t>
      </w:r>
    </w:p>
    <w:p w14:paraId="024023A6" w14:textId="2C98C7EF" w:rsidR="002A1384" w:rsidRDefault="002A1384" w:rsidP="002A1384">
      <w:pPr>
        <w:pStyle w:val="DefinitionTitle"/>
      </w:pPr>
      <w:r>
        <w:t xml:space="preserve">Process, </w:t>
      </w:r>
      <w:r w:rsidRPr="00D343E1">
        <w:t>Processed</w:t>
      </w:r>
      <w:r>
        <w:t>,</w:t>
      </w:r>
      <w:r w:rsidR="00B231B0">
        <w:t xml:space="preserve"> or</w:t>
      </w:r>
      <w:r>
        <w:t xml:space="preserve"> Processing</w:t>
      </w:r>
    </w:p>
    <w:p w14:paraId="71A44D2D" w14:textId="2DE5755A" w:rsidR="002A1384" w:rsidRPr="007B629F" w:rsidRDefault="002A1384" w:rsidP="002A1384">
      <w:pPr>
        <w:pStyle w:val="BodyText"/>
      </w:pPr>
      <w:r w:rsidRPr="009B30A4">
        <w:rPr>
          <w:bCs/>
          <w:color w:val="280DF3"/>
        </w:rPr>
        <w:t>“Processing”</w:t>
      </w:r>
      <w:r w:rsidRPr="009B30A4">
        <w:rPr>
          <w:color w:val="280DF3"/>
        </w:rPr>
        <w:t xml:space="preserve"> </w:t>
      </w:r>
      <w:r w:rsidR="0038489D" w:rsidRPr="009B30A4">
        <w:rPr>
          <w:color w:val="280DF3"/>
        </w:rPr>
        <w:t xml:space="preserve">means the controlled separation, recovery, volume reduction, conversion, or Recycling of </w:t>
      </w:r>
      <w:r w:rsidR="004E0D8F" w:rsidRPr="009B30A4">
        <w:rPr>
          <w:color w:val="280DF3"/>
        </w:rPr>
        <w:t>Solid Waste</w:t>
      </w:r>
      <w:r w:rsidR="0038489D" w:rsidRPr="009B30A4">
        <w:rPr>
          <w:color w:val="280DF3"/>
        </w:rPr>
        <w:t xml:space="preserve"> including, but not limited to, organized, manual, automated, or mechanical sorting, the use of vehicles for spreading of waste for the purpose of recovery, and/or includes the use of conveyor belts, sorting lines</w:t>
      </w:r>
      <w:r w:rsidR="001716D7" w:rsidRPr="009B30A4">
        <w:rPr>
          <w:color w:val="280DF3"/>
        </w:rPr>
        <w:t>,</w:t>
      </w:r>
      <w:r w:rsidR="0038489D" w:rsidRPr="009B30A4">
        <w:rPr>
          <w:color w:val="280DF3"/>
        </w:rPr>
        <w:t xml:space="preserve"> or volume reduction equipment,</w:t>
      </w:r>
      <w:r w:rsidR="0038489D">
        <w:t xml:space="preserve"> or as otherwise defined </w:t>
      </w:r>
      <w:r w:rsidR="001716D7">
        <w:t>in</w:t>
      </w:r>
      <w:r w:rsidR="002A6B40" w:rsidRPr="004A3620">
        <w:t xml:space="preserve"> </w:t>
      </w:r>
      <w:r w:rsidR="002A6B40" w:rsidRPr="004A3620">
        <w:rPr>
          <w:rStyle w:val="SB1383SpecificChar"/>
          <w:color w:val="auto"/>
        </w:rPr>
        <w:t>14 CCR Section 17402(a)(20)</w:t>
      </w:r>
      <w:r w:rsidR="0044410F">
        <w:rPr>
          <w:rStyle w:val="SB1383SpecificChar"/>
          <w:color w:val="auto"/>
        </w:rPr>
        <w:t>.</w:t>
      </w:r>
    </w:p>
    <w:p w14:paraId="4731A831" w14:textId="0349C5B5" w:rsidR="002A1384" w:rsidRDefault="002A1384" w:rsidP="002A1384">
      <w:pPr>
        <w:pStyle w:val="DefinitionTitle"/>
      </w:pPr>
      <w:r>
        <w:t xml:space="preserve">Prohibited Container Contaminants </w:t>
      </w:r>
    </w:p>
    <w:p w14:paraId="690F4057" w14:textId="089EA6BA" w:rsidR="00737CE8" w:rsidRDefault="00737CE8" w:rsidP="00737CE8">
      <w:pPr>
        <w:pStyle w:val="GuidanceNotes"/>
      </w:pPr>
      <w:r w:rsidRPr="00F00443">
        <w:rPr>
          <w:shd w:val="clear" w:color="auto" w:fill="C5E0B3"/>
        </w:rPr>
        <w:t>Guidance: Jurisdictions using t</w:t>
      </w:r>
      <w:r w:rsidR="008D5A26" w:rsidRPr="00F00443">
        <w:rPr>
          <w:shd w:val="clear" w:color="auto" w:fill="C5E0B3"/>
        </w:rPr>
        <w:t>hree</w:t>
      </w:r>
      <w:r w:rsidRPr="00F00443">
        <w:rPr>
          <w:shd w:val="clear" w:color="auto" w:fill="C5E0B3"/>
        </w:rPr>
        <w:t>-</w:t>
      </w:r>
      <w:r w:rsidR="005F10B3" w:rsidRPr="00F00443">
        <w:rPr>
          <w:shd w:val="clear" w:color="auto" w:fill="C5E0B3"/>
        </w:rPr>
        <w:t>,</w:t>
      </w:r>
      <w:r w:rsidR="00ED3F38" w:rsidRPr="00F00443">
        <w:rPr>
          <w:shd w:val="clear" w:color="auto" w:fill="C5E0B3"/>
        </w:rPr>
        <w:t xml:space="preserve"> </w:t>
      </w:r>
      <w:r w:rsidR="005F10B3" w:rsidRPr="00F00443">
        <w:rPr>
          <w:shd w:val="clear" w:color="auto" w:fill="C5E0B3"/>
        </w:rPr>
        <w:t>three-plus-, or two-</w:t>
      </w:r>
      <w:r w:rsidR="00FB2574" w:rsidRPr="00F00443">
        <w:rPr>
          <w:shd w:val="clear" w:color="auto" w:fill="C5E0B3"/>
        </w:rPr>
        <w:t>C</w:t>
      </w:r>
      <w:r w:rsidRPr="00F00443">
        <w:rPr>
          <w:shd w:val="clear" w:color="auto" w:fill="C5E0B3"/>
        </w:rPr>
        <w:t xml:space="preserve">ontainer Collection service shall include </w:t>
      </w:r>
      <w:r w:rsidR="001716D7" w:rsidRPr="00F00443">
        <w:rPr>
          <w:shd w:val="clear" w:color="auto" w:fill="C5E0B3"/>
        </w:rPr>
        <w:t>either Option 1, Option 2a, or Option 2b below for the</w:t>
      </w:r>
      <w:r w:rsidRPr="00F00443">
        <w:rPr>
          <w:shd w:val="clear" w:color="auto" w:fill="C5E0B3"/>
        </w:rPr>
        <w:t xml:space="preserve"> definition of Prohibited Container Contaminants</w:t>
      </w:r>
      <w:r w:rsidR="001716D7" w:rsidRPr="00F00443">
        <w:rPr>
          <w:shd w:val="clear" w:color="auto" w:fill="C5E0B3"/>
        </w:rPr>
        <w:t xml:space="preserve">, </w:t>
      </w:r>
      <w:r w:rsidRPr="00F00443">
        <w:rPr>
          <w:shd w:val="clear" w:color="auto" w:fill="C5E0B3"/>
        </w:rPr>
        <w:t xml:space="preserve">corresponding with the Collection service it is using, and delete </w:t>
      </w:r>
      <w:r w:rsidR="001716D7" w:rsidRPr="00F00443">
        <w:rPr>
          <w:shd w:val="clear" w:color="auto" w:fill="C5E0B3"/>
        </w:rPr>
        <w:t xml:space="preserve">all </w:t>
      </w:r>
      <w:r w:rsidRPr="00F00443">
        <w:rPr>
          <w:shd w:val="clear" w:color="auto" w:fill="C5E0B3"/>
        </w:rPr>
        <w:t>other</w:t>
      </w:r>
      <w:r w:rsidR="001716D7" w:rsidRPr="00F00443">
        <w:rPr>
          <w:shd w:val="clear" w:color="auto" w:fill="C5E0B3"/>
        </w:rPr>
        <w:t xml:space="preserve"> option</w:t>
      </w:r>
      <w:r w:rsidRPr="00F00443">
        <w:rPr>
          <w:shd w:val="clear" w:color="auto" w:fill="C5E0B3"/>
        </w:rPr>
        <w:t xml:space="preserve">s. </w:t>
      </w:r>
      <w:r w:rsidR="008822CF" w:rsidRPr="00F00443">
        <w:rPr>
          <w:shd w:val="clear" w:color="auto" w:fill="C5E0B3"/>
        </w:rPr>
        <w:t xml:space="preserve">For Jurisdictions using a one-Container system, </w:t>
      </w:r>
      <w:r w:rsidR="00AB631C" w:rsidRPr="00F00443">
        <w:rPr>
          <w:shd w:val="clear" w:color="auto" w:fill="C5E0B3"/>
        </w:rPr>
        <w:t>refer to</w:t>
      </w:r>
      <w:r w:rsidR="008822CF" w:rsidRPr="00F00443">
        <w:rPr>
          <w:shd w:val="clear" w:color="auto" w:fill="C5E0B3"/>
        </w:rPr>
        <w:t xml:space="preserve"> the definition and guidance note in Option 3</w:t>
      </w:r>
      <w:r w:rsidR="008822CF">
        <w:t>.</w:t>
      </w:r>
    </w:p>
    <w:p w14:paraId="17204680" w14:textId="1E843520" w:rsidR="00FB2574" w:rsidRDefault="00FB2574" w:rsidP="00FB2574">
      <w:pPr>
        <w:pStyle w:val="BodyText"/>
        <w:autoSpaceDE w:val="0"/>
        <w:autoSpaceDN w:val="0"/>
        <w:adjustRightInd w:val="0"/>
      </w:pPr>
      <w:r w:rsidRPr="00236D1D">
        <w:rPr>
          <w:shd w:val="clear" w:color="auto" w:fill="B6CCE4"/>
        </w:rPr>
        <w:t>Option 1</w:t>
      </w:r>
      <w:r w:rsidR="00BD6CDF" w:rsidRPr="00236D1D">
        <w:rPr>
          <w:shd w:val="clear" w:color="auto" w:fill="B6CCE4"/>
        </w:rPr>
        <w:t>:</w:t>
      </w:r>
      <w:r w:rsidRPr="00236D1D">
        <w:rPr>
          <w:shd w:val="clear" w:color="auto" w:fill="B6CCE4"/>
        </w:rPr>
        <w:t xml:space="preserve"> Three-Container Collection service (Blue, Green, and Gray Containers</w:t>
      </w:r>
      <w:r w:rsidRPr="00793E76">
        <w:rPr>
          <w:shd w:val="clear" w:color="auto" w:fill="99CCFF"/>
        </w:rPr>
        <w:t>)</w:t>
      </w:r>
      <w:r>
        <w:t xml:space="preserve"> “Prohibited Container Contaminants” means the following: (i) Discarded Materials placed in the </w:t>
      </w:r>
      <w:r w:rsidRPr="00763EAA">
        <w:t xml:space="preserve">Blue Container that are not identified as acceptable Source Separated </w:t>
      </w:r>
      <w:r w:rsidR="008F1B6A">
        <w:t>Recyclable Materials</w:t>
      </w:r>
      <w:r w:rsidRPr="00763EAA">
        <w:t xml:space="preserve"> for the Jurisdiction’s Blue Container; (ii) Discarded Materials placed in the Green Container that are not identified as acceptable </w:t>
      </w:r>
      <w:r w:rsidR="00850006">
        <w:t>SSGCOW</w:t>
      </w:r>
      <w:r w:rsidRPr="00763EAA">
        <w:t xml:space="preserve"> for the Jurisdiction’s Green Container; (iii) Discarded Materials placed in the Gray Container that are acceptable Source Separate</w:t>
      </w:r>
      <w:r w:rsidR="008F1B6A">
        <w:t>d</w:t>
      </w:r>
      <w:r w:rsidRPr="00763EAA">
        <w:t xml:space="preserve"> Recyclable Materials and</w:t>
      </w:r>
      <w:r w:rsidR="00A95569">
        <w:t>/or</w:t>
      </w:r>
      <w:r w:rsidRPr="00763EAA">
        <w:t xml:space="preserve"> </w:t>
      </w:r>
      <w:r w:rsidR="003E0510">
        <w:t>SSGCOW</w:t>
      </w:r>
      <w:r w:rsidRPr="00763EAA">
        <w:t xml:space="preserve"> to be placed in Jurisdiction’s Green Container and</w:t>
      </w:r>
      <w:r w:rsidR="00A95569">
        <w:t>/or</w:t>
      </w:r>
      <w:r w:rsidRPr="00763EAA">
        <w:t xml:space="preserve"> Blue Container </w:t>
      </w:r>
      <w:r w:rsidRPr="00AB631C">
        <w:t>;</w:t>
      </w:r>
      <w:r w:rsidRPr="00763EAA">
        <w:t xml:space="preserve"> and (iv) Excluded Waste placed in any Container</w:t>
      </w:r>
      <w:r>
        <w:t>.</w:t>
      </w:r>
    </w:p>
    <w:p w14:paraId="4C3D476F" w14:textId="65AC5A8A" w:rsidR="00FB2574" w:rsidRPr="00763EAA" w:rsidRDefault="00FB2574" w:rsidP="00FB2574">
      <w:pPr>
        <w:pStyle w:val="BodyText"/>
        <w:autoSpaceDE w:val="0"/>
        <w:autoSpaceDN w:val="0"/>
        <w:adjustRightInd w:val="0"/>
      </w:pPr>
      <w:r w:rsidRPr="00236D1D">
        <w:rPr>
          <w:shd w:val="clear" w:color="auto" w:fill="B6CCE4"/>
        </w:rPr>
        <w:t>Option 2a</w:t>
      </w:r>
      <w:r w:rsidR="00BD6CDF" w:rsidRPr="00236D1D">
        <w:rPr>
          <w:shd w:val="clear" w:color="auto" w:fill="B6CCE4"/>
        </w:rPr>
        <w:t>:</w:t>
      </w:r>
      <w:r w:rsidRPr="00236D1D">
        <w:rPr>
          <w:shd w:val="clear" w:color="auto" w:fill="B6CCE4"/>
        </w:rPr>
        <w:t xml:space="preserve"> Two-Container Collection </w:t>
      </w:r>
      <w:r w:rsidR="00BD6CDF" w:rsidRPr="00236D1D">
        <w:rPr>
          <w:shd w:val="clear" w:color="auto" w:fill="B6CCE4"/>
        </w:rPr>
        <w:t>S</w:t>
      </w:r>
      <w:r w:rsidRPr="00236D1D">
        <w:rPr>
          <w:shd w:val="clear" w:color="auto" w:fill="B6CCE4"/>
        </w:rPr>
        <w:t>ervice for S</w:t>
      </w:r>
      <w:r w:rsidR="004703AB" w:rsidRPr="00236D1D">
        <w:rPr>
          <w:shd w:val="clear" w:color="auto" w:fill="B6CCE4"/>
        </w:rPr>
        <w:t>SGCOW</w:t>
      </w:r>
      <w:r w:rsidRPr="00236D1D">
        <w:rPr>
          <w:shd w:val="clear" w:color="auto" w:fill="B6CCE4"/>
        </w:rPr>
        <w:t xml:space="preserve"> and Mixed Waste (Green and Gray Containers</w:t>
      </w:r>
      <w:r>
        <w:rPr>
          <w:shd w:val="clear" w:color="auto" w:fill="B6CCE4"/>
        </w:rPr>
        <w:t>)</w:t>
      </w:r>
      <w:r>
        <w:t xml:space="preserve"> “Prohibited Container </w:t>
      </w:r>
      <w:r w:rsidRPr="00763EAA">
        <w:t xml:space="preserve">Contaminants” means the following: (i) Discarded Materials placed in </w:t>
      </w:r>
      <w:r w:rsidR="00755EA7">
        <w:t>the</w:t>
      </w:r>
      <w:r w:rsidRPr="00763EAA">
        <w:t xml:space="preserve"> Green Container that are not identified as acceptable</w:t>
      </w:r>
      <w:r>
        <w:t xml:space="preserve"> </w:t>
      </w:r>
      <w:r w:rsidR="00850006">
        <w:t>SSGCOW</w:t>
      </w:r>
      <w:r>
        <w:t xml:space="preserve"> for the </w:t>
      </w:r>
      <w:r w:rsidRPr="00763EAA">
        <w:t xml:space="preserve">Jurisdiction’s Green Container; (ii) Discarded Materials placed in the Gray Container that are identified as acceptable </w:t>
      </w:r>
      <w:r w:rsidR="00850006">
        <w:t>SSGCOW</w:t>
      </w:r>
      <w:r w:rsidRPr="00763EAA">
        <w:t>, which are to be separately collected in Jurisdiction’s Green Container; and, (iii) Excluded Waste placed in any Container.</w:t>
      </w:r>
    </w:p>
    <w:p w14:paraId="65EA4A3C" w14:textId="484FFA97" w:rsidR="00FB2574" w:rsidRDefault="00FB2574" w:rsidP="00FB2574">
      <w:pPr>
        <w:pStyle w:val="BodyText"/>
      </w:pPr>
      <w:r w:rsidRPr="00236D1D">
        <w:rPr>
          <w:shd w:val="clear" w:color="auto" w:fill="B6CCE4"/>
        </w:rPr>
        <w:t>Option 2b</w:t>
      </w:r>
      <w:r w:rsidR="00BD6CDF" w:rsidRPr="00236D1D">
        <w:rPr>
          <w:shd w:val="clear" w:color="auto" w:fill="B6CCE4"/>
        </w:rPr>
        <w:t>:</w:t>
      </w:r>
      <w:r w:rsidRPr="00236D1D">
        <w:rPr>
          <w:shd w:val="clear" w:color="auto" w:fill="B6CCE4"/>
        </w:rPr>
        <w:t xml:space="preserve"> Two-Container Collection </w:t>
      </w:r>
      <w:r w:rsidR="00BD6CDF" w:rsidRPr="00236D1D">
        <w:rPr>
          <w:shd w:val="clear" w:color="auto" w:fill="B6CCE4"/>
        </w:rPr>
        <w:t>S</w:t>
      </w:r>
      <w:r w:rsidRPr="00236D1D">
        <w:rPr>
          <w:shd w:val="clear" w:color="auto" w:fill="B6CCE4"/>
        </w:rPr>
        <w:t>ervice for Source Separated Recyclable Materials and Mixed Waste (Blue and Gray Containers</w:t>
      </w:r>
      <w:r>
        <w:rPr>
          <w:shd w:val="clear" w:color="auto" w:fill="B6CCE4"/>
        </w:rPr>
        <w:t>)</w:t>
      </w:r>
      <w:r>
        <w:t xml:space="preserve"> “Prohibited Cont</w:t>
      </w:r>
      <w:r w:rsidRPr="00C504AD">
        <w:t xml:space="preserve">ainer Contaminants” means the following: (i) Discarded Materials placed in </w:t>
      </w:r>
      <w:r w:rsidR="00755EA7">
        <w:t>the</w:t>
      </w:r>
      <w:r w:rsidRPr="00C504AD">
        <w:t xml:space="preserve"> Blue Container that are not identified as acceptable Source Separated Recyclable Materials for Jurisdiction’s Blue Container; (ii) Discarded Materials placed in the Gray Container that are identified as acceptable Source Separated Recyclable Materials, which are to be separately Collected in Jurisdiction’s Blue Container; and, (iii) Excluded Waste placed in any Container.</w:t>
      </w:r>
    </w:p>
    <w:p w14:paraId="49B57DF8" w14:textId="496EF14E" w:rsidR="00766D87" w:rsidRPr="005E70BD" w:rsidRDefault="00FB2574" w:rsidP="00FB2574">
      <w:pPr>
        <w:pStyle w:val="BodyText"/>
        <w:autoSpaceDE w:val="0"/>
        <w:autoSpaceDN w:val="0"/>
        <w:adjustRightInd w:val="0"/>
        <w:rPr>
          <w:shd w:val="clear" w:color="auto" w:fill="B6CCE4"/>
        </w:rPr>
      </w:pPr>
      <w:r w:rsidRPr="00236D1D">
        <w:rPr>
          <w:shd w:val="clear" w:color="auto" w:fill="B6CCE4"/>
        </w:rPr>
        <w:t>Option 3</w:t>
      </w:r>
      <w:r w:rsidR="00BD6CDF" w:rsidRPr="00236D1D">
        <w:rPr>
          <w:shd w:val="clear" w:color="auto" w:fill="B6CCE4"/>
        </w:rPr>
        <w:t>:</w:t>
      </w:r>
      <w:r w:rsidRPr="00236D1D">
        <w:rPr>
          <w:shd w:val="clear" w:color="auto" w:fill="B6CCE4"/>
        </w:rPr>
        <w:t xml:space="preserve"> One-Container Collection </w:t>
      </w:r>
      <w:r w:rsidR="00BD6CDF" w:rsidRPr="00236D1D">
        <w:rPr>
          <w:shd w:val="clear" w:color="auto" w:fill="B6CCE4"/>
        </w:rPr>
        <w:t>S</w:t>
      </w:r>
      <w:r w:rsidRPr="00236D1D">
        <w:rPr>
          <w:shd w:val="clear" w:color="auto" w:fill="B6CCE4"/>
        </w:rPr>
        <w:t>ervice</w:t>
      </w:r>
      <w:r w:rsidR="005C0E3B" w:rsidRPr="00755EA7">
        <w:t xml:space="preserve"> </w:t>
      </w:r>
      <w:r w:rsidR="005C0E3B">
        <w:t>“Prohibited Cont</w:t>
      </w:r>
      <w:r w:rsidR="005C0E3B" w:rsidRPr="00C504AD">
        <w:t xml:space="preserve">ainer Contaminants” means </w:t>
      </w:r>
      <w:r w:rsidR="005C0E3B">
        <w:t xml:space="preserve">Excluded Waste placed in any Container. </w:t>
      </w:r>
      <w:r w:rsidR="00766D87" w:rsidRPr="00F00443">
        <w:rPr>
          <w:shd w:val="clear" w:color="auto" w:fill="C5E0B3"/>
        </w:rPr>
        <w:t xml:space="preserve">Guidance: </w:t>
      </w:r>
      <w:r w:rsidR="00A90F2A" w:rsidRPr="00F00443">
        <w:rPr>
          <w:shd w:val="clear" w:color="auto" w:fill="C5E0B3"/>
        </w:rPr>
        <w:t xml:space="preserve">The term </w:t>
      </w:r>
      <w:r w:rsidR="00766D87" w:rsidRPr="00F00443">
        <w:rPr>
          <w:shd w:val="clear" w:color="auto" w:fill="C5E0B3"/>
        </w:rPr>
        <w:t>Prohibited Container Contaminants under SB 1383</w:t>
      </w:r>
      <w:r w:rsidR="005F10B3" w:rsidRPr="00F00443">
        <w:rPr>
          <w:shd w:val="clear" w:color="auto" w:fill="C5E0B3"/>
        </w:rPr>
        <w:t xml:space="preserve"> Regulations</w:t>
      </w:r>
      <w:r w:rsidR="00750607" w:rsidRPr="00F00443">
        <w:rPr>
          <w:shd w:val="clear" w:color="auto" w:fill="C5E0B3"/>
        </w:rPr>
        <w:t xml:space="preserve"> </w:t>
      </w:r>
      <w:r w:rsidR="005F10B3" w:rsidRPr="00F00443">
        <w:rPr>
          <w:shd w:val="clear" w:color="auto" w:fill="C5E0B3"/>
        </w:rPr>
        <w:t>(</w:t>
      </w:r>
      <w:r w:rsidR="00750607" w:rsidRPr="00F00443">
        <w:rPr>
          <w:shd w:val="clear" w:color="auto" w:fill="C5E0B3"/>
        </w:rPr>
        <w:t>14 CCR Section 18982(a)(55)</w:t>
      </w:r>
      <w:r w:rsidR="005F10B3" w:rsidRPr="00F00443">
        <w:rPr>
          <w:shd w:val="clear" w:color="auto" w:fill="C5E0B3"/>
        </w:rPr>
        <w:t>)</w:t>
      </w:r>
      <w:r w:rsidR="00750607" w:rsidRPr="00F00443">
        <w:rPr>
          <w:shd w:val="clear" w:color="auto" w:fill="C5E0B3"/>
        </w:rPr>
        <w:t>,</w:t>
      </w:r>
      <w:r w:rsidR="00766D87" w:rsidRPr="00F00443">
        <w:rPr>
          <w:shd w:val="clear" w:color="auto" w:fill="C5E0B3"/>
        </w:rPr>
        <w:t xml:space="preserve"> does not apply to</w:t>
      </w:r>
      <w:r w:rsidR="00A90F2A" w:rsidRPr="00F00443">
        <w:rPr>
          <w:shd w:val="clear" w:color="auto" w:fill="C5E0B3"/>
        </w:rPr>
        <w:t xml:space="preserve"> one-Container systems; however, </w:t>
      </w:r>
      <w:r w:rsidR="00766D87" w:rsidRPr="00F00443">
        <w:rPr>
          <w:shd w:val="clear" w:color="auto" w:fill="C5E0B3"/>
        </w:rPr>
        <w:t>Jurisdiction</w:t>
      </w:r>
      <w:r w:rsidR="00A90F2A" w:rsidRPr="00F00443">
        <w:rPr>
          <w:shd w:val="clear" w:color="auto" w:fill="C5E0B3"/>
        </w:rPr>
        <w:t>s</w:t>
      </w:r>
      <w:r w:rsidR="00766D87" w:rsidRPr="00F00443">
        <w:rPr>
          <w:shd w:val="clear" w:color="auto" w:fill="C5E0B3"/>
        </w:rPr>
        <w:t xml:space="preserve"> may wish to </w:t>
      </w:r>
      <w:r w:rsidR="005C0E3B" w:rsidRPr="00F00443">
        <w:rPr>
          <w:shd w:val="clear" w:color="auto" w:fill="C5E0B3"/>
        </w:rPr>
        <w:t xml:space="preserve">use this definition to </w:t>
      </w:r>
      <w:r w:rsidR="00766D87" w:rsidRPr="00F00443">
        <w:rPr>
          <w:shd w:val="clear" w:color="auto" w:fill="C5E0B3"/>
        </w:rPr>
        <w:t xml:space="preserve">explicitly state that Excluded Waste is a contaminant in </w:t>
      </w:r>
      <w:r w:rsidR="005C0E3B" w:rsidRPr="00F00443">
        <w:rPr>
          <w:shd w:val="clear" w:color="auto" w:fill="C5E0B3"/>
        </w:rPr>
        <w:t>a one-Container system</w:t>
      </w:r>
      <w:r w:rsidR="00766D87" w:rsidRPr="00F00443">
        <w:rPr>
          <w:shd w:val="clear" w:color="auto" w:fill="C5E0B3"/>
        </w:rPr>
        <w:t>.</w:t>
      </w:r>
      <w:r w:rsidR="00766D87" w:rsidRPr="00376C95">
        <w:rPr>
          <w:shd w:val="clear" w:color="auto" w:fill="9DFB9F"/>
        </w:rPr>
        <w:t xml:space="preserve"> </w:t>
      </w:r>
    </w:p>
    <w:p w14:paraId="6FB2B293" w14:textId="6661B2F7" w:rsidR="00257DAB" w:rsidRDefault="00257DAB" w:rsidP="00257DAB">
      <w:pPr>
        <w:pStyle w:val="DefinitionTitle"/>
      </w:pPr>
      <w:r>
        <w:t>Property Owner</w:t>
      </w:r>
    </w:p>
    <w:p w14:paraId="5C75B175" w14:textId="0DB38BE4" w:rsidR="00257DAB" w:rsidRPr="00257DAB" w:rsidRDefault="00257DAB" w:rsidP="002A1384">
      <w:pPr>
        <w:pStyle w:val="BodyText"/>
      </w:pPr>
      <w:r w:rsidRPr="009B30A4">
        <w:rPr>
          <w:color w:val="280DF3"/>
        </w:rPr>
        <w:t xml:space="preserve">“Property </w:t>
      </w:r>
      <w:r w:rsidR="00BD6CDF" w:rsidRPr="009B30A4">
        <w:rPr>
          <w:color w:val="280DF3"/>
        </w:rPr>
        <w:t>O</w:t>
      </w:r>
      <w:r w:rsidRPr="009B30A4">
        <w:rPr>
          <w:color w:val="280DF3"/>
        </w:rPr>
        <w:t>wner” means the owner of real property</w:t>
      </w:r>
      <w:r w:rsidR="00240C28" w:rsidRPr="009B30A4">
        <w:rPr>
          <w:color w:val="280DF3"/>
        </w:rPr>
        <w:t xml:space="preserve">, </w:t>
      </w:r>
      <w:r w:rsidR="00240C28" w:rsidRPr="007A4FE2">
        <w:rPr>
          <w:rStyle w:val="SB1383SpecificChar"/>
          <w:color w:val="auto"/>
        </w:rPr>
        <w:t>or as otherwise defi</w:t>
      </w:r>
      <w:r w:rsidR="00240C28">
        <w:rPr>
          <w:rStyle w:val="SB1383SpecificChar"/>
          <w:color w:val="auto"/>
        </w:rPr>
        <w:t>ned in 14 CCR Section 18982(a)(57</w:t>
      </w:r>
      <w:r w:rsidR="00240C28" w:rsidRPr="007A4FE2">
        <w:rPr>
          <w:rStyle w:val="SB1383SpecificChar"/>
          <w:color w:val="auto"/>
        </w:rPr>
        <w:t>)</w:t>
      </w:r>
      <w:r w:rsidRPr="00240C28">
        <w:t>.</w:t>
      </w:r>
    </w:p>
    <w:p w14:paraId="6F5E39E3" w14:textId="01B6F398" w:rsidR="002A1384" w:rsidRDefault="002A1384" w:rsidP="002A1384">
      <w:pPr>
        <w:pStyle w:val="DefinitionTitle"/>
      </w:pPr>
      <w:r>
        <w:t>Public Resources Code</w:t>
      </w:r>
      <w:r w:rsidR="00FF738A">
        <w:t xml:space="preserve"> (PRC)</w:t>
      </w:r>
    </w:p>
    <w:p w14:paraId="0CDFB4A7" w14:textId="32DB8CA2" w:rsidR="002A1384" w:rsidRDefault="002A1384" w:rsidP="002A1384">
      <w:pPr>
        <w:pStyle w:val="BodyText"/>
      </w:pPr>
      <w:r>
        <w:t>“Public Resources Code”</w:t>
      </w:r>
      <w:r w:rsidR="000B4CB5">
        <w:t xml:space="preserve"> </w:t>
      </w:r>
      <w:r w:rsidR="002069EA">
        <w:t>or “PRC”</w:t>
      </w:r>
      <w:r>
        <w:t xml:space="preserve"> means the California Public Resources Code.</w:t>
      </w:r>
    </w:p>
    <w:p w14:paraId="7D220F74" w14:textId="77777777" w:rsidR="002A1384" w:rsidRDefault="002A1384" w:rsidP="002A1384">
      <w:pPr>
        <w:pStyle w:val="DefinitionTitle"/>
      </w:pPr>
      <w:r w:rsidRPr="00845B62">
        <w:t>Putrescible Waste</w:t>
      </w:r>
    </w:p>
    <w:p w14:paraId="0EC9D155" w14:textId="68AF64A0" w:rsidR="004A3620" w:rsidRDefault="002A1384" w:rsidP="00CC69AB">
      <w:pPr>
        <w:pStyle w:val="BodyText"/>
        <w:rPr>
          <w:color w:val="006600"/>
        </w:rPr>
      </w:pPr>
      <w:r w:rsidRPr="001C5619">
        <w:t xml:space="preserve">“Putrescible Waste” means </w:t>
      </w:r>
      <w:r w:rsidRPr="009B30A4">
        <w:rPr>
          <w:color w:val="280DF3"/>
        </w:rPr>
        <w:t>wastes that are capable of being decomposed by micro-organisms with sufficient rapidity as to cause nuisances because of odors, gases, or other offensive conditions</w:t>
      </w:r>
      <w:r w:rsidR="00067BB6" w:rsidRPr="009B30A4">
        <w:rPr>
          <w:color w:val="280DF3"/>
        </w:rPr>
        <w:t>, and includes materials such as, but not limited to Food Waste, offal</w:t>
      </w:r>
      <w:r w:rsidR="00CC69AB" w:rsidRPr="009B30A4">
        <w:rPr>
          <w:color w:val="280DF3"/>
        </w:rPr>
        <w:t>,</w:t>
      </w:r>
      <w:r w:rsidR="00067BB6" w:rsidRPr="009B30A4">
        <w:rPr>
          <w:color w:val="280DF3"/>
        </w:rPr>
        <w:t xml:space="preserve"> and dead animals; </w:t>
      </w:r>
      <w:r w:rsidR="00067BB6" w:rsidRPr="00CC69AB">
        <w:t>or as otherwise defined in 14 CCR Section 17402(a)(21).</w:t>
      </w:r>
    </w:p>
    <w:p w14:paraId="0E917682" w14:textId="66EAFD5A" w:rsidR="002A1384" w:rsidRDefault="002A1384" w:rsidP="006A7448">
      <w:pPr>
        <w:pStyle w:val="DefinitionTitle"/>
      </w:pPr>
      <w:r>
        <w:t>Rate</w:t>
      </w:r>
    </w:p>
    <w:p w14:paraId="063DC7AD" w14:textId="77777777" w:rsidR="00E77937" w:rsidRDefault="00E77937" w:rsidP="00E77937">
      <w:pPr>
        <w:pStyle w:val="BodyText"/>
        <w:spacing w:after="0"/>
        <w:rPr>
          <w:shd w:val="clear" w:color="auto" w:fill="B6CCE4"/>
        </w:rPr>
      </w:pPr>
      <w:r w:rsidRPr="00236D1D">
        <w:rPr>
          <w:shd w:val="clear" w:color="auto" w:fill="B6CCE4"/>
        </w:rPr>
        <w:t>Option 1: Exclusive Franchise Agreement</w:t>
      </w:r>
    </w:p>
    <w:p w14:paraId="7D7C1252" w14:textId="17C80365" w:rsidR="002A1384" w:rsidRDefault="002A1384" w:rsidP="002A1384">
      <w:pPr>
        <w:pStyle w:val="BodyText"/>
      </w:pPr>
      <w:r w:rsidRPr="00C204EC">
        <w:t xml:space="preserve">“Rate” means the maximum amount, expressed as a dollar unit, approved by the </w:t>
      </w:r>
      <w:r>
        <w:t xml:space="preserve">Jurisdiction </w:t>
      </w:r>
      <w:r w:rsidRPr="00C204EC">
        <w:t xml:space="preserve">that the </w:t>
      </w:r>
      <w:r w:rsidRPr="00236D1D">
        <w:rPr>
          <w:shd w:val="clear" w:color="auto" w:fill="B6CCE4"/>
        </w:rPr>
        <w:t>Contractor</w:t>
      </w:r>
      <w:r w:rsidR="00C92B67" w:rsidRPr="00236D1D">
        <w:rPr>
          <w:shd w:val="clear" w:color="auto" w:fill="B6CCE4"/>
        </w:rPr>
        <w:t>/Jurisdiction</w:t>
      </w:r>
      <w:r w:rsidRPr="00C204EC">
        <w:t xml:space="preserve"> may bill a Customer for providing </w:t>
      </w:r>
      <w:r>
        <w:t xml:space="preserve">specified </w:t>
      </w:r>
      <w:r w:rsidRPr="00C204EC">
        <w:t xml:space="preserve">services under this Agreement. A Rate has been established for each individual Service Level and the initial Rates for Rate Period One are presented </w:t>
      </w:r>
      <w:r w:rsidRPr="00E77937">
        <w:t xml:space="preserve">in Exhibit </w:t>
      </w:r>
      <w:r w:rsidR="00E77937" w:rsidRPr="00236D1D">
        <w:rPr>
          <w:shd w:val="clear" w:color="auto" w:fill="B6CCE4"/>
        </w:rPr>
        <w:t>XXX</w:t>
      </w:r>
      <w:r w:rsidRPr="00C204EC">
        <w:t xml:space="preserve">. The Rates approved by </w:t>
      </w:r>
      <w:r>
        <w:t xml:space="preserve">Jurisdiction </w:t>
      </w:r>
      <w:r w:rsidRPr="00C204EC">
        <w:t xml:space="preserve">are the maximum Rate that </w:t>
      </w:r>
      <w:r w:rsidRPr="00236D1D">
        <w:rPr>
          <w:shd w:val="clear" w:color="auto" w:fill="B6CCE4"/>
        </w:rPr>
        <w:t>Contractor</w:t>
      </w:r>
      <w:r w:rsidR="00C92B67" w:rsidRPr="00236D1D">
        <w:rPr>
          <w:shd w:val="clear" w:color="auto" w:fill="B6CCE4"/>
        </w:rPr>
        <w:t>/Jurisdiction</w:t>
      </w:r>
      <w:r w:rsidRPr="00C204EC">
        <w:t xml:space="preserve"> may charge a Customer </w:t>
      </w:r>
      <w:r>
        <w:t xml:space="preserve">for a particular Service Level </w:t>
      </w:r>
      <w:r w:rsidRPr="00C204EC">
        <w:t xml:space="preserve">and </w:t>
      </w:r>
      <w:r w:rsidRPr="00236D1D">
        <w:rPr>
          <w:shd w:val="clear" w:color="auto" w:fill="B6CCE4"/>
        </w:rPr>
        <w:t>Contractor</w:t>
      </w:r>
      <w:r w:rsidR="00C92B67" w:rsidRPr="00236D1D">
        <w:rPr>
          <w:shd w:val="clear" w:color="auto" w:fill="B6CCE4"/>
        </w:rPr>
        <w:t>/Jurisdiction</w:t>
      </w:r>
      <w:r w:rsidRPr="00C204EC">
        <w:t xml:space="preserve"> may, in its sole discretion, charge any amount up to and including the maximum Rate approved by the </w:t>
      </w:r>
      <w:r>
        <w:t>Jurisdiction</w:t>
      </w:r>
      <w:r w:rsidRPr="00C204EC">
        <w:t>.</w:t>
      </w:r>
    </w:p>
    <w:p w14:paraId="0A20B628" w14:textId="2ABD3B57" w:rsidR="00E77937" w:rsidRDefault="00E77937" w:rsidP="00E77937">
      <w:pPr>
        <w:pStyle w:val="BodyText"/>
        <w:spacing w:after="0"/>
        <w:rPr>
          <w:shd w:val="clear" w:color="auto" w:fill="B6CCE4"/>
        </w:rPr>
      </w:pPr>
      <w:r w:rsidRPr="00236D1D">
        <w:rPr>
          <w:shd w:val="clear" w:color="auto" w:fill="B6CCE4"/>
        </w:rPr>
        <w:t>Option 2: Non-Exclusive</w:t>
      </w:r>
      <w:r w:rsidRPr="00793E76">
        <w:rPr>
          <w:shd w:val="clear" w:color="auto" w:fill="99CCFF"/>
        </w:rPr>
        <w:t xml:space="preserve"> </w:t>
      </w:r>
      <w:r w:rsidRPr="00236D1D">
        <w:rPr>
          <w:shd w:val="clear" w:color="auto" w:fill="B6CCE4"/>
        </w:rPr>
        <w:t>Franchise Agreement</w:t>
      </w:r>
    </w:p>
    <w:p w14:paraId="217B52FE" w14:textId="378D6E35" w:rsidR="00E77937" w:rsidRDefault="00E77937" w:rsidP="002A1384">
      <w:pPr>
        <w:pStyle w:val="BodyText"/>
      </w:pPr>
      <w:r w:rsidRPr="00C204EC">
        <w:t xml:space="preserve">“Rate” means the amount, expressed as a dollar unit, </w:t>
      </w:r>
      <w:r>
        <w:t xml:space="preserve">that </w:t>
      </w:r>
      <w:r w:rsidRPr="00236D1D">
        <w:rPr>
          <w:shd w:val="clear" w:color="auto" w:fill="B6CCE4"/>
        </w:rPr>
        <w:t>Contractor</w:t>
      </w:r>
      <w:r w:rsidR="00C92B67" w:rsidRPr="00236D1D">
        <w:rPr>
          <w:shd w:val="clear" w:color="auto" w:fill="B6CCE4"/>
        </w:rPr>
        <w:t>/Jurisdiction</w:t>
      </w:r>
      <w:r w:rsidRPr="00C204EC">
        <w:t xml:space="preserve"> bill</w:t>
      </w:r>
      <w:r>
        <w:t>s</w:t>
      </w:r>
      <w:r w:rsidRPr="00C204EC">
        <w:t xml:space="preserve"> a Customer for providing </w:t>
      </w:r>
      <w:r>
        <w:t xml:space="preserve">specified </w:t>
      </w:r>
      <w:r w:rsidRPr="00C204EC">
        <w:t xml:space="preserve">services under this Agreement. </w:t>
      </w:r>
      <w:r>
        <w:t>The Rate shall be mutually agreed-upon by Contractor and Customer.</w:t>
      </w:r>
    </w:p>
    <w:p w14:paraId="5F8BFEEC" w14:textId="21997349" w:rsidR="00BD6CDF" w:rsidRDefault="00BD6CDF" w:rsidP="006A563D">
      <w:pPr>
        <w:pStyle w:val="GuidanceNotes"/>
      </w:pPr>
      <w:r w:rsidRPr="00F00443">
        <w:rPr>
          <w:shd w:val="clear" w:color="auto" w:fill="C5E0B3"/>
        </w:rPr>
        <w:t xml:space="preserve">Guidance: These </w:t>
      </w:r>
      <w:r w:rsidR="00C92B67" w:rsidRPr="00F00443">
        <w:rPr>
          <w:shd w:val="clear" w:color="auto" w:fill="C5E0B3"/>
        </w:rPr>
        <w:t xml:space="preserve">“Rate” </w:t>
      </w:r>
      <w:r w:rsidRPr="00F00443">
        <w:rPr>
          <w:shd w:val="clear" w:color="auto" w:fill="C5E0B3"/>
        </w:rPr>
        <w:t xml:space="preserve">definition options </w:t>
      </w:r>
      <w:r w:rsidR="00C92B67" w:rsidRPr="00F00443">
        <w:rPr>
          <w:shd w:val="clear" w:color="auto" w:fill="C5E0B3"/>
        </w:rPr>
        <w:t xml:space="preserve">above </w:t>
      </w:r>
      <w:r w:rsidRPr="00F00443">
        <w:rPr>
          <w:shd w:val="clear" w:color="auto" w:fill="C5E0B3"/>
        </w:rPr>
        <w:t>assume Contractor is conducting the billing process. If the Jurisdiction conducts billing, modify this definition accordingly.</w:t>
      </w:r>
    </w:p>
    <w:p w14:paraId="1BD7BD5E" w14:textId="6371D45F" w:rsidR="002A1384" w:rsidRDefault="002A1384" w:rsidP="002A1384">
      <w:pPr>
        <w:pStyle w:val="DefinitionTitle"/>
      </w:pPr>
      <w:r w:rsidRPr="001C27B9">
        <w:t>Rate Period</w:t>
      </w:r>
    </w:p>
    <w:p w14:paraId="3E887014" w14:textId="098B47B8" w:rsidR="002A1384" w:rsidRPr="00C466A9" w:rsidRDefault="002A1384" w:rsidP="002A1384">
      <w:pPr>
        <w:pStyle w:val="BodyText"/>
      </w:pPr>
      <w:r w:rsidRPr="00C466A9">
        <w:t xml:space="preserve">“Rate Period” means a </w:t>
      </w:r>
      <w:r w:rsidR="0079317F" w:rsidRPr="00236D1D">
        <w:rPr>
          <w:shd w:val="clear" w:color="auto" w:fill="B6CCE4"/>
        </w:rPr>
        <w:t>___</w:t>
      </w:r>
      <w:r w:rsidRPr="00236D1D">
        <w:rPr>
          <w:shd w:val="clear" w:color="auto" w:fill="B6CCE4"/>
        </w:rPr>
        <w:t xml:space="preserve"> (</w:t>
      </w:r>
      <w:r w:rsidR="0079317F" w:rsidRPr="00236D1D">
        <w:rPr>
          <w:shd w:val="clear" w:color="auto" w:fill="B6CCE4"/>
        </w:rPr>
        <w:t>__</w:t>
      </w:r>
      <w:r w:rsidRPr="00236D1D">
        <w:rPr>
          <w:shd w:val="clear" w:color="auto" w:fill="B6CCE4"/>
        </w:rPr>
        <w:t>)</w:t>
      </w:r>
      <w:r w:rsidRPr="00C466A9">
        <w:t xml:space="preserve"> month period, commencing </w:t>
      </w:r>
      <w:r w:rsidRPr="00236D1D">
        <w:rPr>
          <w:shd w:val="clear" w:color="auto" w:fill="B6CCE4"/>
        </w:rPr>
        <w:t>January 1</w:t>
      </w:r>
      <w:r w:rsidRPr="00C466A9">
        <w:t xml:space="preserve"> and concluding </w:t>
      </w:r>
      <w:r w:rsidRPr="00236D1D">
        <w:rPr>
          <w:shd w:val="clear" w:color="auto" w:fill="B6CCE4"/>
        </w:rPr>
        <w:t>December 31</w:t>
      </w:r>
      <w:r w:rsidRPr="001C27B9">
        <w:t>.</w:t>
      </w:r>
    </w:p>
    <w:p w14:paraId="6106B04F" w14:textId="52EBEABF" w:rsidR="002A1384" w:rsidRPr="00C37048" w:rsidRDefault="002A1384" w:rsidP="002A1384">
      <w:pPr>
        <w:pStyle w:val="DefinitionTitle"/>
      </w:pPr>
      <w:r w:rsidRPr="00C37048">
        <w:t>Recycle/Recycling</w:t>
      </w:r>
    </w:p>
    <w:p w14:paraId="58A6B49E" w14:textId="402C1EF8" w:rsidR="002A1384" w:rsidRDefault="00594509" w:rsidP="002A1384">
      <w:pPr>
        <w:pStyle w:val="BodyText"/>
      </w:pPr>
      <w:r>
        <w:t xml:space="preserve">“Recycle” or </w:t>
      </w:r>
      <w:r w:rsidR="002A1384" w:rsidRPr="00C37048">
        <w:t xml:space="preserve">“Recycling” means the process of </w:t>
      </w:r>
      <w:r w:rsidR="006A563D">
        <w:t>C</w:t>
      </w:r>
      <w:r w:rsidR="002A1384" w:rsidRPr="00C37048">
        <w:t>ollecting, sorting, cleansing, treating</w:t>
      </w:r>
      <w:r w:rsidR="002A1384">
        <w:t>,</w:t>
      </w:r>
      <w:r w:rsidR="002A1384" w:rsidRPr="00C37048">
        <w:t xml:space="preserve"> and reconfiguring materials </w:t>
      </w:r>
      <w:r w:rsidR="004161F6">
        <w:t xml:space="preserve">for the purpose of </w:t>
      </w:r>
      <w:r w:rsidR="002A1384" w:rsidRPr="00C37048">
        <w:t xml:space="preserve">returning them to the economic mainstream in the form of raw material for new, </w:t>
      </w:r>
      <w:r w:rsidR="000270A0">
        <w:t>R</w:t>
      </w:r>
      <w:r w:rsidR="002A1384" w:rsidRPr="00C37048">
        <w:t xml:space="preserve">eused, or reconstituted products </w:t>
      </w:r>
      <w:r w:rsidR="00FF71DD">
        <w:t>that</w:t>
      </w:r>
      <w:r w:rsidR="00FF71DD" w:rsidRPr="00C37048">
        <w:t xml:space="preserve"> </w:t>
      </w:r>
      <w:r w:rsidR="002A1384" w:rsidRPr="00C37048">
        <w:t xml:space="preserve">meet the quality standards necessary to be used in the marketplace. Recycling </w:t>
      </w:r>
      <w:r w:rsidR="002A1384">
        <w:t xml:space="preserve">includes processes </w:t>
      </w:r>
      <w:r w:rsidR="008A4CC8">
        <w:t xml:space="preserve">deemed to </w:t>
      </w:r>
      <w:r w:rsidR="00BE2F6D">
        <w:t>constitut</w:t>
      </w:r>
      <w:r w:rsidR="008A4CC8">
        <w:t>e</w:t>
      </w:r>
      <w:r w:rsidR="00BE2F6D">
        <w:t xml:space="preserve"> a </w:t>
      </w:r>
      <w:r w:rsidR="008A4CC8">
        <w:t>reduction of</w:t>
      </w:r>
      <w:r w:rsidR="005713A4">
        <w:t xml:space="preserve"> L</w:t>
      </w:r>
      <w:r w:rsidR="002A1384">
        <w:t xml:space="preserve">andfill </w:t>
      </w:r>
      <w:r w:rsidR="005713A4">
        <w:t xml:space="preserve">Disposal </w:t>
      </w:r>
      <w:r w:rsidR="002A1384">
        <w:t xml:space="preserve">pursuant to </w:t>
      </w:r>
      <w:r w:rsidR="005F4603">
        <w:t>14 CCR</w:t>
      </w:r>
      <w:r w:rsidR="00776C0B">
        <w:t>, Division 7</w:t>
      </w:r>
      <w:r w:rsidR="009A053F">
        <w:t>,</w:t>
      </w:r>
      <w:r w:rsidR="005F4603">
        <w:t xml:space="preserve"> </w:t>
      </w:r>
      <w:r w:rsidR="00B10235">
        <w:t>Chapter 12</w:t>
      </w:r>
      <w:r w:rsidR="009A053F">
        <w:t>,</w:t>
      </w:r>
      <w:r w:rsidR="00B10235">
        <w:t xml:space="preserve"> </w:t>
      </w:r>
      <w:r w:rsidR="005F4603">
        <w:t>Article 2.</w:t>
      </w:r>
      <w:r w:rsidR="002A1384">
        <w:t xml:space="preserve"> Recycling </w:t>
      </w:r>
      <w:r w:rsidR="002A1384" w:rsidRPr="00C37048">
        <w:t>does not include</w:t>
      </w:r>
      <w:r w:rsidR="002A1384">
        <w:t xml:space="preserve"> gasification or </w:t>
      </w:r>
      <w:r w:rsidR="002A1384" w:rsidRPr="00C37048">
        <w:t>transformation</w:t>
      </w:r>
      <w:r w:rsidR="002A1384">
        <w:t xml:space="preserve"> </w:t>
      </w:r>
      <w:r w:rsidR="002A1384" w:rsidRPr="00A9246C">
        <w:t xml:space="preserve">as defined </w:t>
      </w:r>
      <w:r w:rsidR="008A4CC8">
        <w:t>in</w:t>
      </w:r>
      <w:r w:rsidR="002A1384" w:rsidRPr="00A9246C">
        <w:t xml:space="preserve"> </w:t>
      </w:r>
      <w:r w:rsidR="002A1384">
        <w:t>Public Resources</w:t>
      </w:r>
      <w:r w:rsidR="002A1384" w:rsidRPr="00A9246C">
        <w:t xml:space="preserve"> Code Section 40201</w:t>
      </w:r>
      <w:r w:rsidR="002A1384">
        <w:t>.</w:t>
      </w:r>
    </w:p>
    <w:p w14:paraId="1582BFB0" w14:textId="62728F2D" w:rsidR="00BD1E9B" w:rsidRDefault="00BD1E9B" w:rsidP="00BD1E9B">
      <w:pPr>
        <w:pStyle w:val="DefinitionTitle"/>
      </w:pPr>
      <w:r>
        <w:t xml:space="preserve">Remnant Organic Material </w:t>
      </w:r>
    </w:p>
    <w:p w14:paraId="051EA863" w14:textId="360B584E" w:rsidR="00BD1E9B" w:rsidRDefault="00BD1E9B" w:rsidP="00BD1E9B">
      <w:pPr>
        <w:pStyle w:val="BodyText"/>
      </w:pPr>
      <w:r w:rsidRPr="009B30A4">
        <w:rPr>
          <w:color w:val="280DF3"/>
        </w:rPr>
        <w:t>“Remnant Organic Material” means the Organic Waste that is Collected in a Gray Container that is part of the Gray Container Collection stream</w:t>
      </w:r>
      <w:r>
        <w:t xml:space="preserve">, or as otherwise defined in 14 CCR </w:t>
      </w:r>
      <w:r w:rsidRPr="00BD1E9B">
        <w:t>17402</w:t>
      </w:r>
      <w:r w:rsidR="002061BB">
        <w:t>(a)(23.5).</w:t>
      </w:r>
    </w:p>
    <w:p w14:paraId="2A3C16AD" w14:textId="14FAF351" w:rsidR="00343404" w:rsidRDefault="00343404" w:rsidP="00343404">
      <w:pPr>
        <w:pStyle w:val="DefinitionTitle"/>
      </w:pPr>
      <w:r>
        <w:t>Renewable Natural Gas (RNG)</w:t>
      </w:r>
    </w:p>
    <w:p w14:paraId="44553C66" w14:textId="452C5DD2" w:rsidR="00343404" w:rsidRPr="00343404" w:rsidRDefault="00343404" w:rsidP="00343404">
      <w:pPr>
        <w:pStyle w:val="BodyText"/>
      </w:pPr>
      <w:r>
        <w:t>“</w:t>
      </w:r>
      <w:r w:rsidRPr="009B30A4">
        <w:rPr>
          <w:color w:val="280DF3"/>
        </w:rPr>
        <w:t>Renewable</w:t>
      </w:r>
      <w:r w:rsidRPr="00F9324D">
        <w:rPr>
          <w:color w:val="006600"/>
        </w:rPr>
        <w:t xml:space="preserve"> </w:t>
      </w:r>
      <w:r>
        <w:t xml:space="preserve">Natural </w:t>
      </w:r>
      <w:r w:rsidRPr="009B30A4">
        <w:rPr>
          <w:color w:val="280DF3"/>
        </w:rPr>
        <w:t>Gas</w:t>
      </w:r>
      <w:r>
        <w:t xml:space="preserve">” or “RNG” </w:t>
      </w:r>
      <w:r w:rsidRPr="009B30A4">
        <w:rPr>
          <w:rStyle w:val="SB1383SpecificChar"/>
          <w:color w:val="280DF3"/>
        </w:rPr>
        <w:t xml:space="preserve">means gas derived from Organic Waste that has been diverted from a </w:t>
      </w:r>
      <w:r w:rsidR="00352C3D" w:rsidRPr="009B30A4">
        <w:rPr>
          <w:rStyle w:val="SB1383SpecificChar"/>
          <w:color w:val="280DF3"/>
        </w:rPr>
        <w:t>L</w:t>
      </w:r>
      <w:r w:rsidRPr="009B30A4">
        <w:rPr>
          <w:rStyle w:val="SB1383SpecificChar"/>
          <w:color w:val="280DF3"/>
        </w:rPr>
        <w:t xml:space="preserve">andfill and </w:t>
      </w:r>
      <w:r w:rsidR="005C0E3B" w:rsidRPr="009B30A4">
        <w:rPr>
          <w:rStyle w:val="SB1383SpecificChar"/>
          <w:color w:val="280DF3"/>
        </w:rPr>
        <w:t>P</w:t>
      </w:r>
      <w:r w:rsidRPr="009B30A4">
        <w:rPr>
          <w:rStyle w:val="SB1383SpecificChar"/>
          <w:color w:val="280DF3"/>
        </w:rPr>
        <w:t xml:space="preserve">rocessed at an in-vessel digestion facility that is permitted or otherwise authorized by </w:t>
      </w:r>
      <w:r w:rsidR="00242598" w:rsidRPr="009B30A4">
        <w:rPr>
          <w:rStyle w:val="SB1383SpecificChar"/>
          <w:color w:val="280DF3"/>
        </w:rPr>
        <w:t xml:space="preserve">14 </w:t>
      </w:r>
      <w:r w:rsidRPr="009B30A4">
        <w:rPr>
          <w:rStyle w:val="SB1383SpecificChar"/>
          <w:color w:val="280DF3"/>
        </w:rPr>
        <w:t>CCR to recover Organic Waste</w:t>
      </w:r>
      <w:r w:rsidR="00A97D92">
        <w:rPr>
          <w:rStyle w:val="SB1383SpecificChar"/>
        </w:rPr>
        <w:t>,</w:t>
      </w:r>
      <w:r w:rsidRPr="00A8450C">
        <w:rPr>
          <w:rStyle w:val="SB1383SpecificChar"/>
          <w:color w:val="auto"/>
        </w:rPr>
        <w:t xml:space="preserve"> or as otherwise defined </w:t>
      </w:r>
      <w:r w:rsidR="00242598">
        <w:rPr>
          <w:rStyle w:val="SB1383SpecificChar"/>
          <w:color w:val="auto"/>
        </w:rPr>
        <w:t>in</w:t>
      </w:r>
      <w:r w:rsidRPr="00A8450C">
        <w:rPr>
          <w:rStyle w:val="SB1383SpecificChar"/>
          <w:color w:val="auto"/>
        </w:rPr>
        <w:t xml:space="preserve"> 14 CCR Section 18982(a)(62).</w:t>
      </w:r>
    </w:p>
    <w:p w14:paraId="6CD56002" w14:textId="7B36F250" w:rsidR="002A1384" w:rsidRDefault="000D1071" w:rsidP="002A1384">
      <w:pPr>
        <w:pStyle w:val="DefinitionTitle"/>
      </w:pPr>
      <w:r>
        <w:t xml:space="preserve">Residual </w:t>
      </w:r>
      <w:r w:rsidR="00352C3D">
        <w:t>(</w:t>
      </w:r>
      <w:r>
        <w:t xml:space="preserve">or </w:t>
      </w:r>
      <w:r w:rsidR="002A1384" w:rsidRPr="000E2DD9">
        <w:t>Residue</w:t>
      </w:r>
      <w:r w:rsidR="00352C3D">
        <w:t>)</w:t>
      </w:r>
    </w:p>
    <w:p w14:paraId="50D10D4F" w14:textId="674727E2" w:rsidR="002A1384" w:rsidRPr="009B30A4" w:rsidRDefault="002A1384" w:rsidP="002A1384">
      <w:pPr>
        <w:pStyle w:val="BodyText"/>
        <w:rPr>
          <w:color w:val="280DF3"/>
        </w:rPr>
      </w:pPr>
      <w:r w:rsidRPr="00D22C4D">
        <w:t>“</w:t>
      </w:r>
      <w:r w:rsidRPr="009B30A4">
        <w:rPr>
          <w:rStyle w:val="SB1383SpecificChar"/>
          <w:color w:val="280DF3"/>
        </w:rPr>
        <w:t>Resid</w:t>
      </w:r>
      <w:r w:rsidR="00631E9A" w:rsidRPr="009B30A4">
        <w:rPr>
          <w:rStyle w:val="SB1383SpecificChar"/>
          <w:color w:val="280DF3"/>
        </w:rPr>
        <w:t>ual</w:t>
      </w:r>
      <w:r w:rsidRPr="00D22C4D">
        <w:t>”</w:t>
      </w:r>
      <w:r w:rsidR="00631E9A">
        <w:t xml:space="preserve"> or “Residue”</w:t>
      </w:r>
      <w:r w:rsidRPr="00D22C4D">
        <w:t xml:space="preserve"> </w:t>
      </w:r>
      <w:r w:rsidRPr="009B30A4">
        <w:rPr>
          <w:rStyle w:val="SB1383SpecificChar"/>
          <w:color w:val="280DF3"/>
        </w:rPr>
        <w:t xml:space="preserve">means </w:t>
      </w:r>
      <w:r w:rsidR="00631E9A" w:rsidRPr="009B30A4">
        <w:rPr>
          <w:rStyle w:val="SB1383SpecificChar"/>
          <w:color w:val="280DF3"/>
        </w:rPr>
        <w:t xml:space="preserve">the </w:t>
      </w:r>
      <w:r w:rsidR="004E0D8F" w:rsidRPr="009B30A4">
        <w:rPr>
          <w:rStyle w:val="SB1383SpecificChar"/>
          <w:color w:val="280DF3"/>
        </w:rPr>
        <w:t>Solid Waste</w:t>
      </w:r>
      <w:r w:rsidR="00631E9A" w:rsidRPr="009B30A4">
        <w:rPr>
          <w:rStyle w:val="SB1383SpecificChar"/>
          <w:color w:val="280DF3"/>
        </w:rPr>
        <w:t xml:space="preserve"> destined for </w:t>
      </w:r>
      <w:r w:rsidR="00F2124A" w:rsidRPr="009B30A4">
        <w:rPr>
          <w:rStyle w:val="SB1383SpecificChar"/>
          <w:color w:val="280DF3"/>
        </w:rPr>
        <w:t>D</w:t>
      </w:r>
      <w:r w:rsidR="00631E9A" w:rsidRPr="009B30A4">
        <w:rPr>
          <w:rStyle w:val="SB1383SpecificChar"/>
          <w:color w:val="280DF3"/>
        </w:rPr>
        <w:t>isposal, further transfer/processing as defined in 14 CCR Section 17402(a)(30) or 14 CCR Secti</w:t>
      </w:r>
      <w:r w:rsidR="005F625F" w:rsidRPr="009B30A4">
        <w:rPr>
          <w:rStyle w:val="SB1383SpecificChar"/>
          <w:color w:val="280DF3"/>
        </w:rPr>
        <w:t>on 17402(a)(31)</w:t>
      </w:r>
      <w:r w:rsidR="00631E9A" w:rsidRPr="009B30A4">
        <w:rPr>
          <w:rStyle w:val="SB1383SpecificChar"/>
          <w:color w:val="280DF3"/>
        </w:rPr>
        <w:t xml:space="preserve">, or transformation which remains after </w:t>
      </w:r>
      <w:r w:rsidR="00F2124A" w:rsidRPr="009B30A4">
        <w:rPr>
          <w:rStyle w:val="SB1383SpecificChar"/>
          <w:color w:val="280DF3"/>
        </w:rPr>
        <w:t>P</w:t>
      </w:r>
      <w:r w:rsidR="00631E9A" w:rsidRPr="009B30A4">
        <w:rPr>
          <w:rStyle w:val="SB1383SpecificChar"/>
          <w:color w:val="280DF3"/>
        </w:rPr>
        <w:t xml:space="preserve">rocessing has taken place and is calculated in percent as the weight of </w:t>
      </w:r>
      <w:r w:rsidR="00F2124A" w:rsidRPr="009B30A4">
        <w:rPr>
          <w:rStyle w:val="SB1383SpecificChar"/>
          <w:color w:val="280DF3"/>
        </w:rPr>
        <w:t>R</w:t>
      </w:r>
      <w:r w:rsidR="00631E9A" w:rsidRPr="009B30A4">
        <w:rPr>
          <w:rStyle w:val="SB1383SpecificChar"/>
          <w:color w:val="280DF3"/>
        </w:rPr>
        <w:t xml:space="preserve">esidual divided by the total incoming weight of materials. </w:t>
      </w:r>
    </w:p>
    <w:p w14:paraId="7EF86EC8" w14:textId="77777777" w:rsidR="002A1384" w:rsidRDefault="002A1384" w:rsidP="002A1384">
      <w:pPr>
        <w:pStyle w:val="DefinitionTitle"/>
      </w:pPr>
      <w:r>
        <w:t>Reusable Items</w:t>
      </w:r>
    </w:p>
    <w:p w14:paraId="1BBEDBC1" w14:textId="664115DE" w:rsidR="002A1384" w:rsidRDefault="002A1384" w:rsidP="002A1384">
      <w:pPr>
        <w:pStyle w:val="BodyText"/>
        <w:rPr>
          <w:rStyle w:val="BodyTextChar"/>
        </w:rPr>
      </w:pPr>
      <w:r w:rsidRPr="000E6B00">
        <w:rPr>
          <w:rStyle w:val="BodyTextChar"/>
        </w:rPr>
        <w:t xml:space="preserve">“Reusable </w:t>
      </w:r>
      <w:r>
        <w:rPr>
          <w:rStyle w:val="BodyTextChar"/>
        </w:rPr>
        <w:t>Items</w:t>
      </w:r>
      <w:r w:rsidRPr="000E6B00">
        <w:rPr>
          <w:rStyle w:val="BodyTextChar"/>
        </w:rPr>
        <w:t xml:space="preserve">” means items that are capable of being </w:t>
      </w:r>
      <w:r w:rsidR="003331CA">
        <w:rPr>
          <w:rStyle w:val="BodyTextChar"/>
        </w:rPr>
        <w:t>Re</w:t>
      </w:r>
      <w:r w:rsidRPr="000E6B00">
        <w:rPr>
          <w:rStyle w:val="BodyTextChar"/>
        </w:rPr>
        <w:t xml:space="preserve">used after minimal Processing. Reusable </w:t>
      </w:r>
      <w:r>
        <w:rPr>
          <w:rStyle w:val="BodyTextChar"/>
        </w:rPr>
        <w:t>Items</w:t>
      </w:r>
      <w:r w:rsidRPr="000E6B00">
        <w:rPr>
          <w:rStyle w:val="BodyTextChar"/>
        </w:rPr>
        <w:t xml:space="preserve"> may be Collected Source Separated or recovered through a Processing Facility. Reusable </w:t>
      </w:r>
      <w:r>
        <w:rPr>
          <w:rStyle w:val="BodyTextChar"/>
        </w:rPr>
        <w:t xml:space="preserve">Items </w:t>
      </w:r>
      <w:r w:rsidRPr="000E6B00">
        <w:rPr>
          <w:rStyle w:val="BodyTextChar"/>
        </w:rPr>
        <w:t>may include</w:t>
      </w:r>
      <w:r>
        <w:rPr>
          <w:rStyle w:val="BodyTextChar"/>
        </w:rPr>
        <w:t>,</w:t>
      </w:r>
      <w:r w:rsidRPr="000E6B00">
        <w:rPr>
          <w:rStyle w:val="BodyTextChar"/>
        </w:rPr>
        <w:t xml:space="preserve"> but are not limited to</w:t>
      </w:r>
      <w:r>
        <w:rPr>
          <w:rStyle w:val="BodyTextChar"/>
        </w:rPr>
        <w:t>,</w:t>
      </w:r>
      <w:r w:rsidRPr="000E6B00">
        <w:rPr>
          <w:rStyle w:val="BodyTextChar"/>
        </w:rPr>
        <w:t xml:space="preserve"> clothing, furniture, and/or sporting equipment.</w:t>
      </w:r>
    </w:p>
    <w:p w14:paraId="04014093" w14:textId="057D76DD" w:rsidR="002A1384" w:rsidRDefault="002A1384" w:rsidP="002A1384">
      <w:pPr>
        <w:pStyle w:val="DefinitionTitle"/>
      </w:pPr>
      <w:r>
        <w:t xml:space="preserve">Reuse </w:t>
      </w:r>
    </w:p>
    <w:p w14:paraId="3F17097D" w14:textId="28FDE622" w:rsidR="002A1384" w:rsidRPr="003331CA" w:rsidRDefault="002A1384" w:rsidP="003331CA">
      <w:pPr>
        <w:pStyle w:val="BodyText"/>
        <w:rPr>
          <w:shd w:val="clear" w:color="auto" w:fill="FFFFFF"/>
        </w:rPr>
      </w:pPr>
      <w:r w:rsidRPr="00DF21CB">
        <w:rPr>
          <w:color w:val="006600"/>
        </w:rPr>
        <w:t>“</w:t>
      </w:r>
      <w:r w:rsidRPr="009B30A4">
        <w:rPr>
          <w:color w:val="280DF3"/>
        </w:rPr>
        <w:t>Reuse</w:t>
      </w:r>
      <w:r w:rsidRPr="00DF21CB">
        <w:rPr>
          <w:color w:val="006600"/>
        </w:rPr>
        <w:t xml:space="preserve">” </w:t>
      </w:r>
      <w:r w:rsidR="000270A0" w:rsidRPr="005713A4">
        <w:t xml:space="preserve">or any variation thereof, </w:t>
      </w:r>
      <w:r w:rsidRPr="009B30A4">
        <w:rPr>
          <w:rStyle w:val="SB1383SpecificChar"/>
          <w:color w:val="280DF3"/>
        </w:rPr>
        <w:t xml:space="preserve">means </w:t>
      </w:r>
      <w:r w:rsidR="003331CA" w:rsidRPr="009B30A4">
        <w:rPr>
          <w:rStyle w:val="SB1383SpecificChar"/>
          <w:color w:val="280DF3"/>
        </w:rPr>
        <w:t>the</w:t>
      </w:r>
      <w:r w:rsidRPr="009B30A4">
        <w:rPr>
          <w:rStyle w:val="SB1383SpecificChar"/>
          <w:color w:val="280DF3"/>
        </w:rPr>
        <w:t xml:space="preserve"> use</w:t>
      </w:r>
      <w:r w:rsidR="003331CA" w:rsidRPr="009B30A4">
        <w:rPr>
          <w:rStyle w:val="SB1383SpecificChar"/>
          <w:color w:val="280DF3"/>
        </w:rPr>
        <w:t>, in the same, or similar, form as it was produced, of a material which might otherwise be discarded,</w:t>
      </w:r>
      <w:r w:rsidR="003331CA" w:rsidRPr="003331CA">
        <w:rPr>
          <w:rStyle w:val="SB1383SpecificChar"/>
          <w:color w:val="auto"/>
        </w:rPr>
        <w:t xml:space="preserve"> or as otherwise defined in 14 CCR Section 17402.5(b)(2).</w:t>
      </w:r>
      <w:r w:rsidR="003331CA" w:rsidRPr="003331CA" w:rsidDel="003331CA">
        <w:rPr>
          <w:shd w:val="clear" w:color="auto" w:fill="FFFFFF"/>
        </w:rPr>
        <w:t xml:space="preserve"> </w:t>
      </w:r>
    </w:p>
    <w:p w14:paraId="71D3E230" w14:textId="77777777" w:rsidR="002A1384" w:rsidRPr="00DF21CB" w:rsidRDefault="002A1384" w:rsidP="00DF21CB">
      <w:pPr>
        <w:pStyle w:val="DefinitionTitle"/>
      </w:pPr>
      <w:r w:rsidRPr="00DF21CB">
        <w:t>Roll-Off Box</w:t>
      </w:r>
    </w:p>
    <w:p w14:paraId="68994D36" w14:textId="4036BB2B" w:rsidR="002A1384" w:rsidRDefault="002A1384" w:rsidP="003331CA">
      <w:pPr>
        <w:pStyle w:val="BodyText"/>
      </w:pPr>
      <w:r w:rsidRPr="003331CA">
        <w:rPr>
          <w:shd w:val="clear" w:color="auto" w:fill="FFFFFF"/>
        </w:rPr>
        <w:t>“Roll-Off Box” means an open</w:t>
      </w:r>
      <w:r w:rsidR="00D3353D" w:rsidRPr="003331CA">
        <w:rPr>
          <w:shd w:val="clear" w:color="auto" w:fill="FFFFFF"/>
        </w:rPr>
        <w:t>- or closed</w:t>
      </w:r>
      <w:r w:rsidRPr="003331CA">
        <w:rPr>
          <w:shd w:val="clear" w:color="auto" w:fill="FFFFFF"/>
        </w:rPr>
        <w:t xml:space="preserve">-top metal Container, roll-top Container, </w:t>
      </w:r>
      <w:r w:rsidR="007B080C">
        <w:rPr>
          <w:shd w:val="clear" w:color="auto" w:fill="FFFFFF"/>
        </w:rPr>
        <w:t>or</w:t>
      </w:r>
      <w:r w:rsidRPr="003331CA">
        <w:rPr>
          <w:shd w:val="clear" w:color="auto" w:fill="FFFFFF"/>
        </w:rPr>
        <w:t xml:space="preserve"> closed compacto</w:t>
      </w:r>
      <w:r w:rsidRPr="001C5619">
        <w:t>r</w:t>
      </w:r>
      <w:r>
        <w:t xml:space="preserve"> Container </w:t>
      </w:r>
      <w:r w:rsidR="000D20CE">
        <w:t>s</w:t>
      </w:r>
      <w:r w:rsidRPr="001C5619">
        <w:t xml:space="preserve">erviced by a roll-off truck </w:t>
      </w:r>
      <w:r>
        <w:t xml:space="preserve">and </w:t>
      </w:r>
      <w:r w:rsidRPr="001C5619">
        <w:t xml:space="preserve">with a </w:t>
      </w:r>
      <w:r>
        <w:t xml:space="preserve">Container </w:t>
      </w:r>
      <w:r w:rsidRPr="001C5619">
        <w:t xml:space="preserve">capacity of </w:t>
      </w:r>
      <w:r w:rsidRPr="007B080C">
        <w:rPr>
          <w:shd w:val="clear" w:color="auto" w:fill="B8CCE4"/>
        </w:rPr>
        <w:t>10 to 50</w:t>
      </w:r>
      <w:r w:rsidRPr="001C5619">
        <w:t xml:space="preserve"> cubic yards.</w:t>
      </w:r>
      <w:r>
        <w:t xml:space="preserve"> </w:t>
      </w:r>
      <w:r w:rsidRPr="00D63857">
        <w:t>Roll-off boxes are also known as drop boxes or debris boxes.</w:t>
      </w:r>
    </w:p>
    <w:p w14:paraId="71B26A0F" w14:textId="77777777" w:rsidR="002A1384" w:rsidRDefault="002A1384" w:rsidP="002A1384">
      <w:pPr>
        <w:pStyle w:val="DefinitionTitle"/>
      </w:pPr>
      <w:r w:rsidRPr="00315219">
        <w:t xml:space="preserve">Salvageable </w:t>
      </w:r>
      <w:r>
        <w:t>M</w:t>
      </w:r>
      <w:r w:rsidRPr="00315219">
        <w:t>aterial</w:t>
      </w:r>
      <w:r>
        <w:t xml:space="preserve"> (or Salvaged Material)</w:t>
      </w:r>
    </w:p>
    <w:p w14:paraId="649BB656" w14:textId="6BF4E2C9" w:rsidR="002A1384" w:rsidRDefault="002A1384" w:rsidP="002A1384">
      <w:pPr>
        <w:pStyle w:val="BodyText"/>
      </w:pPr>
      <w:r w:rsidRPr="00315219">
        <w:t xml:space="preserve">“Salvageable Material” </w:t>
      </w:r>
      <w:r>
        <w:t xml:space="preserve">or “Salvaged Material” </w:t>
      </w:r>
      <w:r w:rsidRPr="00315219">
        <w:t xml:space="preserve">means an object or material that </w:t>
      </w:r>
      <w:r w:rsidR="00DF21CB">
        <w:t xml:space="preserve">results from salvaging, where </w:t>
      </w:r>
      <w:r w:rsidR="00DF21CB" w:rsidRPr="009B30A4">
        <w:rPr>
          <w:color w:val="280DF3"/>
        </w:rPr>
        <w:t xml:space="preserve">salvaging means the controlled separation of </w:t>
      </w:r>
      <w:r w:rsidR="004E0D8F" w:rsidRPr="009B30A4">
        <w:rPr>
          <w:color w:val="280DF3"/>
        </w:rPr>
        <w:t>S</w:t>
      </w:r>
      <w:r w:rsidR="00DF21CB" w:rsidRPr="009B30A4">
        <w:rPr>
          <w:color w:val="280DF3"/>
        </w:rPr>
        <w:t xml:space="preserve">olid </w:t>
      </w:r>
      <w:r w:rsidR="004E0D8F" w:rsidRPr="009B30A4">
        <w:rPr>
          <w:color w:val="280DF3"/>
        </w:rPr>
        <w:t>W</w:t>
      </w:r>
      <w:r w:rsidR="00DF21CB" w:rsidRPr="009B30A4">
        <w:rPr>
          <w:color w:val="280DF3"/>
        </w:rPr>
        <w:t xml:space="preserve">aste material which </w:t>
      </w:r>
      <w:r w:rsidR="00795FF1" w:rsidRPr="009B30A4">
        <w:rPr>
          <w:color w:val="280DF3"/>
        </w:rPr>
        <w:t>do not require further processing f</w:t>
      </w:r>
      <w:r w:rsidR="008D4E0F" w:rsidRPr="009B30A4">
        <w:rPr>
          <w:color w:val="280DF3"/>
        </w:rPr>
        <w:t>or Reuse or Recycling prior to T</w:t>
      </w:r>
      <w:r w:rsidR="00795FF1" w:rsidRPr="009B30A4">
        <w:rPr>
          <w:color w:val="280DF3"/>
        </w:rPr>
        <w:t>ransfer activities</w:t>
      </w:r>
      <w:r w:rsidR="00795FF1">
        <w:t xml:space="preserve">, or as otherwise defined </w:t>
      </w:r>
      <w:r w:rsidR="007B080C">
        <w:t>in</w:t>
      </w:r>
      <w:r w:rsidR="00795FF1">
        <w:t xml:space="preserve"> 14 CCR Section 17402(a)(24)</w:t>
      </w:r>
      <w:r w:rsidRPr="00315219">
        <w:t>.</w:t>
      </w:r>
    </w:p>
    <w:p w14:paraId="44288E34" w14:textId="77777777" w:rsidR="00DF21CB" w:rsidRPr="00B94B0D" w:rsidRDefault="00DF21CB" w:rsidP="00DF21CB">
      <w:pPr>
        <w:pStyle w:val="DefinitionTitle"/>
      </w:pPr>
      <w:r w:rsidRPr="00B94B0D">
        <w:t>SB 1383</w:t>
      </w:r>
    </w:p>
    <w:p w14:paraId="62E44598" w14:textId="26C62CFB" w:rsidR="00DF21CB" w:rsidRDefault="00DF21CB" w:rsidP="00DF21CB">
      <w:pPr>
        <w:pStyle w:val="BodyText"/>
      </w:pPr>
      <w:r w:rsidRPr="00A76EF2">
        <w:t xml:space="preserve">“SB 1383” means Senate Bill </w:t>
      </w:r>
      <w:r>
        <w:t xml:space="preserve">1383 of 2016 </w:t>
      </w:r>
      <w:r w:rsidRPr="00A76EF2">
        <w:t xml:space="preserve">approved by the Governor on September 19, 2016, which added Sections 39730.5, 39730.6, 39730.7, and 39730.8 to the Health and Safety Code, and added Chapter 13.1 (commencing with Section 42652) to Part 3 of Division 30 of the Public Resources Code, </w:t>
      </w:r>
      <w:r w:rsidRPr="009A2F33">
        <w:t>establishing methane emissions reduction targets in a statewide effort to reduce emissions of short-lived climate pollutants as amended, supplemented, superseded, and replaced from time to time</w:t>
      </w:r>
      <w:r>
        <w:t xml:space="preserve">. </w:t>
      </w:r>
    </w:p>
    <w:p w14:paraId="088F12D2" w14:textId="49B0AD9C" w:rsidR="00D577D0" w:rsidRPr="00FF34B1" w:rsidRDefault="00D577D0" w:rsidP="005C7B8C">
      <w:pPr>
        <w:pStyle w:val="DefinitionTitle"/>
        <w:rPr>
          <w:b w:val="0"/>
        </w:rPr>
      </w:pPr>
      <w:r w:rsidRPr="005C7B8C">
        <w:t>SB 1383</w:t>
      </w:r>
      <w:r w:rsidRPr="00FF34B1">
        <w:rPr>
          <w:b w:val="0"/>
        </w:rPr>
        <w:t xml:space="preserve"> </w:t>
      </w:r>
      <w:r w:rsidRPr="005C7B8C">
        <w:t>Regulations</w:t>
      </w:r>
    </w:p>
    <w:p w14:paraId="6A4EB6DA" w14:textId="50AE2FA8" w:rsidR="00DF21CB" w:rsidRDefault="00FF34B1" w:rsidP="00DF21CB">
      <w:pPr>
        <w:pStyle w:val="BodyText"/>
      </w:pPr>
      <w:r>
        <w:t xml:space="preserve">“SB 138 Regulations” </w:t>
      </w:r>
      <w:r w:rsidR="008C2FAB">
        <w:t xml:space="preserve">or “SB 1383 Regulatory”  </w:t>
      </w:r>
      <w:r w:rsidR="00DF21CB">
        <w:t>refers to the Short-Lived Climate Pollutants</w:t>
      </w:r>
      <w:r w:rsidR="007B080C">
        <w:t xml:space="preserve"> (SLCP)</w:t>
      </w:r>
      <w:r w:rsidR="00DF21CB">
        <w:t>: Organic Waste Reduction</w:t>
      </w:r>
      <w:r w:rsidR="007B080C">
        <w:t>s</w:t>
      </w:r>
      <w:r w:rsidR="00DF21CB">
        <w:t xml:space="preserve"> regulations developed by CalRecycle and adopted</w:t>
      </w:r>
      <w:r w:rsidR="00FE1E01">
        <w:t xml:space="preserve"> in 2020 t</w:t>
      </w:r>
      <w:r w:rsidR="00DF21CB">
        <w:t>hat created Chapter 12 of 14 CCR</w:t>
      </w:r>
      <w:r w:rsidR="00EB68DF">
        <w:t>, Division 7</w:t>
      </w:r>
      <w:r w:rsidR="00DF21CB">
        <w:t xml:space="preserve"> and amended portions of regulations of 14 CCR and 27 CCR.</w:t>
      </w:r>
    </w:p>
    <w:p w14:paraId="68C9B2D8" w14:textId="2720B3AF" w:rsidR="00DF21CB" w:rsidRPr="00793E76" w:rsidRDefault="00DF21CB" w:rsidP="00793E76">
      <w:pPr>
        <w:pStyle w:val="BodyText"/>
      </w:pPr>
      <w:r w:rsidRPr="00F00443">
        <w:rPr>
          <w:shd w:val="clear" w:color="auto" w:fill="C5E0B3"/>
        </w:rPr>
        <w:t xml:space="preserve">Guidance: Throughout the </w:t>
      </w:r>
      <w:r w:rsidR="003E0510" w:rsidRPr="00F00443">
        <w:rPr>
          <w:shd w:val="clear" w:color="auto" w:fill="C5E0B3"/>
        </w:rPr>
        <w:t xml:space="preserve">Model, Sections </w:t>
      </w:r>
      <w:r w:rsidRPr="00F00443">
        <w:rPr>
          <w:shd w:val="clear" w:color="auto" w:fill="C5E0B3"/>
        </w:rPr>
        <w:t xml:space="preserve">of the SB 1383 </w:t>
      </w:r>
      <w:r w:rsidR="00FF34B1" w:rsidRPr="00F00443">
        <w:rPr>
          <w:shd w:val="clear" w:color="auto" w:fill="C5E0B3"/>
        </w:rPr>
        <w:t>R</w:t>
      </w:r>
      <w:r w:rsidRPr="00F00443">
        <w:rPr>
          <w:shd w:val="clear" w:color="auto" w:fill="C5E0B3"/>
        </w:rPr>
        <w:t>egulations are referenced in the format “14 CCR Section XXXX”</w:t>
      </w:r>
      <w:r w:rsidR="007B080C" w:rsidRPr="00F00443">
        <w:rPr>
          <w:shd w:val="clear" w:color="auto" w:fill="C5E0B3"/>
        </w:rPr>
        <w:t xml:space="preserve"> and</w:t>
      </w:r>
      <w:r w:rsidRPr="00F00443">
        <w:rPr>
          <w:shd w:val="clear" w:color="auto" w:fill="C5E0B3"/>
        </w:rPr>
        <w:t xml:space="preserve"> “27 CCR Section XXXX</w:t>
      </w:r>
      <w:r w:rsidR="007B080C" w:rsidRPr="00F00443">
        <w:rPr>
          <w:shd w:val="clear" w:color="auto" w:fill="C5E0B3"/>
        </w:rPr>
        <w:t>,</w:t>
      </w:r>
      <w:r w:rsidRPr="00F00443">
        <w:rPr>
          <w:shd w:val="clear" w:color="auto" w:fill="C5E0B3"/>
        </w:rPr>
        <w:t>”</w:t>
      </w:r>
      <w:r w:rsidR="00750607" w:rsidRPr="00F00443">
        <w:rPr>
          <w:shd w:val="clear" w:color="auto" w:fill="C5E0B3"/>
        </w:rPr>
        <w:t xml:space="preserve"> or </w:t>
      </w:r>
      <w:r w:rsidR="007B080C" w:rsidRPr="00F00443">
        <w:rPr>
          <w:shd w:val="clear" w:color="auto" w:fill="C5E0B3"/>
        </w:rPr>
        <w:t xml:space="preserve">are </w:t>
      </w:r>
      <w:r w:rsidR="00750607" w:rsidRPr="00F00443">
        <w:rPr>
          <w:shd w:val="clear" w:color="auto" w:fill="C5E0B3"/>
        </w:rPr>
        <w:t xml:space="preserve">referred to by </w:t>
      </w:r>
      <w:r w:rsidR="008C3EC8" w:rsidRPr="00F00443">
        <w:rPr>
          <w:shd w:val="clear" w:color="auto" w:fill="C5E0B3"/>
        </w:rPr>
        <w:t>chapter or article in the format</w:t>
      </w:r>
      <w:r w:rsidR="00750607" w:rsidRPr="00F00443">
        <w:rPr>
          <w:shd w:val="clear" w:color="auto" w:fill="C5E0B3"/>
        </w:rPr>
        <w:t xml:space="preserve"> “14 CCR</w:t>
      </w:r>
      <w:r w:rsidR="008C3EC8" w:rsidRPr="00F00443">
        <w:rPr>
          <w:shd w:val="clear" w:color="auto" w:fill="C5E0B3"/>
        </w:rPr>
        <w:t>,</w:t>
      </w:r>
      <w:r w:rsidR="00750607" w:rsidRPr="00F00443">
        <w:rPr>
          <w:shd w:val="clear" w:color="auto" w:fill="C5E0B3"/>
        </w:rPr>
        <w:t xml:space="preserve"> Division X</w:t>
      </w:r>
      <w:r w:rsidR="008C3EC8" w:rsidRPr="00F00443">
        <w:rPr>
          <w:shd w:val="clear" w:color="auto" w:fill="C5E0B3"/>
        </w:rPr>
        <w:t>,</w:t>
      </w:r>
      <w:r w:rsidR="00750607" w:rsidRPr="00F00443">
        <w:rPr>
          <w:shd w:val="clear" w:color="auto" w:fill="C5E0B3"/>
        </w:rPr>
        <w:t xml:space="preserve"> Chapter X</w:t>
      </w:r>
      <w:r w:rsidR="008C3EC8" w:rsidRPr="00F00443">
        <w:rPr>
          <w:shd w:val="clear" w:color="auto" w:fill="C5E0B3"/>
        </w:rPr>
        <w:t>,</w:t>
      </w:r>
      <w:r w:rsidR="00750607" w:rsidRPr="00F00443">
        <w:rPr>
          <w:shd w:val="clear" w:color="auto" w:fill="C5E0B3"/>
        </w:rPr>
        <w:t xml:space="preserve"> Article X</w:t>
      </w:r>
      <w:r w:rsidR="007B080C" w:rsidRPr="00F00443">
        <w:rPr>
          <w:shd w:val="clear" w:color="auto" w:fill="C5E0B3"/>
        </w:rPr>
        <w:t>,</w:t>
      </w:r>
      <w:r w:rsidR="00750607" w:rsidRPr="00F00443">
        <w:rPr>
          <w:shd w:val="clear" w:color="auto" w:fill="C5E0B3"/>
        </w:rPr>
        <w:t>”</w:t>
      </w:r>
      <w:r w:rsidRPr="00F00443">
        <w:rPr>
          <w:shd w:val="clear" w:color="auto" w:fill="C5E0B3"/>
        </w:rPr>
        <w:t xml:space="preserve"> with the exception of certain cases where a more general reference to “SB 1383</w:t>
      </w:r>
      <w:r w:rsidR="00FF34B1" w:rsidRPr="00F00443">
        <w:rPr>
          <w:shd w:val="clear" w:color="auto" w:fill="C5E0B3"/>
        </w:rPr>
        <w:t xml:space="preserve"> Regulations</w:t>
      </w:r>
      <w:r w:rsidRPr="00F00443">
        <w:rPr>
          <w:shd w:val="clear" w:color="auto" w:fill="C5E0B3"/>
        </w:rPr>
        <w:t xml:space="preserve">” was appropriate. “14 CCR” means Title 14 of the California Code of Regulations and </w:t>
      </w:r>
      <w:r w:rsidR="00750607" w:rsidRPr="00F00443">
        <w:rPr>
          <w:shd w:val="clear" w:color="auto" w:fill="C5E0B3"/>
        </w:rPr>
        <w:t>“</w:t>
      </w:r>
      <w:r w:rsidRPr="00F00443">
        <w:rPr>
          <w:shd w:val="clear" w:color="auto" w:fill="C5E0B3"/>
        </w:rPr>
        <w:t>27 CCR</w:t>
      </w:r>
      <w:r w:rsidR="00750607" w:rsidRPr="00F00443">
        <w:rPr>
          <w:shd w:val="clear" w:color="auto" w:fill="C5E0B3"/>
        </w:rPr>
        <w:t>”</w:t>
      </w:r>
      <w:r w:rsidRPr="00F00443">
        <w:rPr>
          <w:shd w:val="clear" w:color="auto" w:fill="C5E0B3"/>
        </w:rPr>
        <w:t xml:space="preserve"> means Title 27 of the California Code of Regulations. </w:t>
      </w:r>
      <w:r w:rsidR="007656B8" w:rsidRPr="00F00443">
        <w:rPr>
          <w:shd w:val="clear" w:color="auto" w:fill="C5E0B3"/>
        </w:rPr>
        <w:t>Jurisdictions are encouraged to review a</w:t>
      </w:r>
      <w:r w:rsidR="00FC3644" w:rsidRPr="00F00443">
        <w:rPr>
          <w:shd w:val="clear" w:color="auto" w:fill="C5E0B3"/>
        </w:rPr>
        <w:t xml:space="preserve">dditional </w:t>
      </w:r>
      <w:r w:rsidR="00D45912" w:rsidRPr="00F00443">
        <w:rPr>
          <w:shd w:val="clear" w:color="auto" w:fill="C5E0B3"/>
        </w:rPr>
        <w:t xml:space="preserve">materials published by CalRecycle that support SB 1383 Regulatory </w:t>
      </w:r>
      <w:r w:rsidR="00FC3644" w:rsidRPr="00F00443">
        <w:rPr>
          <w:shd w:val="clear" w:color="auto" w:fill="C5E0B3"/>
        </w:rPr>
        <w:t xml:space="preserve">interpretation </w:t>
      </w:r>
      <w:r w:rsidR="00D45912" w:rsidRPr="00F00443">
        <w:rPr>
          <w:shd w:val="clear" w:color="auto" w:fill="C5E0B3"/>
        </w:rPr>
        <w:t xml:space="preserve">such as </w:t>
      </w:r>
      <w:r w:rsidR="00FC3644" w:rsidRPr="00F00443">
        <w:rPr>
          <w:shd w:val="clear" w:color="auto" w:fill="C5E0B3"/>
        </w:rPr>
        <w:t xml:space="preserve">the Final Statement of Reasons </w:t>
      </w:r>
      <w:r w:rsidR="00D45912" w:rsidRPr="00F00443">
        <w:rPr>
          <w:shd w:val="clear" w:color="auto" w:fill="C5E0B3"/>
        </w:rPr>
        <w:t xml:space="preserve">and the </w:t>
      </w:r>
      <w:r w:rsidR="00FC3644" w:rsidRPr="00F00443">
        <w:rPr>
          <w:shd w:val="clear" w:color="auto" w:fill="C5E0B3"/>
        </w:rPr>
        <w:t>Frequently Asked Questions page on CalRecycle’s website</w:t>
      </w:r>
      <w:r w:rsidR="00FC3644">
        <w:t xml:space="preserve">. </w:t>
      </w:r>
    </w:p>
    <w:p w14:paraId="01D64074" w14:textId="3E395558" w:rsidR="00C41787" w:rsidRDefault="00C41787" w:rsidP="00C41787">
      <w:pPr>
        <w:pStyle w:val="DefinitionTitle"/>
      </w:pPr>
      <w:r w:rsidRPr="00315219">
        <w:t>S</w:t>
      </w:r>
      <w:r>
        <w:t>elf-</w:t>
      </w:r>
      <w:r w:rsidR="000E7FB0">
        <w:t>H</w:t>
      </w:r>
      <w:r>
        <w:t>auler (or Self-</w:t>
      </w:r>
      <w:r w:rsidR="000E7FB0">
        <w:t>H</w:t>
      </w:r>
      <w:r>
        <w:t>aul)</w:t>
      </w:r>
    </w:p>
    <w:p w14:paraId="66969362" w14:textId="18A401B3" w:rsidR="006022E0" w:rsidRPr="009B30A4" w:rsidRDefault="00C41787" w:rsidP="002A1384">
      <w:pPr>
        <w:pStyle w:val="BodyText"/>
        <w:rPr>
          <w:rStyle w:val="SB1383SpecificChar"/>
          <w:rFonts w:eastAsia="Times New Roman"/>
          <w:b/>
          <w:color w:val="280DF3"/>
        </w:rPr>
      </w:pPr>
      <w:r w:rsidRPr="00017F3E">
        <w:rPr>
          <w:rStyle w:val="SB1383SpecificChar"/>
        </w:rPr>
        <w:t>“</w:t>
      </w:r>
      <w:r w:rsidRPr="009B30A4">
        <w:rPr>
          <w:rStyle w:val="SB1383SpecificChar"/>
          <w:color w:val="280DF3"/>
        </w:rPr>
        <w:t>Self-</w:t>
      </w:r>
      <w:r w:rsidR="000E7FB0" w:rsidRPr="009B30A4">
        <w:rPr>
          <w:rStyle w:val="SB1383SpecificChar"/>
          <w:color w:val="280DF3"/>
        </w:rPr>
        <w:t>H</w:t>
      </w:r>
      <w:r w:rsidRPr="009B30A4">
        <w:rPr>
          <w:rStyle w:val="SB1383SpecificChar"/>
          <w:color w:val="280DF3"/>
        </w:rPr>
        <w:t>auler</w:t>
      </w:r>
      <w:r w:rsidRPr="00017F3E">
        <w:rPr>
          <w:rStyle w:val="SB1383SpecificChar"/>
        </w:rPr>
        <w:t>”</w:t>
      </w:r>
      <w:r>
        <w:t xml:space="preserve"> or “Self-</w:t>
      </w:r>
      <w:r w:rsidR="000E7FB0">
        <w:t>H</w:t>
      </w:r>
      <w:r>
        <w:t xml:space="preserve">aul” </w:t>
      </w:r>
      <w:r w:rsidR="001E51D3" w:rsidRPr="009B30A4">
        <w:rPr>
          <w:rStyle w:val="SB1383SpecificChar"/>
          <w:color w:val="280DF3"/>
        </w:rPr>
        <w:t>means a P</w:t>
      </w:r>
      <w:r w:rsidRPr="009B30A4">
        <w:rPr>
          <w:rStyle w:val="SB1383SpecificChar"/>
          <w:color w:val="280DF3"/>
        </w:rPr>
        <w:t xml:space="preserve">erson who hauls </w:t>
      </w:r>
      <w:r w:rsidR="004E0D8F" w:rsidRPr="009B30A4">
        <w:rPr>
          <w:rStyle w:val="SB1383SpecificChar"/>
          <w:color w:val="280DF3"/>
        </w:rPr>
        <w:t>Solid Waste</w:t>
      </w:r>
      <w:r w:rsidRPr="009B30A4">
        <w:rPr>
          <w:rStyle w:val="SB1383SpecificChar"/>
          <w:color w:val="280DF3"/>
        </w:rPr>
        <w:t>, Organic</w:t>
      </w:r>
      <w:r w:rsidR="00017F3E" w:rsidRPr="009B30A4">
        <w:rPr>
          <w:rStyle w:val="SB1383SpecificChar"/>
          <w:color w:val="280DF3"/>
        </w:rPr>
        <w:t xml:space="preserve"> Waste, or r</w:t>
      </w:r>
      <w:r w:rsidRPr="009B30A4">
        <w:rPr>
          <w:rStyle w:val="SB1383SpecificChar"/>
          <w:color w:val="280DF3"/>
        </w:rPr>
        <w:t>ecovered</w:t>
      </w:r>
      <w:r w:rsidR="00017F3E" w:rsidRPr="009B30A4">
        <w:rPr>
          <w:rStyle w:val="SB1383SpecificChar"/>
          <w:color w:val="280DF3"/>
        </w:rPr>
        <w:t xml:space="preserve"> m</w:t>
      </w:r>
      <w:r w:rsidRPr="009B30A4">
        <w:rPr>
          <w:rStyle w:val="SB1383SpecificChar"/>
          <w:color w:val="280DF3"/>
        </w:rPr>
        <w:t xml:space="preserve">aterial </w:t>
      </w:r>
      <w:r w:rsidR="009B3703" w:rsidRPr="009B30A4">
        <w:rPr>
          <w:rStyle w:val="SB1383SpecificChar"/>
          <w:color w:val="280DF3"/>
        </w:rPr>
        <w:t>they have</w:t>
      </w:r>
      <w:r w:rsidR="001E51D3" w:rsidRPr="009B30A4">
        <w:rPr>
          <w:rStyle w:val="SB1383SpecificChar"/>
          <w:color w:val="280DF3"/>
        </w:rPr>
        <w:t xml:space="preserve"> generated to another P</w:t>
      </w:r>
      <w:r w:rsidRPr="009B30A4">
        <w:rPr>
          <w:rStyle w:val="SB1383SpecificChar"/>
          <w:color w:val="280DF3"/>
        </w:rPr>
        <w:t>erson</w:t>
      </w:r>
      <w:r w:rsidR="005F625F" w:rsidRPr="009B30A4">
        <w:rPr>
          <w:rStyle w:val="SB1383SpecificChar"/>
          <w:color w:val="280DF3"/>
        </w:rPr>
        <w:t xml:space="preserve">, </w:t>
      </w:r>
      <w:r w:rsidR="005F625F" w:rsidRPr="005F625F">
        <w:rPr>
          <w:rStyle w:val="SB1383SpecificChar"/>
          <w:color w:val="auto"/>
        </w:rPr>
        <w:t>or as otherwise defined in 14 CCR Sec</w:t>
      </w:r>
      <w:r w:rsidR="005F625F">
        <w:rPr>
          <w:rStyle w:val="SB1383SpecificChar"/>
          <w:color w:val="auto"/>
        </w:rPr>
        <w:t>tion 18982(a)(66</w:t>
      </w:r>
      <w:r w:rsidR="005F625F" w:rsidRPr="005F625F">
        <w:rPr>
          <w:rStyle w:val="SB1383SpecificChar"/>
          <w:color w:val="auto"/>
        </w:rPr>
        <w:t>).</w:t>
      </w:r>
      <w:r w:rsidRPr="00017F3E">
        <w:rPr>
          <w:rStyle w:val="SB1383SpecificChar"/>
        </w:rPr>
        <w:t xml:space="preserve"> </w:t>
      </w:r>
      <w:r w:rsidR="000E7FB0" w:rsidRPr="009B30A4">
        <w:rPr>
          <w:rStyle w:val="SB1383SpecificChar"/>
          <w:color w:val="280DF3"/>
        </w:rPr>
        <w:t>Self-Haul</w:t>
      </w:r>
      <w:r w:rsidRPr="009B30A4">
        <w:rPr>
          <w:rStyle w:val="SB1383SpecificChar"/>
          <w:color w:val="280DF3"/>
        </w:rPr>
        <w:t>er</w:t>
      </w:r>
      <w:r w:rsidR="001E51D3" w:rsidRPr="009B30A4">
        <w:rPr>
          <w:rStyle w:val="SB1383SpecificChar"/>
          <w:color w:val="280DF3"/>
        </w:rPr>
        <w:t xml:space="preserve"> also includes a P</w:t>
      </w:r>
      <w:r w:rsidRPr="009B30A4">
        <w:rPr>
          <w:rStyle w:val="SB1383SpecificChar"/>
          <w:color w:val="280DF3"/>
        </w:rPr>
        <w:t xml:space="preserve">erson who </w:t>
      </w:r>
      <w:r w:rsidR="000E7FB0" w:rsidRPr="009B30A4">
        <w:rPr>
          <w:rStyle w:val="SB1383SpecificChar"/>
          <w:color w:val="280DF3"/>
        </w:rPr>
        <w:t>Back-Haul</w:t>
      </w:r>
      <w:r w:rsidRPr="009B30A4">
        <w:rPr>
          <w:rStyle w:val="SB1383SpecificChar"/>
          <w:color w:val="280DF3"/>
        </w:rPr>
        <w:t>s waste.</w:t>
      </w:r>
    </w:p>
    <w:p w14:paraId="44AEE8DE" w14:textId="66E1E6CC" w:rsidR="002A1384" w:rsidRDefault="002A1384" w:rsidP="002A1384">
      <w:pPr>
        <w:pStyle w:val="DefinitionTitle"/>
      </w:pPr>
      <w:r>
        <w:t>Service Level</w:t>
      </w:r>
    </w:p>
    <w:p w14:paraId="05286E82" w14:textId="203C03ED" w:rsidR="002A1384" w:rsidRDefault="002A1384" w:rsidP="002A1384">
      <w:pPr>
        <w:pStyle w:val="BodyText"/>
      </w:pPr>
      <w:r w:rsidRPr="000E6B00">
        <w:t xml:space="preserve">“Service Level” refers to the </w:t>
      </w:r>
      <w:r w:rsidR="00F10F14">
        <w:t xml:space="preserve">number and </w:t>
      </w:r>
      <w:r w:rsidRPr="000E6B00">
        <w:t>size of a Customer’s Container</w:t>
      </w:r>
      <w:r w:rsidR="00F10F14">
        <w:t>(s)</w:t>
      </w:r>
      <w:r w:rsidRPr="000E6B00">
        <w:t xml:space="preserve"> and the frequency of Collection service</w:t>
      </w:r>
      <w:r w:rsidR="00154F18">
        <w:t>,</w:t>
      </w:r>
      <w:r>
        <w:t xml:space="preserve"> as well as ancillary services such a</w:t>
      </w:r>
      <w:r w:rsidR="000D20CE">
        <w:t>s</w:t>
      </w:r>
      <w:r>
        <w:t xml:space="preserve"> lock/unlock service, Container push/pull service, etc</w:t>
      </w:r>
      <w:r w:rsidRPr="000E6B00">
        <w:t>.</w:t>
      </w:r>
    </w:p>
    <w:p w14:paraId="7B242D3E" w14:textId="77777777" w:rsidR="002A1384" w:rsidRPr="001C5619" w:rsidRDefault="002A1384" w:rsidP="002A1384">
      <w:pPr>
        <w:pStyle w:val="DefinitionTitle"/>
      </w:pPr>
      <w:r w:rsidRPr="001C5619">
        <w:t>Single</w:t>
      </w:r>
      <w:r>
        <w:t>-</w:t>
      </w:r>
      <w:r w:rsidRPr="001C5619">
        <w:t>Family</w:t>
      </w:r>
      <w:r>
        <w:t xml:space="preserve"> or Single-Family Dwelling (SFD)</w:t>
      </w:r>
    </w:p>
    <w:p w14:paraId="35E89052" w14:textId="2C9A0DD4" w:rsidR="002A1384" w:rsidRDefault="002A1384" w:rsidP="002A1384">
      <w:pPr>
        <w:pStyle w:val="BodyText"/>
        <w:rPr>
          <w:rStyle w:val="BodyTextChar"/>
        </w:rPr>
      </w:pPr>
      <w:r w:rsidRPr="00A76EF2">
        <w:t xml:space="preserve">“Single-Family” </w:t>
      </w:r>
      <w:r w:rsidR="00154F18">
        <w:t xml:space="preserve">or “Single-Family Dwelling” or “SFD” </w:t>
      </w:r>
      <w:r w:rsidRPr="00A76EF2">
        <w:t xml:space="preserve">means any </w:t>
      </w:r>
      <w:r w:rsidR="00A04FC5">
        <w:t>r</w:t>
      </w:r>
      <w:r w:rsidRPr="00A76EF2">
        <w:t xml:space="preserve">esidential Premises with less than </w:t>
      </w:r>
      <w:r w:rsidRPr="00236D1D">
        <w:rPr>
          <w:shd w:val="clear" w:color="auto" w:fill="B6CCE4"/>
        </w:rPr>
        <w:t>five (5</w:t>
      </w:r>
      <w:r w:rsidRPr="00846098">
        <w:rPr>
          <w:shd w:val="clear" w:color="auto" w:fill="B6CCE4"/>
        </w:rPr>
        <w:t>)</w:t>
      </w:r>
      <w:r w:rsidRPr="000D20CE">
        <w:t xml:space="preserve"> </w:t>
      </w:r>
      <w:r w:rsidRPr="00A76EF2">
        <w:t>units.</w:t>
      </w:r>
      <w:r>
        <w:t xml:space="preserve"> </w:t>
      </w:r>
      <w:r w:rsidRPr="00F00443">
        <w:rPr>
          <w:shd w:val="clear" w:color="auto" w:fill="C5E0B3"/>
        </w:rPr>
        <w:t xml:space="preserve">Guidance: Jurisdiction to amend this definition to be consistent with </w:t>
      </w:r>
      <w:r w:rsidR="000D20CE" w:rsidRPr="00F00443">
        <w:rPr>
          <w:shd w:val="clear" w:color="auto" w:fill="C5E0B3"/>
        </w:rPr>
        <w:t>its</w:t>
      </w:r>
      <w:r w:rsidRPr="00F00443">
        <w:rPr>
          <w:shd w:val="clear" w:color="auto" w:fill="C5E0B3"/>
        </w:rPr>
        <w:t xml:space="preserve"> current definition</w:t>
      </w:r>
      <w:r w:rsidR="00255BAF" w:rsidRPr="00F00443">
        <w:rPr>
          <w:shd w:val="clear" w:color="auto" w:fill="C5E0B3"/>
        </w:rPr>
        <w:t xml:space="preserve">; however, the threshold unit number </w:t>
      </w:r>
      <w:r w:rsidR="00E21D4E" w:rsidRPr="00F00443">
        <w:rPr>
          <w:shd w:val="clear" w:color="auto" w:fill="C5E0B3"/>
        </w:rPr>
        <w:t xml:space="preserve">must be less than </w:t>
      </w:r>
      <w:r w:rsidR="00255BAF" w:rsidRPr="00F00443">
        <w:rPr>
          <w:shd w:val="clear" w:color="auto" w:fill="C5E0B3"/>
        </w:rPr>
        <w:t xml:space="preserve">five to remain consist with the SB 1383 </w:t>
      </w:r>
      <w:r w:rsidR="00121EED" w:rsidRPr="00F00443">
        <w:rPr>
          <w:shd w:val="clear" w:color="auto" w:fill="C5E0B3"/>
        </w:rPr>
        <w:t>R</w:t>
      </w:r>
      <w:r w:rsidR="00255BAF" w:rsidRPr="00F00443">
        <w:rPr>
          <w:shd w:val="clear" w:color="auto" w:fill="C5E0B3"/>
        </w:rPr>
        <w:t xml:space="preserve">egulatory text (refer to Commercial </w:t>
      </w:r>
      <w:r w:rsidR="00752619" w:rsidRPr="00F00443">
        <w:rPr>
          <w:shd w:val="clear" w:color="auto" w:fill="C5E0B3"/>
        </w:rPr>
        <w:t xml:space="preserve">Business </w:t>
      </w:r>
      <w:r w:rsidR="00255BAF" w:rsidRPr="00F00443">
        <w:rPr>
          <w:shd w:val="clear" w:color="auto" w:fill="C5E0B3"/>
        </w:rPr>
        <w:t xml:space="preserve">definition, which excludes </w:t>
      </w:r>
      <w:r w:rsidR="00752619" w:rsidRPr="00F00443">
        <w:rPr>
          <w:shd w:val="clear" w:color="auto" w:fill="C5E0B3"/>
        </w:rPr>
        <w:t xml:space="preserve">Multi-Family </w:t>
      </w:r>
      <w:r w:rsidR="00255BAF" w:rsidRPr="00F00443">
        <w:rPr>
          <w:shd w:val="clear" w:color="auto" w:fill="C5E0B3"/>
        </w:rPr>
        <w:t>residential dwellings with fewer than five units</w:t>
      </w:r>
      <w:r w:rsidR="00255BAF" w:rsidRPr="00F00443">
        <w:rPr>
          <w:rStyle w:val="GuidanceNotesChar"/>
          <w:shd w:val="clear" w:color="auto" w:fill="C5E0B3"/>
        </w:rPr>
        <w:t>)</w:t>
      </w:r>
      <w:r w:rsidRPr="00F00443">
        <w:rPr>
          <w:shd w:val="clear" w:color="auto" w:fill="C5E0B3"/>
        </w:rPr>
        <w:t>.</w:t>
      </w:r>
    </w:p>
    <w:p w14:paraId="77BA99B7" w14:textId="5B7552E0" w:rsidR="002A1384" w:rsidRPr="00845B62" w:rsidRDefault="002A1384" w:rsidP="002A1384">
      <w:pPr>
        <w:pStyle w:val="DefinitionTitle"/>
      </w:pPr>
      <w:r w:rsidRPr="00845B62">
        <w:t>Solid Waste</w:t>
      </w:r>
    </w:p>
    <w:p w14:paraId="0F250477" w14:textId="54B9EB38" w:rsidR="00352C3D" w:rsidRDefault="00352C3D" w:rsidP="00352C3D">
      <w:pPr>
        <w:pStyle w:val="BodyText"/>
      </w:pPr>
      <w:r>
        <w:t xml:space="preserve">“Solid Waste” </w:t>
      </w:r>
      <w:r w:rsidR="00A7140E" w:rsidRPr="00A7140E">
        <w:t xml:space="preserve">has the same meaning as defined in </w:t>
      </w:r>
      <w:r w:rsidR="00A7140E">
        <w:t xml:space="preserve">PRC </w:t>
      </w:r>
      <w:r w:rsidR="00A7140E" w:rsidRPr="00A7140E">
        <w:t xml:space="preserve">Section </w:t>
      </w:r>
      <w:r w:rsidR="00A7140E">
        <w:t xml:space="preserve">40191, which defines Solid Waste as </w:t>
      </w:r>
      <w:r>
        <w:t>all putrescible and nonputrescible solid, semisolid, and liquid wastes, including garbage, trash, refuse, paper, rubbish, ashes, industrial wastes, demolition and construction wastes, abandoned vehicles and parts thereof, discarded home and industrial appliances, dewatered, treated, or chemically fixed sewage sludge which is not hazardous waste, manure, vegetable or animal solid and semisolid wastes, and other discarded solid and semisolid wastes, with the exception that Solid Waste does not include any of the following wastes:</w:t>
      </w:r>
    </w:p>
    <w:p w14:paraId="1A290926" w14:textId="459BD4BB" w:rsidR="00352C3D" w:rsidRDefault="00352C3D" w:rsidP="00A7140E">
      <w:pPr>
        <w:pStyle w:val="BodyText"/>
        <w:ind w:left="360"/>
      </w:pPr>
      <w:r>
        <w:t>(1) Hazardous waste, as defined in</w:t>
      </w:r>
      <w:r w:rsidR="002A6556">
        <w:t xml:space="preserve"> PRC</w:t>
      </w:r>
      <w:r>
        <w:t xml:space="preserve"> Section 40141.</w:t>
      </w:r>
    </w:p>
    <w:p w14:paraId="3350A7F5" w14:textId="77777777" w:rsidR="00352C3D" w:rsidRDefault="00352C3D" w:rsidP="00A7140E">
      <w:pPr>
        <w:pStyle w:val="BodyText"/>
        <w:ind w:left="360"/>
      </w:pPr>
      <w:r>
        <w:t>(2) Radioactive waste regulated pursuant to the Radiation Control Law (Chapter 8 (commencing with Section 114960) of Part 9 of Division 104 of the Health and Safety Code).</w:t>
      </w:r>
    </w:p>
    <w:p w14:paraId="384841D7" w14:textId="2D113BE8" w:rsidR="00352C3D" w:rsidRDefault="00352C3D" w:rsidP="00A7140E">
      <w:pPr>
        <w:pStyle w:val="BodyText"/>
        <w:ind w:left="360"/>
      </w:pPr>
      <w:r>
        <w:t>(3) Medical waste regulated pursuant to the Medical Waste Management Act (Part 14</w:t>
      </w:r>
      <w:r w:rsidR="008D5988">
        <w:t>,</w:t>
      </w:r>
      <w:r>
        <w:t xml:space="preserve"> commencing with Section 117600</w:t>
      </w:r>
      <w:r w:rsidR="008D5988">
        <w:t>,</w:t>
      </w:r>
      <w:r>
        <w:t xml:space="preserve"> of Division 104 of the Health and Safety Code). Untreated medical waste shall not be disposed of in a solid waste </w:t>
      </w:r>
      <w:r w:rsidR="00FF71DD">
        <w:t>Landfill</w:t>
      </w:r>
      <w:r>
        <w:t xml:space="preserve">, as defined in </w:t>
      </w:r>
      <w:r w:rsidR="008D5988">
        <w:t xml:space="preserve">PRC </w:t>
      </w:r>
      <w:r>
        <w:t xml:space="preserve">Section 40195.1. Medical waste that has been treated and deemed to be </w:t>
      </w:r>
      <w:r w:rsidR="008D5988">
        <w:t>S</w:t>
      </w:r>
      <w:r>
        <w:t xml:space="preserve">olid </w:t>
      </w:r>
      <w:r w:rsidR="008D5988">
        <w:t>W</w:t>
      </w:r>
      <w:r>
        <w:t xml:space="preserve">aste shall be regulated pursuant to </w:t>
      </w:r>
      <w:r w:rsidR="008D5988">
        <w:t>PRC, Division 30.</w:t>
      </w:r>
    </w:p>
    <w:p w14:paraId="60EE6F6E" w14:textId="77777777" w:rsidR="002A1384" w:rsidRPr="00362543" w:rsidRDefault="002A1384" w:rsidP="002A1384">
      <w:pPr>
        <w:pStyle w:val="DefinitionTitle"/>
      </w:pPr>
      <w:r w:rsidRPr="00362543">
        <w:t>Source Separated</w:t>
      </w:r>
    </w:p>
    <w:p w14:paraId="3635BD68" w14:textId="0354533B" w:rsidR="002A1384" w:rsidRDefault="002A1384" w:rsidP="002A1384">
      <w:pPr>
        <w:pStyle w:val="BodyText"/>
      </w:pPr>
      <w:r w:rsidRPr="009B30A4">
        <w:rPr>
          <w:color w:val="280DF3"/>
        </w:rPr>
        <w:t xml:space="preserve">“Source Separated” </w:t>
      </w:r>
      <w:r w:rsidR="00A7140E" w:rsidRPr="009B30A4">
        <w:rPr>
          <w:color w:val="280DF3"/>
        </w:rPr>
        <w:t>means materials</w:t>
      </w:r>
      <w:r w:rsidR="002C5007" w:rsidRPr="009B30A4">
        <w:rPr>
          <w:color w:val="280DF3"/>
        </w:rPr>
        <w:t xml:space="preserve">, </w:t>
      </w:r>
      <w:r w:rsidR="00A7140E" w:rsidRPr="009B30A4">
        <w:rPr>
          <w:color w:val="280DF3"/>
        </w:rPr>
        <w:t xml:space="preserve">including commingled Recyclable </w:t>
      </w:r>
      <w:r w:rsidR="002C5007" w:rsidRPr="009B30A4">
        <w:rPr>
          <w:color w:val="280DF3"/>
        </w:rPr>
        <w:t>materials</w:t>
      </w:r>
      <w:r w:rsidR="00A7140E" w:rsidRPr="009B30A4">
        <w:rPr>
          <w:color w:val="280DF3"/>
        </w:rPr>
        <w:t xml:space="preserve">, that have been separated or kept separate from the Solid Waste stream, at the point of generation, for the purpose of additional sorting or Processing those materials for Recycling or Reuse in order to return them to the economic mainstream in the form of raw material for new, reused, or reconstituted products which meet the quality standards necessary to be used in the marketplace, </w:t>
      </w:r>
      <w:r w:rsidR="00A7140E">
        <w:t xml:space="preserve">or as otherwise </w:t>
      </w:r>
      <w:r w:rsidR="00795FF1">
        <w:t xml:space="preserve">defined </w:t>
      </w:r>
      <w:r w:rsidR="003331CA">
        <w:t>in 14 CCR Section 17402.5(b)(</w:t>
      </w:r>
      <w:r w:rsidR="00795FF1">
        <w:t>4). For the purposes of the Agreement</w:t>
      </w:r>
      <w:r w:rsidR="00A7140E">
        <w:t>,</w:t>
      </w:r>
      <w:r w:rsidR="00795FF1">
        <w:t xml:space="preserve"> Source Separated shall </w:t>
      </w:r>
      <w:r w:rsidR="003A5E71">
        <w:t>include separation of materials by</w:t>
      </w:r>
      <w:r w:rsidRPr="00A76EF2">
        <w:t xml:space="preserve"> the Generator, </w:t>
      </w:r>
      <w:r w:rsidR="000E7FB0">
        <w:t>Property Owner</w:t>
      </w:r>
      <w:r w:rsidRPr="00A76EF2">
        <w:t xml:space="preserve">, </w:t>
      </w:r>
      <w:r w:rsidR="000E7FB0">
        <w:t>Property Owner</w:t>
      </w:r>
      <w:r w:rsidRPr="00A76EF2">
        <w:t>’s employee, property mana</w:t>
      </w:r>
      <w:r>
        <w:t>ger, or property manager’s employee</w:t>
      </w:r>
      <w:r w:rsidRPr="00A76EF2">
        <w:t xml:space="preserve"> into different Containers for the purpose of Collection such that </w:t>
      </w:r>
      <w:r w:rsidR="00020298">
        <w:t xml:space="preserve">Source Separated </w:t>
      </w:r>
      <w:r w:rsidR="00C92824">
        <w:t xml:space="preserve">materials </w:t>
      </w:r>
      <w:r w:rsidRPr="00A76EF2">
        <w:t xml:space="preserve">are separated from </w:t>
      </w:r>
      <w:r w:rsidR="005A7A7A" w:rsidRPr="00236D1D">
        <w:rPr>
          <w:shd w:val="clear" w:color="auto" w:fill="B6CCE4"/>
        </w:rPr>
        <w:t>Gray Container Waste</w:t>
      </w:r>
      <w:r w:rsidR="00BF4EB2" w:rsidRPr="00236D1D">
        <w:rPr>
          <w:shd w:val="clear" w:color="auto" w:fill="B6CCE4"/>
        </w:rPr>
        <w:t xml:space="preserve"> or </w:t>
      </w:r>
      <w:r w:rsidR="008C6974" w:rsidRPr="00236D1D">
        <w:rPr>
          <w:shd w:val="clear" w:color="auto" w:fill="B6CCE4"/>
        </w:rPr>
        <w:t>Mixed Waste</w:t>
      </w:r>
      <w:r w:rsidR="005A7A7A" w:rsidRPr="008C6974">
        <w:rPr>
          <w:shd w:val="clear" w:color="auto" w:fill="B6CCE4"/>
        </w:rPr>
        <w:t xml:space="preserve"> </w:t>
      </w:r>
      <w:r w:rsidR="00DA1C79" w:rsidRPr="00DA1C79">
        <w:t xml:space="preserve">and </w:t>
      </w:r>
      <w:r w:rsidR="0030566E">
        <w:t xml:space="preserve">other </w:t>
      </w:r>
      <w:r w:rsidR="008C6974">
        <w:t>S</w:t>
      </w:r>
      <w:r w:rsidRPr="00A76EF2">
        <w:t xml:space="preserve">olid </w:t>
      </w:r>
      <w:r w:rsidR="008C6974">
        <w:t>W</w:t>
      </w:r>
      <w:r w:rsidRPr="00A76EF2">
        <w:t xml:space="preserve">aste for the purposes of Collection and </w:t>
      </w:r>
      <w:r>
        <w:t>Process</w:t>
      </w:r>
      <w:r w:rsidRPr="00A76EF2">
        <w:t>ing.</w:t>
      </w:r>
      <w:r w:rsidR="00BF4EB2">
        <w:t xml:space="preserve"> </w:t>
      </w:r>
      <w:r w:rsidR="00BF4EB2" w:rsidRPr="00F00443">
        <w:rPr>
          <w:shd w:val="clear" w:color="auto" w:fill="C5E0B3"/>
        </w:rPr>
        <w:t>Guidance: For two- and one-Container systems and three- or three-plus-Container systems that allow Organic Waste, such as Food Waste, to be Collected in the Gray Container, use “Mixed Waste” in this definition. For three- and three-plus-Container systems that do not allow Organic Waste to be Collected in the Gray Containers, use “Gray Container Waste” in this definition.</w:t>
      </w:r>
    </w:p>
    <w:p w14:paraId="623E534C" w14:textId="4626A97B" w:rsidR="0012657F" w:rsidRDefault="0012657F" w:rsidP="0012657F">
      <w:pPr>
        <w:pStyle w:val="DefinitionTitle"/>
      </w:pPr>
      <w:r>
        <w:t>Source Separated Blue Container Organic Waste (SSBCOW)</w:t>
      </w:r>
    </w:p>
    <w:p w14:paraId="4389CC6E" w14:textId="09340E79" w:rsidR="00B877BE" w:rsidRDefault="0012657F" w:rsidP="00DE79B0">
      <w:pPr>
        <w:rPr>
          <w:rFonts w:ascii="Times New Roman" w:eastAsiaTheme="minorHAnsi" w:hAnsi="Times New Roman"/>
        </w:rPr>
      </w:pPr>
      <w:r w:rsidRPr="009B30A4">
        <w:rPr>
          <w:color w:val="280DF3"/>
        </w:rPr>
        <w:t xml:space="preserve">“Source Separated Blue Container Organic Waste” </w:t>
      </w:r>
      <w:r>
        <w:t>or “</w:t>
      </w:r>
      <w:r w:rsidRPr="0012657F">
        <w:t>SSBCOW</w:t>
      </w:r>
      <w:r>
        <w:t>”</w:t>
      </w:r>
      <w:r w:rsidR="00B414F4">
        <w:t xml:space="preserve"> </w:t>
      </w:r>
      <w:r w:rsidR="00B414F4" w:rsidRPr="00121EED">
        <w:rPr>
          <w:color w:val="000000" w:themeColor="text1"/>
        </w:rPr>
        <w:t xml:space="preserve">means </w:t>
      </w:r>
      <w:r w:rsidR="002C5007" w:rsidRPr="002C5007">
        <w:t xml:space="preserve">Source Separated </w:t>
      </w:r>
      <w:r w:rsidR="00B414F4" w:rsidRPr="009B30A4">
        <w:rPr>
          <w:color w:val="280DF3"/>
        </w:rPr>
        <w:t xml:space="preserve">Organic Waste </w:t>
      </w:r>
      <w:r w:rsidR="00B414F4">
        <w:t xml:space="preserve">that can be placed in a </w:t>
      </w:r>
      <w:r w:rsidR="00B414F4" w:rsidRPr="009B30A4">
        <w:rPr>
          <w:color w:val="280DF3"/>
        </w:rPr>
        <w:t xml:space="preserve">Blue Container </w:t>
      </w:r>
      <w:r w:rsidR="00B877BE" w:rsidRPr="009B30A4">
        <w:rPr>
          <w:color w:val="280DF3"/>
        </w:rPr>
        <w:t>that is limited to the C</w:t>
      </w:r>
      <w:r w:rsidR="00B414F4" w:rsidRPr="009B30A4">
        <w:rPr>
          <w:color w:val="280DF3"/>
        </w:rPr>
        <w:t xml:space="preserve">ollection of </w:t>
      </w:r>
      <w:r w:rsidR="00BF1CBE" w:rsidRPr="009B30A4">
        <w:rPr>
          <w:color w:val="280DF3"/>
        </w:rPr>
        <w:t xml:space="preserve">those </w:t>
      </w:r>
      <w:r w:rsidR="00B877BE" w:rsidRPr="009B30A4">
        <w:rPr>
          <w:color w:val="280DF3"/>
        </w:rPr>
        <w:t>Organic Waste</w:t>
      </w:r>
      <w:r w:rsidR="00BF1CBE" w:rsidRPr="009B30A4">
        <w:rPr>
          <w:color w:val="280DF3"/>
        </w:rPr>
        <w:t>s</w:t>
      </w:r>
      <w:r w:rsidR="00B414F4" w:rsidRPr="009B30A4">
        <w:rPr>
          <w:color w:val="280DF3"/>
        </w:rPr>
        <w:t xml:space="preserve"> and </w:t>
      </w:r>
      <w:r w:rsidR="00337390" w:rsidRPr="009B30A4">
        <w:rPr>
          <w:color w:val="280DF3"/>
        </w:rPr>
        <w:t>Non-Organic Recyclables</w:t>
      </w:r>
      <w:r w:rsidR="00337390">
        <w:rPr>
          <w:color w:val="006600"/>
        </w:rPr>
        <w:t xml:space="preserve"> </w:t>
      </w:r>
      <w:r w:rsidR="00B414F4" w:rsidRPr="00337390">
        <w:t xml:space="preserve">as defined in </w:t>
      </w:r>
      <w:r w:rsidR="00337390" w:rsidRPr="00337390">
        <w:t xml:space="preserve">14 CCR </w:t>
      </w:r>
      <w:r w:rsidR="00B414F4" w:rsidRPr="00337390">
        <w:t>Section 18982(a)(43)</w:t>
      </w:r>
      <w:r w:rsidR="00BF1CBE">
        <w:t>;</w:t>
      </w:r>
      <w:r w:rsidR="00B414F4" w:rsidRPr="00337390">
        <w:t xml:space="preserve"> </w:t>
      </w:r>
      <w:r w:rsidR="00B414F4">
        <w:t xml:space="preserve">or as otherwise defined by </w:t>
      </w:r>
      <w:r w:rsidR="00337390">
        <w:t xml:space="preserve">14 CCR </w:t>
      </w:r>
      <w:r w:rsidR="00B414F4">
        <w:t>Section 17402(a)(</w:t>
      </w:r>
      <w:r w:rsidR="00BB04F8">
        <w:t>26</w:t>
      </w:r>
      <w:r w:rsidR="00B414F4">
        <w:t xml:space="preserve">.7). </w:t>
      </w:r>
      <w:r w:rsidR="00065625">
        <w:t xml:space="preserve">The accepted types of </w:t>
      </w:r>
      <w:r w:rsidR="00065625" w:rsidRPr="009669AB">
        <w:t>S</w:t>
      </w:r>
      <w:r w:rsidR="009669AB" w:rsidRPr="009669AB">
        <w:t>SBCOW</w:t>
      </w:r>
      <w:r w:rsidR="00065625">
        <w:t xml:space="preserve"> and process for modifying the accepted types of </w:t>
      </w:r>
      <w:r w:rsidR="00065625" w:rsidRPr="009669AB">
        <w:t>S</w:t>
      </w:r>
      <w:r w:rsidR="009669AB" w:rsidRPr="009669AB">
        <w:t>SBCOW</w:t>
      </w:r>
      <w:r w:rsidR="00065625">
        <w:t xml:space="preserve"> are specified in Article 5. </w:t>
      </w:r>
      <w:r w:rsidR="00B414F4" w:rsidRPr="00F00443">
        <w:rPr>
          <w:shd w:val="clear" w:color="auto" w:fill="C5E0B3"/>
        </w:rPr>
        <w:t xml:space="preserve">Guidance: This definition is intended to reflect </w:t>
      </w:r>
      <w:r w:rsidR="00020298" w:rsidRPr="00F00443">
        <w:rPr>
          <w:shd w:val="clear" w:color="auto" w:fill="C5E0B3"/>
        </w:rPr>
        <w:t>Source Separated Recyclable Materials</w:t>
      </w:r>
      <w:r w:rsidR="00B414F4" w:rsidRPr="00F00443">
        <w:rPr>
          <w:shd w:val="clear" w:color="auto" w:fill="C5E0B3"/>
        </w:rPr>
        <w:t xml:space="preserve"> that are </w:t>
      </w:r>
      <w:r w:rsidR="00DC5AC5" w:rsidRPr="00F00443">
        <w:rPr>
          <w:shd w:val="clear" w:color="auto" w:fill="C5E0B3"/>
        </w:rPr>
        <w:t xml:space="preserve">considered </w:t>
      </w:r>
      <w:r w:rsidR="00BF1CBE" w:rsidRPr="00F00443">
        <w:rPr>
          <w:shd w:val="clear" w:color="auto" w:fill="C5E0B3"/>
        </w:rPr>
        <w:t>O</w:t>
      </w:r>
      <w:r w:rsidR="00B414F4" w:rsidRPr="00F00443">
        <w:rPr>
          <w:shd w:val="clear" w:color="auto" w:fill="C5E0B3"/>
        </w:rPr>
        <w:t>rganic</w:t>
      </w:r>
      <w:r w:rsidR="00BF1CBE" w:rsidRPr="00F00443">
        <w:rPr>
          <w:shd w:val="clear" w:color="auto" w:fill="C5E0B3"/>
        </w:rPr>
        <w:t xml:space="preserve"> Waste</w:t>
      </w:r>
      <w:r w:rsidR="00DC5AC5" w:rsidRPr="00F00443">
        <w:rPr>
          <w:shd w:val="clear" w:color="auto" w:fill="C5E0B3"/>
        </w:rPr>
        <w:t>,</w:t>
      </w:r>
      <w:r w:rsidR="00B414F4" w:rsidRPr="00F00443">
        <w:rPr>
          <w:shd w:val="clear" w:color="auto" w:fill="C5E0B3"/>
        </w:rPr>
        <w:t xml:space="preserve"> such as </w:t>
      </w:r>
      <w:r w:rsidR="00BF1CBE" w:rsidRPr="00F00443">
        <w:rPr>
          <w:shd w:val="clear" w:color="auto" w:fill="C5E0B3"/>
        </w:rPr>
        <w:t>P</w:t>
      </w:r>
      <w:r w:rsidR="00B414F4" w:rsidRPr="00F00443">
        <w:rPr>
          <w:shd w:val="clear" w:color="auto" w:fill="C5E0B3"/>
        </w:rPr>
        <w:t xml:space="preserve">aper </w:t>
      </w:r>
      <w:r w:rsidR="00BF1CBE" w:rsidRPr="00F00443">
        <w:rPr>
          <w:shd w:val="clear" w:color="auto" w:fill="C5E0B3"/>
        </w:rPr>
        <w:t>P</w:t>
      </w:r>
      <w:r w:rsidR="00B414F4" w:rsidRPr="00F00443">
        <w:rPr>
          <w:shd w:val="clear" w:color="auto" w:fill="C5E0B3"/>
        </w:rPr>
        <w:t xml:space="preserve">roducts and </w:t>
      </w:r>
      <w:r w:rsidR="00BF1CBE" w:rsidRPr="00F00443">
        <w:rPr>
          <w:shd w:val="clear" w:color="auto" w:fill="C5E0B3"/>
        </w:rPr>
        <w:t>P</w:t>
      </w:r>
      <w:r w:rsidR="00B414F4" w:rsidRPr="00F00443">
        <w:rPr>
          <w:shd w:val="clear" w:color="auto" w:fill="C5E0B3"/>
        </w:rPr>
        <w:t xml:space="preserve">rinting and </w:t>
      </w:r>
      <w:r w:rsidR="00BF1CBE" w:rsidRPr="00F00443">
        <w:rPr>
          <w:shd w:val="clear" w:color="auto" w:fill="C5E0B3"/>
        </w:rPr>
        <w:t>W</w:t>
      </w:r>
      <w:r w:rsidR="00B414F4" w:rsidRPr="00F00443">
        <w:rPr>
          <w:shd w:val="clear" w:color="auto" w:fill="C5E0B3"/>
        </w:rPr>
        <w:t xml:space="preserve">riting </w:t>
      </w:r>
      <w:r w:rsidR="00BF1CBE" w:rsidRPr="00F00443">
        <w:rPr>
          <w:shd w:val="clear" w:color="auto" w:fill="C5E0B3"/>
        </w:rPr>
        <w:t>P</w:t>
      </w:r>
      <w:r w:rsidR="006F6E06" w:rsidRPr="00F00443">
        <w:rPr>
          <w:shd w:val="clear" w:color="auto" w:fill="C5E0B3"/>
        </w:rPr>
        <w:t>aper, and, if</w:t>
      </w:r>
      <w:r w:rsidR="00DC5AC5" w:rsidRPr="00F00443">
        <w:rPr>
          <w:shd w:val="clear" w:color="auto" w:fill="C5E0B3"/>
        </w:rPr>
        <w:t xml:space="preserve"> permitted by the Jurisdiction to be placed </w:t>
      </w:r>
      <w:r w:rsidR="006F6E06" w:rsidRPr="00F00443">
        <w:rPr>
          <w:shd w:val="clear" w:color="auto" w:fill="C5E0B3"/>
        </w:rPr>
        <w:t>in the Blue C</w:t>
      </w:r>
      <w:r w:rsidR="00B414F4" w:rsidRPr="00F00443">
        <w:rPr>
          <w:shd w:val="clear" w:color="auto" w:fill="C5E0B3"/>
        </w:rPr>
        <w:t>ontainer, wood</w:t>
      </w:r>
      <w:r w:rsidR="00DC5AC5" w:rsidRPr="00F00443">
        <w:rPr>
          <w:shd w:val="clear" w:color="auto" w:fill="C5E0B3"/>
        </w:rPr>
        <w:t>,</w:t>
      </w:r>
      <w:r w:rsidR="00B414F4" w:rsidRPr="00F00443">
        <w:rPr>
          <w:shd w:val="clear" w:color="auto" w:fill="C5E0B3"/>
        </w:rPr>
        <w:t xml:space="preserve"> dry lumber</w:t>
      </w:r>
      <w:r w:rsidR="00DC5AC5" w:rsidRPr="00F00443">
        <w:rPr>
          <w:shd w:val="clear" w:color="auto" w:fill="C5E0B3"/>
        </w:rPr>
        <w:t>,</w:t>
      </w:r>
      <w:r w:rsidR="00B414F4" w:rsidRPr="00F00443">
        <w:rPr>
          <w:shd w:val="clear" w:color="auto" w:fill="C5E0B3"/>
        </w:rPr>
        <w:t xml:space="preserve"> and textiles. This definition is only needed for Jurisdictions using </w:t>
      </w:r>
      <w:r w:rsidR="00AA0FEA" w:rsidRPr="00F00443">
        <w:rPr>
          <w:shd w:val="clear" w:color="auto" w:fill="C5E0B3"/>
        </w:rPr>
        <w:t xml:space="preserve">a </w:t>
      </w:r>
      <w:r w:rsidR="00B414F4" w:rsidRPr="00F00443">
        <w:rPr>
          <w:shd w:val="clear" w:color="auto" w:fill="C5E0B3"/>
        </w:rPr>
        <w:t>three-</w:t>
      </w:r>
      <w:r w:rsidR="00DE74F3" w:rsidRPr="00F00443">
        <w:rPr>
          <w:shd w:val="clear" w:color="auto" w:fill="C5E0B3"/>
        </w:rPr>
        <w:t xml:space="preserve">, </w:t>
      </w:r>
      <w:r w:rsidR="00BF1CBE" w:rsidRPr="00F00443">
        <w:rPr>
          <w:shd w:val="clear" w:color="auto" w:fill="C5E0B3"/>
        </w:rPr>
        <w:t>three-plus-</w:t>
      </w:r>
      <w:r w:rsidR="00DE74F3" w:rsidRPr="00F00443">
        <w:rPr>
          <w:shd w:val="clear" w:color="auto" w:fill="C5E0B3"/>
        </w:rPr>
        <w:t>,</w:t>
      </w:r>
      <w:r w:rsidR="00B414F4" w:rsidRPr="00F00443">
        <w:rPr>
          <w:shd w:val="clear" w:color="auto" w:fill="C5E0B3"/>
        </w:rPr>
        <w:t xml:space="preserve"> or two-</w:t>
      </w:r>
      <w:r w:rsidR="00BF1CBE" w:rsidRPr="00F00443">
        <w:rPr>
          <w:shd w:val="clear" w:color="auto" w:fill="C5E0B3"/>
        </w:rPr>
        <w:t>C</w:t>
      </w:r>
      <w:r w:rsidR="00B414F4" w:rsidRPr="00F00443">
        <w:rPr>
          <w:shd w:val="clear" w:color="auto" w:fill="C5E0B3"/>
        </w:rPr>
        <w:t>ontainer (blue/gray) system</w:t>
      </w:r>
      <w:r w:rsidR="00B414F4">
        <w:rPr>
          <w:shd w:val="clear" w:color="auto" w:fill="D6E3BC"/>
        </w:rPr>
        <w:t>.</w:t>
      </w:r>
      <w:r w:rsidR="00B414F4">
        <w:rPr>
          <w:rFonts w:ascii="Times New Roman" w:eastAsiaTheme="minorHAnsi" w:hAnsi="Times New Roman"/>
        </w:rPr>
        <w:t xml:space="preserve"> </w:t>
      </w:r>
    </w:p>
    <w:p w14:paraId="4E3E19F7" w14:textId="77777777" w:rsidR="00B877BE" w:rsidRDefault="00B877BE" w:rsidP="00B877BE">
      <w:pPr>
        <w:jc w:val="left"/>
        <w:rPr>
          <w:rFonts w:ascii="Times New Roman" w:eastAsiaTheme="minorHAnsi" w:hAnsi="Times New Roman"/>
        </w:rPr>
      </w:pPr>
    </w:p>
    <w:p w14:paraId="4FAB1ED0" w14:textId="14E3AED6" w:rsidR="00B877BE" w:rsidRPr="00B877BE" w:rsidRDefault="00B877BE" w:rsidP="00B877BE">
      <w:pPr>
        <w:pStyle w:val="DefinitionTitle"/>
        <w:rPr>
          <w:rFonts w:ascii="Times New Roman" w:eastAsiaTheme="minorHAnsi" w:hAnsi="Times New Roman"/>
        </w:rPr>
      </w:pPr>
      <w:r w:rsidRPr="00F60336">
        <w:t>Source Separated</w:t>
      </w:r>
      <w:r>
        <w:t xml:space="preserve"> Green Container Organic Waste (SSGCOW)</w:t>
      </w:r>
    </w:p>
    <w:p w14:paraId="6120495F" w14:textId="10AC69E6" w:rsidR="00B877BE" w:rsidRDefault="00B877BE" w:rsidP="00B877BE">
      <w:pPr>
        <w:pBdr>
          <w:top w:val="nil"/>
          <w:left w:val="nil"/>
          <w:bottom w:val="nil"/>
          <w:right w:val="nil"/>
          <w:between w:val="nil"/>
        </w:pBdr>
        <w:autoSpaceDE w:val="0"/>
        <w:autoSpaceDN w:val="0"/>
        <w:adjustRightInd w:val="0"/>
        <w:spacing w:afterLines="120" w:after="288"/>
        <w:rPr>
          <w:shd w:val="clear" w:color="auto" w:fill="D6E3BC"/>
        </w:rPr>
      </w:pPr>
      <w:r w:rsidRPr="00F60336">
        <w:t>“Source Separated</w:t>
      </w:r>
      <w:r>
        <w:t xml:space="preserve"> Green Container Organic Waste</w:t>
      </w:r>
      <w:r w:rsidRPr="00F60336">
        <w:t>”</w:t>
      </w:r>
      <w:r>
        <w:t xml:space="preserve"> or </w:t>
      </w:r>
      <w:r w:rsidR="00BE51DF">
        <w:t>“</w:t>
      </w:r>
      <w:r>
        <w:t>SSGCOW”</w:t>
      </w:r>
      <w:r w:rsidRPr="00F60336">
        <w:t xml:space="preserve"> means </w:t>
      </w:r>
      <w:r w:rsidR="002C5007">
        <w:t xml:space="preserve">Source Separated </w:t>
      </w:r>
      <w:r w:rsidRPr="00F60336">
        <w:t xml:space="preserve">Organic Waste that </w:t>
      </w:r>
      <w:r>
        <w:t xml:space="preserve">can be </w:t>
      </w:r>
      <w:r w:rsidRPr="00F60336">
        <w:t xml:space="preserve">placed in a </w:t>
      </w:r>
      <w:r>
        <w:t xml:space="preserve">Green </w:t>
      </w:r>
      <w:r w:rsidRPr="00F60336">
        <w:t xml:space="preserve">Container that is specifically intended for the separate Collection of Organic Waste by the </w:t>
      </w:r>
      <w:r>
        <w:t>G</w:t>
      </w:r>
      <w:r w:rsidRPr="00F60336">
        <w:t>enerator</w:t>
      </w:r>
      <w:r>
        <w:t xml:space="preserve">, excluding </w:t>
      </w:r>
      <w:r w:rsidR="008825E5">
        <w:t>SSBCOW</w:t>
      </w:r>
      <w:r>
        <w:t xml:space="preserve">, carpets, Non-Compostable Paper, and textiles. </w:t>
      </w:r>
      <w:r w:rsidR="001D731D">
        <w:t xml:space="preserve">The accepted types of </w:t>
      </w:r>
      <w:r w:rsidR="00065625" w:rsidRPr="00F60336">
        <w:t>S</w:t>
      </w:r>
      <w:r w:rsidR="00E05B5E">
        <w:t>SGCOW</w:t>
      </w:r>
      <w:r w:rsidR="001D731D">
        <w:t xml:space="preserve"> and process for modifying the accepted types of </w:t>
      </w:r>
      <w:r w:rsidR="00850006">
        <w:t>SSGCOW</w:t>
      </w:r>
      <w:r w:rsidR="00065625">
        <w:t xml:space="preserve"> </w:t>
      </w:r>
      <w:r w:rsidR="001D731D">
        <w:t xml:space="preserve">are specified in Article 5. </w:t>
      </w:r>
      <w:r w:rsidR="00065625" w:rsidRPr="00F60336">
        <w:t>S</w:t>
      </w:r>
      <w:r w:rsidR="00E05B5E">
        <w:t>SGCOW</w:t>
      </w:r>
      <w:r w:rsidR="001D731D">
        <w:t xml:space="preserve"> is a subset of Organic Waste. </w:t>
      </w:r>
      <w:r w:rsidRPr="00F00443">
        <w:rPr>
          <w:shd w:val="clear" w:color="auto" w:fill="C5E0B3"/>
        </w:rPr>
        <w:t xml:space="preserve">Guidance: This definition </w:t>
      </w:r>
      <w:r w:rsidR="009C0504" w:rsidRPr="00F00443">
        <w:rPr>
          <w:shd w:val="clear" w:color="auto" w:fill="C5E0B3"/>
        </w:rPr>
        <w:t>is only needed</w:t>
      </w:r>
      <w:r w:rsidRPr="00F00443">
        <w:rPr>
          <w:shd w:val="clear" w:color="auto" w:fill="C5E0B3"/>
        </w:rPr>
        <w:t xml:space="preserve"> for Jurisdictions using a three-</w:t>
      </w:r>
      <w:r w:rsidR="00DE74F3" w:rsidRPr="00F00443">
        <w:rPr>
          <w:shd w:val="clear" w:color="auto" w:fill="C5E0B3"/>
        </w:rPr>
        <w:t xml:space="preserve">, </w:t>
      </w:r>
      <w:r w:rsidR="00BF1CBE" w:rsidRPr="00F00443">
        <w:rPr>
          <w:shd w:val="clear" w:color="auto" w:fill="C5E0B3"/>
        </w:rPr>
        <w:t>three-plus-</w:t>
      </w:r>
      <w:r w:rsidR="00DE74F3" w:rsidRPr="00F00443">
        <w:rPr>
          <w:shd w:val="clear" w:color="auto" w:fill="C5E0B3"/>
        </w:rPr>
        <w:t>,</w:t>
      </w:r>
      <w:r w:rsidRPr="00F00443">
        <w:rPr>
          <w:shd w:val="clear" w:color="auto" w:fill="C5E0B3"/>
        </w:rPr>
        <w:t xml:space="preserve"> or two-</w:t>
      </w:r>
      <w:r w:rsidR="00BF1CBE" w:rsidRPr="00F00443">
        <w:rPr>
          <w:shd w:val="clear" w:color="auto" w:fill="C5E0B3"/>
        </w:rPr>
        <w:t>C</w:t>
      </w:r>
      <w:r w:rsidRPr="00F00443">
        <w:rPr>
          <w:shd w:val="clear" w:color="auto" w:fill="C5E0B3"/>
        </w:rPr>
        <w:t>ontainer (green/gray) system.</w:t>
      </w:r>
      <w:r w:rsidR="00255BAF" w:rsidRPr="00F00443">
        <w:rPr>
          <w:shd w:val="clear" w:color="auto" w:fill="C5E0B3"/>
        </w:rPr>
        <w:t xml:space="preserve"> This definition is provided as a term for materials collected in a </w:t>
      </w:r>
      <w:r w:rsidR="00E65D89" w:rsidRPr="00F00443">
        <w:rPr>
          <w:shd w:val="clear" w:color="auto" w:fill="C5E0B3"/>
        </w:rPr>
        <w:t>G</w:t>
      </w:r>
      <w:r w:rsidR="00255BAF" w:rsidRPr="00F00443">
        <w:rPr>
          <w:shd w:val="clear" w:color="auto" w:fill="C5E0B3"/>
        </w:rPr>
        <w:t xml:space="preserve">reen </w:t>
      </w:r>
      <w:r w:rsidR="00E65D89" w:rsidRPr="00F00443">
        <w:rPr>
          <w:shd w:val="clear" w:color="auto" w:fill="C5E0B3"/>
        </w:rPr>
        <w:t>C</w:t>
      </w:r>
      <w:r w:rsidR="00255BAF" w:rsidRPr="00F00443">
        <w:rPr>
          <w:shd w:val="clear" w:color="auto" w:fill="C5E0B3"/>
        </w:rPr>
        <w:t>ontainer</w:t>
      </w:r>
      <w:r w:rsidR="00CD5A36" w:rsidRPr="00F00443">
        <w:rPr>
          <w:shd w:val="clear" w:color="auto" w:fill="C5E0B3"/>
        </w:rPr>
        <w:t>, often referred to by Jurisdictions as “Organic Materials”</w:t>
      </w:r>
      <w:r w:rsidR="00255BAF" w:rsidRPr="00F00443">
        <w:rPr>
          <w:shd w:val="clear" w:color="auto" w:fill="C5E0B3"/>
        </w:rPr>
        <w:t>.</w:t>
      </w:r>
    </w:p>
    <w:p w14:paraId="3464F2D5" w14:textId="2AE97F46" w:rsidR="00B877BE" w:rsidRDefault="00B877BE" w:rsidP="00B877BE">
      <w:pPr>
        <w:pStyle w:val="DefinitionTitle"/>
      </w:pPr>
      <w:r>
        <w:t>Source Separated Recyclable Materials</w:t>
      </w:r>
    </w:p>
    <w:p w14:paraId="1776B6C1" w14:textId="595F0DD6" w:rsidR="00B877BE" w:rsidRPr="00B877BE" w:rsidRDefault="00B877BE" w:rsidP="00B877BE">
      <w:pPr>
        <w:pStyle w:val="BodyText"/>
        <w:rPr>
          <w:rFonts w:eastAsia="Times New Roman"/>
        </w:rPr>
      </w:pPr>
      <w:r>
        <w:t xml:space="preserve">“Source Separated Recyclable Materials” means Source Separated Non-Organic Recyclables and </w:t>
      </w:r>
      <w:r w:rsidR="00850006">
        <w:t>SSBCOW</w:t>
      </w:r>
      <w:r w:rsidR="00F62BBA">
        <w:t xml:space="preserve">. The accepted types of Source Separated Recyclable Materials and process for modifying the accepted types of Source Separated Recyclable Materials are specified in Article 5. </w:t>
      </w:r>
      <w:r w:rsidRPr="00F00443">
        <w:rPr>
          <w:shd w:val="clear" w:color="auto" w:fill="C5E0B3"/>
        </w:rPr>
        <w:t xml:space="preserve">Guidance: This definition is only needed for Jurisdictions using </w:t>
      </w:r>
      <w:r w:rsidR="00AA0FEA" w:rsidRPr="00F00443">
        <w:rPr>
          <w:shd w:val="clear" w:color="auto" w:fill="C5E0B3"/>
        </w:rPr>
        <w:t xml:space="preserve">a </w:t>
      </w:r>
      <w:r w:rsidRPr="00F00443">
        <w:rPr>
          <w:shd w:val="clear" w:color="auto" w:fill="C5E0B3"/>
        </w:rPr>
        <w:t>three-</w:t>
      </w:r>
      <w:r w:rsidR="00C92824" w:rsidRPr="00F00443">
        <w:rPr>
          <w:shd w:val="clear" w:color="auto" w:fill="C5E0B3"/>
        </w:rPr>
        <w:t>, three-plus</w:t>
      </w:r>
      <w:r w:rsidR="00AA0FEA" w:rsidRPr="00F00443">
        <w:rPr>
          <w:shd w:val="clear" w:color="auto" w:fill="C5E0B3"/>
        </w:rPr>
        <w:t>-</w:t>
      </w:r>
      <w:r w:rsidR="00C92824" w:rsidRPr="00F00443">
        <w:rPr>
          <w:shd w:val="clear" w:color="auto" w:fill="C5E0B3"/>
        </w:rPr>
        <w:t>,</w:t>
      </w:r>
      <w:r w:rsidRPr="00F00443">
        <w:rPr>
          <w:shd w:val="clear" w:color="auto" w:fill="C5E0B3"/>
        </w:rPr>
        <w:t xml:space="preserve"> or two-</w:t>
      </w:r>
      <w:r w:rsidR="00C92824" w:rsidRPr="00F00443">
        <w:rPr>
          <w:shd w:val="clear" w:color="auto" w:fill="C5E0B3"/>
        </w:rPr>
        <w:t xml:space="preserve">Container </w:t>
      </w:r>
      <w:r w:rsidRPr="00F00443">
        <w:rPr>
          <w:shd w:val="clear" w:color="auto" w:fill="C5E0B3"/>
        </w:rPr>
        <w:t>(</w:t>
      </w:r>
      <w:r w:rsidR="00F86ACF" w:rsidRPr="00F00443">
        <w:rPr>
          <w:shd w:val="clear" w:color="auto" w:fill="C5E0B3"/>
        </w:rPr>
        <w:t>b</w:t>
      </w:r>
      <w:r w:rsidR="00C92824" w:rsidRPr="00F00443">
        <w:rPr>
          <w:shd w:val="clear" w:color="auto" w:fill="C5E0B3"/>
        </w:rPr>
        <w:t>lue/</w:t>
      </w:r>
      <w:r w:rsidR="00F86ACF" w:rsidRPr="00F00443">
        <w:rPr>
          <w:shd w:val="clear" w:color="auto" w:fill="C5E0B3"/>
        </w:rPr>
        <w:t>g</w:t>
      </w:r>
      <w:r w:rsidR="00C92824" w:rsidRPr="00F00443">
        <w:rPr>
          <w:shd w:val="clear" w:color="auto" w:fill="C5E0B3"/>
        </w:rPr>
        <w:t>ray</w:t>
      </w:r>
      <w:r w:rsidRPr="00F00443">
        <w:rPr>
          <w:shd w:val="clear" w:color="auto" w:fill="C5E0B3"/>
        </w:rPr>
        <w:t>) system.</w:t>
      </w:r>
      <w:r w:rsidR="00255BAF" w:rsidRPr="00F00443">
        <w:rPr>
          <w:shd w:val="clear" w:color="auto" w:fill="C5E0B3"/>
        </w:rPr>
        <w:t xml:space="preserve"> This definition is provided as a term for materials collected in a </w:t>
      </w:r>
      <w:r w:rsidR="00AA0FEA" w:rsidRPr="00F00443">
        <w:rPr>
          <w:shd w:val="clear" w:color="auto" w:fill="C5E0B3"/>
        </w:rPr>
        <w:t>Blue Container</w:t>
      </w:r>
      <w:r w:rsidR="00CD5A36" w:rsidRPr="00F00443">
        <w:rPr>
          <w:shd w:val="clear" w:color="auto" w:fill="C5E0B3"/>
        </w:rPr>
        <w:t>, often referred to by Jurisdictions as “Recyclable Materials”</w:t>
      </w:r>
      <w:r w:rsidR="00255BAF" w:rsidRPr="00F00443">
        <w:rPr>
          <w:shd w:val="clear" w:color="auto" w:fill="C5E0B3"/>
        </w:rPr>
        <w:t xml:space="preserve">. </w:t>
      </w:r>
    </w:p>
    <w:p w14:paraId="190AD75E" w14:textId="77777777" w:rsidR="002A1384" w:rsidRDefault="002A1384" w:rsidP="00337390">
      <w:pPr>
        <w:pStyle w:val="DefinitionTitle"/>
      </w:pPr>
      <w:r>
        <w:t>Split Container or Split-Container</w:t>
      </w:r>
    </w:p>
    <w:p w14:paraId="4FF4F39C" w14:textId="2D1BED9B" w:rsidR="002A1384" w:rsidRDefault="002A1384" w:rsidP="002A1384">
      <w:pPr>
        <w:pStyle w:val="BodyText"/>
      </w:pPr>
      <w:r>
        <w:t xml:space="preserve">“Split Container” or “Split-Container” means a </w:t>
      </w:r>
      <w:r w:rsidRPr="009B30A4">
        <w:rPr>
          <w:color w:val="280DF3"/>
        </w:rPr>
        <w:t>Container that is split or divided into segregated sections, instead of an entire Container</w:t>
      </w:r>
      <w:r w:rsidR="00300B21">
        <w:rPr>
          <w:color w:val="006600"/>
        </w:rPr>
        <w:t xml:space="preserve">, </w:t>
      </w:r>
      <w:r w:rsidR="00300B21" w:rsidRPr="00300B21">
        <w:t xml:space="preserve">or as otherwise </w:t>
      </w:r>
      <w:r w:rsidR="00FC3644">
        <w:t>allowed pursuant to</w:t>
      </w:r>
      <w:r w:rsidR="00300B21" w:rsidRPr="00300B21">
        <w:t xml:space="preserve"> 14 CCR</w:t>
      </w:r>
      <w:r w:rsidR="00776C0B">
        <w:t>, Division 7</w:t>
      </w:r>
      <w:r w:rsidR="003F2D07">
        <w:t>,</w:t>
      </w:r>
      <w:r w:rsidR="006022E0">
        <w:t xml:space="preserve"> Chapter 12</w:t>
      </w:r>
      <w:r w:rsidR="003F2D07">
        <w:t>,</w:t>
      </w:r>
      <w:r w:rsidR="00300B21" w:rsidRPr="00300B21">
        <w:t xml:space="preserve"> Article 3</w:t>
      </w:r>
      <w:r w:rsidR="000D20CE" w:rsidRPr="00300B21">
        <w:t>.</w:t>
      </w:r>
      <w:r w:rsidRPr="00300B21">
        <w:t xml:space="preserve"> </w:t>
      </w:r>
    </w:p>
    <w:p w14:paraId="033285F0" w14:textId="77777777" w:rsidR="002A1384" w:rsidRDefault="002A1384" w:rsidP="002A1384">
      <w:pPr>
        <w:pStyle w:val="DefinitionTitle"/>
      </w:pPr>
      <w:r>
        <w:t>State</w:t>
      </w:r>
    </w:p>
    <w:p w14:paraId="4448E8A2" w14:textId="77777777" w:rsidR="002A1384" w:rsidRDefault="002A1384" w:rsidP="002A1384">
      <w:pPr>
        <w:pStyle w:val="BodyText"/>
      </w:pPr>
      <w:r w:rsidRPr="00DC5009">
        <w:t>“State” means the State of California.</w:t>
      </w:r>
    </w:p>
    <w:p w14:paraId="3C115B48" w14:textId="77777777" w:rsidR="002A1384" w:rsidRDefault="002A1384" w:rsidP="002A1384">
      <w:pPr>
        <w:pStyle w:val="DefinitionTitle"/>
      </w:pPr>
      <w:r>
        <w:t>Subcontractor</w:t>
      </w:r>
    </w:p>
    <w:p w14:paraId="00E7AE21" w14:textId="61FB8551" w:rsidR="002A1384" w:rsidRDefault="002A1384" w:rsidP="002A1384">
      <w:pPr>
        <w:pStyle w:val="BodyText"/>
      </w:pPr>
      <w:r w:rsidRPr="00BC2D26">
        <w:t>“</w:t>
      </w:r>
      <w:r>
        <w:t>Subcontractor</w:t>
      </w:r>
      <w:r w:rsidRPr="00BC2D26">
        <w:t>” mean</w:t>
      </w:r>
      <w:r>
        <w:t>s</w:t>
      </w:r>
      <w:r w:rsidRPr="00BC2D26">
        <w:t xml:space="preserve"> any Person, firm, or entity hired by </w:t>
      </w:r>
      <w:r>
        <w:t>Contractor</w:t>
      </w:r>
      <w:r w:rsidRPr="00BC2D26">
        <w:t xml:space="preserve"> to carry out any of </w:t>
      </w:r>
      <w:r>
        <w:t>Contractor</w:t>
      </w:r>
      <w:r w:rsidRPr="00BC2D26">
        <w:t>’s duties under this Agreement</w:t>
      </w:r>
      <w:r>
        <w:t xml:space="preserve">. </w:t>
      </w:r>
    </w:p>
    <w:p w14:paraId="530FDAB7" w14:textId="77777777" w:rsidR="002A1384" w:rsidRDefault="002A1384" w:rsidP="002A1384">
      <w:pPr>
        <w:pStyle w:val="DefinitionTitle"/>
      </w:pPr>
      <w:r>
        <w:t>Subsidiary</w:t>
      </w:r>
    </w:p>
    <w:p w14:paraId="22467733" w14:textId="51844199" w:rsidR="002A1384" w:rsidRDefault="002A1384" w:rsidP="002A1384">
      <w:pPr>
        <w:pStyle w:val="BodyText"/>
      </w:pPr>
      <w:r>
        <w:t xml:space="preserve">“Subsidiary” means </w:t>
      </w:r>
      <w:r w:rsidRPr="00BC2D26">
        <w:t>a</w:t>
      </w:r>
      <w:r>
        <w:t xml:space="preserve">n Affiliate with </w:t>
      </w:r>
      <w:r w:rsidR="00DF5B8E" w:rsidRPr="00236D1D">
        <w:rPr>
          <w:shd w:val="clear" w:color="auto" w:fill="B6CCE4"/>
        </w:rPr>
        <w:t>___</w:t>
      </w:r>
      <w:r>
        <w:t xml:space="preserve"> percent </w:t>
      </w:r>
      <w:r w:rsidRPr="00236D1D">
        <w:rPr>
          <w:shd w:val="clear" w:color="auto" w:fill="B6CCE4"/>
        </w:rPr>
        <w:t>(</w:t>
      </w:r>
      <w:r w:rsidR="00DF5B8E" w:rsidRPr="00236D1D">
        <w:rPr>
          <w:shd w:val="clear" w:color="auto" w:fill="B6CCE4"/>
        </w:rPr>
        <w:t>__</w:t>
      </w:r>
      <w:r w:rsidR="008D66FD" w:rsidRPr="00236D1D">
        <w:rPr>
          <w:shd w:val="clear" w:color="auto" w:fill="B6CCE4"/>
        </w:rPr>
        <w:t xml:space="preserve"> </w:t>
      </w:r>
      <w:r w:rsidRPr="00236D1D">
        <w:rPr>
          <w:shd w:val="clear" w:color="auto" w:fill="B6CCE4"/>
        </w:rPr>
        <w:t>%</w:t>
      </w:r>
      <w:r w:rsidRPr="00DF5B8E">
        <w:rPr>
          <w:shd w:val="clear" w:color="auto" w:fill="B6CCE4"/>
        </w:rPr>
        <w:t>)</w:t>
      </w:r>
      <w:r w:rsidRPr="00BC2D26">
        <w:t xml:space="preserve"> or more </w:t>
      </w:r>
      <w:r>
        <w:t>of its ownership control</w:t>
      </w:r>
      <w:r w:rsidR="00FF71DD">
        <w:t>led</w:t>
      </w:r>
      <w:r>
        <w:t xml:space="preserve"> by Contractor. </w:t>
      </w:r>
    </w:p>
    <w:p w14:paraId="49C03B6E" w14:textId="79D68678" w:rsidR="002A1384" w:rsidRPr="003807B2" w:rsidRDefault="002A1384" w:rsidP="002A1384">
      <w:pPr>
        <w:pStyle w:val="DefinitionTitle"/>
      </w:pPr>
      <w:r w:rsidRPr="003807B2">
        <w:t>Term</w:t>
      </w:r>
    </w:p>
    <w:p w14:paraId="6EB4D821" w14:textId="659C0653" w:rsidR="002A1384" w:rsidRDefault="002A1384" w:rsidP="002A1384">
      <w:pPr>
        <w:pStyle w:val="BodyText"/>
      </w:pPr>
      <w:bookmarkStart w:id="40" w:name="_Toc348690391"/>
      <w:bookmarkStart w:id="41" w:name="_Toc348690656"/>
      <w:bookmarkStart w:id="42" w:name="_Toc348712084"/>
      <w:r w:rsidRPr="00766836">
        <w:t>“Term”</w:t>
      </w:r>
      <w:r w:rsidRPr="001E7EE8">
        <w:rPr>
          <w:b/>
        </w:rPr>
        <w:t xml:space="preserve"> </w:t>
      </w:r>
      <w:r w:rsidRPr="001E7EE8">
        <w:t xml:space="preserve">means the duration of </w:t>
      </w:r>
      <w:r w:rsidRPr="00A76EF2">
        <w:t>this</w:t>
      </w:r>
      <w:r w:rsidRPr="001E7EE8">
        <w:t xml:space="preserve"> Agreement, </w:t>
      </w:r>
      <w:r w:rsidRPr="00A76EF2">
        <w:t>including</w:t>
      </w:r>
      <w:r w:rsidRPr="001E7EE8">
        <w:t xml:space="preserve"> extension periods if granted, as provided for in Section </w:t>
      </w:r>
      <w:r>
        <w:t>3.3</w:t>
      </w:r>
      <w:bookmarkEnd w:id="40"/>
      <w:bookmarkEnd w:id="41"/>
      <w:bookmarkEnd w:id="42"/>
      <w:r>
        <w:t>.</w:t>
      </w:r>
    </w:p>
    <w:p w14:paraId="2AD45CC8" w14:textId="77777777" w:rsidR="002A1384" w:rsidRPr="009A2F33" w:rsidRDefault="002A1384" w:rsidP="002A1384">
      <w:pPr>
        <w:pStyle w:val="DefinitionTitle"/>
        <w:rPr>
          <w:color w:val="auto"/>
        </w:rPr>
      </w:pPr>
      <w:r w:rsidRPr="009A2F33">
        <w:rPr>
          <w:color w:val="auto"/>
        </w:rPr>
        <w:t>Tier One Commercial Edible Food Generators</w:t>
      </w:r>
    </w:p>
    <w:p w14:paraId="2FF822A0" w14:textId="35F1B449" w:rsidR="002A1384" w:rsidRPr="00F60336" w:rsidRDefault="002A1384" w:rsidP="002A1384">
      <w:pPr>
        <w:pStyle w:val="BodyText"/>
        <w:rPr>
          <w:color w:val="006600"/>
        </w:rPr>
      </w:pPr>
      <w:r w:rsidRPr="009B30A4">
        <w:rPr>
          <w:color w:val="280DF3"/>
        </w:rPr>
        <w:t xml:space="preserve">“Tier One Commercial Edible Food Generator” means a </w:t>
      </w:r>
      <w:r w:rsidR="00881CED" w:rsidRPr="009B30A4">
        <w:rPr>
          <w:color w:val="280DF3"/>
        </w:rPr>
        <w:t>C</w:t>
      </w:r>
      <w:r w:rsidRPr="009B30A4">
        <w:rPr>
          <w:color w:val="280DF3"/>
        </w:rPr>
        <w:t xml:space="preserve">ommercial </w:t>
      </w:r>
      <w:r w:rsidR="00881CED" w:rsidRPr="009B30A4">
        <w:rPr>
          <w:color w:val="280DF3"/>
        </w:rPr>
        <w:t>E</w:t>
      </w:r>
      <w:r w:rsidRPr="009B30A4">
        <w:rPr>
          <w:color w:val="280DF3"/>
        </w:rPr>
        <w:t xml:space="preserve">dible </w:t>
      </w:r>
      <w:r w:rsidR="00881CED" w:rsidRPr="009B30A4">
        <w:rPr>
          <w:color w:val="280DF3"/>
        </w:rPr>
        <w:t>F</w:t>
      </w:r>
      <w:r w:rsidRPr="009B30A4">
        <w:rPr>
          <w:color w:val="280DF3"/>
        </w:rPr>
        <w:t xml:space="preserve">ood </w:t>
      </w:r>
      <w:r w:rsidR="00881CED" w:rsidRPr="009B30A4">
        <w:rPr>
          <w:color w:val="280DF3"/>
        </w:rPr>
        <w:t>G</w:t>
      </w:r>
      <w:r w:rsidRPr="009B30A4">
        <w:rPr>
          <w:color w:val="280DF3"/>
        </w:rPr>
        <w:t>enerator that is one of the following</w:t>
      </w:r>
      <w:r w:rsidR="001A7F1B" w:rsidRPr="009B30A4">
        <w:rPr>
          <w:color w:val="280DF3"/>
        </w:rPr>
        <w:t xml:space="preserve">, </w:t>
      </w:r>
      <w:r w:rsidR="001A7F1B" w:rsidRPr="00017F3E">
        <w:rPr>
          <w:color w:val="000000" w:themeColor="text1"/>
        </w:rPr>
        <w:t xml:space="preserve">each as defined in </w:t>
      </w:r>
      <w:r w:rsidR="00017F3E" w:rsidRPr="00017F3E">
        <w:rPr>
          <w:color w:val="000000" w:themeColor="text1"/>
        </w:rPr>
        <w:t>14 CCR Section 18982</w:t>
      </w:r>
      <w:r w:rsidR="00017F3E">
        <w:rPr>
          <w:color w:val="000000" w:themeColor="text1"/>
        </w:rPr>
        <w:t>:</w:t>
      </w:r>
    </w:p>
    <w:p w14:paraId="5D550FEB" w14:textId="5A031027" w:rsidR="002A1384" w:rsidRPr="009B30A4" w:rsidRDefault="004D540D" w:rsidP="00B11025">
      <w:pPr>
        <w:pStyle w:val="3Levela"/>
        <w:spacing w:after="0"/>
        <w:ind w:left="1268" w:hanging="634"/>
        <w:rPr>
          <w:color w:val="280DF3"/>
        </w:rPr>
      </w:pPr>
      <w:r w:rsidRPr="009B30A4">
        <w:rPr>
          <w:color w:val="280DF3"/>
        </w:rPr>
        <w:t>A.</w:t>
      </w:r>
      <w:r w:rsidRPr="009B30A4">
        <w:rPr>
          <w:color w:val="280DF3"/>
        </w:rPr>
        <w:tab/>
      </w:r>
      <w:r w:rsidR="002A1384" w:rsidRPr="009B30A4">
        <w:rPr>
          <w:color w:val="280DF3"/>
        </w:rPr>
        <w:t>Supermarket.</w:t>
      </w:r>
    </w:p>
    <w:p w14:paraId="23508244" w14:textId="62F985ED" w:rsidR="002A1384" w:rsidRPr="009B30A4" w:rsidRDefault="004D540D" w:rsidP="00B11025">
      <w:pPr>
        <w:pStyle w:val="3Levela"/>
        <w:spacing w:after="0"/>
        <w:ind w:left="1268" w:hanging="634"/>
        <w:rPr>
          <w:color w:val="280DF3"/>
        </w:rPr>
      </w:pPr>
      <w:r w:rsidRPr="009B30A4">
        <w:rPr>
          <w:color w:val="280DF3"/>
        </w:rPr>
        <w:t>B.</w:t>
      </w:r>
      <w:r w:rsidRPr="009B30A4">
        <w:rPr>
          <w:color w:val="280DF3"/>
        </w:rPr>
        <w:tab/>
      </w:r>
      <w:r w:rsidR="002A1384" w:rsidRPr="009B30A4">
        <w:rPr>
          <w:color w:val="280DF3"/>
        </w:rPr>
        <w:t xml:space="preserve">Grocery </w:t>
      </w:r>
      <w:r w:rsidR="00881CED" w:rsidRPr="009B30A4">
        <w:rPr>
          <w:color w:val="280DF3"/>
        </w:rPr>
        <w:t>S</w:t>
      </w:r>
      <w:r w:rsidR="002A1384" w:rsidRPr="009B30A4">
        <w:rPr>
          <w:color w:val="280DF3"/>
        </w:rPr>
        <w:t>tore with a total facility size equal to or greater than 10,000 square feet.</w:t>
      </w:r>
    </w:p>
    <w:p w14:paraId="62A220A6" w14:textId="70F39920" w:rsidR="002A1384" w:rsidRPr="009B30A4" w:rsidRDefault="004D540D" w:rsidP="00B11025">
      <w:pPr>
        <w:pStyle w:val="3Levela"/>
        <w:spacing w:after="0"/>
        <w:ind w:left="1268" w:hanging="634"/>
        <w:rPr>
          <w:color w:val="280DF3"/>
        </w:rPr>
      </w:pPr>
      <w:r w:rsidRPr="009B30A4">
        <w:rPr>
          <w:color w:val="280DF3"/>
        </w:rPr>
        <w:t>C.</w:t>
      </w:r>
      <w:r w:rsidRPr="009B30A4">
        <w:rPr>
          <w:color w:val="280DF3"/>
        </w:rPr>
        <w:tab/>
      </w:r>
      <w:r w:rsidR="002A1384" w:rsidRPr="009B30A4">
        <w:rPr>
          <w:color w:val="280DF3"/>
        </w:rPr>
        <w:t xml:space="preserve">Food </w:t>
      </w:r>
      <w:r w:rsidR="00881CED" w:rsidRPr="009B30A4">
        <w:rPr>
          <w:color w:val="280DF3"/>
        </w:rPr>
        <w:t>S</w:t>
      </w:r>
      <w:r w:rsidR="002A1384" w:rsidRPr="009B30A4">
        <w:rPr>
          <w:color w:val="280DF3"/>
        </w:rPr>
        <w:t xml:space="preserve">ervice </w:t>
      </w:r>
      <w:r w:rsidR="00881CED" w:rsidRPr="009B30A4">
        <w:rPr>
          <w:color w:val="280DF3"/>
        </w:rPr>
        <w:t>P</w:t>
      </w:r>
      <w:r w:rsidR="002A1384" w:rsidRPr="009B30A4">
        <w:rPr>
          <w:color w:val="280DF3"/>
        </w:rPr>
        <w:t>rovider.</w:t>
      </w:r>
    </w:p>
    <w:p w14:paraId="00CB781F" w14:textId="3E75380E" w:rsidR="002A1384" w:rsidRPr="009B30A4" w:rsidRDefault="004D540D" w:rsidP="00B11025">
      <w:pPr>
        <w:pStyle w:val="3Levela"/>
        <w:spacing w:after="0"/>
        <w:ind w:left="1268" w:hanging="634"/>
        <w:rPr>
          <w:color w:val="280DF3"/>
        </w:rPr>
      </w:pPr>
      <w:r w:rsidRPr="009B30A4">
        <w:rPr>
          <w:color w:val="280DF3"/>
        </w:rPr>
        <w:t>D.</w:t>
      </w:r>
      <w:r w:rsidRPr="009B30A4">
        <w:rPr>
          <w:color w:val="280DF3"/>
        </w:rPr>
        <w:tab/>
      </w:r>
      <w:r w:rsidR="002A1384" w:rsidRPr="009B30A4">
        <w:rPr>
          <w:color w:val="280DF3"/>
        </w:rPr>
        <w:t xml:space="preserve">Food </w:t>
      </w:r>
      <w:r w:rsidR="00881CED" w:rsidRPr="009B30A4">
        <w:rPr>
          <w:color w:val="280DF3"/>
        </w:rPr>
        <w:t>D</w:t>
      </w:r>
      <w:r w:rsidR="002A1384" w:rsidRPr="009B30A4">
        <w:rPr>
          <w:color w:val="280DF3"/>
        </w:rPr>
        <w:t>istributor.</w:t>
      </w:r>
    </w:p>
    <w:p w14:paraId="18CBDB63" w14:textId="6E95303C" w:rsidR="002A1384" w:rsidRPr="009B30A4" w:rsidRDefault="004D540D" w:rsidP="00B11025">
      <w:pPr>
        <w:pStyle w:val="3Levela"/>
        <w:ind w:left="1257"/>
        <w:rPr>
          <w:color w:val="280DF3"/>
        </w:rPr>
      </w:pPr>
      <w:r w:rsidRPr="009B30A4">
        <w:rPr>
          <w:color w:val="280DF3"/>
        </w:rPr>
        <w:t>E.</w:t>
      </w:r>
      <w:r w:rsidRPr="009B30A4">
        <w:rPr>
          <w:color w:val="280DF3"/>
        </w:rPr>
        <w:tab/>
      </w:r>
      <w:r w:rsidR="002A1384" w:rsidRPr="009B30A4">
        <w:rPr>
          <w:color w:val="280DF3"/>
        </w:rPr>
        <w:t xml:space="preserve">Wholesale </w:t>
      </w:r>
      <w:r w:rsidR="00881CED" w:rsidRPr="009B30A4">
        <w:rPr>
          <w:color w:val="280DF3"/>
        </w:rPr>
        <w:t>F</w:t>
      </w:r>
      <w:r w:rsidR="002A1384" w:rsidRPr="009B30A4">
        <w:rPr>
          <w:color w:val="280DF3"/>
        </w:rPr>
        <w:t xml:space="preserve">ood </w:t>
      </w:r>
      <w:r w:rsidR="00881CED" w:rsidRPr="009B30A4">
        <w:rPr>
          <w:color w:val="280DF3"/>
        </w:rPr>
        <w:t>V</w:t>
      </w:r>
      <w:r w:rsidR="002A1384" w:rsidRPr="009B30A4">
        <w:rPr>
          <w:color w:val="280DF3"/>
        </w:rPr>
        <w:t>endor.</w:t>
      </w:r>
    </w:p>
    <w:p w14:paraId="64600569" w14:textId="4DE11065" w:rsidR="0076574B" w:rsidRPr="0076574B" w:rsidRDefault="0076574B" w:rsidP="0076574B">
      <w:pPr>
        <w:pStyle w:val="3Levela"/>
        <w:ind w:left="0" w:firstLine="0"/>
      </w:pPr>
      <w:r w:rsidRPr="0076574B">
        <w:t>If the definiti</w:t>
      </w:r>
      <w:r>
        <w:t>on in 14 CCR Section 18982(a)(73</w:t>
      </w:r>
      <w:r w:rsidRPr="0076574B">
        <w:t xml:space="preserve">) </w:t>
      </w:r>
      <w:r w:rsidR="004B53E0">
        <w:t xml:space="preserve">of </w:t>
      </w:r>
      <w:r w:rsidR="004B53E0" w:rsidRPr="004B53E0">
        <w:t xml:space="preserve">Tier </w:t>
      </w:r>
      <w:r w:rsidR="004B53E0">
        <w:t xml:space="preserve">One </w:t>
      </w:r>
      <w:r w:rsidR="004B53E0" w:rsidRPr="004B53E0">
        <w:t xml:space="preserve">Commercial Edible Food Generator </w:t>
      </w:r>
      <w:r w:rsidRPr="0076574B">
        <w:t>differs from this definition, the definiti</w:t>
      </w:r>
      <w:r>
        <w:t>on in 14 CCR Section 18982(a)(73</w:t>
      </w:r>
      <w:r w:rsidRPr="0076574B">
        <w:t>) shall apply to this Agreement.</w:t>
      </w:r>
    </w:p>
    <w:p w14:paraId="5FAC1930" w14:textId="77777777" w:rsidR="002A1384" w:rsidRPr="009A2F33" w:rsidRDefault="002A1384" w:rsidP="002A1384">
      <w:pPr>
        <w:pStyle w:val="DefinitionTitle"/>
        <w:rPr>
          <w:color w:val="auto"/>
        </w:rPr>
      </w:pPr>
      <w:r w:rsidRPr="009A2F33">
        <w:rPr>
          <w:color w:val="auto"/>
        </w:rPr>
        <w:t>Tier Two Commercial Edible Food Generators</w:t>
      </w:r>
    </w:p>
    <w:p w14:paraId="684F42EE" w14:textId="149E36C1" w:rsidR="002A1384" w:rsidRPr="00F60336" w:rsidRDefault="002A1384" w:rsidP="002A1384">
      <w:pPr>
        <w:pStyle w:val="BodyText"/>
        <w:rPr>
          <w:color w:val="006600"/>
        </w:rPr>
      </w:pPr>
      <w:r w:rsidRPr="009B30A4">
        <w:rPr>
          <w:color w:val="280DF3"/>
        </w:rPr>
        <w:t xml:space="preserve">“Tier Two Commercial Edible Food Generator” means a </w:t>
      </w:r>
      <w:r w:rsidR="00881CED" w:rsidRPr="009B30A4">
        <w:rPr>
          <w:color w:val="280DF3"/>
        </w:rPr>
        <w:t>C</w:t>
      </w:r>
      <w:r w:rsidRPr="009B30A4">
        <w:rPr>
          <w:color w:val="280DF3"/>
        </w:rPr>
        <w:t xml:space="preserve">ommercial </w:t>
      </w:r>
      <w:r w:rsidR="00881CED" w:rsidRPr="009B30A4">
        <w:rPr>
          <w:color w:val="280DF3"/>
        </w:rPr>
        <w:t>E</w:t>
      </w:r>
      <w:r w:rsidRPr="009B30A4">
        <w:rPr>
          <w:color w:val="280DF3"/>
        </w:rPr>
        <w:t xml:space="preserve">dible </w:t>
      </w:r>
      <w:r w:rsidR="00881CED" w:rsidRPr="009B30A4">
        <w:rPr>
          <w:color w:val="280DF3"/>
        </w:rPr>
        <w:t>F</w:t>
      </w:r>
      <w:r w:rsidRPr="009B30A4">
        <w:rPr>
          <w:color w:val="280DF3"/>
        </w:rPr>
        <w:t xml:space="preserve">ood </w:t>
      </w:r>
      <w:r w:rsidR="00881CED" w:rsidRPr="009B30A4">
        <w:rPr>
          <w:color w:val="280DF3"/>
        </w:rPr>
        <w:t>G</w:t>
      </w:r>
      <w:r w:rsidRPr="009B30A4">
        <w:rPr>
          <w:color w:val="280DF3"/>
        </w:rPr>
        <w:t>enerator that is one of the following</w:t>
      </w:r>
      <w:r w:rsidR="00322F3B" w:rsidRPr="009B30A4">
        <w:rPr>
          <w:color w:val="280DF3"/>
        </w:rPr>
        <w:t xml:space="preserve">, </w:t>
      </w:r>
      <w:r w:rsidR="00322F3B" w:rsidRPr="00017F3E">
        <w:rPr>
          <w:color w:val="000000" w:themeColor="text1"/>
        </w:rPr>
        <w:t xml:space="preserve">each as defined in </w:t>
      </w:r>
      <w:r w:rsidR="00017F3E" w:rsidRPr="00017F3E">
        <w:rPr>
          <w:color w:val="000000" w:themeColor="text1"/>
        </w:rPr>
        <w:t>14 CCR Section 18982</w:t>
      </w:r>
      <w:r w:rsidRPr="003F2D07">
        <w:t>:</w:t>
      </w:r>
    </w:p>
    <w:p w14:paraId="43C7899D" w14:textId="4D3493D6" w:rsidR="002A1384" w:rsidRPr="009B30A4" w:rsidRDefault="004D540D" w:rsidP="00B11025">
      <w:pPr>
        <w:pStyle w:val="3Levela"/>
        <w:spacing w:after="0"/>
        <w:ind w:left="1268" w:hanging="634"/>
        <w:rPr>
          <w:color w:val="280DF3"/>
        </w:rPr>
      </w:pPr>
      <w:r w:rsidRPr="009B30A4">
        <w:rPr>
          <w:color w:val="280DF3"/>
        </w:rPr>
        <w:t>A.</w:t>
      </w:r>
      <w:r w:rsidRPr="009B30A4">
        <w:rPr>
          <w:color w:val="280DF3"/>
        </w:rPr>
        <w:tab/>
      </w:r>
      <w:r w:rsidR="002A1384" w:rsidRPr="009B30A4">
        <w:rPr>
          <w:color w:val="280DF3"/>
        </w:rPr>
        <w:t>Restaurant with 250 or more seats, or a total facility size equal to or greater than 5,000 square feet.</w:t>
      </w:r>
    </w:p>
    <w:p w14:paraId="58F72E1D" w14:textId="35FA20E9" w:rsidR="002A1384" w:rsidRPr="009B30A4" w:rsidRDefault="004D540D" w:rsidP="00B11025">
      <w:pPr>
        <w:pStyle w:val="3Levela"/>
        <w:spacing w:after="0"/>
        <w:ind w:left="1268" w:hanging="634"/>
        <w:rPr>
          <w:color w:val="280DF3"/>
        </w:rPr>
      </w:pPr>
      <w:r w:rsidRPr="009B30A4">
        <w:rPr>
          <w:color w:val="280DF3"/>
        </w:rPr>
        <w:t>B.</w:t>
      </w:r>
      <w:r w:rsidRPr="009B30A4">
        <w:rPr>
          <w:color w:val="280DF3"/>
        </w:rPr>
        <w:tab/>
      </w:r>
      <w:r w:rsidR="002A1384" w:rsidRPr="009B30A4">
        <w:rPr>
          <w:color w:val="280DF3"/>
        </w:rPr>
        <w:t>Hotel with an on-site food facility and 200 or more rooms.</w:t>
      </w:r>
    </w:p>
    <w:p w14:paraId="1DB105D3" w14:textId="348C4071" w:rsidR="002A1384" w:rsidRPr="009B30A4" w:rsidRDefault="004D540D" w:rsidP="00B11025">
      <w:pPr>
        <w:pStyle w:val="3Levela"/>
        <w:spacing w:after="0"/>
        <w:ind w:left="1268" w:hanging="634"/>
        <w:rPr>
          <w:color w:val="280DF3"/>
        </w:rPr>
      </w:pPr>
      <w:r w:rsidRPr="009B30A4">
        <w:rPr>
          <w:color w:val="280DF3"/>
        </w:rPr>
        <w:t>C.</w:t>
      </w:r>
      <w:r w:rsidRPr="009B30A4">
        <w:rPr>
          <w:color w:val="280DF3"/>
        </w:rPr>
        <w:tab/>
      </w:r>
      <w:r w:rsidR="002A1384" w:rsidRPr="009B30A4">
        <w:rPr>
          <w:color w:val="280DF3"/>
        </w:rPr>
        <w:t xml:space="preserve">Health </w:t>
      </w:r>
      <w:r w:rsidR="003F2D07" w:rsidRPr="009B30A4">
        <w:rPr>
          <w:color w:val="280DF3"/>
        </w:rPr>
        <w:t>f</w:t>
      </w:r>
      <w:r w:rsidR="002A1384" w:rsidRPr="009B30A4">
        <w:rPr>
          <w:color w:val="280DF3"/>
        </w:rPr>
        <w:t>acility with an on-site food facility and 100 or more beds.</w:t>
      </w:r>
    </w:p>
    <w:p w14:paraId="2B3929B9" w14:textId="0AF73A2A" w:rsidR="002A1384" w:rsidRPr="009B30A4" w:rsidRDefault="004D540D" w:rsidP="00B11025">
      <w:pPr>
        <w:pStyle w:val="3Levela"/>
        <w:spacing w:after="0"/>
        <w:ind w:left="1268" w:hanging="634"/>
        <w:rPr>
          <w:color w:val="280DF3"/>
        </w:rPr>
      </w:pPr>
      <w:r w:rsidRPr="009B30A4">
        <w:rPr>
          <w:color w:val="280DF3"/>
        </w:rPr>
        <w:t>D.</w:t>
      </w:r>
      <w:r w:rsidRPr="009B30A4">
        <w:rPr>
          <w:color w:val="280DF3"/>
        </w:rPr>
        <w:tab/>
      </w:r>
      <w:r w:rsidR="002A1384" w:rsidRPr="009B30A4">
        <w:rPr>
          <w:color w:val="280DF3"/>
        </w:rPr>
        <w:t xml:space="preserve">Large </w:t>
      </w:r>
      <w:r w:rsidR="00881CED" w:rsidRPr="009B30A4">
        <w:rPr>
          <w:color w:val="280DF3"/>
        </w:rPr>
        <w:t>V</w:t>
      </w:r>
      <w:r w:rsidR="002A1384" w:rsidRPr="009B30A4">
        <w:rPr>
          <w:color w:val="280DF3"/>
        </w:rPr>
        <w:t>enue.</w:t>
      </w:r>
    </w:p>
    <w:p w14:paraId="4B026F47" w14:textId="3FB1F4CE" w:rsidR="002A1384" w:rsidRPr="009B30A4" w:rsidRDefault="004D540D" w:rsidP="00B11025">
      <w:pPr>
        <w:pStyle w:val="3Levela"/>
        <w:spacing w:after="0"/>
        <w:ind w:left="1268" w:hanging="634"/>
        <w:rPr>
          <w:color w:val="280DF3"/>
        </w:rPr>
      </w:pPr>
      <w:r w:rsidRPr="009B30A4">
        <w:rPr>
          <w:color w:val="280DF3"/>
        </w:rPr>
        <w:t>E.</w:t>
      </w:r>
      <w:r w:rsidRPr="009B30A4">
        <w:rPr>
          <w:color w:val="280DF3"/>
        </w:rPr>
        <w:tab/>
      </w:r>
      <w:r w:rsidR="002A1384" w:rsidRPr="009B30A4">
        <w:rPr>
          <w:color w:val="280DF3"/>
        </w:rPr>
        <w:t xml:space="preserve">Large </w:t>
      </w:r>
      <w:r w:rsidR="00881CED" w:rsidRPr="009B30A4">
        <w:rPr>
          <w:color w:val="280DF3"/>
        </w:rPr>
        <w:t>E</w:t>
      </w:r>
      <w:r w:rsidR="002A1384" w:rsidRPr="009B30A4">
        <w:rPr>
          <w:color w:val="280DF3"/>
        </w:rPr>
        <w:t>vent.</w:t>
      </w:r>
    </w:p>
    <w:p w14:paraId="3773E52A" w14:textId="75F57D93" w:rsidR="002A1384" w:rsidRPr="009B30A4" w:rsidRDefault="004D540D" w:rsidP="00B11025">
      <w:pPr>
        <w:pStyle w:val="3Levela"/>
        <w:spacing w:after="0"/>
        <w:ind w:left="1268" w:hanging="634"/>
        <w:rPr>
          <w:color w:val="280DF3"/>
        </w:rPr>
      </w:pPr>
      <w:r w:rsidRPr="009B30A4">
        <w:rPr>
          <w:color w:val="280DF3"/>
        </w:rPr>
        <w:t>F.</w:t>
      </w:r>
      <w:r w:rsidRPr="009B30A4">
        <w:rPr>
          <w:color w:val="280DF3"/>
        </w:rPr>
        <w:tab/>
      </w:r>
      <w:r w:rsidR="002A1384" w:rsidRPr="009B30A4">
        <w:rPr>
          <w:color w:val="280DF3"/>
        </w:rPr>
        <w:t xml:space="preserve">A </w:t>
      </w:r>
      <w:r w:rsidR="00881CED" w:rsidRPr="009B30A4">
        <w:rPr>
          <w:color w:val="280DF3"/>
        </w:rPr>
        <w:t>S</w:t>
      </w:r>
      <w:r w:rsidR="002A1384" w:rsidRPr="009B30A4">
        <w:rPr>
          <w:color w:val="280DF3"/>
        </w:rPr>
        <w:t>tate agency with a cafeteria with 250 or more seats or total cafeteria facility size equal to or greater than 5,000 square feet.</w:t>
      </w:r>
    </w:p>
    <w:p w14:paraId="742B4516" w14:textId="4A1994E0" w:rsidR="002A1384" w:rsidRPr="009B30A4" w:rsidRDefault="004D540D" w:rsidP="00B11025">
      <w:pPr>
        <w:pStyle w:val="3Levela"/>
        <w:ind w:left="1268" w:hanging="634"/>
        <w:rPr>
          <w:color w:val="280DF3"/>
        </w:rPr>
      </w:pPr>
      <w:r w:rsidRPr="009B30A4">
        <w:rPr>
          <w:color w:val="280DF3"/>
        </w:rPr>
        <w:t>G.</w:t>
      </w:r>
      <w:r w:rsidRPr="009B30A4">
        <w:rPr>
          <w:color w:val="280DF3"/>
        </w:rPr>
        <w:tab/>
      </w:r>
      <w:r w:rsidR="002A1384" w:rsidRPr="009B30A4">
        <w:rPr>
          <w:color w:val="280DF3"/>
        </w:rPr>
        <w:t xml:space="preserve">A </w:t>
      </w:r>
      <w:r w:rsidR="003F2D07" w:rsidRPr="009B30A4">
        <w:rPr>
          <w:color w:val="280DF3"/>
        </w:rPr>
        <w:t>l</w:t>
      </w:r>
      <w:r w:rsidR="002A1384" w:rsidRPr="009B30A4">
        <w:rPr>
          <w:color w:val="280DF3"/>
        </w:rPr>
        <w:t xml:space="preserve">ocal </w:t>
      </w:r>
      <w:r w:rsidR="003F2D07" w:rsidRPr="009B30A4">
        <w:rPr>
          <w:color w:val="280DF3"/>
        </w:rPr>
        <w:t>e</w:t>
      </w:r>
      <w:r w:rsidR="002A1384" w:rsidRPr="009B30A4">
        <w:rPr>
          <w:color w:val="280DF3"/>
        </w:rPr>
        <w:t xml:space="preserve">ducation </w:t>
      </w:r>
      <w:r w:rsidR="003F2D07" w:rsidRPr="009B30A4">
        <w:rPr>
          <w:color w:val="280DF3"/>
        </w:rPr>
        <w:t>a</w:t>
      </w:r>
      <w:r w:rsidR="002A1384" w:rsidRPr="009B30A4">
        <w:rPr>
          <w:color w:val="280DF3"/>
        </w:rPr>
        <w:t>gency with an on-site food facility.</w:t>
      </w:r>
    </w:p>
    <w:p w14:paraId="60711393" w14:textId="296B2D30" w:rsidR="0076574B" w:rsidRPr="0076574B" w:rsidRDefault="0076574B" w:rsidP="0076574B">
      <w:pPr>
        <w:pStyle w:val="3Levela"/>
        <w:ind w:left="0" w:firstLine="0"/>
      </w:pPr>
      <w:r w:rsidRPr="0076574B">
        <w:t>If the definiti</w:t>
      </w:r>
      <w:r>
        <w:t>on in 14 CCR Section 18982(a)(74</w:t>
      </w:r>
      <w:r w:rsidRPr="0076574B">
        <w:t xml:space="preserve">) </w:t>
      </w:r>
      <w:r w:rsidR="004B53E0">
        <w:t xml:space="preserve">of </w:t>
      </w:r>
      <w:r w:rsidR="004B53E0" w:rsidRPr="004B53E0">
        <w:t xml:space="preserve">Tier </w:t>
      </w:r>
      <w:r w:rsidR="004B53E0">
        <w:t xml:space="preserve">Two </w:t>
      </w:r>
      <w:r w:rsidR="004B53E0" w:rsidRPr="004B53E0">
        <w:t xml:space="preserve">Commercial Edible Food Generator </w:t>
      </w:r>
      <w:r w:rsidRPr="0076574B">
        <w:t>differs from this definition, the definiti</w:t>
      </w:r>
      <w:r>
        <w:t>on in 14 CCR Section 18982(a)(74</w:t>
      </w:r>
      <w:r w:rsidRPr="0076574B">
        <w:t>) shall apply to this Agreement.</w:t>
      </w:r>
    </w:p>
    <w:p w14:paraId="3B064C1D" w14:textId="77777777" w:rsidR="002A1384" w:rsidRPr="006F7E2E" w:rsidRDefault="002A1384" w:rsidP="002A1384">
      <w:pPr>
        <w:pStyle w:val="DefinitionTitle"/>
      </w:pPr>
      <w:r w:rsidRPr="006F7E2E">
        <w:t>Ton</w:t>
      </w:r>
    </w:p>
    <w:p w14:paraId="7BA2B665" w14:textId="77777777" w:rsidR="002A1384" w:rsidRDefault="002A1384" w:rsidP="002A1384">
      <w:pPr>
        <w:pStyle w:val="BodyText"/>
      </w:pPr>
      <w:r>
        <w:t>“Ton” or</w:t>
      </w:r>
      <w:r w:rsidRPr="006F7E2E">
        <w:t xml:space="preserve"> </w:t>
      </w:r>
      <w:r>
        <w:t>“Tonnage” or “Tons”</w:t>
      </w:r>
      <w:r w:rsidRPr="006F7E2E">
        <w:t xml:space="preserve"> </w:t>
      </w:r>
      <w:r w:rsidRPr="00DF781A">
        <w:t>means a unit of weight equal to 2,000 pounds (907.18474 kg)</w:t>
      </w:r>
      <w:r w:rsidRPr="006F7E2E">
        <w:t>.</w:t>
      </w:r>
    </w:p>
    <w:p w14:paraId="2C3C33EF" w14:textId="77777777" w:rsidR="002A1384" w:rsidRDefault="002A1384" w:rsidP="002A1384">
      <w:pPr>
        <w:pStyle w:val="DefinitionTitle"/>
      </w:pPr>
      <w:r>
        <w:t>Transfer</w:t>
      </w:r>
    </w:p>
    <w:p w14:paraId="1CA11964" w14:textId="480AE93F" w:rsidR="002A1384" w:rsidRDefault="002A1384" w:rsidP="002A1384">
      <w:pPr>
        <w:pStyle w:val="BodyText"/>
      </w:pPr>
      <w:r w:rsidRPr="006567DD">
        <w:t xml:space="preserve">“Transfer” means the act of transferring </w:t>
      </w:r>
      <w:r>
        <w:t>Discarded M</w:t>
      </w:r>
      <w:r w:rsidRPr="006567DD">
        <w:t xml:space="preserve">aterials Collected by Contractor </w:t>
      </w:r>
      <w:r>
        <w:t xml:space="preserve">from Contractor’s Collection </w:t>
      </w:r>
      <w:r w:rsidRPr="006567DD">
        <w:t xml:space="preserve">vehicles into larger vehicles </w:t>
      </w:r>
      <w:r>
        <w:t xml:space="preserve">at a Transfer Facility </w:t>
      </w:r>
      <w:r w:rsidRPr="006567DD">
        <w:t xml:space="preserve">for Transport to other </w:t>
      </w:r>
      <w:r>
        <w:t>F</w:t>
      </w:r>
      <w:r w:rsidRPr="006567DD">
        <w:t xml:space="preserve">acilities for </w:t>
      </w:r>
      <w:r>
        <w:t xml:space="preserve">Processing </w:t>
      </w:r>
      <w:r w:rsidRPr="006567DD">
        <w:t>or Disposing of such materials.</w:t>
      </w:r>
      <w:r w:rsidR="008E4C85">
        <w:t xml:space="preserve"> Transfer allows for removal of materials excluded or prohibited from handling at the </w:t>
      </w:r>
      <w:r w:rsidR="00C92824">
        <w:t>Transfer F</w:t>
      </w:r>
      <w:r w:rsidR="008E4C85">
        <w:t>acility</w:t>
      </w:r>
      <w:r w:rsidR="00C76A8D">
        <w:t xml:space="preserve"> (e</w:t>
      </w:r>
      <w:r w:rsidR="008E4C85">
        <w:t xml:space="preserve">.g., </w:t>
      </w:r>
      <w:r w:rsidR="00C92824">
        <w:t xml:space="preserve">removal of </w:t>
      </w:r>
      <w:r w:rsidR="008E4C85">
        <w:t xml:space="preserve">Hazardous Waste). </w:t>
      </w:r>
    </w:p>
    <w:p w14:paraId="0EA8824D" w14:textId="4D8512C9" w:rsidR="002A1384" w:rsidRDefault="002A1384" w:rsidP="002A1384">
      <w:pPr>
        <w:pStyle w:val="DefinitionTitle"/>
      </w:pPr>
      <w:r>
        <w:t>Transportation or Transport</w:t>
      </w:r>
    </w:p>
    <w:p w14:paraId="040F437A" w14:textId="43EE1D0C" w:rsidR="003D206A" w:rsidRDefault="002A1384" w:rsidP="002A1384">
      <w:pPr>
        <w:pStyle w:val="BodyText"/>
      </w:pPr>
      <w:r w:rsidRPr="000E6B00">
        <w:t>“Transportation” or “Transport” means the act of conveying Collected materials from one location to another.</w:t>
      </w:r>
    </w:p>
    <w:p w14:paraId="7D0B3D01" w14:textId="77777777" w:rsidR="002E5AB3" w:rsidRDefault="002E5AB3" w:rsidP="002E5AB3">
      <w:pPr>
        <w:pStyle w:val="DefinitionTitle"/>
      </w:pPr>
      <w:r>
        <w:t>Universal Waste (or U-Waste)</w:t>
      </w:r>
    </w:p>
    <w:p w14:paraId="77ACD7EA" w14:textId="70CE65F2" w:rsidR="002E5AB3" w:rsidRDefault="002E5AB3" w:rsidP="002E5AB3">
      <w:pPr>
        <w:pStyle w:val="BodyText"/>
      </w:pPr>
      <w:r>
        <w:t>“Universal Waste” or “U-Waste” means all wastes defined by 22</w:t>
      </w:r>
      <w:r w:rsidR="003F2D07">
        <w:t xml:space="preserve"> CCR</w:t>
      </w:r>
      <w:r>
        <w:t xml:space="preserve"> Subsections 66273.1 through 66273.9. These include, but are not limited to, batteries, fluorescent light bulbs, mercury switches, and electronic waste. </w:t>
      </w:r>
    </w:p>
    <w:p w14:paraId="77758397" w14:textId="77777777" w:rsidR="002A1384" w:rsidRDefault="002A1384" w:rsidP="002A1384">
      <w:pPr>
        <w:pStyle w:val="DefinitionTitle"/>
      </w:pPr>
      <w:r>
        <w:t>Work Days</w:t>
      </w:r>
    </w:p>
    <w:p w14:paraId="72462014" w14:textId="0933FD79" w:rsidR="002A1384" w:rsidRDefault="002A1384" w:rsidP="002A1384">
      <w:pPr>
        <w:pStyle w:val="BodyText"/>
      </w:pPr>
      <w:r w:rsidRPr="008D2AE3">
        <w:t xml:space="preserve">“Work Days” </w:t>
      </w:r>
      <w:r w:rsidR="003F2D07">
        <w:t xml:space="preserve">or “Working Days” </w:t>
      </w:r>
      <w:r w:rsidRPr="008D2AE3">
        <w:t>means days on which the Contractor is required to provide regularly scheduled Collection services under this Agreement.</w:t>
      </w:r>
    </w:p>
    <w:p w14:paraId="07499296" w14:textId="052E790C" w:rsidR="002A1384" w:rsidRDefault="002A1384" w:rsidP="002A1384">
      <w:pPr>
        <w:pStyle w:val="DefinitionTitle"/>
      </w:pPr>
      <w:r>
        <w:t>Yard Trimmings</w:t>
      </w:r>
    </w:p>
    <w:p w14:paraId="32509BDE" w14:textId="449E3DEF" w:rsidR="0079627A" w:rsidRDefault="002A1384" w:rsidP="002A1384">
      <w:pPr>
        <w:pStyle w:val="BodyText"/>
      </w:pPr>
      <w:r w:rsidRPr="00231424">
        <w:rPr>
          <w:bCs/>
        </w:rPr>
        <w:t>“</w:t>
      </w:r>
      <w:r>
        <w:rPr>
          <w:bCs/>
        </w:rPr>
        <w:t>Yard Trimmings</w:t>
      </w:r>
      <w:r w:rsidRPr="00231424">
        <w:rPr>
          <w:bCs/>
        </w:rPr>
        <w:t>”</w:t>
      </w:r>
      <w:r>
        <w:t xml:space="preserve"> means </w:t>
      </w:r>
      <w:r w:rsidRPr="000E6B00">
        <w:t xml:space="preserve">types of </w:t>
      </w:r>
      <w:r w:rsidR="008F1B6A">
        <w:t>SSGCOW</w:t>
      </w:r>
      <w:r w:rsidRPr="000E6B00">
        <w:t xml:space="preserve"> resulting from normal yard and landscaping </w:t>
      </w:r>
      <w:r>
        <w:t xml:space="preserve">installation, </w:t>
      </w:r>
      <w:r w:rsidRPr="000E6B00">
        <w:t>maintenance</w:t>
      </w:r>
      <w:r>
        <w:t xml:space="preserve">, or removal that the Generators </w:t>
      </w:r>
      <w:r w:rsidR="002C5007">
        <w:t xml:space="preserve">Source Separate and </w:t>
      </w:r>
      <w:r w:rsidRPr="00236D1D">
        <w:rPr>
          <w:shd w:val="clear" w:color="auto" w:fill="B6CCE4"/>
        </w:rPr>
        <w:t xml:space="preserve">set out in </w:t>
      </w:r>
      <w:r w:rsidR="008F1B6A" w:rsidRPr="00236D1D">
        <w:rPr>
          <w:shd w:val="clear" w:color="auto" w:fill="B6CCE4"/>
        </w:rPr>
        <w:t>Green</w:t>
      </w:r>
      <w:r w:rsidRPr="00236D1D">
        <w:rPr>
          <w:shd w:val="clear" w:color="auto" w:fill="B6CCE4"/>
        </w:rPr>
        <w:t xml:space="preserve"> Containers</w:t>
      </w:r>
      <w:r>
        <w:t xml:space="preserve"> for Collection for the purpose of Processing by the Contractor. The accepted types of Yard Trimmings and process for modifying the accepted types of Yard Trimmings are specified in Article 5. </w:t>
      </w:r>
      <w:r w:rsidRPr="000E6B00">
        <w:t xml:space="preserve"> Yard Trimmings are a subset of </w:t>
      </w:r>
      <w:r w:rsidR="00233FE8">
        <w:t>SSGCOW</w:t>
      </w:r>
      <w:r w:rsidRPr="000E6B00">
        <w:t xml:space="preserve">. </w:t>
      </w:r>
      <w:r w:rsidR="0079627A" w:rsidRPr="00F00443">
        <w:rPr>
          <w:shd w:val="clear" w:color="auto" w:fill="C5E0B3"/>
        </w:rPr>
        <w:t xml:space="preserve">Guidance: If the Jurisdiction’s Collection program </w:t>
      </w:r>
      <w:r w:rsidR="00C65572" w:rsidRPr="00F00443">
        <w:rPr>
          <w:shd w:val="clear" w:color="auto" w:fill="C5E0B3"/>
        </w:rPr>
        <w:t xml:space="preserve">provides </w:t>
      </w:r>
      <w:r w:rsidR="0079627A" w:rsidRPr="00F00443">
        <w:rPr>
          <w:shd w:val="clear" w:color="auto" w:fill="C5E0B3"/>
        </w:rPr>
        <w:t>uncontainerized service for Yard Trimmings, modify the first sentence of this definition as needed.</w:t>
      </w:r>
      <w:r w:rsidR="0079627A">
        <w:t xml:space="preserve"> </w:t>
      </w:r>
    </w:p>
    <w:p w14:paraId="0484A4B7" w14:textId="23C74E03" w:rsidR="000B3E66" w:rsidRPr="005E1983" w:rsidRDefault="000B3E66" w:rsidP="00067219">
      <w:pPr>
        <w:pStyle w:val="Heading1"/>
      </w:pPr>
      <w:bookmarkStart w:id="43" w:name="_DV_M227"/>
      <w:bookmarkStart w:id="44" w:name="_DV_M231"/>
      <w:bookmarkStart w:id="45" w:name="_Toc130881501"/>
      <w:bookmarkStart w:id="46" w:name="_Toc32580946"/>
      <w:bookmarkStart w:id="47" w:name="_Toc47791218"/>
      <w:bookmarkEnd w:id="43"/>
      <w:bookmarkEnd w:id="44"/>
      <w:r w:rsidRPr="005E1983">
        <w:t>ARTICLE 2</w:t>
      </w:r>
      <w:r w:rsidR="00B05BB4" w:rsidRPr="005E1983">
        <w:t xml:space="preserve">: </w:t>
      </w:r>
      <w:r w:rsidRPr="005E1983">
        <w:t>REPRESENTATIONS AND WARRANTIES</w:t>
      </w:r>
      <w:r w:rsidR="00C5717F">
        <w:t xml:space="preserve"> </w:t>
      </w:r>
      <w:r w:rsidRPr="005E1983">
        <w:t xml:space="preserve">OF </w:t>
      </w:r>
      <w:r w:rsidR="005F37DA">
        <w:rPr>
          <w:caps w:val="0"/>
        </w:rPr>
        <w:t>CONTRACTOR</w:t>
      </w:r>
      <w:bookmarkEnd w:id="45"/>
      <w:bookmarkEnd w:id="46"/>
      <w:bookmarkEnd w:id="47"/>
    </w:p>
    <w:p w14:paraId="4048E4BF" w14:textId="45406AC9" w:rsidR="0086781A" w:rsidRDefault="0086781A" w:rsidP="002C486D">
      <w:pPr>
        <w:pStyle w:val="BodyText"/>
      </w:pPr>
      <w:bookmarkStart w:id="48" w:name="_Toc130881502"/>
      <w:r w:rsidRPr="00F00443">
        <w:rPr>
          <w:shd w:val="clear" w:color="auto" w:fill="C5E0B3"/>
        </w:rPr>
        <w:t xml:space="preserve">Guidance: </w:t>
      </w:r>
      <w:r w:rsidR="009A2F33" w:rsidRPr="00F00443">
        <w:rPr>
          <w:shd w:val="clear" w:color="auto" w:fill="C5E0B3"/>
        </w:rPr>
        <w:t xml:space="preserve">Section headings have been included in this Article to demonstrate structure and content commonly included in franchise agreements. These section headings have been provided as examples only. Jurisdictions </w:t>
      </w:r>
      <w:r w:rsidR="00C65572" w:rsidRPr="00F00443">
        <w:rPr>
          <w:shd w:val="clear" w:color="auto" w:fill="C5E0B3"/>
        </w:rPr>
        <w:t xml:space="preserve">are advised to </w:t>
      </w:r>
      <w:r w:rsidR="009A2F33" w:rsidRPr="00F00443">
        <w:rPr>
          <w:shd w:val="clear" w:color="auto" w:fill="C5E0B3"/>
        </w:rPr>
        <w:t xml:space="preserve">use </w:t>
      </w:r>
      <w:r w:rsidR="00C65572" w:rsidRPr="00F00443">
        <w:rPr>
          <w:shd w:val="clear" w:color="auto" w:fill="C5E0B3"/>
        </w:rPr>
        <w:t xml:space="preserve">their existing contract </w:t>
      </w:r>
      <w:r w:rsidR="009A2F33" w:rsidRPr="00F00443">
        <w:rPr>
          <w:shd w:val="clear" w:color="auto" w:fill="C5E0B3"/>
        </w:rPr>
        <w:t>provisions,</w:t>
      </w:r>
      <w:r w:rsidR="00C65572" w:rsidRPr="00F00443">
        <w:rPr>
          <w:shd w:val="clear" w:color="auto" w:fill="C5E0B3"/>
        </w:rPr>
        <w:t xml:space="preserve"> subject to review and revision as needed,</w:t>
      </w:r>
      <w:r w:rsidR="009A2F33" w:rsidRPr="00F00443">
        <w:rPr>
          <w:shd w:val="clear" w:color="auto" w:fill="C5E0B3"/>
        </w:rPr>
        <w:t xml:space="preserve"> </w:t>
      </w:r>
      <w:r w:rsidR="00C65572" w:rsidRPr="00F00443">
        <w:rPr>
          <w:shd w:val="clear" w:color="auto" w:fill="C5E0B3"/>
        </w:rPr>
        <w:t xml:space="preserve">or are advised to use provisions resulting from negotiations with their service provider, </w:t>
      </w:r>
      <w:r w:rsidR="009A2F33" w:rsidRPr="00F00443">
        <w:rPr>
          <w:shd w:val="clear" w:color="auto" w:fill="C5E0B3"/>
        </w:rPr>
        <w:t>which may include similar, different, and/or additional provisions</w:t>
      </w:r>
      <w:r w:rsidR="009A2F33">
        <w:t>.</w:t>
      </w:r>
      <w:r w:rsidR="009A2F33" w:rsidDel="009A2F33">
        <w:t xml:space="preserve"> </w:t>
      </w:r>
    </w:p>
    <w:p w14:paraId="6FAFB155" w14:textId="35B324E9" w:rsidR="000B3E66" w:rsidRDefault="00F76E07" w:rsidP="00BA72C9">
      <w:pPr>
        <w:pStyle w:val="Heading2"/>
      </w:pPr>
      <w:bookmarkStart w:id="49" w:name="_Toc32580947"/>
      <w:bookmarkStart w:id="50" w:name="_Toc47791219"/>
      <w:r w:rsidRPr="005E1983">
        <w:t>2.1</w:t>
      </w:r>
      <w:r w:rsidRPr="005E1983">
        <w:tab/>
      </w:r>
      <w:r w:rsidR="000B3E66" w:rsidRPr="005E1983">
        <w:t>Corporate Status</w:t>
      </w:r>
      <w:bookmarkEnd w:id="48"/>
      <w:bookmarkEnd w:id="49"/>
      <w:bookmarkEnd w:id="50"/>
    </w:p>
    <w:p w14:paraId="24B61029" w14:textId="228040CD" w:rsidR="000B3E66" w:rsidRDefault="00F76E07" w:rsidP="00D6404D">
      <w:pPr>
        <w:pStyle w:val="Heading2"/>
      </w:pPr>
      <w:bookmarkStart w:id="51" w:name="_Toc130881503"/>
      <w:bookmarkStart w:id="52" w:name="_Toc32580948"/>
      <w:bookmarkStart w:id="53" w:name="_Toc47791220"/>
      <w:r w:rsidRPr="00C37048">
        <w:t>2.2</w:t>
      </w:r>
      <w:r w:rsidRPr="00C37048">
        <w:tab/>
      </w:r>
      <w:r w:rsidR="000B3E66" w:rsidRPr="00C37048">
        <w:t>Corporate Authorization</w:t>
      </w:r>
      <w:bookmarkEnd w:id="51"/>
      <w:bookmarkEnd w:id="52"/>
      <w:bookmarkEnd w:id="53"/>
    </w:p>
    <w:p w14:paraId="3A0A6DF6" w14:textId="56D229FD" w:rsidR="00AE6FB5" w:rsidRDefault="00AE6FB5" w:rsidP="00AE6FB5">
      <w:pPr>
        <w:pStyle w:val="Heading2"/>
      </w:pPr>
      <w:bookmarkStart w:id="54" w:name="_Toc32580949"/>
      <w:bookmarkStart w:id="55" w:name="_Toc47791221"/>
      <w:bookmarkStart w:id="56" w:name="_Toc130881504"/>
      <w:r>
        <w:t>2.3</w:t>
      </w:r>
      <w:r>
        <w:tab/>
      </w:r>
      <w:r w:rsidR="00D256B3" w:rsidRPr="00D256B3">
        <w:t>No Litigation</w:t>
      </w:r>
      <w:bookmarkEnd w:id="54"/>
      <w:bookmarkEnd w:id="55"/>
    </w:p>
    <w:p w14:paraId="43463D22" w14:textId="77777777" w:rsidR="000B3E66" w:rsidRPr="00C37048" w:rsidRDefault="000B3E66" w:rsidP="00E7620D">
      <w:pPr>
        <w:pStyle w:val="Heading1"/>
      </w:pPr>
      <w:bookmarkStart w:id="57" w:name="_Toc32580950"/>
      <w:bookmarkStart w:id="58" w:name="_Toc47791222"/>
      <w:bookmarkStart w:id="59" w:name="_Hlk31361141"/>
      <w:r w:rsidRPr="00C37048">
        <w:t>ARTICLE 3</w:t>
      </w:r>
      <w:r w:rsidR="00B05BB4" w:rsidRPr="00C37048">
        <w:t xml:space="preserve">: </w:t>
      </w:r>
      <w:r w:rsidRPr="00C37048">
        <w:t>TERMS OF AGREEMENT</w:t>
      </w:r>
      <w:bookmarkEnd w:id="56"/>
      <w:bookmarkEnd w:id="57"/>
      <w:bookmarkEnd w:id="58"/>
    </w:p>
    <w:p w14:paraId="78A42A2C" w14:textId="51DF0D5F" w:rsidR="000B3E66" w:rsidRDefault="00F76E07" w:rsidP="00D6404D">
      <w:pPr>
        <w:pStyle w:val="Heading2"/>
      </w:pPr>
      <w:bookmarkStart w:id="60" w:name="_Toc130881505"/>
      <w:bookmarkStart w:id="61" w:name="_Toc32580951"/>
      <w:bookmarkStart w:id="62" w:name="_Toc47791223"/>
      <w:r w:rsidRPr="00C37048">
        <w:t>3.1</w:t>
      </w:r>
      <w:r w:rsidRPr="00C37048">
        <w:tab/>
      </w:r>
      <w:r w:rsidR="000B3E66" w:rsidRPr="00C37048">
        <w:t>Grant and Acceptance of Agreement</w:t>
      </w:r>
      <w:bookmarkEnd w:id="60"/>
      <w:bookmarkEnd w:id="61"/>
      <w:bookmarkEnd w:id="62"/>
    </w:p>
    <w:p w14:paraId="737CE8AA" w14:textId="3612E563" w:rsidR="009A2F33" w:rsidRPr="003C1C41" w:rsidRDefault="009A2F33" w:rsidP="009A2F33">
      <w:pPr>
        <w:pStyle w:val="GuidanceNotes"/>
        <w:rPr>
          <w:color w:val="000000" w:themeColor="text1"/>
        </w:rPr>
      </w:pPr>
      <w:r w:rsidRPr="00F00443">
        <w:rPr>
          <w:rFonts w:cs="Times New Roman"/>
          <w:shd w:val="clear" w:color="auto" w:fill="C5E0B3"/>
        </w:rPr>
        <w:t xml:space="preserve">Guidance: </w:t>
      </w:r>
      <w:r w:rsidR="00844737" w:rsidRPr="00F00443">
        <w:rPr>
          <w:rFonts w:cs="Times New Roman"/>
          <w:shd w:val="clear" w:color="auto" w:fill="C5E0B3"/>
        </w:rPr>
        <w:t>In this Section, Jurisdictions are advised to use their existing contract provisions, subject to review and revision as needed, or are advised to use provisions resulting from negotiations with their service provider</w:t>
      </w:r>
      <w:r w:rsidR="00844737" w:rsidRPr="003C1C41">
        <w:rPr>
          <w:color w:val="000000" w:themeColor="text1"/>
        </w:rPr>
        <w:t>.</w:t>
      </w:r>
    </w:p>
    <w:p w14:paraId="6295F118" w14:textId="3AFB5C42" w:rsidR="005C2F8E" w:rsidRPr="00C37048" w:rsidRDefault="005C2F8E" w:rsidP="00D6404D">
      <w:pPr>
        <w:pStyle w:val="Heading2"/>
      </w:pPr>
      <w:bookmarkStart w:id="63" w:name="_Toc32580952"/>
      <w:bookmarkStart w:id="64" w:name="_Toc47791224"/>
      <w:bookmarkStart w:id="65" w:name="_Toc130881506"/>
      <w:r w:rsidRPr="00C37048">
        <w:t>3.</w:t>
      </w:r>
      <w:r>
        <w:t>2</w:t>
      </w:r>
      <w:r w:rsidRPr="00C37048">
        <w:tab/>
        <w:t>Limitations of Scope</w:t>
      </w:r>
      <w:bookmarkEnd w:id="63"/>
      <w:bookmarkEnd w:id="64"/>
    </w:p>
    <w:p w14:paraId="4F38D604" w14:textId="27C9A2A6" w:rsidR="00FB66F1" w:rsidRDefault="00914E57" w:rsidP="002C486D">
      <w:pPr>
        <w:pStyle w:val="BodyText"/>
      </w:pPr>
      <w:r w:rsidRPr="00F00443">
        <w:rPr>
          <w:shd w:val="clear" w:color="auto" w:fill="C5E0B3"/>
        </w:rPr>
        <w:t>Guidance</w:t>
      </w:r>
      <w:r w:rsidR="002041C1" w:rsidRPr="00F00443">
        <w:rPr>
          <w:shd w:val="clear" w:color="auto" w:fill="C5E0B3"/>
        </w:rPr>
        <w:t xml:space="preserve">: In the case of an exclusive franchise agreement, the Limitations of Scope section identifies the </w:t>
      </w:r>
      <w:r w:rsidR="00B160A0" w:rsidRPr="00F00443">
        <w:rPr>
          <w:shd w:val="clear" w:color="auto" w:fill="C5E0B3"/>
        </w:rPr>
        <w:t xml:space="preserve">conditions under </w:t>
      </w:r>
      <w:r w:rsidR="002A3643" w:rsidRPr="00F00443">
        <w:rPr>
          <w:shd w:val="clear" w:color="auto" w:fill="C5E0B3"/>
        </w:rPr>
        <w:t xml:space="preserve">which </w:t>
      </w:r>
      <w:r w:rsidR="00B160A0" w:rsidRPr="00F00443">
        <w:rPr>
          <w:shd w:val="clear" w:color="auto" w:fill="C5E0B3"/>
        </w:rPr>
        <w:t>Contractor does not have exclusive rights to</w:t>
      </w:r>
      <w:r w:rsidR="00E14078" w:rsidRPr="00F00443">
        <w:rPr>
          <w:shd w:val="clear" w:color="auto" w:fill="C5E0B3"/>
        </w:rPr>
        <w:t xml:space="preserve"> certain aspects of </w:t>
      </w:r>
      <w:r w:rsidR="00B160A0" w:rsidRPr="00F00443">
        <w:rPr>
          <w:shd w:val="clear" w:color="auto" w:fill="C5E0B3"/>
        </w:rPr>
        <w:t>Collect</w:t>
      </w:r>
      <w:r w:rsidR="00E14078" w:rsidRPr="00F00443">
        <w:rPr>
          <w:shd w:val="clear" w:color="auto" w:fill="C5E0B3"/>
        </w:rPr>
        <w:t>ion services (e.g.,</w:t>
      </w:r>
      <w:r w:rsidR="00B160A0" w:rsidRPr="00F00443">
        <w:rPr>
          <w:shd w:val="clear" w:color="auto" w:fill="C5E0B3"/>
        </w:rPr>
        <w:t xml:space="preserve"> </w:t>
      </w:r>
      <w:r w:rsidR="003C1C41" w:rsidRPr="00F00443">
        <w:rPr>
          <w:shd w:val="clear" w:color="auto" w:fill="C5E0B3"/>
        </w:rPr>
        <w:t>c</w:t>
      </w:r>
      <w:r w:rsidR="00B160A0" w:rsidRPr="00F00443">
        <w:rPr>
          <w:shd w:val="clear" w:color="auto" w:fill="C5E0B3"/>
        </w:rPr>
        <w:t xml:space="preserve">ertain </w:t>
      </w:r>
      <w:r w:rsidR="002041C1" w:rsidRPr="00F00443">
        <w:rPr>
          <w:shd w:val="clear" w:color="auto" w:fill="C5E0B3"/>
        </w:rPr>
        <w:t>material types</w:t>
      </w:r>
      <w:r w:rsidR="00E14078" w:rsidRPr="00F00443">
        <w:rPr>
          <w:shd w:val="clear" w:color="auto" w:fill="C5E0B3"/>
        </w:rPr>
        <w:t xml:space="preserve">, </w:t>
      </w:r>
      <w:r w:rsidR="00BA72C9" w:rsidRPr="00F00443">
        <w:rPr>
          <w:shd w:val="clear" w:color="auto" w:fill="C5E0B3"/>
        </w:rPr>
        <w:t xml:space="preserve">types of Collection </w:t>
      </w:r>
      <w:r w:rsidR="00E14078" w:rsidRPr="00F00443">
        <w:rPr>
          <w:shd w:val="clear" w:color="auto" w:fill="C5E0B3"/>
        </w:rPr>
        <w:t xml:space="preserve">services, service areas, Collection frequencies, destination </w:t>
      </w:r>
      <w:r w:rsidR="00941263" w:rsidRPr="00F00443">
        <w:rPr>
          <w:shd w:val="clear" w:color="auto" w:fill="C5E0B3"/>
        </w:rPr>
        <w:t>F</w:t>
      </w:r>
      <w:r w:rsidR="00E14078" w:rsidRPr="00F00443">
        <w:rPr>
          <w:shd w:val="clear" w:color="auto" w:fill="C5E0B3"/>
        </w:rPr>
        <w:t>acilities,</w:t>
      </w:r>
      <w:r w:rsidR="00BA72C9" w:rsidRPr="00F00443">
        <w:rPr>
          <w:shd w:val="clear" w:color="auto" w:fill="C5E0B3"/>
        </w:rPr>
        <w:t xml:space="preserve"> </w:t>
      </w:r>
      <w:r w:rsidR="00941263" w:rsidRPr="00F00443">
        <w:rPr>
          <w:shd w:val="clear" w:color="auto" w:fill="C5E0B3"/>
        </w:rPr>
        <w:t>or other factors</w:t>
      </w:r>
      <w:r w:rsidR="00E14078" w:rsidRPr="00F00443">
        <w:rPr>
          <w:shd w:val="clear" w:color="auto" w:fill="C5E0B3"/>
        </w:rPr>
        <w:t>)</w:t>
      </w:r>
      <w:r w:rsidR="002041C1" w:rsidRPr="00F00443">
        <w:rPr>
          <w:shd w:val="clear" w:color="auto" w:fill="C5E0B3"/>
        </w:rPr>
        <w:t>. In the case of a non-exclusive franchi</w:t>
      </w:r>
      <w:r w:rsidR="008657DE" w:rsidRPr="00F00443">
        <w:rPr>
          <w:shd w:val="clear" w:color="auto" w:fill="C5E0B3"/>
        </w:rPr>
        <w:t>se agreement, the Limitations of</w:t>
      </w:r>
      <w:r w:rsidR="002041C1" w:rsidRPr="00F00443">
        <w:rPr>
          <w:shd w:val="clear" w:color="auto" w:fill="C5E0B3"/>
        </w:rPr>
        <w:t xml:space="preserve"> Scope section</w:t>
      </w:r>
      <w:r w:rsidR="002041C1">
        <w:t xml:space="preserve"> </w:t>
      </w:r>
      <w:r w:rsidR="002041C1" w:rsidRPr="00F00443">
        <w:rPr>
          <w:shd w:val="clear" w:color="auto" w:fill="C5E0B3"/>
        </w:rPr>
        <w:t xml:space="preserve">identifies the </w:t>
      </w:r>
      <w:r w:rsidR="00B160A0" w:rsidRPr="00F00443">
        <w:rPr>
          <w:shd w:val="clear" w:color="auto" w:fill="C5E0B3"/>
        </w:rPr>
        <w:t xml:space="preserve">conditions under which certain </w:t>
      </w:r>
      <w:r w:rsidR="00BA72C9" w:rsidRPr="00F00443">
        <w:rPr>
          <w:shd w:val="clear" w:color="auto" w:fill="C5E0B3"/>
        </w:rPr>
        <w:t xml:space="preserve">aspects of Collection services (e.g., </w:t>
      </w:r>
      <w:r w:rsidR="002041C1" w:rsidRPr="00F00443">
        <w:rPr>
          <w:shd w:val="clear" w:color="auto" w:fill="C5E0B3"/>
        </w:rPr>
        <w:t>materials types</w:t>
      </w:r>
      <w:r w:rsidR="00BA72C9" w:rsidRPr="00F00443">
        <w:rPr>
          <w:shd w:val="clear" w:color="auto" w:fill="C5E0B3"/>
        </w:rPr>
        <w:t xml:space="preserve">, types of Collection services, service areas, </w:t>
      </w:r>
      <w:r w:rsidR="00941263" w:rsidRPr="00F00443">
        <w:rPr>
          <w:shd w:val="clear" w:color="auto" w:fill="C5E0B3"/>
        </w:rPr>
        <w:t>or other factors</w:t>
      </w:r>
      <w:r w:rsidR="00BA72C9" w:rsidRPr="00F00443">
        <w:rPr>
          <w:shd w:val="clear" w:color="auto" w:fill="C5E0B3"/>
        </w:rPr>
        <w:t>)</w:t>
      </w:r>
      <w:r w:rsidR="002041C1" w:rsidRPr="00F00443">
        <w:rPr>
          <w:shd w:val="clear" w:color="auto" w:fill="C5E0B3"/>
        </w:rPr>
        <w:t xml:space="preserve"> </w:t>
      </w:r>
      <w:r w:rsidR="00B160A0" w:rsidRPr="00F00443">
        <w:rPr>
          <w:shd w:val="clear" w:color="auto" w:fill="C5E0B3"/>
        </w:rPr>
        <w:t xml:space="preserve">may be handled by </w:t>
      </w:r>
      <w:r w:rsidR="001E51D3" w:rsidRPr="00F00443">
        <w:rPr>
          <w:shd w:val="clear" w:color="auto" w:fill="C5E0B3"/>
        </w:rPr>
        <w:t>P</w:t>
      </w:r>
      <w:r w:rsidR="002041C1" w:rsidRPr="00F00443">
        <w:rPr>
          <w:shd w:val="clear" w:color="auto" w:fill="C5E0B3"/>
        </w:rPr>
        <w:t xml:space="preserve">ersons or entities that do not have a non-exclusive franchise agreement. </w:t>
      </w:r>
      <w:r w:rsidR="008657DE" w:rsidRPr="00F00443">
        <w:rPr>
          <w:shd w:val="clear" w:color="auto" w:fill="C5E0B3"/>
        </w:rPr>
        <w:t xml:space="preserve">Typically, </w:t>
      </w:r>
      <w:r w:rsidR="002041C1" w:rsidRPr="00F00443">
        <w:rPr>
          <w:shd w:val="clear" w:color="auto" w:fill="C5E0B3"/>
        </w:rPr>
        <w:t xml:space="preserve">Limitations of Scope </w:t>
      </w:r>
      <w:r w:rsidR="008657DE" w:rsidRPr="00F00443">
        <w:rPr>
          <w:shd w:val="clear" w:color="auto" w:fill="C5E0B3"/>
        </w:rPr>
        <w:t xml:space="preserve">provisions have </w:t>
      </w:r>
      <w:r w:rsidR="002041C1" w:rsidRPr="00F00443">
        <w:rPr>
          <w:shd w:val="clear" w:color="auto" w:fill="C5E0B3"/>
        </w:rPr>
        <w:t>very nuanced elements that are unique to ea</w:t>
      </w:r>
      <w:r w:rsidR="00B160A0" w:rsidRPr="00F00443">
        <w:rPr>
          <w:shd w:val="clear" w:color="auto" w:fill="C5E0B3"/>
        </w:rPr>
        <w:t xml:space="preserve">ch </w:t>
      </w:r>
      <w:r w:rsidR="00BA72C9" w:rsidRPr="00F00443">
        <w:rPr>
          <w:shd w:val="clear" w:color="auto" w:fill="C5E0B3"/>
        </w:rPr>
        <w:t xml:space="preserve">Jurisdiction </w:t>
      </w:r>
      <w:r w:rsidR="002A3643" w:rsidRPr="00F00443">
        <w:rPr>
          <w:shd w:val="clear" w:color="auto" w:fill="C5E0B3"/>
        </w:rPr>
        <w:t xml:space="preserve">and may be described in the </w:t>
      </w:r>
      <w:r w:rsidR="00BD7DF5" w:rsidRPr="00F00443">
        <w:rPr>
          <w:shd w:val="clear" w:color="auto" w:fill="C5E0B3"/>
        </w:rPr>
        <w:t xml:space="preserve">Jurisdiction </w:t>
      </w:r>
      <w:r w:rsidR="002A3643" w:rsidRPr="00F00443">
        <w:rPr>
          <w:shd w:val="clear" w:color="auto" w:fill="C5E0B3"/>
        </w:rPr>
        <w:t>Code</w:t>
      </w:r>
      <w:r w:rsidR="00B160A0">
        <w:t xml:space="preserve">. </w:t>
      </w:r>
    </w:p>
    <w:p w14:paraId="555DD010" w14:textId="7D719304" w:rsidR="004A4D99" w:rsidRDefault="002041C1" w:rsidP="002C486D">
      <w:pPr>
        <w:pStyle w:val="BodyText"/>
      </w:pPr>
      <w:r w:rsidRPr="00F00443">
        <w:rPr>
          <w:shd w:val="clear" w:color="auto" w:fill="C5E0B3"/>
        </w:rPr>
        <w:t xml:space="preserve">For this reason, </w:t>
      </w:r>
      <w:r w:rsidR="008F68C9" w:rsidRPr="00F00443">
        <w:rPr>
          <w:shd w:val="clear" w:color="auto" w:fill="C5E0B3"/>
        </w:rPr>
        <w:t>Jurisdictions are advised to use their existing contract provisions for Limitations of Scope, subject to review and revision as needed, or are advised to use provisions resulting from negotiations with their service provider</w:t>
      </w:r>
      <w:r w:rsidR="00F80F3E" w:rsidRPr="00F00443">
        <w:rPr>
          <w:shd w:val="clear" w:color="auto" w:fill="C5E0B3"/>
        </w:rPr>
        <w:t xml:space="preserve">. Jurisdictions </w:t>
      </w:r>
      <w:r w:rsidR="009E67C7" w:rsidRPr="00F00443">
        <w:rPr>
          <w:shd w:val="clear" w:color="auto" w:fill="C5E0B3"/>
        </w:rPr>
        <w:t>should</w:t>
      </w:r>
      <w:r w:rsidR="00F80F3E" w:rsidRPr="00F00443">
        <w:rPr>
          <w:shd w:val="clear" w:color="auto" w:fill="C5E0B3"/>
        </w:rPr>
        <w:t xml:space="preserve"> also consider </w:t>
      </w:r>
      <w:r w:rsidR="00FB66F1" w:rsidRPr="00F00443">
        <w:rPr>
          <w:shd w:val="clear" w:color="auto" w:fill="C5E0B3"/>
        </w:rPr>
        <w:t>inclu</w:t>
      </w:r>
      <w:r w:rsidR="008F68C9" w:rsidRPr="00F00443">
        <w:rPr>
          <w:shd w:val="clear" w:color="auto" w:fill="C5E0B3"/>
        </w:rPr>
        <w:t>ding</w:t>
      </w:r>
      <w:r w:rsidR="00FB66F1" w:rsidRPr="00F00443">
        <w:rPr>
          <w:shd w:val="clear" w:color="auto" w:fill="C5E0B3"/>
        </w:rPr>
        <w:t xml:space="preserve"> </w:t>
      </w:r>
      <w:r w:rsidR="00EA23EE" w:rsidRPr="00F00443">
        <w:rPr>
          <w:shd w:val="clear" w:color="auto" w:fill="C5E0B3"/>
        </w:rPr>
        <w:t xml:space="preserve">one or </w:t>
      </w:r>
      <w:r w:rsidR="004A4D99" w:rsidRPr="00F00443">
        <w:rPr>
          <w:shd w:val="clear" w:color="auto" w:fill="C5E0B3"/>
        </w:rPr>
        <w:t>more</w:t>
      </w:r>
      <w:r w:rsidR="00876A76" w:rsidRPr="00F00443">
        <w:rPr>
          <w:shd w:val="clear" w:color="auto" w:fill="C5E0B3"/>
        </w:rPr>
        <w:t xml:space="preserve"> limitation</w:t>
      </w:r>
      <w:r w:rsidR="00680F12" w:rsidRPr="00F00443">
        <w:rPr>
          <w:shd w:val="clear" w:color="auto" w:fill="C5E0B3"/>
        </w:rPr>
        <w:t xml:space="preserve"> provision</w:t>
      </w:r>
      <w:r w:rsidR="006176C4" w:rsidRPr="00F00443">
        <w:rPr>
          <w:shd w:val="clear" w:color="auto" w:fill="C5E0B3"/>
        </w:rPr>
        <w:t>(</w:t>
      </w:r>
      <w:r w:rsidR="00876A76" w:rsidRPr="00F00443">
        <w:rPr>
          <w:shd w:val="clear" w:color="auto" w:fill="C5E0B3"/>
        </w:rPr>
        <w:t>s</w:t>
      </w:r>
      <w:r w:rsidR="006176C4" w:rsidRPr="00F00443">
        <w:rPr>
          <w:shd w:val="clear" w:color="auto" w:fill="C5E0B3"/>
        </w:rPr>
        <w:t>)</w:t>
      </w:r>
      <w:r w:rsidR="00876A76" w:rsidRPr="00F00443">
        <w:rPr>
          <w:shd w:val="clear" w:color="auto" w:fill="C5E0B3"/>
        </w:rPr>
        <w:t xml:space="preserve"> </w:t>
      </w:r>
      <w:r w:rsidR="004A4D99" w:rsidRPr="00F00443">
        <w:rPr>
          <w:shd w:val="clear" w:color="auto" w:fill="C5E0B3"/>
        </w:rPr>
        <w:t>relat</w:t>
      </w:r>
      <w:r w:rsidR="009E67C7" w:rsidRPr="00F00443">
        <w:rPr>
          <w:shd w:val="clear" w:color="auto" w:fill="C5E0B3"/>
        </w:rPr>
        <w:t>ed</w:t>
      </w:r>
      <w:r w:rsidR="004A4D99" w:rsidRPr="00F00443">
        <w:rPr>
          <w:shd w:val="clear" w:color="auto" w:fill="C5E0B3"/>
        </w:rPr>
        <w:t xml:space="preserve"> to SB 1383</w:t>
      </w:r>
      <w:r w:rsidR="00941263" w:rsidRPr="00F00443">
        <w:rPr>
          <w:shd w:val="clear" w:color="auto" w:fill="C5E0B3"/>
        </w:rPr>
        <w:t xml:space="preserve"> Regulations</w:t>
      </w:r>
      <w:r w:rsidR="00876A76" w:rsidRPr="00F00443">
        <w:rPr>
          <w:shd w:val="clear" w:color="auto" w:fill="C5E0B3"/>
        </w:rPr>
        <w:t>,</w:t>
      </w:r>
      <w:r w:rsidR="004A4D99" w:rsidRPr="00F00443">
        <w:rPr>
          <w:shd w:val="clear" w:color="auto" w:fill="C5E0B3"/>
        </w:rPr>
        <w:t xml:space="preserve"> such as</w:t>
      </w:r>
      <w:r w:rsidR="00876A76" w:rsidRPr="00F00443">
        <w:rPr>
          <w:shd w:val="clear" w:color="auto" w:fill="C5E0B3"/>
        </w:rPr>
        <w:t xml:space="preserve"> </w:t>
      </w:r>
      <w:r w:rsidR="00BA72C9" w:rsidRPr="00F00443">
        <w:rPr>
          <w:shd w:val="clear" w:color="auto" w:fill="C5E0B3"/>
        </w:rPr>
        <w:t>Edible Food</w:t>
      </w:r>
      <w:r w:rsidR="00F80F3E" w:rsidRPr="00F00443">
        <w:rPr>
          <w:shd w:val="clear" w:color="auto" w:fill="C5E0B3"/>
        </w:rPr>
        <w:t xml:space="preserve"> Recovery</w:t>
      </w:r>
      <w:r w:rsidR="004A4D99" w:rsidRPr="00F00443">
        <w:rPr>
          <w:shd w:val="clear" w:color="auto" w:fill="C5E0B3"/>
        </w:rPr>
        <w:t>,</w:t>
      </w:r>
      <w:r w:rsidR="00A53B35" w:rsidRPr="00F00443">
        <w:rPr>
          <w:shd w:val="clear" w:color="auto" w:fill="C5E0B3"/>
        </w:rPr>
        <w:t xml:space="preserve"> </w:t>
      </w:r>
      <w:r w:rsidR="00BA72C9" w:rsidRPr="00F00443">
        <w:rPr>
          <w:shd w:val="clear" w:color="auto" w:fill="C5E0B3"/>
        </w:rPr>
        <w:t>Food Scraps used as animal feed</w:t>
      </w:r>
      <w:r w:rsidR="00F80F3E" w:rsidRPr="00F00443">
        <w:rPr>
          <w:shd w:val="clear" w:color="auto" w:fill="C5E0B3"/>
        </w:rPr>
        <w:t>,</w:t>
      </w:r>
      <w:r w:rsidR="00876A76" w:rsidRPr="00F00443">
        <w:rPr>
          <w:shd w:val="clear" w:color="auto" w:fill="C5E0B3"/>
        </w:rPr>
        <w:t xml:space="preserve"> </w:t>
      </w:r>
      <w:r w:rsidR="004A4D99" w:rsidRPr="00F00443">
        <w:rPr>
          <w:shd w:val="clear" w:color="auto" w:fill="C5E0B3"/>
        </w:rPr>
        <w:t xml:space="preserve">on-site </w:t>
      </w:r>
      <w:r w:rsidR="00876A76" w:rsidRPr="00F00443">
        <w:rPr>
          <w:shd w:val="clear" w:color="auto" w:fill="C5E0B3"/>
        </w:rPr>
        <w:t xml:space="preserve">composting, and/or </w:t>
      </w:r>
      <w:r w:rsidR="004A4D99" w:rsidRPr="00F00443">
        <w:rPr>
          <w:shd w:val="clear" w:color="auto" w:fill="C5E0B3"/>
        </w:rPr>
        <w:t>Community Composting</w:t>
      </w:r>
      <w:r w:rsidR="00F80F3E" w:rsidRPr="00F00443">
        <w:rPr>
          <w:shd w:val="clear" w:color="auto" w:fill="C5E0B3"/>
        </w:rPr>
        <w:t>,</w:t>
      </w:r>
      <w:r w:rsidR="00BA72C9" w:rsidRPr="00F00443">
        <w:rPr>
          <w:shd w:val="clear" w:color="auto" w:fill="C5E0B3"/>
        </w:rPr>
        <w:t xml:space="preserve"> </w:t>
      </w:r>
      <w:r w:rsidRPr="00F00443">
        <w:rPr>
          <w:shd w:val="clear" w:color="auto" w:fill="C5E0B3"/>
        </w:rPr>
        <w:t>as provided below</w:t>
      </w:r>
      <w:r w:rsidR="00914E57">
        <w:t>.</w:t>
      </w:r>
      <w:r w:rsidR="00B160A0">
        <w:t xml:space="preserve"> </w:t>
      </w:r>
    </w:p>
    <w:p w14:paraId="15C65503" w14:textId="3F9D7834" w:rsidR="0087648A" w:rsidRPr="00820D08" w:rsidRDefault="0087648A" w:rsidP="002C486D">
      <w:pPr>
        <w:pStyle w:val="BodyText"/>
      </w:pPr>
      <w:r w:rsidRPr="00F00443">
        <w:rPr>
          <w:shd w:val="clear" w:color="auto" w:fill="C5E0B3"/>
        </w:rPr>
        <w:t xml:space="preserve">Multiple </w:t>
      </w:r>
      <w:r w:rsidR="00FB66F1" w:rsidRPr="00F00443">
        <w:rPr>
          <w:shd w:val="clear" w:color="auto" w:fill="C5E0B3"/>
        </w:rPr>
        <w:t>o</w:t>
      </w:r>
      <w:r w:rsidRPr="00F00443">
        <w:rPr>
          <w:shd w:val="clear" w:color="auto" w:fill="C5E0B3"/>
        </w:rPr>
        <w:t xml:space="preserve">ptions </w:t>
      </w:r>
      <w:r w:rsidR="004B0613" w:rsidRPr="00F00443">
        <w:rPr>
          <w:shd w:val="clear" w:color="auto" w:fill="C5E0B3"/>
        </w:rPr>
        <w:t xml:space="preserve">are provided </w:t>
      </w:r>
      <w:r w:rsidRPr="00F00443">
        <w:rPr>
          <w:shd w:val="clear" w:color="auto" w:fill="C5E0B3"/>
        </w:rPr>
        <w:t>for</w:t>
      </w:r>
      <w:r w:rsidR="006F502F" w:rsidRPr="00F00443">
        <w:rPr>
          <w:shd w:val="clear" w:color="auto" w:fill="C5E0B3"/>
        </w:rPr>
        <w:t xml:space="preserve"> </w:t>
      </w:r>
      <w:r w:rsidRPr="00F00443">
        <w:rPr>
          <w:shd w:val="clear" w:color="auto" w:fill="C5E0B3"/>
        </w:rPr>
        <w:t>limitation</w:t>
      </w:r>
      <w:r w:rsidR="006F502F" w:rsidRPr="00F00443">
        <w:rPr>
          <w:shd w:val="clear" w:color="auto" w:fill="C5E0B3"/>
        </w:rPr>
        <w:t>s</w:t>
      </w:r>
      <w:r w:rsidRPr="00F00443">
        <w:rPr>
          <w:shd w:val="clear" w:color="auto" w:fill="C5E0B3"/>
        </w:rPr>
        <w:t xml:space="preserve"> to the scope</w:t>
      </w:r>
      <w:r w:rsidR="004B0613" w:rsidRPr="00F00443">
        <w:rPr>
          <w:shd w:val="clear" w:color="auto" w:fill="C5E0B3"/>
        </w:rPr>
        <w:t xml:space="preserve"> of </w:t>
      </w:r>
      <w:r w:rsidR="006176C4" w:rsidRPr="00F00443">
        <w:rPr>
          <w:shd w:val="clear" w:color="auto" w:fill="C5E0B3"/>
        </w:rPr>
        <w:t>materials Collected</w:t>
      </w:r>
      <w:r w:rsidR="004B0613" w:rsidRPr="00F00443">
        <w:rPr>
          <w:shd w:val="clear" w:color="auto" w:fill="C5E0B3"/>
        </w:rPr>
        <w:t xml:space="preserve"> by the Contractor</w:t>
      </w:r>
      <w:r w:rsidR="00F80F3E" w:rsidRPr="00F00443">
        <w:rPr>
          <w:shd w:val="clear" w:color="auto" w:fill="C5E0B3"/>
        </w:rPr>
        <w:t>, and</w:t>
      </w:r>
      <w:r w:rsidRPr="00F00443">
        <w:rPr>
          <w:shd w:val="clear" w:color="auto" w:fill="C5E0B3"/>
        </w:rPr>
        <w:t xml:space="preserve"> Jurisdictions are to select the option</w:t>
      </w:r>
      <w:r w:rsidR="003E065C" w:rsidRPr="00F00443">
        <w:rPr>
          <w:shd w:val="clear" w:color="auto" w:fill="C5E0B3"/>
        </w:rPr>
        <w:t>(s)</w:t>
      </w:r>
      <w:r w:rsidR="00D9054F" w:rsidRPr="00F00443">
        <w:rPr>
          <w:shd w:val="clear" w:color="auto" w:fill="C5E0B3"/>
        </w:rPr>
        <w:t xml:space="preserve"> below, or create new option</w:t>
      </w:r>
      <w:r w:rsidR="004B0613" w:rsidRPr="00F00443">
        <w:rPr>
          <w:shd w:val="clear" w:color="auto" w:fill="C5E0B3"/>
        </w:rPr>
        <w:t>(s)</w:t>
      </w:r>
      <w:r w:rsidRPr="00F00443">
        <w:rPr>
          <w:shd w:val="clear" w:color="auto" w:fill="C5E0B3"/>
        </w:rPr>
        <w:t xml:space="preserve"> that best conform to its Limitation of Scope section</w:t>
      </w:r>
      <w:r w:rsidR="004A4D99" w:rsidRPr="00F00443">
        <w:rPr>
          <w:shd w:val="clear" w:color="auto" w:fill="C5E0B3"/>
        </w:rPr>
        <w:t>, local</w:t>
      </w:r>
      <w:r w:rsidR="00F80F3E" w:rsidRPr="00F00443">
        <w:rPr>
          <w:shd w:val="clear" w:color="auto" w:fill="C5E0B3"/>
        </w:rPr>
        <w:t xml:space="preserve"> program</w:t>
      </w:r>
      <w:r w:rsidR="004A4D99" w:rsidRPr="00F00443">
        <w:rPr>
          <w:shd w:val="clear" w:color="auto" w:fill="C5E0B3"/>
        </w:rPr>
        <w:t>s</w:t>
      </w:r>
      <w:r w:rsidR="00F80F3E" w:rsidRPr="00F00443">
        <w:rPr>
          <w:shd w:val="clear" w:color="auto" w:fill="C5E0B3"/>
        </w:rPr>
        <w:t>,</w:t>
      </w:r>
      <w:r w:rsidRPr="00F00443">
        <w:rPr>
          <w:shd w:val="clear" w:color="auto" w:fill="C5E0B3"/>
        </w:rPr>
        <w:t xml:space="preserve"> and preference</w:t>
      </w:r>
      <w:r>
        <w:t>.</w:t>
      </w:r>
    </w:p>
    <w:p w14:paraId="22EE8295" w14:textId="2A2B3527" w:rsidR="00006E44" w:rsidRDefault="006176C4" w:rsidP="0063737C">
      <w:pPr>
        <w:pStyle w:val="BodyText"/>
      </w:pPr>
      <w:r w:rsidRPr="00236D1D">
        <w:rPr>
          <w:shd w:val="clear" w:color="auto" w:fill="B6CCE4"/>
        </w:rPr>
        <w:t>Option 1:</w:t>
      </w:r>
      <w:r>
        <w:t xml:space="preserve"> </w:t>
      </w:r>
      <w:r w:rsidR="00EA2752" w:rsidRPr="00EA23EE">
        <w:rPr>
          <w:b/>
        </w:rPr>
        <w:t>Edible Food</w:t>
      </w:r>
      <w:r w:rsidR="009A2F33" w:rsidRPr="009A2F33">
        <w:t>. Edible Food</w:t>
      </w:r>
      <w:r w:rsidR="00FF71DD">
        <w:t xml:space="preserve"> that</w:t>
      </w:r>
      <w:r w:rsidR="00EA2752" w:rsidRPr="00EA2752">
        <w:t xml:space="preserve"> is</w:t>
      </w:r>
      <w:r w:rsidR="0063737C">
        <w:t xml:space="preserve"> </w:t>
      </w:r>
      <w:r w:rsidR="00FD1506">
        <w:t>collected from a</w:t>
      </w:r>
      <w:r w:rsidR="0063737C">
        <w:t xml:space="preserve"> Generator by </w:t>
      </w:r>
      <w:r w:rsidR="0087648A">
        <w:t>other Person(s)</w:t>
      </w:r>
      <w:r w:rsidR="0063737C">
        <w:t xml:space="preserve">, </w:t>
      </w:r>
      <w:r w:rsidR="008F68C9">
        <w:t>such as a Person from a Food Recovery Organization</w:t>
      </w:r>
      <w:r w:rsidR="00006E44">
        <w:t xml:space="preserve"> or Food Recovery Service, for the purposes of Food Recovery</w:t>
      </w:r>
      <w:r w:rsidR="0063737C">
        <w:t xml:space="preserve">; or </w:t>
      </w:r>
      <w:r w:rsidR="00FF71DD">
        <w:t xml:space="preserve">that </w:t>
      </w:r>
      <w:r w:rsidR="0063737C">
        <w:t xml:space="preserve">is transported by the Generator to another </w:t>
      </w:r>
      <w:r w:rsidR="00026D38">
        <w:t>location</w:t>
      </w:r>
      <w:r w:rsidR="0063737C">
        <w:t>(s)</w:t>
      </w:r>
      <w:r w:rsidR="00FD1506">
        <w:t>,</w:t>
      </w:r>
      <w:r w:rsidR="0063737C">
        <w:t xml:space="preserve"> such as </w:t>
      </w:r>
      <w:r w:rsidR="00026D38">
        <w:t>the location of</w:t>
      </w:r>
      <w:r w:rsidR="0063737C">
        <w:t xml:space="preserve"> a Food Recovery Organization,</w:t>
      </w:r>
      <w:r w:rsidR="0087648A">
        <w:t xml:space="preserve"> </w:t>
      </w:r>
      <w:r w:rsidR="00EA2752" w:rsidRPr="00EA2752">
        <w:t>for the purposes of</w:t>
      </w:r>
      <w:r w:rsidR="00D30D1A">
        <w:t xml:space="preserve"> </w:t>
      </w:r>
      <w:r w:rsidR="008F68C9">
        <w:t>F</w:t>
      </w:r>
      <w:r w:rsidR="00752619">
        <w:t>ood Recovery</w:t>
      </w:r>
      <w:r w:rsidR="00EA2752" w:rsidRPr="0063737C">
        <w:t xml:space="preserve">, </w:t>
      </w:r>
      <w:r w:rsidR="00EA2752" w:rsidRPr="00EA2752">
        <w:t xml:space="preserve">regardless of whether </w:t>
      </w:r>
      <w:r w:rsidR="00D30D1A">
        <w:t xml:space="preserve">the </w:t>
      </w:r>
      <w:r w:rsidR="0087648A">
        <w:t>Generator donates, sells,</w:t>
      </w:r>
      <w:r w:rsidR="00EA2752" w:rsidRPr="00EA2752">
        <w:t xml:space="preserve"> or </w:t>
      </w:r>
      <w:r w:rsidR="0087648A">
        <w:t xml:space="preserve">pays </w:t>
      </w:r>
      <w:r w:rsidR="00EA2752" w:rsidRPr="00EA2752">
        <w:t xml:space="preserve">a fee </w:t>
      </w:r>
      <w:r w:rsidR="0087648A">
        <w:t xml:space="preserve">to the </w:t>
      </w:r>
      <w:r w:rsidR="00EA2752" w:rsidRPr="00EA2752">
        <w:t xml:space="preserve">other Person(s) to </w:t>
      </w:r>
      <w:r w:rsidR="008F68C9">
        <w:t>c</w:t>
      </w:r>
      <w:r w:rsidR="00EA2752" w:rsidRPr="00EA2752">
        <w:t>ollect</w:t>
      </w:r>
      <w:r w:rsidR="006400E8">
        <w:t xml:space="preserve"> or receive</w:t>
      </w:r>
      <w:r w:rsidR="00EA2752" w:rsidRPr="00EA2752">
        <w:t xml:space="preserve"> </w:t>
      </w:r>
      <w:r w:rsidR="00A60C85">
        <w:t xml:space="preserve">the </w:t>
      </w:r>
      <w:r w:rsidR="0087648A">
        <w:t xml:space="preserve">Edible Food </w:t>
      </w:r>
      <w:r w:rsidR="00EA2752" w:rsidRPr="00EA2752">
        <w:t>from the Generator.</w:t>
      </w:r>
      <w:r w:rsidR="0087648A">
        <w:t xml:space="preserve"> </w:t>
      </w:r>
    </w:p>
    <w:p w14:paraId="03EF315F" w14:textId="6EDA4958" w:rsidR="00681A76" w:rsidRDefault="00326F8B" w:rsidP="002C486D">
      <w:pPr>
        <w:pStyle w:val="BodyText"/>
      </w:pPr>
      <w:r w:rsidRPr="00F00443">
        <w:rPr>
          <w:shd w:val="clear" w:color="auto" w:fill="C5E0B3"/>
        </w:rPr>
        <w:t>Guidance: I</w:t>
      </w:r>
      <w:r w:rsidR="00876A76" w:rsidRPr="00F00443">
        <w:rPr>
          <w:shd w:val="clear" w:color="auto" w:fill="C5E0B3"/>
        </w:rPr>
        <w:t>nclusion of Option 1</w:t>
      </w:r>
      <w:r w:rsidRPr="00F00443">
        <w:rPr>
          <w:shd w:val="clear" w:color="auto" w:fill="C5E0B3"/>
        </w:rPr>
        <w:t xml:space="preserve"> above</w:t>
      </w:r>
      <w:r w:rsidR="00876A76" w:rsidRPr="00F00443">
        <w:rPr>
          <w:shd w:val="clear" w:color="auto" w:fill="C5E0B3"/>
        </w:rPr>
        <w:t xml:space="preserve"> does not in any way prohibit the Contractor from </w:t>
      </w:r>
      <w:r w:rsidR="004B0613" w:rsidRPr="00F00443">
        <w:rPr>
          <w:shd w:val="clear" w:color="auto" w:fill="C5E0B3"/>
        </w:rPr>
        <w:t>c</w:t>
      </w:r>
      <w:r w:rsidR="00876A76" w:rsidRPr="00F00443">
        <w:rPr>
          <w:shd w:val="clear" w:color="auto" w:fill="C5E0B3"/>
        </w:rPr>
        <w:t>ollecting Edible Food for the purpose</w:t>
      </w:r>
      <w:r w:rsidR="006F502F" w:rsidRPr="00F00443">
        <w:rPr>
          <w:shd w:val="clear" w:color="auto" w:fill="C5E0B3"/>
        </w:rPr>
        <w:t>s</w:t>
      </w:r>
      <w:r w:rsidR="00876A76" w:rsidRPr="00F00443">
        <w:rPr>
          <w:shd w:val="clear" w:color="auto" w:fill="C5E0B3"/>
        </w:rPr>
        <w:t xml:space="preserve"> of Food Recovery,</w:t>
      </w:r>
      <w:r w:rsidR="002151F2" w:rsidRPr="00F00443">
        <w:rPr>
          <w:shd w:val="clear" w:color="auto" w:fill="C5E0B3"/>
        </w:rPr>
        <w:t xml:space="preserve"> if a</w:t>
      </w:r>
      <w:r w:rsidR="00941263" w:rsidRPr="00F00443">
        <w:rPr>
          <w:shd w:val="clear" w:color="auto" w:fill="C5E0B3"/>
        </w:rPr>
        <w:t>pproved by the J</w:t>
      </w:r>
      <w:r w:rsidR="002151F2" w:rsidRPr="00F00443">
        <w:rPr>
          <w:shd w:val="clear" w:color="auto" w:fill="C5E0B3"/>
        </w:rPr>
        <w:t>urisdiction,</w:t>
      </w:r>
      <w:r w:rsidR="00876A76" w:rsidRPr="00F00443">
        <w:rPr>
          <w:shd w:val="clear" w:color="auto" w:fill="C5E0B3"/>
        </w:rPr>
        <w:t xml:space="preserve"> but rather acknowledges that others also have the right to </w:t>
      </w:r>
      <w:r w:rsidR="004B0613" w:rsidRPr="00F00443">
        <w:rPr>
          <w:shd w:val="clear" w:color="auto" w:fill="C5E0B3"/>
        </w:rPr>
        <w:t>c</w:t>
      </w:r>
      <w:r w:rsidR="00876A76" w:rsidRPr="00F00443">
        <w:rPr>
          <w:shd w:val="clear" w:color="auto" w:fill="C5E0B3"/>
        </w:rPr>
        <w:t xml:space="preserve">ollect Edible Food, including Food Recovery Organizations or Food Recovery Services, and the Contractor </w:t>
      </w:r>
      <w:r w:rsidR="00541033" w:rsidRPr="00F00443">
        <w:rPr>
          <w:shd w:val="clear" w:color="auto" w:fill="C5E0B3"/>
        </w:rPr>
        <w:t>in no way</w:t>
      </w:r>
      <w:r w:rsidR="00876A76" w:rsidRPr="00F00443">
        <w:rPr>
          <w:shd w:val="clear" w:color="auto" w:fill="C5E0B3"/>
        </w:rPr>
        <w:t xml:space="preserve"> has exclusive rights to these activities; and, </w:t>
      </w:r>
      <w:r w:rsidRPr="00F00443">
        <w:rPr>
          <w:shd w:val="clear" w:color="auto" w:fill="C5E0B3"/>
        </w:rPr>
        <w:t xml:space="preserve">that </w:t>
      </w:r>
      <w:r w:rsidR="00876A76" w:rsidRPr="00F00443">
        <w:rPr>
          <w:shd w:val="clear" w:color="auto" w:fill="C5E0B3"/>
        </w:rPr>
        <w:t xml:space="preserve">Generators have the right to </w:t>
      </w:r>
      <w:r w:rsidR="004A5BE8" w:rsidRPr="00F00443">
        <w:rPr>
          <w:shd w:val="clear" w:color="auto" w:fill="C5E0B3"/>
        </w:rPr>
        <w:t xml:space="preserve">Self-Haul </w:t>
      </w:r>
      <w:r w:rsidR="00876A76" w:rsidRPr="00F00443">
        <w:rPr>
          <w:shd w:val="clear" w:color="auto" w:fill="C5E0B3"/>
        </w:rPr>
        <w:t>Edible Food to a Food Recovery Organization for the purpose</w:t>
      </w:r>
      <w:r w:rsidR="006F502F" w:rsidRPr="00F00443">
        <w:rPr>
          <w:shd w:val="clear" w:color="auto" w:fill="C5E0B3"/>
        </w:rPr>
        <w:t>s</w:t>
      </w:r>
      <w:r w:rsidR="00876A76" w:rsidRPr="00F00443">
        <w:rPr>
          <w:shd w:val="clear" w:color="auto" w:fill="C5E0B3"/>
        </w:rPr>
        <w:t xml:space="preserve"> of Food Recovery</w:t>
      </w:r>
      <w:r w:rsidR="00876A76">
        <w:t>.</w:t>
      </w:r>
      <w:r w:rsidR="004B0613">
        <w:t xml:space="preserve"> </w:t>
      </w:r>
    </w:p>
    <w:p w14:paraId="0BA0307E" w14:textId="0F267224" w:rsidR="004B0613" w:rsidRPr="00490980" w:rsidRDefault="00FB66F1" w:rsidP="0087648A">
      <w:pPr>
        <w:pStyle w:val="BodyText"/>
      </w:pPr>
      <w:r w:rsidRPr="00236D1D">
        <w:rPr>
          <w:shd w:val="clear" w:color="auto" w:fill="B6CCE4"/>
        </w:rPr>
        <w:t xml:space="preserve">Option </w:t>
      </w:r>
      <w:r w:rsidR="00B9126B" w:rsidRPr="00236D1D">
        <w:rPr>
          <w:shd w:val="clear" w:color="auto" w:fill="B6CCE4"/>
        </w:rPr>
        <w:t>2</w:t>
      </w:r>
      <w:r w:rsidRPr="00FB66F1">
        <w:rPr>
          <w:shd w:val="clear" w:color="auto" w:fill="BDD6EE" w:themeFill="accent1" w:themeFillTint="66"/>
        </w:rPr>
        <w:t>:</w:t>
      </w:r>
      <w:r>
        <w:t xml:space="preserve"> </w:t>
      </w:r>
      <w:r w:rsidR="009A2F33" w:rsidRPr="009A2F33">
        <w:rPr>
          <w:b/>
        </w:rPr>
        <w:t xml:space="preserve">Food </w:t>
      </w:r>
      <w:r w:rsidR="00FB4B34">
        <w:rPr>
          <w:b/>
        </w:rPr>
        <w:t>and Beverage By</w:t>
      </w:r>
      <w:r w:rsidR="001B52DE">
        <w:rPr>
          <w:b/>
        </w:rPr>
        <w:t>p</w:t>
      </w:r>
      <w:r w:rsidR="00FB4B34">
        <w:rPr>
          <w:b/>
        </w:rPr>
        <w:t>roducts</w:t>
      </w:r>
      <w:r w:rsidR="00556609">
        <w:rPr>
          <w:b/>
        </w:rPr>
        <w:t xml:space="preserve">. </w:t>
      </w:r>
      <w:r w:rsidR="00556609" w:rsidRPr="00FB4B34">
        <w:t xml:space="preserve">The hauling of byproducts from the </w:t>
      </w:r>
      <w:r w:rsidR="009E2765">
        <w:t>p</w:t>
      </w:r>
      <w:r w:rsidR="00556609" w:rsidRPr="00FB4B34">
        <w:t>rocessi</w:t>
      </w:r>
      <w:r w:rsidR="00FB4B34">
        <w:t>ng of food or beverages and use</w:t>
      </w:r>
      <w:r w:rsidR="00556609" w:rsidRPr="00FB4B34">
        <w:t xml:space="preserve"> </w:t>
      </w:r>
      <w:r w:rsidR="001B52DE">
        <w:t xml:space="preserve">of such material </w:t>
      </w:r>
      <w:r w:rsidR="00556609" w:rsidRPr="00FB4B34">
        <w:t>as animal feed if</w:t>
      </w:r>
      <w:r w:rsidR="000D7D8B">
        <w:t xml:space="preserve"> </w:t>
      </w:r>
      <w:r w:rsidR="00556609" w:rsidRPr="00FB4B34">
        <w:t>the byproducts originate from agr</w:t>
      </w:r>
      <w:r w:rsidR="00FB4B34">
        <w:t>icultural or industrial sources</w:t>
      </w:r>
      <w:r w:rsidR="000D7D8B">
        <w:t>,</w:t>
      </w:r>
      <w:r w:rsidR="00556609" w:rsidRPr="00FB4B34">
        <w:t xml:space="preserve"> do not include animal </w:t>
      </w:r>
      <w:r w:rsidR="000D7D8B">
        <w:t>(</w:t>
      </w:r>
      <w:r w:rsidR="00556609" w:rsidRPr="00FB4B34">
        <w:t>including fish</w:t>
      </w:r>
      <w:r w:rsidR="000D7D8B">
        <w:t>)</w:t>
      </w:r>
      <w:r w:rsidR="00556609" w:rsidRPr="00FB4B34">
        <w:t xml:space="preserve"> </w:t>
      </w:r>
      <w:r w:rsidR="000D7D8B">
        <w:t>p</w:t>
      </w:r>
      <w:r w:rsidR="00556609" w:rsidRPr="00FB4B34">
        <w:t>rocessing by</w:t>
      </w:r>
      <w:r w:rsidR="001B52DE">
        <w:t>products</w:t>
      </w:r>
      <w:r w:rsidR="000D7D8B">
        <w:t>,</w:t>
      </w:r>
      <w:r w:rsidR="00556609" w:rsidRPr="00FB4B34">
        <w:t xml:space="preserve"> are </w:t>
      </w:r>
      <w:r w:rsidR="00FB4B34">
        <w:t>S</w:t>
      </w:r>
      <w:r w:rsidR="00556609" w:rsidRPr="00FB4B34">
        <w:t xml:space="preserve">ource </w:t>
      </w:r>
      <w:r w:rsidR="00FB4B34">
        <w:t>Se</w:t>
      </w:r>
      <w:r w:rsidR="00556609" w:rsidRPr="00FB4B34">
        <w:t xml:space="preserve">parated by the </w:t>
      </w:r>
      <w:r w:rsidR="00FB4B34">
        <w:t>G</w:t>
      </w:r>
      <w:r w:rsidR="00556609" w:rsidRPr="00FB4B34">
        <w:t>enerator of the by</w:t>
      </w:r>
      <w:r w:rsidR="001B52DE">
        <w:t>products</w:t>
      </w:r>
      <w:r w:rsidR="000D7D8B">
        <w:t>,</w:t>
      </w:r>
      <w:r w:rsidR="00556609" w:rsidRPr="00FB4B34">
        <w:t xml:space="preserve"> </w:t>
      </w:r>
      <w:r w:rsidR="000D7D8B">
        <w:t xml:space="preserve">and </w:t>
      </w:r>
      <w:r w:rsidR="00556609" w:rsidRPr="00FB4B34">
        <w:t>are not discarded</w:t>
      </w:r>
      <w:r w:rsidR="001B52DE">
        <w:t>;</w:t>
      </w:r>
      <w:r w:rsidR="00FB4B34">
        <w:t xml:space="preserve"> and</w:t>
      </w:r>
      <w:r w:rsidR="000D7D8B">
        <w:t>,</w:t>
      </w:r>
      <w:r w:rsidR="00FB4B34">
        <w:t xml:space="preserve"> </w:t>
      </w:r>
      <w:r w:rsidR="000D7D8B">
        <w:t xml:space="preserve">if </w:t>
      </w:r>
      <w:r w:rsidR="00FB4B34">
        <w:t xml:space="preserve">the </w:t>
      </w:r>
      <w:r w:rsidR="00623CBF">
        <w:t>use as animal feed</w:t>
      </w:r>
      <w:r w:rsidR="00FB4B34">
        <w:t xml:space="preserve"> is </w:t>
      </w:r>
      <w:r w:rsidR="00681A76">
        <w:t xml:space="preserve">in accordance with 14 CCR Section 18983.1(b)(7). </w:t>
      </w:r>
      <w:r w:rsidR="00681A76" w:rsidRPr="00F00443">
        <w:rPr>
          <w:shd w:val="clear" w:color="auto" w:fill="C5E0B3"/>
        </w:rPr>
        <w:t xml:space="preserve">Guidance: Lawful use as animal feed is a method </w:t>
      </w:r>
      <w:r w:rsidR="00CF11FD" w:rsidRPr="00F00443">
        <w:rPr>
          <w:shd w:val="clear" w:color="auto" w:fill="C5E0B3"/>
        </w:rPr>
        <w:t xml:space="preserve">for managing Organic Waste </w:t>
      </w:r>
      <w:r w:rsidR="00681A76" w:rsidRPr="00F00443">
        <w:rPr>
          <w:shd w:val="clear" w:color="auto" w:fill="C5E0B3"/>
        </w:rPr>
        <w:t>that constitutes a reduction in Landfill Disposal pursuant to SB 1383</w:t>
      </w:r>
      <w:r w:rsidR="00941263" w:rsidRPr="00F00443">
        <w:rPr>
          <w:shd w:val="clear" w:color="auto" w:fill="C5E0B3"/>
        </w:rPr>
        <w:t xml:space="preserve"> Regulations</w:t>
      </w:r>
      <w:r w:rsidR="00681A76" w:rsidRPr="00F00443">
        <w:rPr>
          <w:shd w:val="clear" w:color="auto" w:fill="C5E0B3"/>
        </w:rPr>
        <w:t xml:space="preserve"> </w:t>
      </w:r>
      <w:r w:rsidR="00941263" w:rsidRPr="00F00443">
        <w:rPr>
          <w:shd w:val="clear" w:color="auto" w:fill="C5E0B3"/>
        </w:rPr>
        <w:t>(</w:t>
      </w:r>
      <w:r w:rsidR="00681A76" w:rsidRPr="00F00443">
        <w:rPr>
          <w:shd w:val="clear" w:color="auto" w:fill="C5E0B3"/>
        </w:rPr>
        <w:t>14 CCR Section 18983.1(b)(7)</w:t>
      </w:r>
      <w:r w:rsidR="00941263" w:rsidRPr="00F00443">
        <w:rPr>
          <w:shd w:val="clear" w:color="auto" w:fill="C5E0B3"/>
        </w:rPr>
        <w:t>)</w:t>
      </w:r>
      <w:r w:rsidR="00CF11FD" w:rsidRPr="00F00443">
        <w:rPr>
          <w:shd w:val="clear" w:color="auto" w:fill="C5E0B3"/>
        </w:rPr>
        <w:t>; and</w:t>
      </w:r>
      <w:r w:rsidR="004A5BE8" w:rsidRPr="00F00443">
        <w:rPr>
          <w:shd w:val="clear" w:color="auto" w:fill="C5E0B3"/>
        </w:rPr>
        <w:t>,</w:t>
      </w:r>
      <w:r w:rsidR="00CF11FD" w:rsidRPr="00F00443">
        <w:rPr>
          <w:shd w:val="clear" w:color="auto" w:fill="C5E0B3"/>
        </w:rPr>
        <w:t xml:space="preserve"> therefore</w:t>
      </w:r>
      <w:r w:rsidR="004A5BE8" w:rsidRPr="00F00443">
        <w:rPr>
          <w:shd w:val="clear" w:color="auto" w:fill="C5E0B3"/>
        </w:rPr>
        <w:t>,</w:t>
      </w:r>
      <w:r w:rsidR="00CF11FD" w:rsidRPr="00F00443">
        <w:rPr>
          <w:shd w:val="clear" w:color="auto" w:fill="C5E0B3"/>
        </w:rPr>
        <w:t xml:space="preserve"> the Jurisdiction may want to include </w:t>
      </w:r>
      <w:r w:rsidR="00E86FFE" w:rsidRPr="00F00443">
        <w:rPr>
          <w:shd w:val="clear" w:color="auto" w:fill="C5E0B3"/>
        </w:rPr>
        <w:t>a provision</w:t>
      </w:r>
      <w:r w:rsidR="00CF11FD" w:rsidRPr="00F00443">
        <w:rPr>
          <w:shd w:val="clear" w:color="auto" w:fill="C5E0B3"/>
        </w:rPr>
        <w:t xml:space="preserve"> related to this activity, if applicable. </w:t>
      </w:r>
      <w:r w:rsidR="00CC12B2" w:rsidRPr="00F00443">
        <w:rPr>
          <w:shd w:val="clear" w:color="auto" w:fill="C5E0B3"/>
        </w:rPr>
        <w:t xml:space="preserve"> </w:t>
      </w:r>
      <w:r w:rsidR="00644B9F" w:rsidRPr="00F00443">
        <w:rPr>
          <w:shd w:val="clear" w:color="auto" w:fill="C5E0B3"/>
        </w:rPr>
        <w:t xml:space="preserve"> </w:t>
      </w:r>
      <w:r w:rsidR="00644B9F">
        <w:t xml:space="preserve"> </w:t>
      </w:r>
    </w:p>
    <w:bookmarkEnd w:id="59"/>
    <w:p w14:paraId="4D7B4C85" w14:textId="1A961443" w:rsidR="00876A76" w:rsidRDefault="006F502F" w:rsidP="00876A76">
      <w:pPr>
        <w:pStyle w:val="BodyText"/>
      </w:pPr>
      <w:r w:rsidRPr="00236D1D">
        <w:rPr>
          <w:shd w:val="clear" w:color="auto" w:fill="B6CCE4"/>
        </w:rPr>
        <w:t>O</w:t>
      </w:r>
      <w:r w:rsidR="00B9126B" w:rsidRPr="00236D1D">
        <w:rPr>
          <w:shd w:val="clear" w:color="auto" w:fill="B6CCE4"/>
        </w:rPr>
        <w:t>ption 3</w:t>
      </w:r>
      <w:r w:rsidR="00326F8B" w:rsidRPr="00326F8B">
        <w:rPr>
          <w:shd w:val="clear" w:color="auto" w:fill="B6CCE4"/>
        </w:rPr>
        <w:t>:</w:t>
      </w:r>
      <w:r>
        <w:t xml:space="preserve"> </w:t>
      </w:r>
      <w:r w:rsidRPr="006F502F">
        <w:rPr>
          <w:b/>
        </w:rPr>
        <w:t>On-Site or Community Composting.</w:t>
      </w:r>
      <w:r>
        <w:t xml:space="preserve"> </w:t>
      </w:r>
      <w:r w:rsidR="00876A76">
        <w:t>Organic Waste that is composted or otherwise legally managed at the site where it is generated or at a Community Composting site.</w:t>
      </w:r>
    </w:p>
    <w:p w14:paraId="5647555D" w14:textId="10C50F6A" w:rsidR="005C2F8E" w:rsidRDefault="005C2F8E" w:rsidP="00D6404D">
      <w:pPr>
        <w:pStyle w:val="Heading2"/>
      </w:pPr>
      <w:bookmarkStart w:id="66" w:name="_Toc32580953"/>
      <w:bookmarkStart w:id="67" w:name="_Toc47791225"/>
      <w:r w:rsidRPr="00C37048">
        <w:t>3.</w:t>
      </w:r>
      <w:r>
        <w:t>3</w:t>
      </w:r>
      <w:r w:rsidRPr="00C37048">
        <w:tab/>
        <w:t>Effective Date</w:t>
      </w:r>
      <w:r w:rsidR="00E44862">
        <w:t>,</w:t>
      </w:r>
      <w:r w:rsidRPr="00C37048">
        <w:t xml:space="preserve"> Term</w:t>
      </w:r>
      <w:r w:rsidR="00E44862">
        <w:t>, and Extension</w:t>
      </w:r>
      <w:r w:rsidRPr="00C37048">
        <w:t xml:space="preserve"> of this Agreement</w:t>
      </w:r>
      <w:bookmarkEnd w:id="66"/>
      <w:bookmarkEnd w:id="67"/>
    </w:p>
    <w:p w14:paraId="0039ABAA" w14:textId="4F6F778C" w:rsidR="009354B8" w:rsidRDefault="009354B8" w:rsidP="002C486D">
      <w:pPr>
        <w:pStyle w:val="BodyText"/>
      </w:pPr>
      <w:r w:rsidRPr="00F00443">
        <w:rPr>
          <w:shd w:val="clear" w:color="auto" w:fill="C5E0B3"/>
        </w:rPr>
        <w:t xml:space="preserve">Guidance: </w:t>
      </w:r>
      <w:r w:rsidR="00CF04E3" w:rsidRPr="00F00443">
        <w:rPr>
          <w:shd w:val="clear" w:color="auto" w:fill="C5E0B3"/>
        </w:rPr>
        <w:t>In this Section, Jurisdictions are advised to use their existing contract provisions, subject to review and revision as needed, or are advised to use provisions resulting from negotiations with their service provider.</w:t>
      </w:r>
      <w:r w:rsidR="00B201C5" w:rsidRPr="00F00443">
        <w:rPr>
          <w:shd w:val="clear" w:color="auto" w:fill="C5E0B3"/>
        </w:rPr>
        <w:t xml:space="preserve"> Jurisdictions should consider the relationship </w:t>
      </w:r>
      <w:r w:rsidR="00B826DB" w:rsidRPr="00F00443">
        <w:rPr>
          <w:shd w:val="clear" w:color="auto" w:fill="C5E0B3"/>
        </w:rPr>
        <w:t xml:space="preserve">of </w:t>
      </w:r>
      <w:r w:rsidR="00B201C5" w:rsidRPr="00F00443">
        <w:rPr>
          <w:shd w:val="clear" w:color="auto" w:fill="C5E0B3"/>
        </w:rPr>
        <w:t xml:space="preserve">the effective date and </w:t>
      </w:r>
      <w:r w:rsidR="00B826DB" w:rsidRPr="00F00443">
        <w:rPr>
          <w:shd w:val="clear" w:color="auto" w:fill="C5E0B3"/>
        </w:rPr>
        <w:t xml:space="preserve">the </w:t>
      </w:r>
      <w:r w:rsidR="00B201C5" w:rsidRPr="00F00443">
        <w:rPr>
          <w:shd w:val="clear" w:color="auto" w:fill="C5E0B3"/>
        </w:rPr>
        <w:t xml:space="preserve">term of their franchise agreement </w:t>
      </w:r>
      <w:r w:rsidR="00B826DB" w:rsidRPr="00F00443">
        <w:rPr>
          <w:shd w:val="clear" w:color="auto" w:fill="C5E0B3"/>
        </w:rPr>
        <w:t xml:space="preserve">and their need to comply with the majority of SB 1383 </w:t>
      </w:r>
      <w:r w:rsidR="00941263" w:rsidRPr="00F00443">
        <w:rPr>
          <w:shd w:val="clear" w:color="auto" w:fill="C5E0B3"/>
        </w:rPr>
        <w:t xml:space="preserve">Regulatory </w:t>
      </w:r>
      <w:r w:rsidR="00B826DB" w:rsidRPr="00F00443">
        <w:rPr>
          <w:shd w:val="clear" w:color="auto" w:fill="C5E0B3"/>
        </w:rPr>
        <w:t xml:space="preserve">requirements no later than January 1, 2022, and additional SB 1383 </w:t>
      </w:r>
      <w:r w:rsidR="00941263" w:rsidRPr="00F00443">
        <w:rPr>
          <w:shd w:val="clear" w:color="auto" w:fill="C5E0B3"/>
        </w:rPr>
        <w:t xml:space="preserve">Regulatory </w:t>
      </w:r>
      <w:r w:rsidR="00B826DB" w:rsidRPr="00F00443">
        <w:rPr>
          <w:shd w:val="clear" w:color="auto" w:fill="C5E0B3"/>
        </w:rPr>
        <w:t xml:space="preserve">requirements by January 1, 2024. The following identifies key SB 1383 </w:t>
      </w:r>
      <w:r w:rsidR="00941263" w:rsidRPr="00F00443">
        <w:rPr>
          <w:shd w:val="clear" w:color="auto" w:fill="C5E0B3"/>
        </w:rPr>
        <w:t xml:space="preserve">Regulatory </w:t>
      </w:r>
      <w:r w:rsidR="00B826DB" w:rsidRPr="00F00443">
        <w:rPr>
          <w:shd w:val="clear" w:color="auto" w:fill="C5E0B3"/>
        </w:rPr>
        <w:t xml:space="preserve">requirements for </w:t>
      </w:r>
      <w:r w:rsidR="00BA72C9" w:rsidRPr="00F00443">
        <w:rPr>
          <w:shd w:val="clear" w:color="auto" w:fill="C5E0B3"/>
        </w:rPr>
        <w:t>Jurisdictions that relate</w:t>
      </w:r>
      <w:r w:rsidR="00B826DB" w:rsidRPr="00F00443">
        <w:rPr>
          <w:shd w:val="clear" w:color="auto" w:fill="C5E0B3"/>
        </w:rPr>
        <w:t xml:space="preserve"> to the services potentially provided by</w:t>
      </w:r>
      <w:r w:rsidR="00D12320" w:rsidRPr="00F00443">
        <w:rPr>
          <w:shd w:val="clear" w:color="auto" w:fill="C5E0B3"/>
        </w:rPr>
        <w:t xml:space="preserve"> the</w:t>
      </w:r>
      <w:r w:rsidR="00B826DB" w:rsidRPr="00F00443">
        <w:rPr>
          <w:shd w:val="clear" w:color="auto" w:fill="C5E0B3"/>
        </w:rPr>
        <w:t xml:space="preserve"> Contractor</w:t>
      </w:r>
      <w:r w:rsidR="00B826DB">
        <w:t xml:space="preserve">. </w:t>
      </w:r>
    </w:p>
    <w:p w14:paraId="444617CB" w14:textId="76CC25AD" w:rsidR="00B201C5" w:rsidRDefault="00B826DB" w:rsidP="00F00443">
      <w:pPr>
        <w:pStyle w:val="BodyText"/>
        <w:shd w:val="clear" w:color="auto" w:fill="C5E0B3"/>
      </w:pPr>
      <w:r>
        <w:t xml:space="preserve">For example, on or before </w:t>
      </w:r>
      <w:r w:rsidR="00B201C5">
        <w:t>January 1, 2022</w:t>
      </w:r>
      <w:r>
        <w:t xml:space="preserve">, Jurisdictions must have the following programs in place that comply with SB 1383 </w:t>
      </w:r>
      <w:r w:rsidR="00941263">
        <w:t xml:space="preserve">Regulatory </w:t>
      </w:r>
      <w:r>
        <w:t>requirements</w:t>
      </w:r>
      <w:r w:rsidR="00B201C5">
        <w:t xml:space="preserve">: </w:t>
      </w:r>
      <w:r>
        <w:t>(i) Organic Waste Collection</w:t>
      </w:r>
      <w:r w:rsidR="00BA72C9">
        <w:t xml:space="preserve"> (</w:t>
      </w:r>
      <w:r w:rsidR="00916930">
        <w:t>three-,</w:t>
      </w:r>
      <w:r w:rsidR="000478CA">
        <w:t xml:space="preserve"> three-plus-,</w:t>
      </w:r>
      <w:r w:rsidR="00916930">
        <w:t xml:space="preserve"> two-,</w:t>
      </w:r>
      <w:r w:rsidR="000478CA">
        <w:t xml:space="preserve"> or</w:t>
      </w:r>
      <w:r w:rsidR="00916930">
        <w:t xml:space="preserve"> one-Container systems</w:t>
      </w:r>
      <w:r w:rsidR="00BA72C9">
        <w:t>)</w:t>
      </w:r>
      <w:r w:rsidR="00A04883">
        <w:t>,</w:t>
      </w:r>
      <w:r w:rsidR="00941263">
        <w:t xml:space="preserve"> pursuant to</w:t>
      </w:r>
      <w:r w:rsidR="00A04883">
        <w:t xml:space="preserve"> 14 CCR</w:t>
      </w:r>
      <w:r w:rsidR="000478CA">
        <w:t>,</w:t>
      </w:r>
      <w:r w:rsidR="00A04883">
        <w:t xml:space="preserve"> Division 7</w:t>
      </w:r>
      <w:r w:rsidR="000478CA">
        <w:t>,</w:t>
      </w:r>
      <w:r w:rsidR="00A04883">
        <w:t xml:space="preserve"> Chapter 12</w:t>
      </w:r>
      <w:r w:rsidR="000478CA">
        <w:t>,</w:t>
      </w:r>
      <w:r w:rsidR="00A04883">
        <w:t xml:space="preserve"> Article 3</w:t>
      </w:r>
      <w:r>
        <w:t>; (ii) contamination monitoring</w:t>
      </w:r>
      <w:r w:rsidR="00A04883">
        <w:t xml:space="preserve">, </w:t>
      </w:r>
      <w:r w:rsidR="00941263">
        <w:t xml:space="preserve">pursuant to </w:t>
      </w:r>
      <w:r w:rsidR="00A04883">
        <w:t>14 CCR Section 18984.5</w:t>
      </w:r>
      <w:r>
        <w:t>; (iii) Processing</w:t>
      </w:r>
      <w:r w:rsidR="00916930">
        <w:t xml:space="preserve"> for all Discarded Materials Collected</w:t>
      </w:r>
      <w:r>
        <w:t xml:space="preserve">; (iv) Edible Food </w:t>
      </w:r>
      <w:r w:rsidR="00082278">
        <w:t>R</w:t>
      </w:r>
      <w:r>
        <w:t>ecovery</w:t>
      </w:r>
      <w:r w:rsidR="00082278">
        <w:t>,</w:t>
      </w:r>
      <w:r w:rsidR="00941263">
        <w:t xml:space="preserve"> pursuant to</w:t>
      </w:r>
      <w:r w:rsidR="00082278">
        <w:t xml:space="preserve"> 14 CCR Section 18991.1 through 18991.5</w:t>
      </w:r>
      <w:r>
        <w:t>; (v) compliance monitoring program</w:t>
      </w:r>
      <w:r w:rsidR="00082278">
        <w:t xml:space="preserve">, </w:t>
      </w:r>
      <w:r w:rsidR="00941263">
        <w:t xml:space="preserve">pursuant to </w:t>
      </w:r>
      <w:r w:rsidR="00082278">
        <w:t>14 CCR Section 18995.1 through 18995.4</w:t>
      </w:r>
      <w:r>
        <w:t xml:space="preserve">; (vi) </w:t>
      </w:r>
      <w:r w:rsidR="00941263">
        <w:t xml:space="preserve">recovered </w:t>
      </w:r>
      <w:r>
        <w:t>Organic Waste product procurement program</w:t>
      </w:r>
      <w:r w:rsidR="00082278">
        <w:t xml:space="preserve">, </w:t>
      </w:r>
      <w:r w:rsidR="00941263">
        <w:t xml:space="preserve">pursuant to </w:t>
      </w:r>
      <w:r w:rsidR="00082278">
        <w:t>14 CCR Section 18993.1 through 18993.4</w:t>
      </w:r>
      <w:r>
        <w:t xml:space="preserve">; </w:t>
      </w:r>
      <w:r w:rsidR="00534EE9">
        <w:t>(vii) reporting</w:t>
      </w:r>
      <w:r w:rsidR="00082278">
        <w:t xml:space="preserve">, </w:t>
      </w:r>
      <w:r w:rsidR="00941263">
        <w:t>pursuant to</w:t>
      </w:r>
      <w:r w:rsidR="00082278">
        <w:t>14 CCR Section 18994.1 and 18994.2</w:t>
      </w:r>
      <w:r w:rsidR="00534EE9">
        <w:t xml:space="preserve">; and, more. </w:t>
      </w:r>
      <w:r w:rsidR="00B13018">
        <w:t>On or before February 1, 2022, a Jurisdiction shall perform education and outreach required by 14</w:t>
      </w:r>
      <w:r w:rsidR="00752619">
        <w:t xml:space="preserve"> CCR</w:t>
      </w:r>
      <w:r w:rsidR="00B13018">
        <w:t xml:space="preserve"> Sections 18985.1 through 18985.3. </w:t>
      </w:r>
      <w:r w:rsidR="00534EE9">
        <w:t>On or before January 1, 2024, Jurisdictions are required to take enforcement action against non-compliant entities</w:t>
      </w:r>
      <w:r w:rsidR="00082278">
        <w:t>, per 14 CCR Section 18995.1(a)(5)</w:t>
      </w:r>
      <w:r w:rsidR="00534EE9">
        <w:t>.</w:t>
      </w:r>
      <w:r w:rsidR="00916930">
        <w:t xml:space="preserve"> Subject to limitations in SB 1383</w:t>
      </w:r>
      <w:r w:rsidR="00941263">
        <w:t xml:space="preserve"> Regulations</w:t>
      </w:r>
      <w:r w:rsidR="00916930">
        <w:t xml:space="preserve"> </w:t>
      </w:r>
      <w:r w:rsidR="00941263">
        <w:t>(</w:t>
      </w:r>
      <w:r w:rsidR="00916930">
        <w:t>14 CCR Section 18981.2</w:t>
      </w:r>
      <w:r w:rsidR="003C46DB">
        <w:t xml:space="preserve"> and 18984.11(c)</w:t>
      </w:r>
      <w:r w:rsidR="00941263">
        <w:t>)</w:t>
      </w:r>
      <w:r w:rsidR="00916930">
        <w:t>, Jurisdictions may delegate some of these responsibilities to their Contractor(s) in full or in part through their franchise agreement(s).</w:t>
      </w:r>
    </w:p>
    <w:p w14:paraId="5245EBC5" w14:textId="4ECBA199" w:rsidR="005C2F8E" w:rsidRPr="00C37048" w:rsidRDefault="005C2F8E" w:rsidP="00D6404D">
      <w:pPr>
        <w:pStyle w:val="Heading2"/>
      </w:pPr>
      <w:bookmarkStart w:id="68" w:name="_Toc32580954"/>
      <w:bookmarkStart w:id="69" w:name="_Toc47791226"/>
      <w:r w:rsidRPr="00C37048">
        <w:t>3</w:t>
      </w:r>
      <w:r w:rsidRPr="00680FD7">
        <w:t>.</w:t>
      </w:r>
      <w:r w:rsidR="007668B4">
        <w:t>4</w:t>
      </w:r>
      <w:r w:rsidRPr="00680FD7">
        <w:tab/>
        <w:t>Conditions to Effectiveness of Agreement</w:t>
      </w:r>
      <w:bookmarkEnd w:id="68"/>
      <w:bookmarkEnd w:id="69"/>
    </w:p>
    <w:p w14:paraId="41124198" w14:textId="36137F7C" w:rsidR="009354B8" w:rsidRPr="00A56A6C" w:rsidRDefault="009354B8" w:rsidP="009354B8">
      <w:pPr>
        <w:pStyle w:val="GuidanceNotes"/>
        <w:rPr>
          <w:color w:val="000000" w:themeColor="text1"/>
        </w:rPr>
      </w:pPr>
      <w:r w:rsidRPr="00F00443">
        <w:rPr>
          <w:rFonts w:cs="Times New Roman"/>
          <w:shd w:val="clear" w:color="auto" w:fill="C5E0B3"/>
        </w:rPr>
        <w:t xml:space="preserve">Guidance: </w:t>
      </w:r>
      <w:r w:rsidR="00CF04E3" w:rsidRPr="00F00443">
        <w:rPr>
          <w:rFonts w:cs="Times New Roman"/>
          <w:shd w:val="clear" w:color="auto" w:fill="C5E0B3"/>
        </w:rPr>
        <w:t>In this Section, Jurisdictions are advised to use their existing contract provisions, subject to review and revision as needed, or are advised to use provisions resulting from negotiations with their service provider</w:t>
      </w:r>
      <w:r w:rsidR="00CF04E3" w:rsidRPr="00A56A6C">
        <w:rPr>
          <w:color w:val="000000" w:themeColor="text1"/>
        </w:rPr>
        <w:t>.</w:t>
      </w:r>
    </w:p>
    <w:p w14:paraId="0A5625DD" w14:textId="068ADF64" w:rsidR="00845B62" w:rsidRDefault="00845B62" w:rsidP="00D6404D">
      <w:pPr>
        <w:pStyle w:val="Heading2"/>
      </w:pPr>
      <w:bookmarkStart w:id="70" w:name="_Toc32580955"/>
      <w:bookmarkStart w:id="71" w:name="_Toc47791227"/>
      <w:r>
        <w:t>3.</w:t>
      </w:r>
      <w:r w:rsidR="007668B4">
        <w:t>5</w:t>
      </w:r>
      <w:r>
        <w:tab/>
      </w:r>
      <w:r w:rsidR="002C5BCE">
        <w:t>Parent Company Guarantee</w:t>
      </w:r>
      <w:bookmarkEnd w:id="70"/>
      <w:bookmarkEnd w:id="71"/>
    </w:p>
    <w:p w14:paraId="28A9E47A" w14:textId="72764FB4" w:rsidR="009354B8" w:rsidRPr="00A56A6C" w:rsidRDefault="009354B8" w:rsidP="009354B8">
      <w:pPr>
        <w:pStyle w:val="GuidanceNotes"/>
        <w:rPr>
          <w:color w:val="000000" w:themeColor="text1"/>
        </w:rPr>
      </w:pPr>
      <w:r w:rsidRPr="00F00443">
        <w:rPr>
          <w:rFonts w:cs="Times New Roman"/>
          <w:shd w:val="clear" w:color="auto" w:fill="C5E0B3"/>
        </w:rPr>
        <w:t xml:space="preserve">Guidance: </w:t>
      </w:r>
      <w:r w:rsidR="00CF04E3" w:rsidRPr="00F00443">
        <w:rPr>
          <w:rFonts w:cs="Times New Roman"/>
          <w:shd w:val="clear" w:color="auto" w:fill="C5E0B3"/>
        </w:rPr>
        <w:t>In this Section, Jurisdictions are advised to use their existing contract provisions, subject to review and revision as needed, or are advised to use provisions resulting from negotiations with their service provider</w:t>
      </w:r>
      <w:r w:rsidR="00CF04E3" w:rsidRPr="00A56A6C">
        <w:rPr>
          <w:color w:val="000000" w:themeColor="text1"/>
        </w:rPr>
        <w:t>.</w:t>
      </w:r>
    </w:p>
    <w:p w14:paraId="5E1C49D7" w14:textId="63E5E0D5" w:rsidR="000B3E66" w:rsidRDefault="000B3E66" w:rsidP="0086781A">
      <w:pPr>
        <w:pStyle w:val="Heading1"/>
      </w:pPr>
      <w:bookmarkStart w:id="72" w:name="_Toc130881510"/>
      <w:bookmarkStart w:id="73" w:name="_Toc32580956"/>
      <w:bookmarkStart w:id="74" w:name="_Toc47791228"/>
      <w:bookmarkEnd w:id="65"/>
      <w:r w:rsidRPr="00C37048">
        <w:t>ARTICLE 4</w:t>
      </w:r>
      <w:r w:rsidR="00B05BB4" w:rsidRPr="00C37048">
        <w:t xml:space="preserve">: </w:t>
      </w:r>
      <w:r w:rsidR="005C2F8E">
        <w:t xml:space="preserve">GENERAL </w:t>
      </w:r>
      <w:r w:rsidRPr="00C37048">
        <w:t>AGREEME</w:t>
      </w:r>
      <w:r w:rsidR="003A5C27" w:rsidRPr="00C37048">
        <w:t>NT</w:t>
      </w:r>
      <w:bookmarkEnd w:id="72"/>
      <w:r w:rsidR="005C2F8E">
        <w:t>S</w:t>
      </w:r>
      <w:bookmarkEnd w:id="73"/>
      <w:bookmarkEnd w:id="74"/>
    </w:p>
    <w:p w14:paraId="1AD4AB67" w14:textId="408200D2" w:rsidR="002820FE" w:rsidRPr="00AF073E" w:rsidRDefault="002820FE" w:rsidP="00D6404D">
      <w:pPr>
        <w:pStyle w:val="Heading2"/>
      </w:pPr>
      <w:bookmarkStart w:id="75" w:name="_Toc32580957"/>
      <w:bookmarkStart w:id="76" w:name="_Toc47791229"/>
      <w:bookmarkStart w:id="77" w:name="_Toc130881511"/>
      <w:r w:rsidRPr="00C37048">
        <w:t>4.</w:t>
      </w:r>
      <w:r>
        <w:t>1</w:t>
      </w:r>
      <w:r w:rsidRPr="00C37048">
        <w:tab/>
      </w:r>
      <w:r>
        <w:t xml:space="preserve">Jurisdiction </w:t>
      </w:r>
      <w:r w:rsidRPr="00C37048">
        <w:t>Designation</w:t>
      </w:r>
      <w:r>
        <w:t xml:space="preserve"> of Facilities</w:t>
      </w:r>
      <w:bookmarkEnd w:id="75"/>
      <w:bookmarkEnd w:id="76"/>
    </w:p>
    <w:p w14:paraId="305B4BE2" w14:textId="688594D9" w:rsidR="00914E57" w:rsidRPr="002C486D" w:rsidRDefault="00914E57" w:rsidP="00914E57">
      <w:pPr>
        <w:pStyle w:val="GuidanceNotes"/>
        <w:rPr>
          <w:rFonts w:cs="Times New Roman"/>
          <w:shd w:val="clear" w:color="auto" w:fill="auto"/>
        </w:rPr>
      </w:pPr>
      <w:r w:rsidRPr="00F00443">
        <w:rPr>
          <w:rFonts w:cs="Times New Roman"/>
          <w:shd w:val="clear" w:color="auto" w:fill="C5E0B3"/>
        </w:rPr>
        <w:t>Guidance</w:t>
      </w:r>
      <w:r w:rsidR="0086781A" w:rsidRPr="00F00443">
        <w:rPr>
          <w:rFonts w:cs="Times New Roman"/>
          <w:shd w:val="clear" w:color="auto" w:fill="C5E0B3"/>
        </w:rPr>
        <w:t xml:space="preserve">: </w:t>
      </w:r>
      <w:r w:rsidR="005C6459" w:rsidRPr="00F00443">
        <w:rPr>
          <w:rFonts w:cs="Times New Roman"/>
          <w:shd w:val="clear" w:color="auto" w:fill="C5E0B3"/>
        </w:rPr>
        <w:t xml:space="preserve">This </w:t>
      </w:r>
      <w:r w:rsidR="00827CFA" w:rsidRPr="00F00443">
        <w:rPr>
          <w:rFonts w:cs="Times New Roman"/>
          <w:shd w:val="clear" w:color="auto" w:fill="C5E0B3"/>
        </w:rPr>
        <w:t>S</w:t>
      </w:r>
      <w:r w:rsidR="005C6459" w:rsidRPr="00F00443">
        <w:rPr>
          <w:rFonts w:cs="Times New Roman"/>
          <w:shd w:val="clear" w:color="auto" w:fill="C5E0B3"/>
        </w:rPr>
        <w:t xml:space="preserve">ection is relevant to: (i) </w:t>
      </w:r>
      <w:r w:rsidR="0086781A" w:rsidRPr="00F00443">
        <w:rPr>
          <w:rFonts w:cs="Times New Roman"/>
          <w:shd w:val="clear" w:color="auto" w:fill="C5E0B3"/>
        </w:rPr>
        <w:t xml:space="preserve">Jurisdictions </w:t>
      </w:r>
      <w:r w:rsidR="005C6459" w:rsidRPr="00F00443">
        <w:rPr>
          <w:rFonts w:cs="Times New Roman"/>
          <w:shd w:val="clear" w:color="auto" w:fill="C5E0B3"/>
        </w:rPr>
        <w:t xml:space="preserve">that </w:t>
      </w:r>
      <w:r w:rsidR="0086781A" w:rsidRPr="00F00443">
        <w:rPr>
          <w:rFonts w:cs="Times New Roman"/>
          <w:shd w:val="clear" w:color="auto" w:fill="C5E0B3"/>
        </w:rPr>
        <w:t xml:space="preserve">own and operate one or more </w:t>
      </w:r>
      <w:r w:rsidR="00E3765B" w:rsidRPr="00F00443">
        <w:rPr>
          <w:rFonts w:cs="Times New Roman"/>
          <w:shd w:val="clear" w:color="auto" w:fill="C5E0B3"/>
        </w:rPr>
        <w:t>F</w:t>
      </w:r>
      <w:r w:rsidR="0086781A" w:rsidRPr="00F00443">
        <w:rPr>
          <w:rFonts w:cs="Times New Roman"/>
          <w:shd w:val="clear" w:color="auto" w:fill="C5E0B3"/>
        </w:rPr>
        <w:t>acilities that will be used to handle the Discarded Materials</w:t>
      </w:r>
      <w:r w:rsidR="005C6459" w:rsidRPr="00F00443">
        <w:rPr>
          <w:rFonts w:cs="Times New Roman"/>
          <w:shd w:val="clear" w:color="auto" w:fill="C5E0B3"/>
        </w:rPr>
        <w:t>;</w:t>
      </w:r>
      <w:r w:rsidR="0086781A" w:rsidRPr="00F00443">
        <w:rPr>
          <w:rFonts w:cs="Times New Roman"/>
          <w:shd w:val="clear" w:color="auto" w:fill="C5E0B3"/>
        </w:rPr>
        <w:t xml:space="preserve"> and/or</w:t>
      </w:r>
      <w:r w:rsidR="005C6459" w:rsidRPr="00F00443">
        <w:rPr>
          <w:rFonts w:cs="Times New Roman"/>
          <w:shd w:val="clear" w:color="auto" w:fill="C5E0B3"/>
        </w:rPr>
        <w:t>,</w:t>
      </w:r>
      <w:r w:rsidR="0086781A" w:rsidRPr="00F00443">
        <w:rPr>
          <w:rFonts w:cs="Times New Roman"/>
          <w:shd w:val="clear" w:color="auto" w:fill="C5E0B3"/>
        </w:rPr>
        <w:t xml:space="preserve"> </w:t>
      </w:r>
      <w:r w:rsidR="005C6459" w:rsidRPr="00F00443">
        <w:rPr>
          <w:rFonts w:cs="Times New Roman"/>
          <w:shd w:val="clear" w:color="auto" w:fill="C5E0B3"/>
        </w:rPr>
        <w:t xml:space="preserve">(ii) </w:t>
      </w:r>
      <w:r w:rsidR="00600796" w:rsidRPr="00F00443">
        <w:rPr>
          <w:rFonts w:cs="Times New Roman"/>
          <w:shd w:val="clear" w:color="auto" w:fill="C5E0B3"/>
        </w:rPr>
        <w:t xml:space="preserve">Jurisdictions </w:t>
      </w:r>
      <w:r w:rsidR="005C6459" w:rsidRPr="00F00443">
        <w:rPr>
          <w:rFonts w:cs="Times New Roman"/>
          <w:shd w:val="clear" w:color="auto" w:fill="C5E0B3"/>
        </w:rPr>
        <w:t>that</w:t>
      </w:r>
      <w:r w:rsidR="005C6459">
        <w:t xml:space="preserve"> </w:t>
      </w:r>
      <w:r w:rsidR="0086781A" w:rsidRPr="00F00443">
        <w:rPr>
          <w:rFonts w:cs="Times New Roman"/>
          <w:shd w:val="clear" w:color="auto" w:fill="C5E0B3"/>
        </w:rPr>
        <w:t xml:space="preserve">separately contract with one or more </w:t>
      </w:r>
      <w:r w:rsidR="0085510C" w:rsidRPr="00F00443">
        <w:rPr>
          <w:rFonts w:cs="Times New Roman"/>
          <w:shd w:val="clear" w:color="auto" w:fill="C5E0B3"/>
        </w:rPr>
        <w:t xml:space="preserve">entity(ies) for </w:t>
      </w:r>
      <w:r w:rsidR="00072596" w:rsidRPr="00F00443">
        <w:rPr>
          <w:rFonts w:cs="Times New Roman"/>
          <w:shd w:val="clear" w:color="auto" w:fill="C5E0B3"/>
        </w:rPr>
        <w:t>F</w:t>
      </w:r>
      <w:r w:rsidR="0086781A" w:rsidRPr="00F00443">
        <w:rPr>
          <w:rFonts w:cs="Times New Roman"/>
          <w:shd w:val="clear" w:color="auto" w:fill="C5E0B3"/>
        </w:rPr>
        <w:t xml:space="preserve">acility </w:t>
      </w:r>
      <w:r w:rsidR="0085510C" w:rsidRPr="00F00443">
        <w:rPr>
          <w:rFonts w:cs="Times New Roman"/>
          <w:shd w:val="clear" w:color="auto" w:fill="C5E0B3"/>
        </w:rPr>
        <w:t xml:space="preserve">services </w:t>
      </w:r>
      <w:r w:rsidR="00600796" w:rsidRPr="00F00443">
        <w:rPr>
          <w:rFonts w:cs="Times New Roman"/>
          <w:shd w:val="clear" w:color="auto" w:fill="C5E0B3"/>
        </w:rPr>
        <w:t>to handle the Discarded Materials</w:t>
      </w:r>
      <w:r w:rsidR="0085510C" w:rsidRPr="00F00443">
        <w:rPr>
          <w:rFonts w:cs="Times New Roman"/>
          <w:shd w:val="clear" w:color="auto" w:fill="C5E0B3"/>
        </w:rPr>
        <w:t xml:space="preserve"> after Collection</w:t>
      </w:r>
      <w:r w:rsidR="0086781A" w:rsidRPr="00F00443">
        <w:rPr>
          <w:rFonts w:cs="Times New Roman"/>
          <w:shd w:val="clear" w:color="auto" w:fill="C5E0B3"/>
        </w:rPr>
        <w:t xml:space="preserve">. </w:t>
      </w:r>
      <w:r w:rsidR="005C6459" w:rsidRPr="00F00443">
        <w:rPr>
          <w:rFonts w:cs="Times New Roman"/>
          <w:shd w:val="clear" w:color="auto" w:fill="C5E0B3"/>
        </w:rPr>
        <w:t xml:space="preserve">For these </w:t>
      </w:r>
      <w:r w:rsidR="00072596" w:rsidRPr="00F00443">
        <w:rPr>
          <w:rFonts w:cs="Times New Roman"/>
          <w:shd w:val="clear" w:color="auto" w:fill="C5E0B3"/>
        </w:rPr>
        <w:t>J</w:t>
      </w:r>
      <w:r w:rsidR="005C6459" w:rsidRPr="00F00443">
        <w:rPr>
          <w:rFonts w:cs="Times New Roman"/>
          <w:shd w:val="clear" w:color="auto" w:fill="C5E0B3"/>
        </w:rPr>
        <w:t>urisdictions, this Section documents that the J</w:t>
      </w:r>
      <w:r w:rsidR="0086781A" w:rsidRPr="00F00443">
        <w:rPr>
          <w:rFonts w:cs="Times New Roman"/>
          <w:shd w:val="clear" w:color="auto" w:fill="C5E0B3"/>
        </w:rPr>
        <w:t xml:space="preserve">urisdiction </w:t>
      </w:r>
      <w:r w:rsidR="005C6459" w:rsidRPr="00F00443">
        <w:rPr>
          <w:rFonts w:cs="Times New Roman"/>
          <w:shd w:val="clear" w:color="auto" w:fill="C5E0B3"/>
        </w:rPr>
        <w:t>has chosen</w:t>
      </w:r>
      <w:r w:rsidR="0086781A" w:rsidRPr="00F00443">
        <w:rPr>
          <w:rFonts w:cs="Times New Roman"/>
          <w:shd w:val="clear" w:color="auto" w:fill="C5E0B3"/>
        </w:rPr>
        <w:t xml:space="preserve"> on</w:t>
      </w:r>
      <w:r w:rsidR="00600796" w:rsidRPr="00F00443">
        <w:rPr>
          <w:rFonts w:cs="Times New Roman"/>
          <w:shd w:val="clear" w:color="auto" w:fill="C5E0B3"/>
        </w:rPr>
        <w:t>e</w:t>
      </w:r>
      <w:r w:rsidR="0086781A" w:rsidRPr="00F00443">
        <w:rPr>
          <w:rFonts w:cs="Times New Roman"/>
          <w:shd w:val="clear" w:color="auto" w:fill="C5E0B3"/>
        </w:rPr>
        <w:t xml:space="preserve"> or more </w:t>
      </w:r>
      <w:r w:rsidR="00072596" w:rsidRPr="00F00443">
        <w:rPr>
          <w:rFonts w:cs="Times New Roman"/>
          <w:shd w:val="clear" w:color="auto" w:fill="C5E0B3"/>
        </w:rPr>
        <w:t>F</w:t>
      </w:r>
      <w:r w:rsidR="0086781A" w:rsidRPr="00F00443">
        <w:rPr>
          <w:rFonts w:cs="Times New Roman"/>
          <w:shd w:val="clear" w:color="auto" w:fill="C5E0B3"/>
        </w:rPr>
        <w:t xml:space="preserve">acilities and wants to direct the Contractor to deliver </w:t>
      </w:r>
      <w:r w:rsidR="00600796" w:rsidRPr="00F00443">
        <w:rPr>
          <w:rFonts w:cs="Times New Roman"/>
          <w:shd w:val="clear" w:color="auto" w:fill="C5E0B3"/>
        </w:rPr>
        <w:t xml:space="preserve">some or all </w:t>
      </w:r>
      <w:r w:rsidR="0086781A" w:rsidRPr="00F00443">
        <w:rPr>
          <w:rFonts w:cs="Times New Roman"/>
          <w:shd w:val="clear" w:color="auto" w:fill="C5E0B3"/>
        </w:rPr>
        <w:t xml:space="preserve">Discarded Materials to </w:t>
      </w:r>
      <w:r w:rsidRPr="00F00443">
        <w:rPr>
          <w:rFonts w:cs="Times New Roman"/>
          <w:shd w:val="clear" w:color="auto" w:fill="C5E0B3"/>
        </w:rPr>
        <w:t xml:space="preserve">the </w:t>
      </w:r>
      <w:r w:rsidR="0086781A" w:rsidRPr="00F00443">
        <w:rPr>
          <w:rFonts w:cs="Times New Roman"/>
          <w:shd w:val="clear" w:color="auto" w:fill="C5E0B3"/>
        </w:rPr>
        <w:t>Jurisdiction-</w:t>
      </w:r>
      <w:r w:rsidR="00600796" w:rsidRPr="00F00443">
        <w:rPr>
          <w:rFonts w:cs="Times New Roman"/>
          <w:shd w:val="clear" w:color="auto" w:fill="C5E0B3"/>
        </w:rPr>
        <w:t xml:space="preserve">owned or contracted </w:t>
      </w:r>
      <w:r w:rsidR="00E3765B" w:rsidRPr="00F00443">
        <w:rPr>
          <w:rFonts w:cs="Times New Roman"/>
          <w:shd w:val="clear" w:color="auto" w:fill="C5E0B3"/>
        </w:rPr>
        <w:t>F</w:t>
      </w:r>
      <w:r w:rsidRPr="00F00443">
        <w:rPr>
          <w:rFonts w:cs="Times New Roman"/>
          <w:shd w:val="clear" w:color="auto" w:fill="C5E0B3"/>
        </w:rPr>
        <w:t xml:space="preserve">acility(ies). </w:t>
      </w:r>
      <w:r w:rsidR="00916930" w:rsidRPr="00F00443">
        <w:rPr>
          <w:rFonts w:cs="Times New Roman"/>
          <w:shd w:val="clear" w:color="auto" w:fill="C5E0B3"/>
        </w:rPr>
        <w:t>Some Jurisdictions rely on their Contractor to select the Transfer, Processing, and/or Disposal Facilities that will be used to handle the Discarded Materials Collected by Contractor. In such case, this Section is not relevant and should be excluded from the Agreement. In many cases, it may be a combination of Jurisdiction-provided Facilities and Contractor-provided Facilities. In which case, this Section shall be included and focus on the Jurisdiction-provided Facilities</w:t>
      </w:r>
      <w:r w:rsidR="00916930" w:rsidRPr="002C486D">
        <w:rPr>
          <w:rFonts w:cs="Times New Roman"/>
          <w:shd w:val="clear" w:color="auto" w:fill="auto"/>
        </w:rPr>
        <w:t>.</w:t>
      </w:r>
    </w:p>
    <w:p w14:paraId="3ABC2D1D" w14:textId="4A62C07B" w:rsidR="005149BA" w:rsidRDefault="00CB61F5" w:rsidP="00CB61F5">
      <w:pPr>
        <w:pStyle w:val="1LevelA"/>
      </w:pPr>
      <w:r>
        <w:t>A.</w:t>
      </w:r>
      <w:r>
        <w:tab/>
      </w:r>
      <w:r w:rsidR="005149BA" w:rsidRPr="00236D1D">
        <w:rPr>
          <w:shd w:val="clear" w:color="auto" w:fill="B6CCE4"/>
        </w:rPr>
        <w:t>Option 1: Jurisdiction directs use of Jurisdiction-</w:t>
      </w:r>
      <w:r w:rsidR="00C63849" w:rsidRPr="00236D1D">
        <w:rPr>
          <w:shd w:val="clear" w:color="auto" w:fill="B6CCE4"/>
        </w:rPr>
        <w:t xml:space="preserve">Designated </w:t>
      </w:r>
      <w:r w:rsidR="005149BA" w:rsidRPr="00236D1D">
        <w:rPr>
          <w:shd w:val="clear" w:color="auto" w:fill="B6CCE4"/>
        </w:rPr>
        <w:t>Facility</w:t>
      </w:r>
      <w:r w:rsidR="00E3765B" w:rsidRPr="00236D1D">
        <w:rPr>
          <w:shd w:val="clear" w:color="auto" w:fill="B6CCE4"/>
        </w:rPr>
        <w:t>(ies)</w:t>
      </w:r>
      <w:r w:rsidR="005149BA" w:rsidRPr="00236D1D">
        <w:rPr>
          <w:shd w:val="clear" w:color="auto" w:fill="B6CCE4"/>
        </w:rPr>
        <w:t xml:space="preserve"> at Commencement</w:t>
      </w:r>
      <w:r w:rsidR="00453469" w:rsidRPr="00236D1D">
        <w:rPr>
          <w:shd w:val="clear" w:color="auto" w:fill="B6CCE4"/>
        </w:rPr>
        <w:t xml:space="preserve"> of the Agreement</w:t>
      </w:r>
    </w:p>
    <w:p w14:paraId="15F786B5" w14:textId="4B6DC23D" w:rsidR="005149BA" w:rsidRDefault="005149BA" w:rsidP="00CB61F5">
      <w:pPr>
        <w:pStyle w:val="BodyTextIndent"/>
      </w:pPr>
      <w:r>
        <w:t xml:space="preserve">The Contractor, without constraint and as a free-market business decision in accepting this Agreement, agrees to use the </w:t>
      </w:r>
      <w:r w:rsidR="007B24C4" w:rsidRPr="00236D1D">
        <w:rPr>
          <w:shd w:val="clear" w:color="auto" w:fill="B6CCE4"/>
        </w:rPr>
        <w:t xml:space="preserve">Designated </w:t>
      </w:r>
      <w:r w:rsidRPr="00236D1D">
        <w:rPr>
          <w:shd w:val="clear" w:color="auto" w:fill="B6CCE4"/>
        </w:rPr>
        <w:t>Disposal Facility</w:t>
      </w:r>
      <w:r>
        <w:t xml:space="preserve"> for the purposes of </w:t>
      </w:r>
      <w:r w:rsidRPr="000D42BB">
        <w:t xml:space="preserve">Disposal </w:t>
      </w:r>
      <w:r w:rsidRPr="00236D1D">
        <w:rPr>
          <w:shd w:val="clear" w:color="auto" w:fill="B6CCE4"/>
        </w:rPr>
        <w:t xml:space="preserve">of all </w:t>
      </w:r>
      <w:r w:rsidR="0030566E" w:rsidRPr="00236D1D">
        <w:rPr>
          <w:shd w:val="clear" w:color="auto" w:fill="B6CCE4"/>
        </w:rPr>
        <w:t>Gray Container Waste</w:t>
      </w:r>
      <w:r w:rsidRPr="00236D1D">
        <w:rPr>
          <w:shd w:val="clear" w:color="auto" w:fill="B6CCE4"/>
        </w:rPr>
        <w:t xml:space="preserve"> Collected</w:t>
      </w:r>
      <w:r>
        <w:t xml:space="preserve"> by the Contractor under the terms of this Agreement. Such decision by Contractor in no way constitutes a restraint of trade notwithstanding any </w:t>
      </w:r>
      <w:r w:rsidR="00947A89">
        <w:t>c</w:t>
      </w:r>
      <w:r>
        <w:t xml:space="preserve">hange in </w:t>
      </w:r>
      <w:r w:rsidR="00947A89">
        <w:t>l</w:t>
      </w:r>
      <w:r>
        <w:t>aw regarding flow control limitations or any definition thereof.</w:t>
      </w:r>
    </w:p>
    <w:p w14:paraId="4FF84406" w14:textId="6B310554" w:rsidR="005149BA" w:rsidRDefault="005149BA" w:rsidP="00CB61F5">
      <w:pPr>
        <w:pStyle w:val="BodyTextIndent"/>
      </w:pPr>
      <w:r>
        <w:t xml:space="preserve">Contractor shall comply with additional requirements related to use of the </w:t>
      </w:r>
      <w:r w:rsidR="007B24C4" w:rsidRPr="00236D1D">
        <w:rPr>
          <w:shd w:val="clear" w:color="auto" w:fill="B6CCE4"/>
        </w:rPr>
        <w:t>Designated</w:t>
      </w:r>
      <w:r w:rsidR="007B24C4" w:rsidRPr="005149BA">
        <w:rPr>
          <w:shd w:val="clear" w:color="auto" w:fill="B8CCE4"/>
        </w:rPr>
        <w:t xml:space="preserve"> </w:t>
      </w:r>
      <w:r w:rsidRPr="00236D1D">
        <w:rPr>
          <w:shd w:val="clear" w:color="auto" w:fill="B6CCE4"/>
        </w:rPr>
        <w:t>Disposal Facility</w:t>
      </w:r>
      <w:r>
        <w:t xml:space="preserve"> pursuant to Section 6.1.</w:t>
      </w:r>
    </w:p>
    <w:p w14:paraId="070CA331" w14:textId="3B35A5AD" w:rsidR="005149BA" w:rsidRDefault="005149BA" w:rsidP="00CB61F5">
      <w:pPr>
        <w:pStyle w:val="BodyTextIndent"/>
      </w:pPr>
      <w:r w:rsidRPr="00F00443">
        <w:rPr>
          <w:shd w:val="clear" w:color="auto" w:fill="C5E0B3"/>
        </w:rPr>
        <w:t xml:space="preserve">Guidance for Option 1: </w:t>
      </w:r>
      <w:r w:rsidR="00FD3197" w:rsidRPr="00F00443">
        <w:rPr>
          <w:shd w:val="clear" w:color="auto" w:fill="C5E0B3"/>
        </w:rPr>
        <w:t xml:space="preserve">This option provides an example of Jurisdiction designation for Disposal of Gray Container Waste, and should be expanded or modified based on the Jurisdiction’s Facility arrangements, material streams, and Collection system. </w:t>
      </w:r>
      <w:r w:rsidRPr="00F00443">
        <w:rPr>
          <w:shd w:val="clear" w:color="auto" w:fill="C5E0B3"/>
        </w:rPr>
        <w:t xml:space="preserve">If the Jurisdiction has approved </w:t>
      </w:r>
      <w:r w:rsidR="00E3765B" w:rsidRPr="00F00443">
        <w:rPr>
          <w:shd w:val="clear" w:color="auto" w:fill="C5E0B3"/>
        </w:rPr>
        <w:t xml:space="preserve">one or more </w:t>
      </w:r>
      <w:r w:rsidRPr="00F00443">
        <w:rPr>
          <w:shd w:val="clear" w:color="auto" w:fill="C5E0B3"/>
        </w:rPr>
        <w:t>Transfer, Processing, or Composting Facilit</w:t>
      </w:r>
      <w:r w:rsidR="00E3765B" w:rsidRPr="00F00443">
        <w:rPr>
          <w:shd w:val="clear" w:color="auto" w:fill="C5E0B3"/>
        </w:rPr>
        <w:t>ies</w:t>
      </w:r>
      <w:r w:rsidRPr="00F00443">
        <w:rPr>
          <w:shd w:val="clear" w:color="auto" w:fill="C5E0B3"/>
        </w:rPr>
        <w:t xml:space="preserve"> for </w:t>
      </w:r>
      <w:r w:rsidR="00020298" w:rsidRPr="00F00443">
        <w:rPr>
          <w:shd w:val="clear" w:color="auto" w:fill="C5E0B3"/>
        </w:rPr>
        <w:t>Source Separated Recyclable Materials</w:t>
      </w:r>
      <w:r w:rsidRPr="00F00443">
        <w:rPr>
          <w:shd w:val="clear" w:color="auto" w:fill="C5E0B3"/>
        </w:rPr>
        <w:t xml:space="preserve">, </w:t>
      </w:r>
      <w:r w:rsidR="00233FE8" w:rsidRPr="00F00443">
        <w:rPr>
          <w:shd w:val="clear" w:color="auto" w:fill="C5E0B3"/>
        </w:rPr>
        <w:t>SSGCOW</w:t>
      </w:r>
      <w:r w:rsidRPr="00F00443">
        <w:rPr>
          <w:shd w:val="clear" w:color="auto" w:fill="C5E0B3"/>
        </w:rPr>
        <w:t xml:space="preserve">, </w:t>
      </w:r>
      <w:r w:rsidR="00E3765B" w:rsidRPr="00F00443">
        <w:rPr>
          <w:shd w:val="clear" w:color="auto" w:fill="C5E0B3"/>
        </w:rPr>
        <w:t>and/</w:t>
      </w:r>
      <w:r w:rsidRPr="00F00443">
        <w:rPr>
          <w:shd w:val="clear" w:color="auto" w:fill="C5E0B3"/>
        </w:rPr>
        <w:t xml:space="preserve">or </w:t>
      </w:r>
      <w:r w:rsidR="00230892" w:rsidRPr="00F00443">
        <w:rPr>
          <w:shd w:val="clear" w:color="auto" w:fill="C5E0B3"/>
        </w:rPr>
        <w:t>Mixed Waste</w:t>
      </w:r>
      <w:r w:rsidR="00E3765B" w:rsidRPr="00F00443">
        <w:rPr>
          <w:shd w:val="clear" w:color="auto" w:fill="C5E0B3"/>
        </w:rPr>
        <w:t>,</w:t>
      </w:r>
      <w:r w:rsidRPr="00F00443">
        <w:rPr>
          <w:shd w:val="clear" w:color="auto" w:fill="C5E0B3"/>
        </w:rPr>
        <w:t xml:space="preserve"> amend the </w:t>
      </w:r>
      <w:r w:rsidR="00453469" w:rsidRPr="00F00443">
        <w:rPr>
          <w:shd w:val="clear" w:color="auto" w:fill="C5E0B3"/>
        </w:rPr>
        <w:t xml:space="preserve">preceding </w:t>
      </w:r>
      <w:r w:rsidRPr="00F00443">
        <w:rPr>
          <w:shd w:val="clear" w:color="auto" w:fill="C5E0B3"/>
        </w:rPr>
        <w:t xml:space="preserve">language to </w:t>
      </w:r>
      <w:r w:rsidR="00375C2E" w:rsidRPr="00F00443">
        <w:rPr>
          <w:shd w:val="clear" w:color="auto" w:fill="C5E0B3"/>
        </w:rPr>
        <w:t xml:space="preserve">list </w:t>
      </w:r>
      <w:r w:rsidR="00453469" w:rsidRPr="00F00443">
        <w:rPr>
          <w:shd w:val="clear" w:color="auto" w:fill="C5E0B3"/>
        </w:rPr>
        <w:t xml:space="preserve">separately </w:t>
      </w:r>
      <w:r w:rsidR="00375C2E" w:rsidRPr="00F00443">
        <w:rPr>
          <w:shd w:val="clear" w:color="auto" w:fill="C5E0B3"/>
        </w:rPr>
        <w:t>all “Designated Facilities” and the material streams to be delivered to such Facilities</w:t>
      </w:r>
      <w:r w:rsidRPr="00F00443">
        <w:rPr>
          <w:shd w:val="clear" w:color="auto" w:fill="C5E0B3"/>
        </w:rPr>
        <w:t>.</w:t>
      </w:r>
      <w:r w:rsidR="00DF17D9" w:rsidRPr="00F00443">
        <w:rPr>
          <w:shd w:val="clear" w:color="auto" w:fill="C5E0B3"/>
        </w:rPr>
        <w:t xml:space="preserve"> For example, if the Jurisdiction is using a two- or one-Container system</w:t>
      </w:r>
      <w:r w:rsidR="00BF4EB2" w:rsidRPr="00F00443">
        <w:rPr>
          <w:shd w:val="clear" w:color="auto" w:fill="C5E0B3"/>
        </w:rPr>
        <w:t xml:space="preserve"> or three- or three-plus-Container system that allow</w:t>
      </w:r>
      <w:r w:rsidR="00FD3197" w:rsidRPr="00F00443">
        <w:rPr>
          <w:shd w:val="clear" w:color="auto" w:fill="C5E0B3"/>
        </w:rPr>
        <w:t>s</w:t>
      </w:r>
      <w:r w:rsidR="00BF4EB2" w:rsidRPr="00F00443">
        <w:rPr>
          <w:shd w:val="clear" w:color="auto" w:fill="C5E0B3"/>
        </w:rPr>
        <w:t xml:space="preserve"> Organic Waste, such as Food Waste, to be Collected in the Gray Container</w:t>
      </w:r>
      <w:r w:rsidR="00DF17D9" w:rsidRPr="00F00443">
        <w:rPr>
          <w:shd w:val="clear" w:color="auto" w:fill="C5E0B3"/>
        </w:rPr>
        <w:t xml:space="preserve">, </w:t>
      </w:r>
      <w:r w:rsidR="00FD3197" w:rsidRPr="00F00443">
        <w:rPr>
          <w:shd w:val="clear" w:color="auto" w:fill="C5E0B3"/>
        </w:rPr>
        <w:t xml:space="preserve">reference to </w:t>
      </w:r>
      <w:r w:rsidR="00DF17D9" w:rsidRPr="00F00443">
        <w:rPr>
          <w:shd w:val="clear" w:color="auto" w:fill="C5E0B3"/>
        </w:rPr>
        <w:t xml:space="preserve">Disposal of “Gray Container Waste” should be </w:t>
      </w:r>
      <w:r w:rsidR="00FD3197" w:rsidRPr="00F00443">
        <w:rPr>
          <w:shd w:val="clear" w:color="auto" w:fill="C5E0B3"/>
        </w:rPr>
        <w:t>removed</w:t>
      </w:r>
      <w:r w:rsidR="00C549A5" w:rsidRPr="00F00443">
        <w:rPr>
          <w:shd w:val="clear" w:color="auto" w:fill="C5E0B3"/>
        </w:rPr>
        <w:t>,</w:t>
      </w:r>
      <w:r w:rsidR="004036B6" w:rsidRPr="00F00443">
        <w:rPr>
          <w:shd w:val="clear" w:color="auto" w:fill="C5E0B3"/>
        </w:rPr>
        <w:t xml:space="preserve"> because these materials may not be </w:t>
      </w:r>
      <w:r w:rsidR="00C549A5" w:rsidRPr="00F00443">
        <w:rPr>
          <w:shd w:val="clear" w:color="auto" w:fill="C5E0B3"/>
        </w:rPr>
        <w:t>D</w:t>
      </w:r>
      <w:r w:rsidR="004036B6" w:rsidRPr="00F00443">
        <w:rPr>
          <w:shd w:val="clear" w:color="auto" w:fill="C5E0B3"/>
        </w:rPr>
        <w:t xml:space="preserve">isposed pursuant to SB 1383 Regulations (14 CCR Sections 18984.1, 18984.2, and 18984.3). Instead, references to Disposal of “Gray Container Waste” should be </w:t>
      </w:r>
      <w:r w:rsidR="00FD3197" w:rsidRPr="00F00443">
        <w:rPr>
          <w:shd w:val="clear" w:color="auto" w:fill="C5E0B3"/>
        </w:rPr>
        <w:t xml:space="preserve">replaced with </w:t>
      </w:r>
      <w:r w:rsidR="003A31AE" w:rsidRPr="00F00443">
        <w:rPr>
          <w:shd w:val="clear" w:color="auto" w:fill="C5E0B3"/>
        </w:rPr>
        <w:t>specifications</w:t>
      </w:r>
      <w:r w:rsidR="00FD3197" w:rsidRPr="00F00443">
        <w:rPr>
          <w:shd w:val="clear" w:color="auto" w:fill="C5E0B3"/>
        </w:rPr>
        <w:t xml:space="preserve"> </w:t>
      </w:r>
      <w:r w:rsidR="003A31AE" w:rsidRPr="00F00443">
        <w:rPr>
          <w:shd w:val="clear" w:color="auto" w:fill="C5E0B3"/>
        </w:rPr>
        <w:t>regarding</w:t>
      </w:r>
      <w:r w:rsidR="00FD3197" w:rsidRPr="00F00443">
        <w:rPr>
          <w:shd w:val="clear" w:color="auto" w:fill="C5E0B3"/>
        </w:rPr>
        <w:t xml:space="preserve"> the</w:t>
      </w:r>
      <w:r w:rsidR="003A31AE" w:rsidRPr="00F00443">
        <w:rPr>
          <w:shd w:val="clear" w:color="auto" w:fill="C5E0B3"/>
        </w:rPr>
        <w:t xml:space="preserve"> use of a</w:t>
      </w:r>
      <w:r w:rsidR="00FD3197" w:rsidRPr="00F00443">
        <w:rPr>
          <w:shd w:val="clear" w:color="auto" w:fill="C5E0B3"/>
        </w:rPr>
        <w:t xml:space="preserve"> Designated High Diversion Organic Waste Processing Facility for Mixed Waste </w:t>
      </w:r>
      <w:r w:rsidR="003A31AE" w:rsidRPr="00F00443">
        <w:rPr>
          <w:shd w:val="clear" w:color="auto" w:fill="C5E0B3"/>
        </w:rPr>
        <w:t>Processing</w:t>
      </w:r>
      <w:r w:rsidR="00DF17D9" w:rsidRPr="00F00443">
        <w:rPr>
          <w:shd w:val="clear" w:color="auto" w:fill="C5E0B3"/>
        </w:rPr>
        <w:t>.</w:t>
      </w:r>
      <w:r w:rsidR="00072596" w:rsidRPr="00F00443">
        <w:rPr>
          <w:shd w:val="clear" w:color="auto" w:fill="C5E0B3"/>
        </w:rPr>
        <w:t xml:space="preserve"> </w:t>
      </w:r>
      <w:r w:rsidR="00A2446B" w:rsidRPr="00F00443">
        <w:rPr>
          <w:shd w:val="clear" w:color="auto" w:fill="C5E0B3"/>
        </w:rPr>
        <w:t xml:space="preserve">If the Jurisdiction designates different Facilities to receive material </w:t>
      </w:r>
      <w:r w:rsidR="00F75120" w:rsidRPr="00F00443">
        <w:rPr>
          <w:shd w:val="clear" w:color="auto" w:fill="C5E0B3"/>
        </w:rPr>
        <w:t>C</w:t>
      </w:r>
      <w:r w:rsidR="00375C2E" w:rsidRPr="00F00443">
        <w:rPr>
          <w:shd w:val="clear" w:color="auto" w:fill="C5E0B3"/>
        </w:rPr>
        <w:t xml:space="preserve">ollected from different </w:t>
      </w:r>
      <w:r w:rsidR="00A2446B" w:rsidRPr="00F00443">
        <w:rPr>
          <w:shd w:val="clear" w:color="auto" w:fill="C5E0B3"/>
        </w:rPr>
        <w:t>sector type</w:t>
      </w:r>
      <w:r w:rsidR="00375C2E" w:rsidRPr="00F00443">
        <w:rPr>
          <w:shd w:val="clear" w:color="auto" w:fill="C5E0B3"/>
        </w:rPr>
        <w:t>s</w:t>
      </w:r>
      <w:r w:rsidR="00A2446B" w:rsidRPr="00F00443">
        <w:rPr>
          <w:shd w:val="clear" w:color="auto" w:fill="C5E0B3"/>
        </w:rPr>
        <w:t xml:space="preserve"> (</w:t>
      </w:r>
      <w:r w:rsidR="00375C2E" w:rsidRPr="00F00443">
        <w:rPr>
          <w:shd w:val="clear" w:color="auto" w:fill="C5E0B3"/>
        </w:rPr>
        <w:t xml:space="preserve">e.g., different Facilities to handle materials Collected from </w:t>
      </w:r>
      <w:r w:rsidR="00072596" w:rsidRPr="00F00443">
        <w:rPr>
          <w:shd w:val="clear" w:color="auto" w:fill="C5E0B3"/>
        </w:rPr>
        <w:t>Single-Family, Multi-Family, or Commercial Customers</w:t>
      </w:r>
      <w:r w:rsidR="00A2446B" w:rsidRPr="00F00443">
        <w:rPr>
          <w:shd w:val="clear" w:color="auto" w:fill="C5E0B3"/>
        </w:rPr>
        <w:t>)</w:t>
      </w:r>
      <w:r w:rsidR="00453469" w:rsidRPr="00F00443">
        <w:rPr>
          <w:shd w:val="clear" w:color="auto" w:fill="C5E0B3"/>
        </w:rPr>
        <w:t>,</w:t>
      </w:r>
      <w:r w:rsidR="00A2446B" w:rsidRPr="00F00443">
        <w:rPr>
          <w:shd w:val="clear" w:color="auto" w:fill="C5E0B3"/>
        </w:rPr>
        <w:t xml:space="preserve"> </w:t>
      </w:r>
      <w:r w:rsidR="00375C2E" w:rsidRPr="00F00443">
        <w:rPr>
          <w:shd w:val="clear" w:color="auto" w:fill="C5E0B3"/>
        </w:rPr>
        <w:t xml:space="preserve">the language </w:t>
      </w:r>
      <w:r w:rsidR="00A2446B" w:rsidRPr="00F00443">
        <w:rPr>
          <w:shd w:val="clear" w:color="auto" w:fill="C5E0B3"/>
        </w:rPr>
        <w:t xml:space="preserve">should be </w:t>
      </w:r>
      <w:r w:rsidR="00375C2E" w:rsidRPr="00F00443">
        <w:rPr>
          <w:shd w:val="clear" w:color="auto" w:fill="C5E0B3"/>
        </w:rPr>
        <w:t xml:space="preserve">amended to </w:t>
      </w:r>
      <w:r w:rsidR="00A2446B" w:rsidRPr="00F00443">
        <w:rPr>
          <w:shd w:val="clear" w:color="auto" w:fill="C5E0B3"/>
        </w:rPr>
        <w:t>speci</w:t>
      </w:r>
      <w:r w:rsidR="00F75120" w:rsidRPr="00F00443">
        <w:rPr>
          <w:shd w:val="clear" w:color="auto" w:fill="C5E0B3"/>
        </w:rPr>
        <w:t>fy</w:t>
      </w:r>
      <w:r w:rsidR="00A2446B" w:rsidRPr="00F00443">
        <w:rPr>
          <w:shd w:val="clear" w:color="auto" w:fill="C5E0B3"/>
        </w:rPr>
        <w:t xml:space="preserve"> </w:t>
      </w:r>
      <w:r w:rsidR="00375C2E" w:rsidRPr="00F00443">
        <w:rPr>
          <w:shd w:val="clear" w:color="auto" w:fill="C5E0B3"/>
        </w:rPr>
        <w:t>which Facilities are used for the different sectors</w:t>
      </w:r>
      <w:r w:rsidR="00072596" w:rsidRPr="00CB61F5">
        <w:rPr>
          <w:shd w:val="clear" w:color="auto" w:fill="D6E3BC"/>
        </w:rPr>
        <w:t>.</w:t>
      </w:r>
      <w:r w:rsidR="00BC1685">
        <w:rPr>
          <w:shd w:val="clear" w:color="auto" w:fill="D6E3BC"/>
        </w:rPr>
        <w:t xml:space="preserve"> </w:t>
      </w:r>
    </w:p>
    <w:p w14:paraId="226F7CFD" w14:textId="3EF3BD61" w:rsidR="005149BA" w:rsidRDefault="00CB61F5" w:rsidP="00CB61F5">
      <w:pPr>
        <w:pStyle w:val="1LevelA"/>
      </w:pPr>
      <w:r>
        <w:t>B.</w:t>
      </w:r>
      <w:r>
        <w:tab/>
      </w:r>
      <w:r w:rsidR="005149BA" w:rsidRPr="00236D1D">
        <w:rPr>
          <w:shd w:val="clear" w:color="auto" w:fill="B6CCE4"/>
        </w:rPr>
        <w:t>Option 2: Jurisdiction reserves right to direct use of Jurisdiction-</w:t>
      </w:r>
      <w:r w:rsidR="00C63849" w:rsidRPr="00236D1D">
        <w:rPr>
          <w:shd w:val="clear" w:color="auto" w:fill="B6CCE4"/>
        </w:rPr>
        <w:t>Designated</w:t>
      </w:r>
      <w:r w:rsidR="005149BA" w:rsidRPr="00236D1D">
        <w:rPr>
          <w:shd w:val="clear" w:color="auto" w:fill="B6CCE4"/>
        </w:rPr>
        <w:t xml:space="preserve"> Facility at a later date</w:t>
      </w:r>
    </w:p>
    <w:p w14:paraId="2BE7725B" w14:textId="56665EF1" w:rsidR="00EF1886" w:rsidRDefault="00B47E2C" w:rsidP="00CB61F5">
      <w:pPr>
        <w:pStyle w:val="BodyTextIndent"/>
      </w:pPr>
      <w:r>
        <w:t>Contractor</w:t>
      </w:r>
      <w:r w:rsidR="002820FE" w:rsidRPr="00C37048">
        <w:t xml:space="preserve"> agrees that the </w:t>
      </w:r>
      <w:r w:rsidR="00771732" w:rsidRPr="00236D1D">
        <w:rPr>
          <w:shd w:val="clear" w:color="auto" w:fill="B6CCE4"/>
        </w:rPr>
        <w:t>City Council/</w:t>
      </w:r>
      <w:r w:rsidR="002820FE" w:rsidRPr="00236D1D">
        <w:rPr>
          <w:shd w:val="clear" w:color="auto" w:fill="B6CCE4"/>
        </w:rPr>
        <w:t>Board of Supervisors</w:t>
      </w:r>
      <w:r w:rsidR="002820FE" w:rsidRPr="00C37048">
        <w:t xml:space="preserve"> may, upon making a finding of public health, safety, well-being, or benefit, direct </w:t>
      </w:r>
      <w:r>
        <w:t>Contractor</w:t>
      </w:r>
      <w:r w:rsidR="002820FE" w:rsidRPr="00C37048">
        <w:t xml:space="preserve"> to </w:t>
      </w:r>
      <w:r w:rsidR="002820FE">
        <w:t xml:space="preserve">deliver </w:t>
      </w:r>
      <w:r w:rsidR="002820FE" w:rsidRPr="00C37048">
        <w:t xml:space="preserve">any or all </w:t>
      </w:r>
      <w:r w:rsidR="00020298" w:rsidRPr="00236D1D">
        <w:rPr>
          <w:shd w:val="clear" w:color="auto" w:fill="B6CCE4"/>
        </w:rPr>
        <w:t>Source Separated Recyclable Materials</w:t>
      </w:r>
      <w:r w:rsidR="005149BA" w:rsidRPr="00236D1D">
        <w:rPr>
          <w:shd w:val="clear" w:color="auto" w:fill="B6CCE4"/>
        </w:rPr>
        <w:t xml:space="preserve">, </w:t>
      </w:r>
      <w:r w:rsidR="00233FE8" w:rsidRPr="00236D1D">
        <w:rPr>
          <w:shd w:val="clear" w:color="auto" w:fill="B6CCE4"/>
        </w:rPr>
        <w:t>SSGCOW</w:t>
      </w:r>
      <w:r w:rsidR="005149BA" w:rsidRPr="00236D1D">
        <w:rPr>
          <w:shd w:val="clear" w:color="auto" w:fill="B6CCE4"/>
        </w:rPr>
        <w:t xml:space="preserve">, </w:t>
      </w:r>
      <w:r w:rsidR="00230892" w:rsidRPr="00236D1D">
        <w:rPr>
          <w:shd w:val="clear" w:color="auto" w:fill="B6CCE4"/>
        </w:rPr>
        <w:t>Mixed Waste</w:t>
      </w:r>
      <w:r w:rsidR="00E3765B" w:rsidRPr="00236D1D">
        <w:rPr>
          <w:shd w:val="clear" w:color="auto" w:fill="B6CCE4"/>
        </w:rPr>
        <w:t>, and/</w:t>
      </w:r>
      <w:r w:rsidR="005149BA" w:rsidRPr="00236D1D">
        <w:rPr>
          <w:shd w:val="clear" w:color="auto" w:fill="B6CCE4"/>
        </w:rPr>
        <w:t xml:space="preserve">or </w:t>
      </w:r>
      <w:r w:rsidR="00A75E9E" w:rsidRPr="00236D1D">
        <w:rPr>
          <w:shd w:val="clear" w:color="auto" w:fill="B6CCE4"/>
        </w:rPr>
        <w:t>Gray Container</w:t>
      </w:r>
      <w:r w:rsidR="005149BA" w:rsidRPr="00236D1D">
        <w:rPr>
          <w:shd w:val="clear" w:color="auto" w:fill="B6CCE4"/>
        </w:rPr>
        <w:t xml:space="preserve"> Waste</w:t>
      </w:r>
      <w:r w:rsidR="005149BA" w:rsidRPr="00E3765B">
        <w:rPr>
          <w:shd w:val="clear" w:color="auto" w:fill="B6CCE4"/>
        </w:rPr>
        <w:t xml:space="preserve"> </w:t>
      </w:r>
      <w:r w:rsidR="002820FE">
        <w:t>C</w:t>
      </w:r>
      <w:r w:rsidR="002820FE" w:rsidRPr="00C37048">
        <w:t xml:space="preserve">ollected within the </w:t>
      </w:r>
      <w:r w:rsidR="00D0013C" w:rsidRPr="00771732">
        <w:t>Jurisdiction</w:t>
      </w:r>
      <w:r w:rsidR="00A47F4B" w:rsidRPr="00771732">
        <w:t xml:space="preserve"> </w:t>
      </w:r>
      <w:r w:rsidR="002820FE">
        <w:t xml:space="preserve">to </w:t>
      </w:r>
      <w:r w:rsidR="00332318">
        <w:t>any type of Designated Facility</w:t>
      </w:r>
      <w:r w:rsidR="002820FE" w:rsidRPr="00C37048">
        <w:t xml:space="preserve">, as </w:t>
      </w:r>
      <w:r w:rsidR="00D0013C" w:rsidRPr="00771732">
        <w:t>Jurisdiction</w:t>
      </w:r>
      <w:r w:rsidR="00A47F4B" w:rsidRPr="00771732">
        <w:t xml:space="preserve"> </w:t>
      </w:r>
      <w:r w:rsidR="002820FE" w:rsidRPr="00C37048">
        <w:t>may designate.</w:t>
      </w:r>
      <w:r w:rsidR="00EF1886">
        <w:t xml:space="preserve"> </w:t>
      </w:r>
      <w:r w:rsidR="00EF1886" w:rsidRPr="00EF1886">
        <w:t>Such a change shall be considered a Jurisdiction-directed change in scope and handled in accordance with provisions in Section 4.</w:t>
      </w:r>
      <w:r w:rsidR="009D6855">
        <w:t>4</w:t>
      </w:r>
      <w:r w:rsidR="00EF1886">
        <w:t>.</w:t>
      </w:r>
      <w:r w:rsidR="00A47F4B">
        <w:t xml:space="preserve"> </w:t>
      </w:r>
      <w:r w:rsidR="002820FE" w:rsidRPr="00C37048">
        <w:t xml:space="preserve">The </w:t>
      </w:r>
      <w:r w:rsidR="002820FE">
        <w:t xml:space="preserve">Residue </w:t>
      </w:r>
      <w:r w:rsidR="002820FE" w:rsidRPr="00C37048">
        <w:t xml:space="preserve">remaining after </w:t>
      </w:r>
      <w:r w:rsidR="00B61BB6">
        <w:t>Process</w:t>
      </w:r>
      <w:r w:rsidR="002820FE">
        <w:t xml:space="preserve">ing, or </w:t>
      </w:r>
      <w:r w:rsidR="002820FE" w:rsidRPr="00C37048">
        <w:t xml:space="preserve">recovery of </w:t>
      </w:r>
      <w:r w:rsidR="00020298" w:rsidRPr="00236D1D">
        <w:rPr>
          <w:shd w:val="clear" w:color="auto" w:fill="B6CCE4"/>
        </w:rPr>
        <w:t>Source Separated Recyclable Materials</w:t>
      </w:r>
      <w:r w:rsidR="002820FE" w:rsidRPr="00236D1D">
        <w:rPr>
          <w:shd w:val="clear" w:color="auto" w:fill="B6CCE4"/>
        </w:rPr>
        <w:t xml:space="preserve">, </w:t>
      </w:r>
      <w:r w:rsidR="00233FE8" w:rsidRPr="00236D1D">
        <w:rPr>
          <w:shd w:val="clear" w:color="auto" w:fill="B6CCE4"/>
        </w:rPr>
        <w:t>SSGCOW</w:t>
      </w:r>
      <w:r w:rsidR="002820FE" w:rsidRPr="00236D1D">
        <w:rPr>
          <w:shd w:val="clear" w:color="auto" w:fill="B6CCE4"/>
        </w:rPr>
        <w:t xml:space="preserve">, and </w:t>
      </w:r>
      <w:r w:rsidR="000964F7" w:rsidRPr="00236D1D">
        <w:rPr>
          <w:shd w:val="clear" w:color="auto" w:fill="B6CCE4"/>
        </w:rPr>
        <w:t>C&amp;D</w:t>
      </w:r>
      <w:r w:rsidR="002820FE" w:rsidRPr="00C37048">
        <w:t xml:space="preserve"> shall be subject to the </w:t>
      </w:r>
      <w:r w:rsidR="00C62BE5" w:rsidRPr="00236D1D">
        <w:rPr>
          <w:shd w:val="clear" w:color="auto" w:fill="B6CCE4"/>
        </w:rPr>
        <w:t>Council’s/</w:t>
      </w:r>
      <w:r w:rsidR="002820FE" w:rsidRPr="00236D1D">
        <w:rPr>
          <w:shd w:val="clear" w:color="auto" w:fill="B6CCE4"/>
        </w:rPr>
        <w:t>Board</w:t>
      </w:r>
      <w:r w:rsidR="00C62BE5" w:rsidRPr="00236D1D">
        <w:rPr>
          <w:shd w:val="clear" w:color="auto" w:fill="B6CCE4"/>
        </w:rPr>
        <w:t>’</w:t>
      </w:r>
      <w:r w:rsidR="002820FE" w:rsidRPr="00236D1D">
        <w:rPr>
          <w:shd w:val="clear" w:color="auto" w:fill="B6CCE4"/>
        </w:rPr>
        <w:t>s</w:t>
      </w:r>
      <w:r w:rsidR="002820FE" w:rsidRPr="00C37048">
        <w:t xml:space="preserve"> authority to direct </w:t>
      </w:r>
      <w:r w:rsidR="002820FE">
        <w:t>D</w:t>
      </w:r>
      <w:r w:rsidR="002820FE" w:rsidRPr="00C37048">
        <w:t>isposal</w:t>
      </w:r>
      <w:r w:rsidR="002820FE">
        <w:t xml:space="preserve"> at a Disposal </w:t>
      </w:r>
      <w:r w:rsidR="00D105C3">
        <w:t xml:space="preserve">Facility </w:t>
      </w:r>
      <w:r w:rsidR="002820FE">
        <w:t xml:space="preserve">designated by the </w:t>
      </w:r>
      <w:r w:rsidR="00C62BE5" w:rsidRPr="00236D1D">
        <w:rPr>
          <w:shd w:val="clear" w:color="auto" w:fill="B6CCE4"/>
        </w:rPr>
        <w:t>Council/</w:t>
      </w:r>
      <w:r w:rsidR="002820FE" w:rsidRPr="00236D1D">
        <w:rPr>
          <w:shd w:val="clear" w:color="auto" w:fill="B6CCE4"/>
        </w:rPr>
        <w:t>Board</w:t>
      </w:r>
      <w:r w:rsidR="002820FE" w:rsidRPr="00C37048">
        <w:t>.</w:t>
      </w:r>
      <w:r w:rsidR="00A47F4B">
        <w:t xml:space="preserve"> </w:t>
      </w:r>
      <w:r w:rsidR="00C62BE5">
        <w:t xml:space="preserve">Jurisdiction </w:t>
      </w:r>
      <w:r w:rsidR="002820FE" w:rsidRPr="00C37048">
        <w:t xml:space="preserve">shall reserve the right to direct such </w:t>
      </w:r>
      <w:r w:rsidR="002820FE">
        <w:t xml:space="preserve">Residue </w:t>
      </w:r>
      <w:r w:rsidR="002820FE" w:rsidRPr="00C37048">
        <w:t xml:space="preserve">in accordance with the </w:t>
      </w:r>
      <w:r w:rsidR="00C62BE5" w:rsidRPr="00236D1D">
        <w:rPr>
          <w:shd w:val="clear" w:color="auto" w:fill="B6CCE4"/>
        </w:rPr>
        <w:t>Council’s/</w:t>
      </w:r>
      <w:r w:rsidR="002820FE" w:rsidRPr="00236D1D">
        <w:rPr>
          <w:shd w:val="clear" w:color="auto" w:fill="B6CCE4"/>
        </w:rPr>
        <w:t>Board’s</w:t>
      </w:r>
      <w:r w:rsidR="002820FE" w:rsidRPr="00C37048">
        <w:t xml:space="preserve"> direction in any agreement with the </w:t>
      </w:r>
      <w:r w:rsidR="005A5B44">
        <w:t>Facility operator</w:t>
      </w:r>
      <w:r w:rsidR="002820FE">
        <w:t xml:space="preserve"> of any </w:t>
      </w:r>
      <w:r w:rsidR="005149BA">
        <w:t>Transfer F</w:t>
      </w:r>
      <w:r w:rsidR="002820FE">
        <w:t xml:space="preserve">acility or </w:t>
      </w:r>
      <w:r w:rsidR="005149BA">
        <w:t>P</w:t>
      </w:r>
      <w:r w:rsidR="002820FE">
        <w:t xml:space="preserve">rocessing </w:t>
      </w:r>
      <w:r w:rsidR="005149BA">
        <w:t>F</w:t>
      </w:r>
      <w:r w:rsidR="002820FE">
        <w:t xml:space="preserve">acility where </w:t>
      </w:r>
      <w:r>
        <w:t>Contractor</w:t>
      </w:r>
      <w:r w:rsidR="002820FE">
        <w:t xml:space="preserve"> delivers </w:t>
      </w:r>
      <w:r w:rsidR="00020298" w:rsidRPr="00236D1D">
        <w:rPr>
          <w:shd w:val="clear" w:color="auto" w:fill="B6CCE4"/>
        </w:rPr>
        <w:t>Source Separated Recyclable Materials</w:t>
      </w:r>
      <w:r w:rsidR="005149BA" w:rsidRPr="00236D1D">
        <w:rPr>
          <w:shd w:val="clear" w:color="auto" w:fill="B6CCE4"/>
        </w:rPr>
        <w:t xml:space="preserve">, </w:t>
      </w:r>
      <w:r w:rsidR="00233FE8" w:rsidRPr="00236D1D">
        <w:rPr>
          <w:shd w:val="clear" w:color="auto" w:fill="B6CCE4"/>
        </w:rPr>
        <w:t>SSGCOW</w:t>
      </w:r>
      <w:r w:rsidR="005149BA" w:rsidRPr="00236D1D">
        <w:rPr>
          <w:shd w:val="clear" w:color="auto" w:fill="B6CCE4"/>
        </w:rPr>
        <w:t xml:space="preserve">, </w:t>
      </w:r>
      <w:r w:rsidR="00230892" w:rsidRPr="00236D1D">
        <w:rPr>
          <w:shd w:val="clear" w:color="auto" w:fill="B6CCE4"/>
        </w:rPr>
        <w:t>Mixed Waste</w:t>
      </w:r>
      <w:r w:rsidR="00E3765B" w:rsidRPr="00236D1D">
        <w:rPr>
          <w:shd w:val="clear" w:color="auto" w:fill="B6CCE4"/>
        </w:rPr>
        <w:t>, and/</w:t>
      </w:r>
      <w:r w:rsidR="005149BA" w:rsidRPr="00236D1D">
        <w:rPr>
          <w:shd w:val="clear" w:color="auto" w:fill="B6CCE4"/>
        </w:rPr>
        <w:t xml:space="preserve">or </w:t>
      </w:r>
      <w:r w:rsidR="00A75E9E" w:rsidRPr="00236D1D">
        <w:rPr>
          <w:shd w:val="clear" w:color="auto" w:fill="B6CCE4"/>
        </w:rPr>
        <w:t>Gray Container</w:t>
      </w:r>
      <w:r w:rsidR="005149BA" w:rsidRPr="00236D1D">
        <w:rPr>
          <w:shd w:val="clear" w:color="auto" w:fill="B6CCE4"/>
        </w:rPr>
        <w:t xml:space="preserve"> Waste</w:t>
      </w:r>
      <w:r w:rsidR="002820FE">
        <w:t>.</w:t>
      </w:r>
      <w:r w:rsidR="00A47F4B">
        <w:t xml:space="preserve"> </w:t>
      </w:r>
      <w:r>
        <w:t>Contractor</w:t>
      </w:r>
      <w:r w:rsidR="002820FE" w:rsidRPr="00C37048">
        <w:t xml:space="preserve"> agrees to </w:t>
      </w:r>
      <w:r w:rsidR="00012E5B">
        <w:t>Transport</w:t>
      </w:r>
      <w:r w:rsidR="002820FE" w:rsidRPr="00C37048">
        <w:t xml:space="preserve"> </w:t>
      </w:r>
      <w:r w:rsidR="002820FE">
        <w:t xml:space="preserve">Discarded Materials to the </w:t>
      </w:r>
      <w:r w:rsidR="007B24C4">
        <w:t>D</w:t>
      </w:r>
      <w:r w:rsidR="002820FE" w:rsidRPr="00C37048">
        <w:t xml:space="preserve">esignated </w:t>
      </w:r>
      <w:r w:rsidR="007B24C4">
        <w:t>F</w:t>
      </w:r>
      <w:r w:rsidR="002820FE" w:rsidRPr="00C37048">
        <w:t>acility</w:t>
      </w:r>
      <w:r w:rsidR="002820FE">
        <w:t xml:space="preserve">(ies) designated by the </w:t>
      </w:r>
      <w:r w:rsidR="00C62BE5" w:rsidRPr="00236D1D">
        <w:rPr>
          <w:shd w:val="clear" w:color="auto" w:fill="B6CCE4"/>
        </w:rPr>
        <w:t>Council/</w:t>
      </w:r>
      <w:r w:rsidR="002820FE" w:rsidRPr="00236D1D">
        <w:rPr>
          <w:shd w:val="clear" w:color="auto" w:fill="B6CCE4"/>
        </w:rPr>
        <w:t>Board</w:t>
      </w:r>
      <w:r w:rsidR="002820FE" w:rsidRPr="00C37048">
        <w:t xml:space="preserve">, commencing no later than </w:t>
      </w:r>
      <w:r w:rsidR="00C62BE5" w:rsidRPr="00236D1D">
        <w:rPr>
          <w:shd w:val="clear" w:color="auto" w:fill="B6CCE4"/>
        </w:rPr>
        <w:t>__</w:t>
      </w:r>
      <w:r w:rsidR="00332318" w:rsidRPr="00236D1D">
        <w:rPr>
          <w:shd w:val="clear" w:color="auto" w:fill="B6CCE4"/>
        </w:rPr>
        <w:t>___</w:t>
      </w:r>
      <w:r w:rsidR="003D13D2" w:rsidRPr="00236D1D">
        <w:rPr>
          <w:shd w:val="clear" w:color="auto" w:fill="B6CCE4"/>
        </w:rPr>
        <w:t xml:space="preserve"> </w:t>
      </w:r>
      <w:r w:rsidR="00332318" w:rsidRPr="00236D1D">
        <w:rPr>
          <w:shd w:val="clear" w:color="auto" w:fill="B6CCE4"/>
        </w:rPr>
        <w:t>(</w:t>
      </w:r>
      <w:r w:rsidR="00C62BE5" w:rsidRPr="00236D1D">
        <w:rPr>
          <w:shd w:val="clear" w:color="auto" w:fill="B6CCE4"/>
        </w:rPr>
        <w:t>_</w:t>
      </w:r>
      <w:r w:rsidR="00332318" w:rsidRPr="00236D1D">
        <w:rPr>
          <w:shd w:val="clear" w:color="auto" w:fill="B6CCE4"/>
        </w:rPr>
        <w:t>__)</w:t>
      </w:r>
      <w:r w:rsidR="00C62BE5">
        <w:t xml:space="preserve"> </w:t>
      </w:r>
      <w:r w:rsidR="002820FE" w:rsidRPr="00C37048">
        <w:t xml:space="preserve">days from receipt of notice from the </w:t>
      </w:r>
      <w:r w:rsidR="005C6459" w:rsidRPr="00236D1D">
        <w:rPr>
          <w:shd w:val="clear" w:color="auto" w:fill="B6CCE4"/>
        </w:rPr>
        <w:t>City Manager/</w:t>
      </w:r>
      <w:r w:rsidR="00A55BFE" w:rsidRPr="00236D1D">
        <w:rPr>
          <w:shd w:val="clear" w:color="auto" w:fill="B6CCE4"/>
        </w:rPr>
        <w:t>Executive Officer/</w:t>
      </w:r>
      <w:r w:rsidR="002820FE" w:rsidRPr="00236D1D">
        <w:rPr>
          <w:shd w:val="clear" w:color="auto" w:fill="B6CCE4"/>
        </w:rPr>
        <w:t>Director</w:t>
      </w:r>
      <w:r w:rsidR="002820FE" w:rsidRPr="00C37048">
        <w:t>.</w:t>
      </w:r>
      <w:r w:rsidR="00A47F4B">
        <w:t xml:space="preserve"> </w:t>
      </w:r>
    </w:p>
    <w:p w14:paraId="49411FA0" w14:textId="7517309A" w:rsidR="0037034E" w:rsidRDefault="00E2352B" w:rsidP="0037034E">
      <w:pPr>
        <w:pStyle w:val="Heading2"/>
      </w:pPr>
      <w:bookmarkStart w:id="78" w:name="_Toc32580958"/>
      <w:bookmarkStart w:id="79" w:name="_Toc47791230"/>
      <w:r>
        <w:t>4.</w:t>
      </w:r>
      <w:r w:rsidR="00832677">
        <w:t>2</w:t>
      </w:r>
      <w:r>
        <w:tab/>
        <w:t>Responsibility for Materials</w:t>
      </w:r>
      <w:bookmarkEnd w:id="78"/>
      <w:bookmarkEnd w:id="79"/>
    </w:p>
    <w:p w14:paraId="5DC703D0" w14:textId="69413587" w:rsidR="00A725D1" w:rsidRDefault="00A725D1" w:rsidP="0037034E">
      <w:pPr>
        <w:pStyle w:val="GuidanceNotes"/>
      </w:pPr>
      <w:r w:rsidRPr="002C486D">
        <w:rPr>
          <w:rFonts w:cs="Times New Roman"/>
          <w:shd w:val="clear" w:color="auto" w:fill="auto"/>
        </w:rPr>
        <w:t xml:space="preserve">Guidance: </w:t>
      </w:r>
      <w:r w:rsidR="00FC2931" w:rsidRPr="002C486D">
        <w:rPr>
          <w:rFonts w:cs="Times New Roman"/>
          <w:shd w:val="clear" w:color="auto" w:fill="auto"/>
        </w:rPr>
        <w:t>In this Section, Jurisdictions are advised to use their existing contract provisions, subject to review and revision as needed, or are advised to use provisions resulting from negotiations with their service provider</w:t>
      </w:r>
      <w:r w:rsidR="00FC2931">
        <w:t>.</w:t>
      </w:r>
    </w:p>
    <w:p w14:paraId="12F68BD0" w14:textId="15B06E7F" w:rsidR="00E2352B" w:rsidRDefault="00E2352B" w:rsidP="00D6404D">
      <w:pPr>
        <w:pStyle w:val="Heading2"/>
      </w:pPr>
      <w:bookmarkStart w:id="80" w:name="_Toc32580959"/>
      <w:bookmarkStart w:id="81" w:name="_Toc47791231"/>
      <w:r>
        <w:t>4.</w:t>
      </w:r>
      <w:r w:rsidR="00832677">
        <w:t>3</w:t>
      </w:r>
      <w:r>
        <w:tab/>
        <w:t>Subcontracting</w:t>
      </w:r>
      <w:bookmarkEnd w:id="80"/>
      <w:bookmarkEnd w:id="81"/>
    </w:p>
    <w:p w14:paraId="65C1C986" w14:textId="04A99CC0" w:rsidR="00A725D1" w:rsidRPr="002C486D" w:rsidRDefault="00A725D1" w:rsidP="002A2172">
      <w:pPr>
        <w:pStyle w:val="GuidanceNotes"/>
        <w:rPr>
          <w:rFonts w:cs="Times New Roman"/>
          <w:shd w:val="clear" w:color="auto" w:fill="auto"/>
        </w:rPr>
      </w:pPr>
      <w:r w:rsidRPr="00F00443">
        <w:rPr>
          <w:rFonts w:cs="Times New Roman"/>
          <w:shd w:val="clear" w:color="auto" w:fill="C5E0B3"/>
        </w:rPr>
        <w:t xml:space="preserve">Guidance: </w:t>
      </w:r>
      <w:r w:rsidR="00FC2931" w:rsidRPr="00F00443">
        <w:rPr>
          <w:rFonts w:cs="Times New Roman"/>
          <w:shd w:val="clear" w:color="auto" w:fill="C5E0B3"/>
        </w:rPr>
        <w:t>In this Section, Jurisdictions are advised to use their existing contract provisions, subject to review and revision as needed, or are advised to use provisions resulting from negotiations with their service provider.</w:t>
      </w:r>
      <w:r w:rsidR="00621DAB" w:rsidRPr="00F00443">
        <w:rPr>
          <w:rFonts w:cs="Times New Roman"/>
          <w:shd w:val="clear" w:color="auto" w:fill="C5E0B3"/>
        </w:rPr>
        <w:t xml:space="preserve"> Contractor may use Subcontractors for certain requirements under the Agreement, such as</w:t>
      </w:r>
      <w:r w:rsidR="00CB61F5" w:rsidRPr="00F00443">
        <w:rPr>
          <w:rFonts w:cs="Times New Roman"/>
          <w:shd w:val="clear" w:color="auto" w:fill="C5E0B3"/>
        </w:rPr>
        <w:t xml:space="preserve"> provision of</w:t>
      </w:r>
      <w:r w:rsidR="00621DAB" w:rsidRPr="00F00443">
        <w:rPr>
          <w:rFonts w:cs="Times New Roman"/>
          <w:shd w:val="clear" w:color="auto" w:fill="C5E0B3"/>
        </w:rPr>
        <w:t xml:space="preserve">: </w:t>
      </w:r>
      <w:r w:rsidR="00CB61F5" w:rsidRPr="00F00443">
        <w:rPr>
          <w:rFonts w:cs="Times New Roman"/>
          <w:shd w:val="clear" w:color="auto" w:fill="C5E0B3"/>
        </w:rPr>
        <w:t xml:space="preserve">contamination monitoring services, </w:t>
      </w:r>
      <w:r w:rsidR="00621DAB" w:rsidRPr="00F00443">
        <w:rPr>
          <w:rFonts w:cs="Times New Roman"/>
          <w:shd w:val="clear" w:color="auto" w:fill="C5E0B3"/>
        </w:rPr>
        <w:t>education</w:t>
      </w:r>
      <w:r w:rsidR="00CB61F5" w:rsidRPr="00F00443">
        <w:rPr>
          <w:rFonts w:cs="Times New Roman"/>
          <w:shd w:val="clear" w:color="auto" w:fill="C5E0B3"/>
        </w:rPr>
        <w:t xml:space="preserve"> activities</w:t>
      </w:r>
      <w:r w:rsidR="00621DAB" w:rsidRPr="00F00443">
        <w:rPr>
          <w:rFonts w:cs="Times New Roman"/>
          <w:shd w:val="clear" w:color="auto" w:fill="C5E0B3"/>
        </w:rPr>
        <w:t xml:space="preserve">, </w:t>
      </w:r>
      <w:r w:rsidR="00CB61F5" w:rsidRPr="00F00443">
        <w:rPr>
          <w:rFonts w:cs="Times New Roman"/>
          <w:shd w:val="clear" w:color="auto" w:fill="C5E0B3"/>
        </w:rPr>
        <w:t>P</w:t>
      </w:r>
      <w:r w:rsidR="00621DAB" w:rsidRPr="00F00443">
        <w:rPr>
          <w:rFonts w:cs="Times New Roman"/>
          <w:shd w:val="clear" w:color="auto" w:fill="C5E0B3"/>
        </w:rPr>
        <w:t>rocessing</w:t>
      </w:r>
      <w:r w:rsidR="00CB61F5" w:rsidRPr="00F00443">
        <w:rPr>
          <w:rFonts w:cs="Times New Roman"/>
          <w:shd w:val="clear" w:color="auto" w:fill="C5E0B3"/>
        </w:rPr>
        <w:t xml:space="preserve"> and/or Disposal services</w:t>
      </w:r>
      <w:r w:rsidR="00621DAB" w:rsidRPr="00F00443">
        <w:rPr>
          <w:rFonts w:cs="Times New Roman"/>
          <w:shd w:val="clear" w:color="auto" w:fill="C5E0B3"/>
        </w:rPr>
        <w:t xml:space="preserve">, etc. If this is the case, </w:t>
      </w:r>
      <w:r w:rsidR="00CB61F5" w:rsidRPr="00F00443">
        <w:rPr>
          <w:rFonts w:cs="Times New Roman"/>
          <w:shd w:val="clear" w:color="auto" w:fill="C5E0B3"/>
        </w:rPr>
        <w:t xml:space="preserve">Jurisdictions are advised to </w:t>
      </w:r>
      <w:r w:rsidR="00621DAB" w:rsidRPr="00F00443">
        <w:rPr>
          <w:rFonts w:cs="Times New Roman"/>
          <w:shd w:val="clear" w:color="auto" w:fill="C5E0B3"/>
        </w:rPr>
        <w:t xml:space="preserve">add additional detail to this </w:t>
      </w:r>
      <w:r w:rsidR="00CB61F5" w:rsidRPr="00F00443">
        <w:rPr>
          <w:rFonts w:cs="Times New Roman"/>
          <w:shd w:val="clear" w:color="auto" w:fill="C5E0B3"/>
        </w:rPr>
        <w:t xml:space="preserve">Section </w:t>
      </w:r>
      <w:r w:rsidR="00621DAB" w:rsidRPr="00F00443">
        <w:rPr>
          <w:rFonts w:cs="Times New Roman"/>
          <w:shd w:val="clear" w:color="auto" w:fill="C5E0B3"/>
        </w:rPr>
        <w:t xml:space="preserve">documenting </w:t>
      </w:r>
      <w:r w:rsidR="00CB61F5" w:rsidRPr="00F00443">
        <w:rPr>
          <w:rFonts w:cs="Times New Roman"/>
          <w:shd w:val="clear" w:color="auto" w:fill="C5E0B3"/>
        </w:rPr>
        <w:t xml:space="preserve">the </w:t>
      </w:r>
      <w:r w:rsidR="00621DAB" w:rsidRPr="00F00443">
        <w:rPr>
          <w:rFonts w:cs="Times New Roman"/>
          <w:shd w:val="clear" w:color="auto" w:fill="C5E0B3"/>
        </w:rPr>
        <w:t>Subcontractors</w:t>
      </w:r>
      <w:r w:rsidR="00CB61F5" w:rsidRPr="00F00443">
        <w:rPr>
          <w:rFonts w:cs="Times New Roman"/>
          <w:shd w:val="clear" w:color="auto" w:fill="C5E0B3"/>
        </w:rPr>
        <w:t xml:space="preserve"> that will be used by Contractor; the </w:t>
      </w:r>
      <w:r w:rsidR="00621DAB" w:rsidRPr="00F00443">
        <w:rPr>
          <w:rFonts w:cs="Times New Roman"/>
          <w:shd w:val="clear" w:color="auto" w:fill="C5E0B3"/>
        </w:rPr>
        <w:t>Jurisdiction</w:t>
      </w:r>
      <w:r w:rsidR="00CB61F5" w:rsidRPr="00F00443">
        <w:rPr>
          <w:rFonts w:cs="Times New Roman"/>
          <w:shd w:val="clear" w:color="auto" w:fill="C5E0B3"/>
        </w:rPr>
        <w:t>’s</w:t>
      </w:r>
      <w:r w:rsidR="00621DAB" w:rsidRPr="00F00443">
        <w:rPr>
          <w:rFonts w:cs="Times New Roman"/>
          <w:shd w:val="clear" w:color="auto" w:fill="C5E0B3"/>
        </w:rPr>
        <w:t xml:space="preserve"> approval processes</w:t>
      </w:r>
      <w:r w:rsidR="00CB61F5" w:rsidRPr="00F00443">
        <w:rPr>
          <w:rFonts w:cs="Times New Roman"/>
          <w:shd w:val="clear" w:color="auto" w:fill="C5E0B3"/>
        </w:rPr>
        <w:t>;</w:t>
      </w:r>
      <w:r w:rsidR="00621DAB" w:rsidRPr="00F00443">
        <w:rPr>
          <w:rFonts w:cs="Times New Roman"/>
          <w:shd w:val="clear" w:color="auto" w:fill="C5E0B3"/>
        </w:rPr>
        <w:t xml:space="preserve"> and the </w:t>
      </w:r>
      <w:r w:rsidR="00CB61F5" w:rsidRPr="00F00443">
        <w:rPr>
          <w:rFonts w:cs="Times New Roman"/>
          <w:shd w:val="clear" w:color="auto" w:fill="C5E0B3"/>
        </w:rPr>
        <w:t xml:space="preserve">specific program </w:t>
      </w:r>
      <w:r w:rsidR="00621DAB" w:rsidRPr="00F00443">
        <w:rPr>
          <w:rFonts w:cs="Times New Roman"/>
          <w:shd w:val="clear" w:color="auto" w:fill="C5E0B3"/>
        </w:rPr>
        <w:t xml:space="preserve">requirements </w:t>
      </w:r>
      <w:r w:rsidR="00CB61F5" w:rsidRPr="00F00443">
        <w:rPr>
          <w:rFonts w:cs="Times New Roman"/>
          <w:shd w:val="clear" w:color="auto" w:fill="C5E0B3"/>
        </w:rPr>
        <w:t xml:space="preserve">for which </w:t>
      </w:r>
      <w:r w:rsidR="00621DAB" w:rsidRPr="00F00443">
        <w:rPr>
          <w:rFonts w:cs="Times New Roman"/>
          <w:shd w:val="clear" w:color="auto" w:fill="C5E0B3"/>
        </w:rPr>
        <w:t>Contractor may use a Subcontract</w:t>
      </w:r>
      <w:r w:rsidR="00CB61F5" w:rsidRPr="00F00443">
        <w:rPr>
          <w:rFonts w:cs="Times New Roman"/>
          <w:shd w:val="clear" w:color="auto" w:fill="C5E0B3"/>
        </w:rPr>
        <w:t xml:space="preserve">or. Alternatively, Jurisdictions may document use of Subcontractor(s) within </w:t>
      </w:r>
      <w:r w:rsidR="00621DAB" w:rsidRPr="00F00443">
        <w:rPr>
          <w:rFonts w:cs="Times New Roman"/>
          <w:shd w:val="clear" w:color="auto" w:fill="C5E0B3"/>
        </w:rPr>
        <w:t xml:space="preserve">each of the relevant </w:t>
      </w:r>
      <w:r w:rsidR="00CB61F5" w:rsidRPr="00F00443">
        <w:rPr>
          <w:rFonts w:cs="Times New Roman"/>
          <w:shd w:val="clear" w:color="auto" w:fill="C5E0B3"/>
        </w:rPr>
        <w:t xml:space="preserve">Section of the Agreement </w:t>
      </w:r>
      <w:r w:rsidR="00621DAB" w:rsidRPr="00F00443">
        <w:rPr>
          <w:rFonts w:cs="Times New Roman"/>
          <w:shd w:val="clear" w:color="auto" w:fill="C5E0B3"/>
        </w:rPr>
        <w:t>(</w:t>
      </w:r>
      <w:r w:rsidR="00CB61F5" w:rsidRPr="00F00443">
        <w:rPr>
          <w:rFonts w:cs="Times New Roman"/>
          <w:shd w:val="clear" w:color="auto" w:fill="C5E0B3"/>
        </w:rPr>
        <w:t>e</w:t>
      </w:r>
      <w:r w:rsidR="00621DAB" w:rsidRPr="00F00443">
        <w:rPr>
          <w:rFonts w:cs="Times New Roman"/>
          <w:shd w:val="clear" w:color="auto" w:fill="C5E0B3"/>
        </w:rPr>
        <w:t xml:space="preserve">.g., specify Subcontractor requirements for contamination monitoring in </w:t>
      </w:r>
      <w:r w:rsidR="00CB61F5" w:rsidRPr="00F00443">
        <w:rPr>
          <w:rFonts w:cs="Times New Roman"/>
          <w:shd w:val="clear" w:color="auto" w:fill="C5E0B3"/>
        </w:rPr>
        <w:t xml:space="preserve">Section </w:t>
      </w:r>
      <w:r w:rsidR="00621DAB" w:rsidRPr="00F00443">
        <w:rPr>
          <w:rFonts w:cs="Times New Roman"/>
          <w:shd w:val="clear" w:color="auto" w:fill="C5E0B3"/>
        </w:rPr>
        <w:t xml:space="preserve">6.2).  </w:t>
      </w:r>
      <w:r w:rsidR="003A31AE" w:rsidRPr="00F00443">
        <w:rPr>
          <w:rFonts w:cs="Times New Roman"/>
          <w:shd w:val="clear" w:color="auto" w:fill="C5E0B3"/>
        </w:rPr>
        <w:t xml:space="preserve">Note that, pursuant to 14 CCR Section 18981.2(d), </w:t>
      </w:r>
      <w:r w:rsidR="003A31AE" w:rsidRPr="00F00443">
        <w:rPr>
          <w:rFonts w:eastAsia="Times New Roman" w:cs="Times New Roman"/>
          <w:color w:val="280DF3"/>
          <w:szCs w:val="20"/>
          <w:shd w:val="clear" w:color="auto" w:fill="C5E0B3"/>
        </w:rPr>
        <w:t xml:space="preserve">nothing </w:t>
      </w:r>
      <w:r w:rsidR="00DF26FD" w:rsidRPr="00F00443">
        <w:rPr>
          <w:rFonts w:eastAsia="Times New Roman" w:cs="Times New Roman"/>
          <w:color w:val="280DF3"/>
          <w:szCs w:val="20"/>
          <w:shd w:val="clear" w:color="auto" w:fill="C5E0B3"/>
        </w:rPr>
        <w:t>in</w:t>
      </w:r>
      <w:r w:rsidR="003A31AE" w:rsidRPr="00F00443">
        <w:rPr>
          <w:rFonts w:eastAsia="Times New Roman" w:cs="Times New Roman"/>
          <w:color w:val="280DF3"/>
          <w:szCs w:val="20"/>
          <w:shd w:val="clear" w:color="auto" w:fill="C5E0B3"/>
        </w:rPr>
        <w:t xml:space="preserve"> 14 CCR, Division 7, Chapter 12 authorizes a Jurisdiction </w:t>
      </w:r>
      <w:r w:rsidR="00DF26FD" w:rsidRPr="00F00443">
        <w:rPr>
          <w:rFonts w:eastAsia="Times New Roman" w:cs="Times New Roman"/>
          <w:color w:val="280DF3"/>
          <w:szCs w:val="20"/>
          <w:shd w:val="clear" w:color="auto" w:fill="C5E0B3"/>
        </w:rPr>
        <w:t>to delegate its</w:t>
      </w:r>
      <w:r w:rsidR="003A31AE" w:rsidRPr="00F00443">
        <w:rPr>
          <w:rFonts w:eastAsia="Times New Roman" w:cs="Times New Roman"/>
          <w:color w:val="280DF3"/>
          <w:szCs w:val="20"/>
          <w:shd w:val="clear" w:color="auto" w:fill="C5E0B3"/>
        </w:rPr>
        <w:t xml:space="preserve"> authority to impose civil penalties, or to maintain an action to impose civil penalties to a private entity</w:t>
      </w:r>
      <w:r w:rsidR="003A31AE" w:rsidRPr="00F00443">
        <w:rPr>
          <w:rFonts w:cs="Times New Roman"/>
          <w:shd w:val="clear" w:color="auto" w:fill="C5E0B3"/>
        </w:rPr>
        <w:t xml:space="preserve">, </w:t>
      </w:r>
      <w:r w:rsidR="00EF6877" w:rsidRPr="00F00443">
        <w:rPr>
          <w:rFonts w:cs="Times New Roman"/>
          <w:shd w:val="clear" w:color="auto" w:fill="C5E0B3"/>
        </w:rPr>
        <w:t>such as a private S</w:t>
      </w:r>
      <w:r w:rsidR="003A31AE" w:rsidRPr="00F00443">
        <w:rPr>
          <w:rFonts w:cs="Times New Roman"/>
          <w:shd w:val="clear" w:color="auto" w:fill="C5E0B3"/>
        </w:rPr>
        <w:t>ubcontractor</w:t>
      </w:r>
      <w:r w:rsidR="003A31AE" w:rsidRPr="002C486D">
        <w:rPr>
          <w:rFonts w:cs="Times New Roman"/>
          <w:shd w:val="clear" w:color="auto" w:fill="auto"/>
        </w:rPr>
        <w:t xml:space="preserve">. </w:t>
      </w:r>
    </w:p>
    <w:p w14:paraId="4C98F510" w14:textId="2C8BBD01" w:rsidR="00E2352B" w:rsidRDefault="00E2352B" w:rsidP="00D6404D">
      <w:pPr>
        <w:pStyle w:val="Heading2"/>
      </w:pPr>
      <w:bookmarkStart w:id="82" w:name="_Toc32580960"/>
      <w:bookmarkStart w:id="83" w:name="_Toc47791232"/>
      <w:r>
        <w:t>4.</w:t>
      </w:r>
      <w:r w:rsidR="00832677">
        <w:t>4</w:t>
      </w:r>
      <w:r>
        <w:tab/>
        <w:t xml:space="preserve">Jurisdiction-Directed Change </w:t>
      </w:r>
      <w:r w:rsidR="00ED71FD">
        <w:t>I</w:t>
      </w:r>
      <w:r w:rsidR="00F42F6B">
        <w:t>n</w:t>
      </w:r>
      <w:r w:rsidR="00ED71FD">
        <w:t xml:space="preserve"> </w:t>
      </w:r>
      <w:r>
        <w:t>Scope</w:t>
      </w:r>
      <w:bookmarkEnd w:id="82"/>
      <w:bookmarkEnd w:id="83"/>
    </w:p>
    <w:p w14:paraId="2C5CECCE" w14:textId="6FC5A704" w:rsidR="00EA7C75" w:rsidRPr="00EA7C75" w:rsidRDefault="00EA7C75" w:rsidP="00EA7C75">
      <w:pPr>
        <w:pStyle w:val="GuidanceNotes"/>
      </w:pPr>
      <w:r w:rsidRPr="00F00443">
        <w:rPr>
          <w:shd w:val="clear" w:color="auto" w:fill="C5E0B3"/>
        </w:rPr>
        <w:t xml:space="preserve">Guidance: </w:t>
      </w:r>
      <w:r w:rsidR="00CF04E3" w:rsidRPr="00F00443">
        <w:rPr>
          <w:shd w:val="clear" w:color="auto" w:fill="C5E0B3"/>
        </w:rPr>
        <w:t>In this Section, Jurisdictions are advised to use their existing contract provisions, subject to review and revision as needed, or are advised to use provisions resulting from negotiations with their service provider</w:t>
      </w:r>
      <w:r w:rsidR="00CF04E3">
        <w:t>.</w:t>
      </w:r>
    </w:p>
    <w:p w14:paraId="68E0B4F0" w14:textId="562D0C48" w:rsidR="000B3E66" w:rsidRDefault="000B3E66" w:rsidP="00E7620D">
      <w:pPr>
        <w:pStyle w:val="Heading1"/>
      </w:pPr>
      <w:bookmarkStart w:id="84" w:name="_Toc130881516"/>
      <w:bookmarkStart w:id="85" w:name="_Toc32580961"/>
      <w:bookmarkStart w:id="86" w:name="_Toc47791233"/>
      <w:bookmarkEnd w:id="77"/>
      <w:r w:rsidRPr="00C37048">
        <w:t>ARTICLE 5</w:t>
      </w:r>
      <w:r w:rsidR="00B05BB4" w:rsidRPr="00C37048">
        <w:t xml:space="preserve">: </w:t>
      </w:r>
      <w:r w:rsidRPr="00C37048">
        <w:t>COLLECTION SERVICES</w:t>
      </w:r>
      <w:bookmarkEnd w:id="84"/>
      <w:bookmarkEnd w:id="85"/>
      <w:bookmarkEnd w:id="86"/>
    </w:p>
    <w:p w14:paraId="7AEE1D21" w14:textId="57031321" w:rsidR="00B44072" w:rsidRDefault="00BE1C34" w:rsidP="00BE1C34">
      <w:pPr>
        <w:pStyle w:val="GuidanceNotes"/>
      </w:pPr>
      <w:bookmarkStart w:id="87" w:name="_Toc130881517"/>
      <w:r w:rsidRPr="00F00443">
        <w:rPr>
          <w:shd w:val="clear" w:color="auto" w:fill="C5E0B3"/>
        </w:rPr>
        <w:t xml:space="preserve">Guidance: This Article is intended to provide a brief overview of the </w:t>
      </w:r>
      <w:r w:rsidR="00B44072" w:rsidRPr="00F00443">
        <w:rPr>
          <w:shd w:val="clear" w:color="auto" w:fill="C5E0B3"/>
        </w:rPr>
        <w:t>C</w:t>
      </w:r>
      <w:r w:rsidRPr="00F00443">
        <w:rPr>
          <w:shd w:val="clear" w:color="auto" w:fill="C5E0B3"/>
        </w:rPr>
        <w:t>ollection services that the Contractor is required to provide. The details of the Collection program requirements are presented in Exhibits A through D</w:t>
      </w:r>
      <w:r>
        <w:t>.</w:t>
      </w:r>
    </w:p>
    <w:p w14:paraId="03EB3DAD" w14:textId="2450CB0F" w:rsidR="00B44072" w:rsidRDefault="00BE1C34" w:rsidP="00BE1C34">
      <w:pPr>
        <w:pStyle w:val="GuidanceNotes"/>
      </w:pPr>
      <w:r w:rsidRPr="00F00443">
        <w:rPr>
          <w:shd w:val="clear" w:color="auto" w:fill="C5E0B3"/>
        </w:rPr>
        <w:t>SB 1383</w:t>
      </w:r>
      <w:r w:rsidR="00EF6877" w:rsidRPr="00F00443">
        <w:rPr>
          <w:shd w:val="clear" w:color="auto" w:fill="C5E0B3"/>
        </w:rPr>
        <w:t xml:space="preserve"> Regulations</w:t>
      </w:r>
      <w:r w:rsidR="00B659EB" w:rsidRPr="00F00443">
        <w:rPr>
          <w:shd w:val="clear" w:color="auto" w:fill="C5E0B3"/>
        </w:rPr>
        <w:t xml:space="preserve"> </w:t>
      </w:r>
      <w:r w:rsidR="00EF6877" w:rsidRPr="00F00443">
        <w:rPr>
          <w:shd w:val="clear" w:color="auto" w:fill="C5E0B3"/>
        </w:rPr>
        <w:t>(</w:t>
      </w:r>
      <w:r w:rsidR="00B659EB" w:rsidRPr="00F00443">
        <w:rPr>
          <w:shd w:val="clear" w:color="auto" w:fill="C5E0B3"/>
        </w:rPr>
        <w:t>14 CCR</w:t>
      </w:r>
      <w:r w:rsidR="00BA4462" w:rsidRPr="00F00443">
        <w:rPr>
          <w:shd w:val="clear" w:color="auto" w:fill="C5E0B3"/>
        </w:rPr>
        <w:t>, Division 7, Chapter 12, Article 3</w:t>
      </w:r>
      <w:r w:rsidR="00EF6877" w:rsidRPr="00F00443">
        <w:rPr>
          <w:shd w:val="clear" w:color="auto" w:fill="C5E0B3"/>
        </w:rPr>
        <w:t>)</w:t>
      </w:r>
      <w:r w:rsidRPr="00F00443">
        <w:rPr>
          <w:shd w:val="clear" w:color="auto" w:fill="C5E0B3"/>
        </w:rPr>
        <w:t xml:space="preserve"> focu</w:t>
      </w:r>
      <w:r w:rsidR="007122E4" w:rsidRPr="00F00443">
        <w:rPr>
          <w:shd w:val="clear" w:color="auto" w:fill="C5E0B3"/>
        </w:rPr>
        <w:t>s on three</w:t>
      </w:r>
      <w:r w:rsidR="00EF6877" w:rsidRPr="00F00443">
        <w:rPr>
          <w:shd w:val="clear" w:color="auto" w:fill="C5E0B3"/>
        </w:rPr>
        <w:t xml:space="preserve"> (3)</w:t>
      </w:r>
      <w:r w:rsidR="007122E4" w:rsidRPr="00F00443">
        <w:rPr>
          <w:shd w:val="clear" w:color="auto" w:fill="C5E0B3"/>
        </w:rPr>
        <w:t xml:space="preserve"> </w:t>
      </w:r>
      <w:r w:rsidR="00B659EB" w:rsidRPr="00F00443">
        <w:rPr>
          <w:shd w:val="clear" w:color="auto" w:fill="C5E0B3"/>
        </w:rPr>
        <w:t xml:space="preserve">main </w:t>
      </w:r>
      <w:r w:rsidR="007122E4" w:rsidRPr="00F00443">
        <w:rPr>
          <w:shd w:val="clear" w:color="auto" w:fill="C5E0B3"/>
        </w:rPr>
        <w:t>types of compliant Collection</w:t>
      </w:r>
      <w:r w:rsidRPr="00F00443">
        <w:rPr>
          <w:shd w:val="clear" w:color="auto" w:fill="C5E0B3"/>
        </w:rPr>
        <w:t xml:space="preserve"> systems</w:t>
      </w:r>
      <w:r w:rsidR="00B44072" w:rsidRPr="00F00443">
        <w:rPr>
          <w:shd w:val="clear" w:color="auto" w:fill="C5E0B3"/>
        </w:rPr>
        <w:t>:</w:t>
      </w:r>
      <w:r w:rsidR="00690BFE" w:rsidRPr="00F00443">
        <w:rPr>
          <w:shd w:val="clear" w:color="auto" w:fill="C5E0B3"/>
        </w:rPr>
        <w:t xml:space="preserve"> </w:t>
      </w:r>
      <w:r w:rsidR="00D71260" w:rsidRPr="00F00443">
        <w:rPr>
          <w:shd w:val="clear" w:color="auto" w:fill="C5E0B3"/>
        </w:rPr>
        <w:t>three-</w:t>
      </w:r>
      <w:r w:rsidR="009C60D8" w:rsidRPr="00F00443">
        <w:rPr>
          <w:shd w:val="clear" w:color="auto" w:fill="C5E0B3"/>
        </w:rPr>
        <w:t xml:space="preserve">, </w:t>
      </w:r>
      <w:r w:rsidR="00D71260" w:rsidRPr="00F00443">
        <w:rPr>
          <w:shd w:val="clear" w:color="auto" w:fill="C5E0B3"/>
        </w:rPr>
        <w:t>two-</w:t>
      </w:r>
      <w:r w:rsidR="009C60D8" w:rsidRPr="00F00443">
        <w:rPr>
          <w:shd w:val="clear" w:color="auto" w:fill="C5E0B3"/>
        </w:rPr>
        <w:t xml:space="preserve">, and </w:t>
      </w:r>
      <w:r w:rsidR="00D71260" w:rsidRPr="00F00443">
        <w:rPr>
          <w:shd w:val="clear" w:color="auto" w:fill="C5E0B3"/>
        </w:rPr>
        <w:t>o</w:t>
      </w:r>
      <w:r w:rsidR="0005001A" w:rsidRPr="00F00443">
        <w:rPr>
          <w:shd w:val="clear" w:color="auto" w:fill="C5E0B3"/>
        </w:rPr>
        <w:t>ne</w:t>
      </w:r>
      <w:r w:rsidR="00690BFE" w:rsidRPr="00F00443">
        <w:rPr>
          <w:shd w:val="clear" w:color="auto" w:fill="C5E0B3"/>
        </w:rPr>
        <w:t>-</w:t>
      </w:r>
      <w:r w:rsidR="00B44072" w:rsidRPr="00F00443">
        <w:rPr>
          <w:shd w:val="clear" w:color="auto" w:fill="C5E0B3"/>
        </w:rPr>
        <w:t>C</w:t>
      </w:r>
      <w:r w:rsidR="00690BFE" w:rsidRPr="00F00443">
        <w:rPr>
          <w:shd w:val="clear" w:color="auto" w:fill="C5E0B3"/>
        </w:rPr>
        <w:t>ontainer systems</w:t>
      </w:r>
      <w:r w:rsidR="00B44072" w:rsidRPr="00F00443">
        <w:rPr>
          <w:shd w:val="clear" w:color="auto" w:fill="C5E0B3"/>
        </w:rPr>
        <w:t>.</w:t>
      </w:r>
      <w:r w:rsidR="00690BFE" w:rsidRPr="00F00443">
        <w:rPr>
          <w:shd w:val="clear" w:color="auto" w:fill="C5E0B3"/>
        </w:rPr>
        <w:t xml:space="preserve"> </w:t>
      </w:r>
      <w:r w:rsidR="00B44072" w:rsidRPr="00F00443">
        <w:rPr>
          <w:shd w:val="clear" w:color="auto" w:fill="C5E0B3"/>
        </w:rPr>
        <w:t>In addition, SB 1383</w:t>
      </w:r>
      <w:r w:rsidR="00EF6877" w:rsidRPr="00F00443">
        <w:rPr>
          <w:shd w:val="clear" w:color="auto" w:fill="C5E0B3"/>
        </w:rPr>
        <w:t xml:space="preserve"> Regulations</w:t>
      </w:r>
      <w:r w:rsidR="00B44072" w:rsidRPr="00F00443">
        <w:rPr>
          <w:shd w:val="clear" w:color="auto" w:fill="C5E0B3"/>
        </w:rPr>
        <w:t xml:space="preserve"> allow for </w:t>
      </w:r>
      <w:r w:rsidRPr="00F00443">
        <w:rPr>
          <w:shd w:val="clear" w:color="auto" w:fill="C5E0B3"/>
        </w:rPr>
        <w:t>several variations on th</w:t>
      </w:r>
      <w:r w:rsidR="00B44072" w:rsidRPr="00F00443">
        <w:rPr>
          <w:shd w:val="clear" w:color="auto" w:fill="C5E0B3"/>
        </w:rPr>
        <w:t>e</w:t>
      </w:r>
      <w:r w:rsidRPr="00F00443">
        <w:rPr>
          <w:shd w:val="clear" w:color="auto" w:fill="C5E0B3"/>
        </w:rPr>
        <w:t xml:space="preserve">se </w:t>
      </w:r>
      <w:r w:rsidR="00B44072" w:rsidRPr="00F00443">
        <w:rPr>
          <w:shd w:val="clear" w:color="auto" w:fill="C5E0B3"/>
        </w:rPr>
        <w:t xml:space="preserve">three Collection </w:t>
      </w:r>
      <w:r w:rsidRPr="00F00443">
        <w:rPr>
          <w:shd w:val="clear" w:color="auto" w:fill="C5E0B3"/>
        </w:rPr>
        <w:t xml:space="preserve">systems </w:t>
      </w:r>
      <w:r w:rsidR="007122E4" w:rsidRPr="00F00443">
        <w:rPr>
          <w:shd w:val="clear" w:color="auto" w:fill="C5E0B3"/>
        </w:rPr>
        <w:t xml:space="preserve">with </w:t>
      </w:r>
      <w:r w:rsidR="00B44072" w:rsidRPr="00F00443">
        <w:rPr>
          <w:shd w:val="clear" w:color="auto" w:fill="C5E0B3"/>
        </w:rPr>
        <w:t>S</w:t>
      </w:r>
      <w:r w:rsidRPr="00F00443">
        <w:rPr>
          <w:shd w:val="clear" w:color="auto" w:fill="C5E0B3"/>
        </w:rPr>
        <w:t>plit-</w:t>
      </w:r>
      <w:r w:rsidR="00B44072" w:rsidRPr="00F00443">
        <w:rPr>
          <w:shd w:val="clear" w:color="auto" w:fill="C5E0B3"/>
        </w:rPr>
        <w:t>C</w:t>
      </w:r>
      <w:r w:rsidRPr="00F00443">
        <w:rPr>
          <w:shd w:val="clear" w:color="auto" w:fill="C5E0B3"/>
        </w:rPr>
        <w:t>ontainers, plastic bags</w:t>
      </w:r>
      <w:r w:rsidR="007122E4" w:rsidRPr="00F00443">
        <w:rPr>
          <w:shd w:val="clear" w:color="auto" w:fill="C5E0B3"/>
        </w:rPr>
        <w:t xml:space="preserve"> for </w:t>
      </w:r>
      <w:r w:rsidR="00233FE8" w:rsidRPr="00F00443">
        <w:rPr>
          <w:shd w:val="clear" w:color="auto" w:fill="C5E0B3"/>
        </w:rPr>
        <w:t>SSGCOW</w:t>
      </w:r>
      <w:r w:rsidR="00BA4462" w:rsidRPr="00F00443">
        <w:rPr>
          <w:shd w:val="clear" w:color="auto" w:fill="C5E0B3"/>
        </w:rPr>
        <w:t xml:space="preserve"> or other Discarded Materials</w:t>
      </w:r>
      <w:r w:rsidRPr="00F00443">
        <w:rPr>
          <w:shd w:val="clear" w:color="auto" w:fill="C5E0B3"/>
        </w:rPr>
        <w:t xml:space="preserve">, </w:t>
      </w:r>
      <w:r w:rsidR="00307F30" w:rsidRPr="00F00443">
        <w:rPr>
          <w:shd w:val="clear" w:color="auto" w:fill="C5E0B3"/>
        </w:rPr>
        <w:t>uncontainerized</w:t>
      </w:r>
      <w:r w:rsidR="00690BFE" w:rsidRPr="00F00443">
        <w:rPr>
          <w:shd w:val="clear" w:color="auto" w:fill="C5E0B3"/>
        </w:rPr>
        <w:t xml:space="preserve"> Yard Trimmings Collection, separate Food </w:t>
      </w:r>
      <w:r w:rsidR="00027C08" w:rsidRPr="00F00443">
        <w:rPr>
          <w:shd w:val="clear" w:color="auto" w:fill="C5E0B3"/>
        </w:rPr>
        <w:t>Waste</w:t>
      </w:r>
      <w:r w:rsidR="00B44072" w:rsidRPr="00F00443">
        <w:rPr>
          <w:shd w:val="clear" w:color="auto" w:fill="C5E0B3"/>
        </w:rPr>
        <w:t xml:space="preserve"> </w:t>
      </w:r>
      <w:r w:rsidR="00690BFE" w:rsidRPr="00F00443">
        <w:rPr>
          <w:shd w:val="clear" w:color="auto" w:fill="C5E0B3"/>
        </w:rPr>
        <w:t>Collection</w:t>
      </w:r>
      <w:r w:rsidR="005132EE" w:rsidRPr="00F00443">
        <w:rPr>
          <w:shd w:val="clear" w:color="auto" w:fill="C5E0B3"/>
        </w:rPr>
        <w:t>, and</w:t>
      </w:r>
      <w:r w:rsidR="00BA4462" w:rsidRPr="00F00443">
        <w:rPr>
          <w:shd w:val="clear" w:color="auto" w:fill="C5E0B3"/>
        </w:rPr>
        <w:t>/or</w:t>
      </w:r>
      <w:r w:rsidR="005132EE" w:rsidRPr="00F00443">
        <w:rPr>
          <w:shd w:val="clear" w:color="auto" w:fill="C5E0B3"/>
        </w:rPr>
        <w:t xml:space="preserve"> additional segregation of Organic Waste</w:t>
      </w:r>
      <w:r w:rsidR="00690BFE" w:rsidRPr="00F00443">
        <w:rPr>
          <w:shd w:val="clear" w:color="auto" w:fill="C5E0B3"/>
        </w:rPr>
        <w:t>.</w:t>
      </w:r>
      <w:r w:rsidR="005132EE" w:rsidRPr="00F00443">
        <w:rPr>
          <w:shd w:val="clear" w:color="auto" w:fill="C5E0B3"/>
        </w:rPr>
        <w:t xml:space="preserve"> </w:t>
      </w:r>
      <w:r w:rsidR="00D55045" w:rsidRPr="00F00443">
        <w:rPr>
          <w:shd w:val="clear" w:color="auto" w:fill="C5E0B3"/>
        </w:rPr>
        <w:t>Collection s</w:t>
      </w:r>
      <w:r w:rsidR="005132EE" w:rsidRPr="00F00443">
        <w:rPr>
          <w:shd w:val="clear" w:color="auto" w:fill="C5E0B3"/>
        </w:rPr>
        <w:t xml:space="preserve">ystems with </w:t>
      </w:r>
      <w:r w:rsidR="00BA4462" w:rsidRPr="00F00443">
        <w:rPr>
          <w:shd w:val="clear" w:color="auto" w:fill="C5E0B3"/>
        </w:rPr>
        <w:t>more than three (3)</w:t>
      </w:r>
      <w:r w:rsidR="005132EE" w:rsidRPr="00F00443">
        <w:rPr>
          <w:shd w:val="clear" w:color="auto" w:fill="C5E0B3"/>
        </w:rPr>
        <w:t xml:space="preserve"> Source Separated </w:t>
      </w:r>
      <w:r w:rsidR="00BA4462" w:rsidRPr="00F00443">
        <w:rPr>
          <w:shd w:val="clear" w:color="auto" w:fill="C5E0B3"/>
        </w:rPr>
        <w:t xml:space="preserve">streams of </w:t>
      </w:r>
      <w:r w:rsidR="005132EE" w:rsidRPr="00F00443">
        <w:rPr>
          <w:shd w:val="clear" w:color="auto" w:fill="C5E0B3"/>
        </w:rPr>
        <w:t>Disca</w:t>
      </w:r>
      <w:r w:rsidR="00BA4462" w:rsidRPr="00F00443">
        <w:rPr>
          <w:shd w:val="clear" w:color="auto" w:fill="C5E0B3"/>
        </w:rPr>
        <w:t>rded Materials</w:t>
      </w:r>
      <w:r w:rsidR="005132EE" w:rsidRPr="00F00443">
        <w:rPr>
          <w:shd w:val="clear" w:color="auto" w:fill="C5E0B3"/>
        </w:rPr>
        <w:t xml:space="preserve"> are referred to as “three-plus-Container” systems for the purposes of the Model Agreement</w:t>
      </w:r>
      <w:r w:rsidR="00D55045" w:rsidRPr="00F00443">
        <w:rPr>
          <w:shd w:val="clear" w:color="auto" w:fill="C5E0B3"/>
        </w:rPr>
        <w:t>, as described in Section 5.2</w:t>
      </w:r>
      <w:r w:rsidR="005132EE" w:rsidRPr="00F00443">
        <w:rPr>
          <w:shd w:val="clear" w:color="auto" w:fill="C5E0B3"/>
        </w:rPr>
        <w:t>.</w:t>
      </w:r>
      <w:r w:rsidR="00690BFE" w:rsidRPr="00F00443">
        <w:rPr>
          <w:shd w:val="clear" w:color="auto" w:fill="C5E0B3"/>
        </w:rPr>
        <w:t xml:space="preserve"> </w:t>
      </w:r>
      <w:r w:rsidR="007122E4" w:rsidRPr="00F00443">
        <w:rPr>
          <w:shd w:val="clear" w:color="auto" w:fill="C5E0B3"/>
        </w:rPr>
        <w:t xml:space="preserve">While many </w:t>
      </w:r>
      <w:r w:rsidR="00B44072" w:rsidRPr="00F00443">
        <w:rPr>
          <w:shd w:val="clear" w:color="auto" w:fill="C5E0B3"/>
        </w:rPr>
        <w:t xml:space="preserve">Jurisdictions will have the same type of </w:t>
      </w:r>
      <w:r w:rsidR="007122E4" w:rsidRPr="00F00443">
        <w:rPr>
          <w:shd w:val="clear" w:color="auto" w:fill="C5E0B3"/>
        </w:rPr>
        <w:t>Collection systems, a multitude of options are also possible. In addition, Jurisdictions may rely on different approaches for Single-Family, Multi-Family, and/or Commercial Customers</w:t>
      </w:r>
      <w:r w:rsidR="00EB4A84" w:rsidRPr="00F00443">
        <w:rPr>
          <w:shd w:val="clear" w:color="auto" w:fill="C5E0B3"/>
        </w:rPr>
        <w:t xml:space="preserve">; or, may </w:t>
      </w:r>
      <w:r w:rsidR="00E10D89" w:rsidRPr="00F00443">
        <w:rPr>
          <w:shd w:val="clear" w:color="auto" w:fill="C5E0B3"/>
        </w:rPr>
        <w:t xml:space="preserve">use different </w:t>
      </w:r>
      <w:r w:rsidR="00EB4A84" w:rsidRPr="00F00443">
        <w:rPr>
          <w:shd w:val="clear" w:color="auto" w:fill="C5E0B3"/>
        </w:rPr>
        <w:t xml:space="preserve">Collection </w:t>
      </w:r>
      <w:r w:rsidR="00074531" w:rsidRPr="00F00443">
        <w:rPr>
          <w:shd w:val="clear" w:color="auto" w:fill="C5E0B3"/>
        </w:rPr>
        <w:t>system</w:t>
      </w:r>
      <w:r w:rsidR="00EB4A84" w:rsidRPr="00F00443">
        <w:rPr>
          <w:shd w:val="clear" w:color="auto" w:fill="C5E0B3"/>
        </w:rPr>
        <w:t xml:space="preserve"> approache</w:t>
      </w:r>
      <w:r w:rsidR="00074531" w:rsidRPr="00F00443">
        <w:rPr>
          <w:shd w:val="clear" w:color="auto" w:fill="C5E0B3"/>
        </w:rPr>
        <w:t xml:space="preserve">s in different parts of the Jurisdiction, such as </w:t>
      </w:r>
      <w:r w:rsidR="003F347E" w:rsidRPr="00F00443">
        <w:rPr>
          <w:shd w:val="clear" w:color="auto" w:fill="C5E0B3"/>
        </w:rPr>
        <w:t xml:space="preserve">one Collection system for </w:t>
      </w:r>
      <w:r w:rsidR="00074531" w:rsidRPr="00F00443">
        <w:rPr>
          <w:shd w:val="clear" w:color="auto" w:fill="C5E0B3"/>
        </w:rPr>
        <w:t xml:space="preserve">less populated </w:t>
      </w:r>
      <w:r w:rsidR="003F347E" w:rsidRPr="00F00443">
        <w:rPr>
          <w:shd w:val="clear" w:color="auto" w:fill="C5E0B3"/>
        </w:rPr>
        <w:t xml:space="preserve">areas and a different system for </w:t>
      </w:r>
      <w:r w:rsidR="00074531" w:rsidRPr="00F00443">
        <w:rPr>
          <w:shd w:val="clear" w:color="auto" w:fill="C5E0B3"/>
        </w:rPr>
        <w:t>more populated areas</w:t>
      </w:r>
      <w:r w:rsidR="007122E4" w:rsidRPr="00F00443">
        <w:rPr>
          <w:shd w:val="clear" w:color="auto" w:fill="C5E0B3"/>
        </w:rPr>
        <w:t>. The Model Agreement presents several options, but it is not practical for the Model to cover every possible scenario</w:t>
      </w:r>
      <w:r w:rsidR="007122E4">
        <w:t>.</w:t>
      </w:r>
      <w:r w:rsidR="00B44072">
        <w:t xml:space="preserve"> </w:t>
      </w:r>
    </w:p>
    <w:p w14:paraId="32087D1F" w14:textId="6E96FEBD" w:rsidR="00A26DE8" w:rsidRDefault="00B44072" w:rsidP="00BE1C34">
      <w:pPr>
        <w:pStyle w:val="GuidanceNotes"/>
      </w:pPr>
      <w:r w:rsidRPr="00F00443">
        <w:rPr>
          <w:shd w:val="clear" w:color="auto" w:fill="C5E0B3"/>
        </w:rPr>
        <w:t xml:space="preserve">Customization will be required. </w:t>
      </w:r>
      <w:r w:rsidR="00A26DE8" w:rsidRPr="00F00443">
        <w:rPr>
          <w:shd w:val="clear" w:color="auto" w:fill="C5E0B3"/>
        </w:rPr>
        <w:t>Below are several suggestions for working with the contract language provided in this Article</w:t>
      </w:r>
      <w:r w:rsidR="00A26DE8">
        <w:t>.</w:t>
      </w:r>
    </w:p>
    <w:p w14:paraId="71091FF2" w14:textId="20637D4C" w:rsidR="005D1867" w:rsidRDefault="005D1867" w:rsidP="00F00443">
      <w:pPr>
        <w:pStyle w:val="ListBullet"/>
        <w:shd w:val="clear" w:color="auto" w:fill="C5E0B3"/>
      </w:pPr>
      <w:r>
        <w:t>Section 5.1 is advised for all agreements.</w:t>
      </w:r>
    </w:p>
    <w:p w14:paraId="17EE32F5" w14:textId="6C36C2AE" w:rsidR="004E05A4" w:rsidRDefault="007122E4" w:rsidP="00F00443">
      <w:pPr>
        <w:pStyle w:val="ListBullet"/>
        <w:shd w:val="clear" w:color="auto" w:fill="C5E0B3"/>
      </w:pPr>
      <w:r>
        <w:t>If a Jurisdiction chooses a</w:t>
      </w:r>
      <w:r w:rsidR="009C60D8">
        <w:t xml:space="preserve"> </w:t>
      </w:r>
      <w:r w:rsidR="00D71260">
        <w:t>three-</w:t>
      </w:r>
      <w:r w:rsidR="009C60D8">
        <w:t xml:space="preserve">, </w:t>
      </w:r>
      <w:r w:rsidR="00D71260">
        <w:t>two-</w:t>
      </w:r>
      <w:r w:rsidR="009C60D8">
        <w:t xml:space="preserve">, or </w:t>
      </w:r>
      <w:r w:rsidR="00D71260">
        <w:t>one-</w:t>
      </w:r>
      <w:r w:rsidR="009C60D8">
        <w:t>Container</w:t>
      </w:r>
      <w:r>
        <w:t xml:space="preserve"> system, the contract provisions presented in Sections 5.2, 5.3, or 5.4</w:t>
      </w:r>
      <w:r w:rsidR="00BA4462">
        <w:t>, respectively,</w:t>
      </w:r>
      <w:r>
        <w:t xml:space="preserve"> will be applicable. </w:t>
      </w:r>
      <w:r w:rsidR="004E05A4">
        <w:t xml:space="preserve">If different Collection systems are delivered to </w:t>
      </w:r>
      <w:r w:rsidR="004E05A4" w:rsidRPr="00F82E76">
        <w:t xml:space="preserve">Single-Family, Multi-Family, </w:t>
      </w:r>
      <w:r w:rsidR="004E05A4">
        <w:t>a</w:t>
      </w:r>
      <w:r w:rsidR="004E05A4" w:rsidRPr="00F82E76">
        <w:t>nd</w:t>
      </w:r>
      <w:r w:rsidR="004E05A4">
        <w:t>/or</w:t>
      </w:r>
      <w:r w:rsidR="004E05A4" w:rsidRPr="00F82E76">
        <w:t xml:space="preserve"> Commercial Customers</w:t>
      </w:r>
      <w:r w:rsidR="004E05A4">
        <w:t xml:space="preserve">, it is advised that a separate section be structured for each Customer type. </w:t>
      </w:r>
      <w:r w:rsidR="00832677">
        <w:t>Si</w:t>
      </w:r>
      <w:r w:rsidR="00541024">
        <w:t>milarly, if different Collection</w:t>
      </w:r>
      <w:r w:rsidR="00832677">
        <w:t xml:space="preserve"> systems are used in different regions of a service area (e.g., low-population area or high elevation area), it is advised that a separate section be structured for each </w:t>
      </w:r>
      <w:r w:rsidR="00541024">
        <w:t>region.</w:t>
      </w:r>
      <w:r w:rsidR="004E05A4">
        <w:t xml:space="preserve"> </w:t>
      </w:r>
    </w:p>
    <w:p w14:paraId="2499574E" w14:textId="0AB3BDCD" w:rsidR="00A26DE8" w:rsidRDefault="007122E4" w:rsidP="00F00443">
      <w:pPr>
        <w:pStyle w:val="ListBullet"/>
        <w:shd w:val="clear" w:color="auto" w:fill="C5E0B3"/>
      </w:pPr>
      <w:r>
        <w:t>If a Jurisdiction’s Collection system includes some variation(s) on these three systems</w:t>
      </w:r>
      <w:r w:rsidR="005D1867">
        <w:t xml:space="preserve"> with </w:t>
      </w:r>
      <w:r w:rsidR="00F6701E">
        <w:t>Split</w:t>
      </w:r>
      <w:r w:rsidR="005D1867">
        <w:t xml:space="preserve">-Containers, plastic bags, </w:t>
      </w:r>
      <w:r w:rsidR="00307F30">
        <w:t>uncontainerized</w:t>
      </w:r>
      <w:r w:rsidR="005D1867">
        <w:t xml:space="preserve"> Yard Trimmings Collection, separate Food </w:t>
      </w:r>
      <w:r w:rsidR="00027C08">
        <w:t>Waste</w:t>
      </w:r>
      <w:r w:rsidR="005D1867">
        <w:t xml:space="preserve"> Collection</w:t>
      </w:r>
      <w:r>
        <w:t>,</w:t>
      </w:r>
      <w:r w:rsidR="00BA4462">
        <w:t xml:space="preserve"> and/or additional segregation of Organic Waste</w:t>
      </w:r>
      <w:r w:rsidR="00EF6877">
        <w:t>,</w:t>
      </w:r>
      <w:r>
        <w:t xml:space="preserve"> the Jurisdiction can use the example language presented in Sections 5.2 through 5.</w:t>
      </w:r>
      <w:r w:rsidR="00827CFA">
        <w:t>9</w:t>
      </w:r>
      <w:r>
        <w:t xml:space="preserve"> to craft their own contract provisions. </w:t>
      </w:r>
    </w:p>
    <w:p w14:paraId="09C5876D" w14:textId="61E57127" w:rsidR="00A26DE8" w:rsidRDefault="00A26DE8" w:rsidP="00F00443">
      <w:pPr>
        <w:pStyle w:val="ListBullet"/>
        <w:shd w:val="clear" w:color="auto" w:fill="C5E0B3"/>
      </w:pPr>
      <w:r>
        <w:t>If the scope of the Jurisdiction’s franchise agreement does not address one or more of the material streams</w:t>
      </w:r>
      <w:r w:rsidR="005D1867">
        <w:t xml:space="preserve"> (</w:t>
      </w:r>
      <w:r w:rsidR="00020298">
        <w:t>Source Separated Recyclable Materials</w:t>
      </w:r>
      <w:r>
        <w:t xml:space="preserve">, </w:t>
      </w:r>
      <w:r w:rsidR="00233FE8">
        <w:t>SSGCOW</w:t>
      </w:r>
      <w:r>
        <w:t xml:space="preserve">, </w:t>
      </w:r>
      <w:r w:rsidR="00A75E9E">
        <w:t>Gray Container</w:t>
      </w:r>
      <w:r>
        <w:t xml:space="preserve"> Waste</w:t>
      </w:r>
      <w:r w:rsidR="005D1867">
        <w:t xml:space="preserve">, and/or </w:t>
      </w:r>
      <w:r w:rsidR="0030566E">
        <w:t>Mixed Waste</w:t>
      </w:r>
      <w:r w:rsidR="005D1867">
        <w:t>)</w:t>
      </w:r>
      <w:r>
        <w:t>, then the descriptions herein should be limited to only those applicable materials.</w:t>
      </w:r>
    </w:p>
    <w:p w14:paraId="5B35D789" w14:textId="28EE0435" w:rsidR="00CE4E80" w:rsidRDefault="00CE4E80" w:rsidP="00F00443">
      <w:pPr>
        <w:pStyle w:val="ListBullet"/>
        <w:shd w:val="clear" w:color="auto" w:fill="C5E0B3"/>
      </w:pPr>
      <w:r>
        <w:t>If the Jurisdiction chooses to comply using the Performance-Based Compliance Approach,</w:t>
      </w:r>
      <w:r w:rsidR="00B5518F">
        <w:t xml:space="preserve"> the</w:t>
      </w:r>
      <w:r>
        <w:t xml:space="preserve"> Jurisdiction must provide a </w:t>
      </w:r>
      <w:r w:rsidR="00D71260">
        <w:t>three</w:t>
      </w:r>
      <w:r>
        <w:t>-Container Collection system to</w:t>
      </w:r>
      <w:r w:rsidR="00B5518F">
        <w:t xml:space="preserve"> </w:t>
      </w:r>
      <w:r w:rsidR="00B5518F" w:rsidRPr="00971336">
        <w:t>at</w:t>
      </w:r>
      <w:r w:rsidR="00B5518F" w:rsidRPr="0075229C">
        <w:rPr>
          <w:color w:val="006600"/>
        </w:rPr>
        <w:t xml:space="preserve"> </w:t>
      </w:r>
      <w:r w:rsidR="00B5518F" w:rsidRPr="009B30A4">
        <w:rPr>
          <w:color w:val="280DF3"/>
        </w:rPr>
        <w:t xml:space="preserve">least </w:t>
      </w:r>
      <w:r w:rsidR="009A2F33" w:rsidRPr="009B30A4">
        <w:rPr>
          <w:color w:val="280DF3"/>
        </w:rPr>
        <w:t xml:space="preserve">ninety </w:t>
      </w:r>
      <w:r w:rsidR="00B5518F" w:rsidRPr="009B30A4">
        <w:rPr>
          <w:color w:val="280DF3"/>
        </w:rPr>
        <w:t xml:space="preserve">percent </w:t>
      </w:r>
      <w:r w:rsidR="009A2F33" w:rsidRPr="009B30A4">
        <w:rPr>
          <w:color w:val="280DF3"/>
        </w:rPr>
        <w:t xml:space="preserve">(90%) </w:t>
      </w:r>
      <w:r w:rsidR="00B5518F" w:rsidRPr="009B30A4">
        <w:rPr>
          <w:color w:val="280DF3"/>
        </w:rPr>
        <w:t xml:space="preserve">of </w:t>
      </w:r>
      <w:r w:rsidR="00D41AD8" w:rsidRPr="009B30A4">
        <w:rPr>
          <w:color w:val="280DF3"/>
        </w:rPr>
        <w:t xml:space="preserve">the residential </w:t>
      </w:r>
      <w:r w:rsidR="00D41AD8" w:rsidRPr="00F00443">
        <w:rPr>
          <w:color w:val="280DF3"/>
          <w:shd w:val="clear" w:color="auto" w:fill="C5E0B3"/>
        </w:rPr>
        <w:t xml:space="preserve">sector </w:t>
      </w:r>
      <w:r w:rsidR="00D41AD8" w:rsidRPr="00F00443">
        <w:rPr>
          <w:shd w:val="clear" w:color="auto" w:fill="C5E0B3"/>
        </w:rPr>
        <w:t>(</w:t>
      </w:r>
      <w:r w:rsidR="004F7CAE" w:rsidRPr="00F00443">
        <w:rPr>
          <w:shd w:val="clear" w:color="auto" w:fill="C5E0B3"/>
        </w:rPr>
        <w:t>Single-Family</w:t>
      </w:r>
      <w:r w:rsidR="006D5954" w:rsidRPr="00F00443">
        <w:rPr>
          <w:shd w:val="clear" w:color="auto" w:fill="C5E0B3"/>
        </w:rPr>
        <w:t xml:space="preserve"> Generators</w:t>
      </w:r>
      <w:r w:rsidR="00D41AD8" w:rsidRPr="00F00443">
        <w:rPr>
          <w:shd w:val="clear" w:color="auto" w:fill="C5E0B3"/>
        </w:rPr>
        <w:t>)</w:t>
      </w:r>
      <w:r w:rsidR="004F7CAE">
        <w:t xml:space="preserve"> </w:t>
      </w:r>
      <w:r w:rsidR="004F7CAE" w:rsidRPr="009B30A4">
        <w:rPr>
          <w:color w:val="280DF3"/>
        </w:rPr>
        <w:t xml:space="preserve">and </w:t>
      </w:r>
      <w:r w:rsidR="009A2F33" w:rsidRPr="009B30A4">
        <w:rPr>
          <w:color w:val="280DF3"/>
        </w:rPr>
        <w:t xml:space="preserve">ninety </w:t>
      </w:r>
      <w:r w:rsidR="004F7CAE" w:rsidRPr="009B30A4">
        <w:rPr>
          <w:color w:val="280DF3"/>
        </w:rPr>
        <w:t xml:space="preserve">percent </w:t>
      </w:r>
      <w:r w:rsidR="009A2F33" w:rsidRPr="009B30A4">
        <w:rPr>
          <w:color w:val="280DF3"/>
        </w:rPr>
        <w:t xml:space="preserve">(90%) </w:t>
      </w:r>
      <w:r w:rsidR="006D5954" w:rsidRPr="009B30A4">
        <w:rPr>
          <w:color w:val="280DF3"/>
        </w:rPr>
        <w:t xml:space="preserve">of </w:t>
      </w:r>
      <w:r w:rsidR="0075229C" w:rsidRPr="009B30A4">
        <w:rPr>
          <w:color w:val="280DF3"/>
        </w:rPr>
        <w:t xml:space="preserve">total </w:t>
      </w:r>
      <w:r w:rsidR="006D5954" w:rsidRPr="009B30A4">
        <w:rPr>
          <w:color w:val="280DF3"/>
        </w:rPr>
        <w:t>Commercial</w:t>
      </w:r>
      <w:r w:rsidR="002A2172">
        <w:rPr>
          <w:color w:val="280DF3"/>
        </w:rPr>
        <w:t xml:space="preserve"> </w:t>
      </w:r>
      <w:r w:rsidR="006D5954" w:rsidRPr="006022E0">
        <w:rPr>
          <w:color w:val="006600"/>
        </w:rPr>
        <w:t xml:space="preserve"> </w:t>
      </w:r>
      <w:r w:rsidR="006D5954">
        <w:t xml:space="preserve">and Multi-Family </w:t>
      </w:r>
      <w:r w:rsidR="00B5518F">
        <w:t>Generators</w:t>
      </w:r>
      <w:r w:rsidR="00D41AD8">
        <w:t>, in accordance with 14 CCR Section 18998.1(a)(1)</w:t>
      </w:r>
      <w:r w:rsidR="00B5518F">
        <w:t>.</w:t>
      </w:r>
      <w:r>
        <w:t xml:space="preserve"> As a result, these Juris</w:t>
      </w:r>
      <w:r w:rsidR="00AB0C2B">
        <w:t>dictions can include Sections 5.1 and 5.</w:t>
      </w:r>
      <w:r w:rsidR="003D6BFB">
        <w:t>2</w:t>
      </w:r>
      <w:r w:rsidR="00AB0C2B">
        <w:t xml:space="preserve"> and, at their option, </w:t>
      </w:r>
      <w:r w:rsidR="003D6BFB">
        <w:t xml:space="preserve">other desired sections such as </w:t>
      </w:r>
      <w:r w:rsidR="00AB0C2B">
        <w:t>Bulky Items and Special Events Collection in 5.</w:t>
      </w:r>
      <w:r w:rsidR="00827CFA">
        <w:t>12</w:t>
      </w:r>
      <w:r w:rsidR="00AB0C2B">
        <w:t xml:space="preserve"> and 5.1</w:t>
      </w:r>
      <w:r w:rsidR="00827CFA">
        <w:t>3</w:t>
      </w:r>
      <w:r w:rsidR="00AB0C2B">
        <w:t>.</w:t>
      </w:r>
    </w:p>
    <w:p w14:paraId="0528CC58" w14:textId="5E295C03" w:rsidR="00E3775C" w:rsidRDefault="00E3775C" w:rsidP="00F00443">
      <w:pPr>
        <w:pStyle w:val="ListBullet"/>
        <w:shd w:val="clear" w:color="auto" w:fill="C5E0B3"/>
      </w:pPr>
      <w:r>
        <w:t>The provisions in</w:t>
      </w:r>
      <w:r w:rsidR="007E711C">
        <w:t xml:space="preserve"> this Article assume the</w:t>
      </w:r>
      <w:r>
        <w:t xml:space="preserve"> Contractor’s provision of Collection Containers. If the Jurisdiction provides or will provide the Containers, the provisions </w:t>
      </w:r>
      <w:r w:rsidR="00D41AD8">
        <w:t xml:space="preserve">of this Article </w:t>
      </w:r>
      <w:r>
        <w:t>will need to be amended accordingly.</w:t>
      </w:r>
    </w:p>
    <w:p w14:paraId="4AC99BBE" w14:textId="4EAD1B39" w:rsidR="00AB0C2B" w:rsidRDefault="00AB0C2B" w:rsidP="00F00443">
      <w:pPr>
        <w:pStyle w:val="ListBullet"/>
        <w:shd w:val="clear" w:color="auto" w:fill="C5E0B3"/>
      </w:pPr>
      <w:r>
        <w:t xml:space="preserve">Jurisdictions may rely on the provisions of </w:t>
      </w:r>
      <w:r w:rsidR="008D1CC8">
        <w:t xml:space="preserve">their </w:t>
      </w:r>
      <w:r>
        <w:t xml:space="preserve">current franchise agreement </w:t>
      </w:r>
      <w:r w:rsidR="008D1CC8">
        <w:t xml:space="preserve">and </w:t>
      </w:r>
      <w:r>
        <w:t>us</w:t>
      </w:r>
      <w:r w:rsidR="008D1CC8">
        <w:t>e</w:t>
      </w:r>
      <w:r>
        <w:t xml:space="preserve"> th</w:t>
      </w:r>
      <w:r w:rsidR="00E3775C">
        <w:t>e</w:t>
      </w:r>
      <w:r>
        <w:t xml:space="preserve"> </w:t>
      </w:r>
      <w:r w:rsidR="00E3775C">
        <w:t xml:space="preserve">contract provisions below to guide the modification </w:t>
      </w:r>
      <w:r w:rsidR="008D1CC8">
        <w:t xml:space="preserve">of </w:t>
      </w:r>
      <w:r w:rsidR="00E3775C">
        <w:t xml:space="preserve">or amendments to their current agreement to integrate Collection system changes. </w:t>
      </w:r>
    </w:p>
    <w:p w14:paraId="0F8A4657" w14:textId="48AF54E4" w:rsidR="000B3E66" w:rsidRDefault="000B3E66" w:rsidP="00D6404D">
      <w:pPr>
        <w:pStyle w:val="Heading2"/>
      </w:pPr>
      <w:bookmarkStart w:id="88" w:name="_Toc32580962"/>
      <w:bookmarkStart w:id="89" w:name="_Toc47791234"/>
      <w:r w:rsidRPr="00C37048">
        <w:t>5.1</w:t>
      </w:r>
      <w:r w:rsidR="00436A67" w:rsidRPr="00C37048">
        <w:tab/>
      </w:r>
      <w:r w:rsidRPr="00C37048">
        <w:t>General</w:t>
      </w:r>
      <w:bookmarkEnd w:id="87"/>
      <w:bookmarkEnd w:id="88"/>
      <w:bookmarkEnd w:id="89"/>
    </w:p>
    <w:p w14:paraId="14F66121" w14:textId="1826D965" w:rsidR="000B3E66" w:rsidRPr="00C37048" w:rsidRDefault="003F5C97" w:rsidP="00BF589B">
      <w:pPr>
        <w:pStyle w:val="1LevelA"/>
      </w:pPr>
      <w:r>
        <w:t>A</w:t>
      </w:r>
      <w:r w:rsidR="00D72DB2" w:rsidRPr="00BF589B">
        <w:t>.</w:t>
      </w:r>
      <w:r w:rsidR="00D72DB2" w:rsidRPr="00BF589B">
        <w:tab/>
      </w:r>
      <w:r w:rsidR="0007132A" w:rsidRPr="009213D8">
        <w:rPr>
          <w:b/>
        </w:rPr>
        <w:t>Overall Performance Obligations</w:t>
      </w:r>
      <w:r w:rsidR="0007132A">
        <w:t xml:space="preserve">. </w:t>
      </w:r>
      <w:r w:rsidR="000B3E66" w:rsidRPr="00C37048">
        <w:t xml:space="preserve">The </w:t>
      </w:r>
      <w:r w:rsidR="008F5A3A">
        <w:t xml:space="preserve">scope of services </w:t>
      </w:r>
      <w:r w:rsidR="000B3E66" w:rsidRPr="00C37048">
        <w:t xml:space="preserve">to be </w:t>
      </w:r>
      <w:r w:rsidR="008F5A3A">
        <w:t xml:space="preserve">performed </w:t>
      </w:r>
      <w:r w:rsidR="000B3E66" w:rsidRPr="00C37048">
        <w:t xml:space="preserve">by </w:t>
      </w:r>
      <w:r w:rsidR="00B47E2C">
        <w:t>Contractor</w:t>
      </w:r>
      <w:r w:rsidR="000B3E66" w:rsidRPr="00C37048">
        <w:t xml:space="preserve"> pursuant to this Agreement shall include the furnishing of all labor, supervision, equipment, materials, supplies, and all other items necessary to perform </w:t>
      </w:r>
      <w:r w:rsidR="008F5A3A">
        <w:t xml:space="preserve">all </w:t>
      </w:r>
      <w:r w:rsidR="000B3E66" w:rsidRPr="00C37048">
        <w:t>require</w:t>
      </w:r>
      <w:r w:rsidR="008F5A3A">
        <w:t>ments of the Agreement</w:t>
      </w:r>
      <w:r w:rsidR="000B3E66" w:rsidRPr="00C37048">
        <w:t>.</w:t>
      </w:r>
      <w:r w:rsidR="00A47F4B">
        <w:t xml:space="preserve"> </w:t>
      </w:r>
      <w:r w:rsidR="000B3E66" w:rsidRPr="00C37048">
        <w:t xml:space="preserve">The enumeration of, and specification of requirements for, particular items of labor or equipment shall not relieve the </w:t>
      </w:r>
      <w:r w:rsidR="00B47E2C">
        <w:t>Contractor</w:t>
      </w:r>
      <w:r w:rsidR="000B3E66" w:rsidRPr="00C37048">
        <w:t xml:space="preserve"> of the duty to furnish all others, as may be required, whether enumerated or not.</w:t>
      </w:r>
    </w:p>
    <w:p w14:paraId="4AF8E2EA" w14:textId="6E0AC974" w:rsidR="0033449D" w:rsidRDefault="000B3E66" w:rsidP="009213D8">
      <w:pPr>
        <w:pStyle w:val="Indented"/>
      </w:pPr>
      <w:r w:rsidRPr="00C37048">
        <w:t xml:space="preserve">The </w:t>
      </w:r>
      <w:r w:rsidR="008F5A3A">
        <w:t>scope of services</w:t>
      </w:r>
      <w:r w:rsidR="008F5A3A" w:rsidRPr="00C37048">
        <w:t xml:space="preserve"> </w:t>
      </w:r>
      <w:r w:rsidRPr="00C37048">
        <w:t xml:space="preserve">to be </w:t>
      </w:r>
      <w:r w:rsidR="008F5A3A">
        <w:t xml:space="preserve">performed </w:t>
      </w:r>
      <w:r w:rsidRPr="00C37048">
        <w:t xml:space="preserve">by </w:t>
      </w:r>
      <w:r w:rsidR="00B47E2C">
        <w:t>Contractor</w:t>
      </w:r>
      <w:r w:rsidRPr="00C37048">
        <w:t xml:space="preserve"> pursuant to this Agreement shall be accomplished in a manner so that </w:t>
      </w:r>
      <w:r w:rsidR="008D1CC8">
        <w:t>Customers</w:t>
      </w:r>
      <w:r w:rsidRPr="00C37048">
        <w:t xml:space="preserve"> are provided reliable, courteous, and high-quality </w:t>
      </w:r>
      <w:r w:rsidR="00287DA9">
        <w:t>C</w:t>
      </w:r>
      <w:r w:rsidRPr="00C37048">
        <w:t xml:space="preserve">ollection services </w:t>
      </w:r>
      <w:r w:rsidR="003F5C97">
        <w:t xml:space="preserve">and other services described in this Agreement </w:t>
      </w:r>
      <w:r w:rsidRPr="00C37048">
        <w:t>at all times.</w:t>
      </w:r>
      <w:r w:rsidR="00A47F4B">
        <w:t xml:space="preserve"> </w:t>
      </w:r>
      <w:r w:rsidRPr="00C37048">
        <w:t xml:space="preserve">The enumeration of, and specification of requirements for, particular aspects of service quality shall not relieve </w:t>
      </w:r>
      <w:r w:rsidR="00B47E2C">
        <w:t>Contractor</w:t>
      </w:r>
      <w:r w:rsidRPr="00C37048">
        <w:t xml:space="preserve"> of the duty of accomplishing all other aspects in the manner </w:t>
      </w:r>
      <w:r w:rsidR="00D23001">
        <w:t xml:space="preserve">generally </w:t>
      </w:r>
      <w:r w:rsidRPr="00C37048">
        <w:t>provided in this Article</w:t>
      </w:r>
      <w:r w:rsidR="00D23001">
        <w:t xml:space="preserve"> for the delivery of services</w:t>
      </w:r>
      <w:r w:rsidRPr="00C37048">
        <w:t>, whether such other aspects are enumerated elsewhere in the Agreement or not.</w:t>
      </w:r>
      <w:r w:rsidR="00A47F4B">
        <w:t xml:space="preserve"> </w:t>
      </w:r>
    </w:p>
    <w:p w14:paraId="1B4908FE" w14:textId="5BC871A5" w:rsidR="00855BBF" w:rsidRDefault="00855BBF" w:rsidP="009213D8">
      <w:pPr>
        <w:pStyle w:val="Indented"/>
      </w:pPr>
      <w:r>
        <w:t xml:space="preserve">Contractor shall not knowingly Collect </w:t>
      </w:r>
      <w:r w:rsidR="00383B70" w:rsidRPr="00236D1D">
        <w:rPr>
          <w:shd w:val="clear" w:color="auto" w:fill="B6CCE4"/>
        </w:rPr>
        <w:t xml:space="preserve">Blue, Green, </w:t>
      </w:r>
      <w:r w:rsidR="008D1CC8" w:rsidRPr="00236D1D">
        <w:rPr>
          <w:shd w:val="clear" w:color="auto" w:fill="B6CCE4"/>
        </w:rPr>
        <w:t xml:space="preserve">Brown, </w:t>
      </w:r>
      <w:r w:rsidR="00383B70" w:rsidRPr="00236D1D">
        <w:rPr>
          <w:shd w:val="clear" w:color="auto" w:fill="B6CCE4"/>
        </w:rPr>
        <w:t>or Gray</w:t>
      </w:r>
      <w:r w:rsidR="00383B70" w:rsidRPr="00383B70">
        <w:rPr>
          <w:shd w:val="clear" w:color="auto" w:fill="B8CCE4"/>
        </w:rPr>
        <w:t xml:space="preserve"> </w:t>
      </w:r>
      <w:r w:rsidR="00383B70">
        <w:t xml:space="preserve">Containers that include Prohibited Container Contaminants. </w:t>
      </w:r>
    </w:p>
    <w:p w14:paraId="51DFB2A7" w14:textId="786DA7AC" w:rsidR="00BE53ED" w:rsidRDefault="00BE1C34" w:rsidP="00BF589B">
      <w:pPr>
        <w:pStyle w:val="1LevelA"/>
        <w:rPr>
          <w:shd w:val="clear" w:color="auto" w:fill="D6E3BC"/>
        </w:rPr>
      </w:pPr>
      <w:r>
        <w:t>B</w:t>
      </w:r>
      <w:r w:rsidR="00D72DB2" w:rsidRPr="00BF589B">
        <w:t>.</w:t>
      </w:r>
      <w:r w:rsidR="00D72DB2" w:rsidRPr="00BF589B">
        <w:tab/>
      </w:r>
      <w:r w:rsidR="00BE53ED" w:rsidRPr="009213D8">
        <w:rPr>
          <w:b/>
        </w:rPr>
        <w:t>Requirements for Parent Company and Affiliates</w:t>
      </w:r>
      <w:r w:rsidR="00BE53ED">
        <w:t xml:space="preserve">. </w:t>
      </w:r>
      <w:r w:rsidR="00E426C1">
        <w:t xml:space="preserve">Upon approval by </w:t>
      </w:r>
      <w:r w:rsidR="003338D9" w:rsidRPr="003338D9">
        <w:t>Jurisdiction</w:t>
      </w:r>
      <w:r w:rsidR="003B6AEE" w:rsidRPr="003338D9">
        <w:t>,</w:t>
      </w:r>
      <w:r w:rsidR="00E426C1">
        <w:t xml:space="preserve"> </w:t>
      </w:r>
      <w:r w:rsidR="00B47E2C">
        <w:t>Contractor</w:t>
      </w:r>
      <w:r w:rsidR="00BE53ED">
        <w:t>, its Parent Company, and Affiliates operating under the terms of this Agreement are allowed, at their option, to use each entit</w:t>
      </w:r>
      <w:r w:rsidR="00363D53">
        <w:t>y’s</w:t>
      </w:r>
      <w:r w:rsidR="00BE53ED">
        <w:t xml:space="preserve"> name to comply with Collection vehicle and Container labeling requirements and </w:t>
      </w:r>
      <w:r w:rsidR="00363D53">
        <w:t xml:space="preserve">may use each entity’s name </w:t>
      </w:r>
      <w:r w:rsidR="00BE53ED">
        <w:t>on any education and outreach materials.</w:t>
      </w:r>
      <w:r>
        <w:t xml:space="preserve"> </w:t>
      </w:r>
      <w:r w:rsidRPr="00F00443">
        <w:rPr>
          <w:shd w:val="clear" w:color="auto" w:fill="C5E0B3"/>
        </w:rPr>
        <w:t>Guidance: This type of provision may be relevant to non-exclusive franchise systems, in which larger hauling companies have acquired other companies and continue to use various hauling companies</w:t>
      </w:r>
      <w:r w:rsidR="00942462" w:rsidRPr="00F00443">
        <w:rPr>
          <w:shd w:val="clear" w:color="auto" w:fill="C5E0B3"/>
        </w:rPr>
        <w:t>’</w:t>
      </w:r>
      <w:r w:rsidRPr="00F00443">
        <w:rPr>
          <w:shd w:val="clear" w:color="auto" w:fill="C5E0B3"/>
        </w:rPr>
        <w:t xml:space="preserve"> names (including labeling of vehicles, </w:t>
      </w:r>
      <w:r w:rsidR="001E51D3" w:rsidRPr="00F00443">
        <w:rPr>
          <w:shd w:val="clear" w:color="auto" w:fill="C5E0B3"/>
        </w:rPr>
        <w:t>Container</w:t>
      </w:r>
      <w:r w:rsidRPr="00F00443">
        <w:rPr>
          <w:shd w:val="clear" w:color="auto" w:fill="C5E0B3"/>
        </w:rPr>
        <w:t>s, education materials, etc.).</w:t>
      </w:r>
    </w:p>
    <w:p w14:paraId="7D1D4BAB" w14:textId="493C475B" w:rsidR="000A5CB7" w:rsidRDefault="00A26DE8" w:rsidP="0075229C">
      <w:pPr>
        <w:pStyle w:val="1LevelA"/>
      </w:pPr>
      <w:r>
        <w:t>C.</w:t>
      </w:r>
      <w:r>
        <w:tab/>
      </w:r>
      <w:r w:rsidRPr="00A26DE8">
        <w:rPr>
          <w:b/>
        </w:rPr>
        <w:t>Ownership of Discarded Materials</w:t>
      </w:r>
      <w:r>
        <w:t xml:space="preserve">. </w:t>
      </w:r>
      <w:r w:rsidR="00CE4E80">
        <w:t>By operation of this Agreement, o</w:t>
      </w:r>
      <w:r>
        <w:t xml:space="preserve">wnership and the right to possession of all Discarded Materials shall be transferred to Contractor from the </w:t>
      </w:r>
      <w:r w:rsidR="00CE4E80">
        <w:t xml:space="preserve">Person discarding the materials </w:t>
      </w:r>
      <w:r w:rsidR="00CE4E80" w:rsidRPr="008D1CC8">
        <w:t>(</w:t>
      </w:r>
      <w:r w:rsidRPr="008D1CC8">
        <w:t xml:space="preserve">Customer </w:t>
      </w:r>
      <w:r w:rsidR="00CE4E80" w:rsidRPr="008D1CC8">
        <w:t>and/</w:t>
      </w:r>
      <w:r w:rsidRPr="008D1CC8">
        <w:t>or Generator</w:t>
      </w:r>
      <w:r w:rsidR="00CE4E80" w:rsidRPr="008D1CC8">
        <w:t>)</w:t>
      </w:r>
      <w:r>
        <w:t xml:space="preserve"> once such materials are placed in Containers and properly placed </w:t>
      </w:r>
      <w:r w:rsidR="00B04B94">
        <w:t xml:space="preserve">for </w:t>
      </w:r>
      <w:r>
        <w:t>Collection</w:t>
      </w:r>
      <w:r w:rsidR="00CE4E80">
        <w:t>.</w:t>
      </w:r>
      <w:r w:rsidR="0032698B">
        <w:t xml:space="preserve"> If </w:t>
      </w:r>
      <w:r w:rsidR="00E33542">
        <w:t xml:space="preserve">Prohibited Container Contaminants are </w:t>
      </w:r>
      <w:r w:rsidR="0032698B">
        <w:t xml:space="preserve">found in Containers set out for </w:t>
      </w:r>
      <w:r w:rsidR="00541024">
        <w:t>C</w:t>
      </w:r>
      <w:r w:rsidR="0032698B">
        <w:t>ollection, the materials shall be considered not properly placed for Collection</w:t>
      </w:r>
      <w:r w:rsidR="00E33542">
        <w:t>,</w:t>
      </w:r>
      <w:r w:rsidR="00541024">
        <w:t xml:space="preserve"> and Contractor </w:t>
      </w:r>
      <w:r w:rsidR="00E33542">
        <w:t xml:space="preserve">shall have the right to </w:t>
      </w:r>
      <w:r w:rsidR="00541024">
        <w:t>reject Collection of the contaminated Containers</w:t>
      </w:r>
      <w:r w:rsidR="0032698B">
        <w:t xml:space="preserve"> </w:t>
      </w:r>
      <w:r w:rsidR="00E10D89">
        <w:t>pursuant to Section 6.2</w:t>
      </w:r>
      <w:r w:rsidR="008D1CC8">
        <w:t>,</w:t>
      </w:r>
      <w:r w:rsidR="00E10D89">
        <w:t xml:space="preserve"> </w:t>
      </w:r>
      <w:r w:rsidR="0032698B">
        <w:t>and the ownership of materials shall remain with the Person discarding the materials (Customer and/or Generator).</w:t>
      </w:r>
      <w:r>
        <w:t xml:space="preserve"> </w:t>
      </w:r>
      <w:r w:rsidR="000F1CDB">
        <w:t>Except as required in the Jurisdiction’s sole discretion for law enforcement purposes, a</w:t>
      </w:r>
      <w:r>
        <w:t xml:space="preserve">t no time shall the </w:t>
      </w:r>
      <w:r w:rsidR="00CE4E80">
        <w:t xml:space="preserve">Jurisdiction </w:t>
      </w:r>
      <w:r>
        <w:t xml:space="preserve">obtain any right of ownership or possession of </w:t>
      </w:r>
      <w:r w:rsidR="00CE4E80">
        <w:t xml:space="preserve">Discarded Materials </w:t>
      </w:r>
      <w:r>
        <w:t xml:space="preserve">placed for collection and nothing in this Agreement shall be construed as giving rise to any inference that </w:t>
      </w:r>
      <w:r w:rsidR="00CE4E80">
        <w:t xml:space="preserve">Jurisdiction </w:t>
      </w:r>
      <w:r>
        <w:t>has such rights.</w:t>
      </w:r>
      <w:r w:rsidR="00CE4E80">
        <w:t xml:space="preserve"> Refer to Section 6.1 for transfer of ownership of Discarded Materials </w:t>
      </w:r>
      <w:r w:rsidR="008F6E3A">
        <w:t xml:space="preserve">from Contractor </w:t>
      </w:r>
      <w:r w:rsidR="00CE4E80">
        <w:t xml:space="preserve">to </w:t>
      </w:r>
      <w:r w:rsidR="005A5B44">
        <w:t>Facility operator</w:t>
      </w:r>
      <w:r w:rsidR="008F6E3A">
        <w:t>(</w:t>
      </w:r>
      <w:r w:rsidR="00CE4E80">
        <w:t xml:space="preserve">s) of </w:t>
      </w:r>
      <w:r w:rsidR="00CE4E80" w:rsidRPr="00236D1D">
        <w:rPr>
          <w:shd w:val="clear" w:color="auto" w:fill="B6CCE4"/>
        </w:rPr>
        <w:t>Approved</w:t>
      </w:r>
      <w:r w:rsidR="00C65FAF" w:rsidRPr="00236D1D">
        <w:rPr>
          <w:shd w:val="clear" w:color="auto" w:fill="B6CCE4"/>
        </w:rPr>
        <w:t>/Designated</w:t>
      </w:r>
      <w:r w:rsidR="00CE4E80" w:rsidRPr="00D256B3">
        <w:t xml:space="preserve"> Facilities</w:t>
      </w:r>
      <w:r w:rsidR="00CE4E80">
        <w:t>.</w:t>
      </w:r>
      <w:bookmarkStart w:id="90" w:name="OLE_LINK1"/>
      <w:bookmarkStart w:id="91" w:name="OLE_LINK2"/>
    </w:p>
    <w:p w14:paraId="10D5CDEB" w14:textId="74E87A10" w:rsidR="00B1108B" w:rsidRDefault="000A5CB7" w:rsidP="00B1108B">
      <w:pPr>
        <w:pStyle w:val="Heading2"/>
        <w:rPr>
          <w:shd w:val="clear" w:color="auto" w:fill="B6CCE4"/>
        </w:rPr>
      </w:pPr>
      <w:bookmarkStart w:id="92" w:name="_Toc32580963"/>
      <w:bookmarkStart w:id="93" w:name="_Toc47791235"/>
      <w:r>
        <w:t>5.</w:t>
      </w:r>
      <w:r w:rsidR="008A0BF8">
        <w:t>2</w:t>
      </w:r>
      <w:r>
        <w:tab/>
        <w:t>Three-Container System</w:t>
      </w:r>
      <w:r w:rsidR="00093A93">
        <w:t xml:space="preserve"> </w:t>
      </w:r>
      <w:r w:rsidR="00093A93" w:rsidRPr="00971336">
        <w:rPr>
          <w:shd w:val="clear" w:color="auto" w:fill="99CCFF"/>
        </w:rPr>
        <w:t>(</w:t>
      </w:r>
      <w:r w:rsidR="00093A93" w:rsidRPr="00236D1D">
        <w:rPr>
          <w:shd w:val="clear" w:color="auto" w:fill="B6CCE4"/>
        </w:rPr>
        <w:t>Blue, Green, and Gray Containers)</w:t>
      </w:r>
      <w:bookmarkEnd w:id="92"/>
      <w:bookmarkEnd w:id="93"/>
    </w:p>
    <w:p w14:paraId="34E7EB30" w14:textId="69279FA1" w:rsidR="00153751" w:rsidRDefault="00743265" w:rsidP="00743265">
      <w:pPr>
        <w:pStyle w:val="GuidanceNotes"/>
      </w:pPr>
      <w:r w:rsidRPr="00F00443">
        <w:rPr>
          <w:shd w:val="clear" w:color="auto" w:fill="C5E0B3"/>
        </w:rPr>
        <w:t>Guidance: This section focuses on a three-Container system. Note that nothing prohibits a Jurisdiction from having a system with more than three Containers. This is referred to as “</w:t>
      </w:r>
      <w:r w:rsidR="004F161F" w:rsidRPr="00F00443">
        <w:rPr>
          <w:shd w:val="clear" w:color="auto" w:fill="C5E0B3"/>
        </w:rPr>
        <w:t>t</w:t>
      </w:r>
      <w:r w:rsidRPr="00F00443">
        <w:rPr>
          <w:shd w:val="clear" w:color="auto" w:fill="C5E0B3"/>
        </w:rPr>
        <w:t xml:space="preserve">hree-plus” throughout the </w:t>
      </w:r>
      <w:r w:rsidR="00EF6877" w:rsidRPr="00F00443">
        <w:rPr>
          <w:shd w:val="clear" w:color="auto" w:fill="C5E0B3"/>
        </w:rPr>
        <w:t>Model A</w:t>
      </w:r>
      <w:r w:rsidRPr="00F00443">
        <w:rPr>
          <w:shd w:val="clear" w:color="auto" w:fill="C5E0B3"/>
        </w:rPr>
        <w:t>greement. A common situation wou</w:t>
      </w:r>
      <w:r w:rsidR="00791377" w:rsidRPr="00F00443">
        <w:rPr>
          <w:shd w:val="clear" w:color="auto" w:fill="C5E0B3"/>
        </w:rPr>
        <w:t>ld be use of a fourth container;</w:t>
      </w:r>
      <w:r w:rsidRPr="00F00443">
        <w:rPr>
          <w:shd w:val="clear" w:color="auto" w:fill="C5E0B3"/>
        </w:rPr>
        <w:t xml:space="preserve"> however</w:t>
      </w:r>
      <w:r w:rsidR="00791377" w:rsidRPr="00F00443">
        <w:rPr>
          <w:shd w:val="clear" w:color="auto" w:fill="C5E0B3"/>
        </w:rPr>
        <w:t>, “t</w:t>
      </w:r>
      <w:r w:rsidRPr="00F00443">
        <w:rPr>
          <w:shd w:val="clear" w:color="auto" w:fill="C5E0B3"/>
        </w:rPr>
        <w:t xml:space="preserve">hree-plus” </w:t>
      </w:r>
      <w:r w:rsidR="00EF6877" w:rsidRPr="00F00443">
        <w:rPr>
          <w:shd w:val="clear" w:color="auto" w:fill="C5E0B3"/>
        </w:rPr>
        <w:t xml:space="preserve">rather than “four” </w:t>
      </w:r>
      <w:r w:rsidRPr="00F00443">
        <w:rPr>
          <w:shd w:val="clear" w:color="auto" w:fill="C5E0B3"/>
        </w:rPr>
        <w:t xml:space="preserve">was used to leave room for multiple </w:t>
      </w:r>
      <w:r w:rsidR="00791377" w:rsidRPr="00F00443">
        <w:rPr>
          <w:shd w:val="clear" w:color="auto" w:fill="C5E0B3"/>
        </w:rPr>
        <w:t xml:space="preserve">approach </w:t>
      </w:r>
      <w:r w:rsidRPr="00F00443">
        <w:rPr>
          <w:shd w:val="clear" w:color="auto" w:fill="C5E0B3"/>
        </w:rPr>
        <w:t xml:space="preserve">options </w:t>
      </w:r>
      <w:r w:rsidR="00791377" w:rsidRPr="00F00443">
        <w:rPr>
          <w:shd w:val="clear" w:color="auto" w:fill="C5E0B3"/>
        </w:rPr>
        <w:t xml:space="preserve">for </w:t>
      </w:r>
      <w:r w:rsidRPr="00F00443">
        <w:rPr>
          <w:shd w:val="clear" w:color="auto" w:fill="C5E0B3"/>
        </w:rPr>
        <w:t>additional separation</w:t>
      </w:r>
      <w:r w:rsidR="00791377" w:rsidRPr="00F00443">
        <w:rPr>
          <w:shd w:val="clear" w:color="auto" w:fill="C5E0B3"/>
        </w:rPr>
        <w:t>. Sections 5.5</w:t>
      </w:r>
      <w:r w:rsidR="00D871AE" w:rsidRPr="00F00443">
        <w:rPr>
          <w:shd w:val="clear" w:color="auto" w:fill="C5E0B3"/>
        </w:rPr>
        <w:t xml:space="preserve"> through </w:t>
      </w:r>
      <w:r w:rsidRPr="00F00443">
        <w:rPr>
          <w:shd w:val="clear" w:color="auto" w:fill="C5E0B3"/>
        </w:rPr>
        <w:t>5.9</w:t>
      </w:r>
      <w:r w:rsidR="00791377" w:rsidRPr="00F00443">
        <w:rPr>
          <w:shd w:val="clear" w:color="auto" w:fill="C5E0B3"/>
        </w:rPr>
        <w:t xml:space="preserve"> may be used to include information on </w:t>
      </w:r>
      <w:r w:rsidRPr="00F00443">
        <w:rPr>
          <w:shd w:val="clear" w:color="auto" w:fill="C5E0B3"/>
        </w:rPr>
        <w:t>additional and/or alternative separation</w:t>
      </w:r>
      <w:r w:rsidR="00791377" w:rsidRPr="00F00443">
        <w:rPr>
          <w:shd w:val="clear" w:color="auto" w:fill="C5E0B3"/>
        </w:rPr>
        <w:t>, as applicable</w:t>
      </w:r>
      <w:r w:rsidR="00791377">
        <w:t>.</w:t>
      </w:r>
    </w:p>
    <w:p w14:paraId="1BAC6FFA" w14:textId="40D20819" w:rsidR="006B40B7" w:rsidRPr="00BE60CB" w:rsidRDefault="00737E3B" w:rsidP="006B40B7">
      <w:pPr>
        <w:pStyle w:val="GuidanceNotes"/>
      </w:pPr>
      <w:r w:rsidRPr="00F00443">
        <w:rPr>
          <w:shd w:val="clear" w:color="auto" w:fill="C5E0B3"/>
        </w:rPr>
        <w:t>SB 1383</w:t>
      </w:r>
      <w:r w:rsidR="00EF6877" w:rsidRPr="00F00443">
        <w:rPr>
          <w:shd w:val="clear" w:color="auto" w:fill="C5E0B3"/>
        </w:rPr>
        <w:t xml:space="preserve"> Regulations</w:t>
      </w:r>
      <w:r w:rsidRPr="00F00443">
        <w:rPr>
          <w:shd w:val="clear" w:color="auto" w:fill="C5E0B3"/>
        </w:rPr>
        <w:t xml:space="preserve"> </w:t>
      </w:r>
      <w:r w:rsidR="006B40B7" w:rsidRPr="00F00443">
        <w:rPr>
          <w:shd w:val="clear" w:color="auto" w:fill="C5E0B3"/>
        </w:rPr>
        <w:t>specif</w:t>
      </w:r>
      <w:r w:rsidR="00EF6877" w:rsidRPr="00F00443">
        <w:rPr>
          <w:shd w:val="clear" w:color="auto" w:fill="C5E0B3"/>
        </w:rPr>
        <w:t>y</w:t>
      </w:r>
      <w:r w:rsidR="006B40B7" w:rsidRPr="00F00443">
        <w:rPr>
          <w:shd w:val="clear" w:color="auto" w:fill="C5E0B3"/>
        </w:rPr>
        <w:t xml:space="preserve"> that </w:t>
      </w:r>
      <w:r w:rsidR="006B40B7" w:rsidRPr="00F00443">
        <w:rPr>
          <w:rStyle w:val="SB1383SpecificChar"/>
          <w:color w:val="280DF3"/>
          <w:shd w:val="clear" w:color="auto" w:fill="C5E0B3"/>
        </w:rPr>
        <w:t xml:space="preserve">Carpets, </w:t>
      </w:r>
      <w:r w:rsidR="00EF6877" w:rsidRPr="00F00443">
        <w:rPr>
          <w:rStyle w:val="SB1383SpecificChar"/>
          <w:color w:val="280DF3"/>
          <w:shd w:val="clear" w:color="auto" w:fill="C5E0B3"/>
        </w:rPr>
        <w:t>N</w:t>
      </w:r>
      <w:r w:rsidR="006B40B7" w:rsidRPr="00F00443">
        <w:rPr>
          <w:rStyle w:val="SB1383SpecificChar"/>
          <w:color w:val="280DF3"/>
          <w:shd w:val="clear" w:color="auto" w:fill="C5E0B3"/>
        </w:rPr>
        <w:t xml:space="preserve">on-Compostable </w:t>
      </w:r>
      <w:r w:rsidR="00EF6877" w:rsidRPr="00F00443">
        <w:rPr>
          <w:rStyle w:val="SB1383SpecificChar"/>
          <w:color w:val="280DF3"/>
          <w:shd w:val="clear" w:color="auto" w:fill="C5E0B3"/>
        </w:rPr>
        <w:t>P</w:t>
      </w:r>
      <w:r w:rsidR="006B40B7" w:rsidRPr="00F00443">
        <w:rPr>
          <w:rStyle w:val="SB1383SpecificChar"/>
          <w:color w:val="280DF3"/>
          <w:shd w:val="clear" w:color="auto" w:fill="C5E0B3"/>
        </w:rPr>
        <w:t xml:space="preserve">aper, and hazardous wood waste shall not be </w:t>
      </w:r>
      <w:r w:rsidR="00995A6F" w:rsidRPr="00F00443">
        <w:rPr>
          <w:rStyle w:val="SB1383SpecificChar"/>
          <w:color w:val="280DF3"/>
          <w:shd w:val="clear" w:color="auto" w:fill="C5E0B3"/>
        </w:rPr>
        <w:t>C</w:t>
      </w:r>
      <w:r w:rsidR="006B40B7" w:rsidRPr="00F00443">
        <w:rPr>
          <w:rStyle w:val="SB1383SpecificChar"/>
          <w:color w:val="280DF3"/>
          <w:shd w:val="clear" w:color="auto" w:fill="C5E0B3"/>
        </w:rPr>
        <w:t>ollected in the Green Container</w:t>
      </w:r>
      <w:r w:rsidRPr="00F00443">
        <w:rPr>
          <w:color w:val="280DF3"/>
          <w:sz w:val="23"/>
          <w:szCs w:val="23"/>
          <w:shd w:val="clear" w:color="auto" w:fill="C5E0B3"/>
        </w:rPr>
        <w:t>;</w:t>
      </w:r>
      <w:r w:rsidR="006B40B7" w:rsidRPr="00F00443">
        <w:rPr>
          <w:sz w:val="23"/>
          <w:szCs w:val="23"/>
          <w:shd w:val="clear" w:color="auto" w:fill="C5E0B3"/>
        </w:rPr>
        <w:t xml:space="preserve"> and</w:t>
      </w:r>
      <w:r w:rsidRPr="00F00443">
        <w:rPr>
          <w:sz w:val="23"/>
          <w:szCs w:val="23"/>
          <w:shd w:val="clear" w:color="auto" w:fill="C5E0B3"/>
        </w:rPr>
        <w:t xml:space="preserve">, </w:t>
      </w:r>
      <w:r w:rsidR="00A11941" w:rsidRPr="00F00443">
        <w:rPr>
          <w:sz w:val="23"/>
          <w:szCs w:val="23"/>
          <w:shd w:val="clear" w:color="auto" w:fill="C5E0B3"/>
        </w:rPr>
        <w:t xml:space="preserve">that </w:t>
      </w:r>
      <w:r w:rsidR="006B40B7" w:rsidRPr="00F00443">
        <w:rPr>
          <w:rStyle w:val="SB1383SpecificChar"/>
          <w:color w:val="280DF3"/>
          <w:shd w:val="clear" w:color="auto" w:fill="C5E0B3"/>
        </w:rPr>
        <w:t>hazardous wood waste shall not be collected in the Blue Container or Gray Container,</w:t>
      </w:r>
      <w:r w:rsidR="006B40B7" w:rsidRPr="00F00443">
        <w:rPr>
          <w:rStyle w:val="SB1383SpecificChar"/>
          <w:shd w:val="clear" w:color="auto" w:fill="C5E0B3"/>
        </w:rPr>
        <w:t xml:space="preserve"> </w:t>
      </w:r>
      <w:r w:rsidR="006B40B7" w:rsidRPr="00F00443">
        <w:rPr>
          <w:rStyle w:val="SB1383SpecificChar"/>
          <w:color w:val="000000" w:themeColor="text1"/>
          <w:shd w:val="clear" w:color="auto" w:fill="C5E0B3"/>
        </w:rPr>
        <w:t>pursuant to 14 CCR Section 18984.1</w:t>
      </w:r>
      <w:r w:rsidR="006B40B7" w:rsidRPr="00F00443">
        <w:rPr>
          <w:color w:val="000000" w:themeColor="text1"/>
          <w:shd w:val="clear" w:color="auto" w:fill="C5E0B3"/>
        </w:rPr>
        <w:t xml:space="preserve">. </w:t>
      </w:r>
      <w:r w:rsidR="006B40B7" w:rsidRPr="00F00443">
        <w:rPr>
          <w:shd w:val="clear" w:color="auto" w:fill="C5E0B3"/>
        </w:rPr>
        <w:t xml:space="preserve">For the purposes of the Agreement, the </w:t>
      </w:r>
      <w:r w:rsidR="00995A6F" w:rsidRPr="00F00443">
        <w:rPr>
          <w:shd w:val="clear" w:color="auto" w:fill="C5E0B3"/>
        </w:rPr>
        <w:t xml:space="preserve">Model language in this Section 5.2 indicates that </w:t>
      </w:r>
      <w:r w:rsidR="00A11941" w:rsidRPr="00F00443">
        <w:rPr>
          <w:shd w:val="clear" w:color="auto" w:fill="C5E0B3"/>
        </w:rPr>
        <w:t>“</w:t>
      </w:r>
      <w:r w:rsidR="00995A6F" w:rsidRPr="00F00443">
        <w:rPr>
          <w:shd w:val="clear" w:color="auto" w:fill="C5E0B3"/>
        </w:rPr>
        <w:t>Prohibited Container Contaminants</w:t>
      </w:r>
      <w:r w:rsidR="00A11941" w:rsidRPr="00F00443">
        <w:rPr>
          <w:shd w:val="clear" w:color="auto" w:fill="C5E0B3"/>
        </w:rPr>
        <w:t>”</w:t>
      </w:r>
      <w:r w:rsidR="006B40B7" w:rsidRPr="00F00443">
        <w:rPr>
          <w:shd w:val="clear" w:color="auto" w:fill="C5E0B3"/>
        </w:rPr>
        <w:t xml:space="preserve"> </w:t>
      </w:r>
      <w:r w:rsidR="00995A6F" w:rsidRPr="00F00443">
        <w:rPr>
          <w:shd w:val="clear" w:color="auto" w:fill="C5E0B3"/>
        </w:rPr>
        <w:t>not be Collected in the Blue and Gr</w:t>
      </w:r>
      <w:r w:rsidR="008D1CC8" w:rsidRPr="00F00443">
        <w:rPr>
          <w:shd w:val="clear" w:color="auto" w:fill="C5E0B3"/>
        </w:rPr>
        <w:t>ay</w:t>
      </w:r>
      <w:r w:rsidR="00995A6F" w:rsidRPr="00F00443">
        <w:rPr>
          <w:shd w:val="clear" w:color="auto" w:fill="C5E0B3"/>
        </w:rPr>
        <w:t xml:space="preserve"> Containers. This term encompasses all Hazardous Waste and other materials that are not to be placed in the Blue and Green Containers. For Green Containers, exclusion of Collection of Carpets, non-Compostable paper, and textiles are identified separately</w:t>
      </w:r>
      <w:r w:rsidR="008D1CC8" w:rsidRPr="00F00443">
        <w:rPr>
          <w:shd w:val="clear" w:color="auto" w:fill="C5E0B3"/>
        </w:rPr>
        <w:t>, in addition to Prohibited Container Contaminants</w:t>
      </w:r>
      <w:r w:rsidR="00995A6F">
        <w:t>.</w:t>
      </w:r>
    </w:p>
    <w:p w14:paraId="56B9B32F" w14:textId="0ABEBF75" w:rsidR="000A5CB7" w:rsidRPr="00657012" w:rsidRDefault="006B1135" w:rsidP="006B1135">
      <w:pPr>
        <w:pStyle w:val="1LevelA"/>
      </w:pPr>
      <w:r>
        <w:t>A.</w:t>
      </w:r>
      <w:r>
        <w:tab/>
      </w:r>
      <w:r w:rsidRPr="006B1135">
        <w:rPr>
          <w:b/>
        </w:rPr>
        <w:t>General</w:t>
      </w:r>
      <w:r>
        <w:t xml:space="preserve">. </w:t>
      </w:r>
      <w:r w:rsidR="00700840" w:rsidRPr="00D256B3">
        <w:t>No later than</w:t>
      </w:r>
      <w:r w:rsidR="00700840" w:rsidRPr="00E33542">
        <w:t xml:space="preserve"> </w:t>
      </w:r>
      <w:r w:rsidR="00700840" w:rsidRPr="009B30A4">
        <w:rPr>
          <w:color w:val="280DF3"/>
        </w:rPr>
        <w:t>January 1, 2022</w:t>
      </w:r>
      <w:r w:rsidR="00393A30" w:rsidRPr="009B30A4">
        <w:rPr>
          <w:color w:val="280DF3"/>
        </w:rPr>
        <w:t xml:space="preserve"> </w:t>
      </w:r>
      <w:r w:rsidR="00393A30" w:rsidRPr="00236D1D">
        <w:rPr>
          <w:color w:val="auto"/>
          <w:shd w:val="clear" w:color="auto" w:fill="B6CCE4"/>
        </w:rPr>
        <w:t>or</w:t>
      </w:r>
      <w:r w:rsidR="00393A30" w:rsidRPr="00236D1D">
        <w:rPr>
          <w:color w:val="006600"/>
          <w:shd w:val="clear" w:color="auto" w:fill="B6CCE4"/>
        </w:rPr>
        <w:t xml:space="preserve"> </w:t>
      </w:r>
      <w:r w:rsidR="00393A30" w:rsidRPr="00236D1D">
        <w:rPr>
          <w:shd w:val="clear" w:color="auto" w:fill="B6CCE4"/>
        </w:rPr>
        <w:t>insert earlier date, if desired</w:t>
      </w:r>
      <w:r w:rsidR="00700840" w:rsidRPr="00700840">
        <w:t xml:space="preserve">, </w:t>
      </w:r>
      <w:r w:rsidR="000A5CB7">
        <w:t xml:space="preserve">Contractor shall provide a </w:t>
      </w:r>
      <w:r w:rsidR="00D71260">
        <w:t>three</w:t>
      </w:r>
      <w:r w:rsidR="000A5CB7">
        <w:t xml:space="preserve">-Container Collection program for </w:t>
      </w:r>
      <w:r w:rsidR="001A2E09">
        <w:t xml:space="preserve">the separate </w:t>
      </w:r>
      <w:r>
        <w:t xml:space="preserve">Collection of </w:t>
      </w:r>
      <w:r w:rsidR="00020298">
        <w:t>Source Separated Recyclable Materials</w:t>
      </w:r>
      <w:r>
        <w:t xml:space="preserve">, </w:t>
      </w:r>
      <w:r w:rsidR="00233FE8">
        <w:t>SSGCOW</w:t>
      </w:r>
      <w:r>
        <w:t xml:space="preserve">, and </w:t>
      </w:r>
      <w:r w:rsidR="00A75E9E" w:rsidRPr="00236D1D">
        <w:rPr>
          <w:shd w:val="clear" w:color="auto" w:fill="B6CCE4"/>
        </w:rPr>
        <w:t>Gray Container</w:t>
      </w:r>
      <w:r w:rsidRPr="00236D1D">
        <w:rPr>
          <w:shd w:val="clear" w:color="auto" w:fill="B6CCE4"/>
        </w:rPr>
        <w:t xml:space="preserve"> Waste</w:t>
      </w:r>
      <w:r w:rsidR="00BF4EB2" w:rsidRPr="00236D1D">
        <w:rPr>
          <w:shd w:val="clear" w:color="auto" w:fill="B6CCE4"/>
        </w:rPr>
        <w:t xml:space="preserve"> or Mixed Waste</w:t>
      </w:r>
      <w:r>
        <w:t xml:space="preserve"> </w:t>
      </w:r>
      <w:r w:rsidR="00700840">
        <w:t xml:space="preserve">as specified in this Section, </w:t>
      </w:r>
      <w:r>
        <w:t xml:space="preserve">using </w:t>
      </w:r>
      <w:r w:rsidR="00700840">
        <w:t>Containers that comply with the requirements of Section 7.</w:t>
      </w:r>
      <w:r w:rsidR="001E2253">
        <w:t>5</w:t>
      </w:r>
      <w:r w:rsidR="00700840">
        <w:t>.</w:t>
      </w:r>
      <w:r w:rsidR="00BF4EB2">
        <w:t xml:space="preserve"> </w:t>
      </w:r>
      <w:r w:rsidR="00BF4EB2" w:rsidRPr="00F00443">
        <w:rPr>
          <w:shd w:val="clear" w:color="auto" w:fill="C5E0B3"/>
        </w:rPr>
        <w:t xml:space="preserve">Guidance: For three- </w:t>
      </w:r>
      <w:r w:rsidR="00633497" w:rsidRPr="00F00443">
        <w:rPr>
          <w:shd w:val="clear" w:color="auto" w:fill="C5E0B3"/>
        </w:rPr>
        <w:t xml:space="preserve">and </w:t>
      </w:r>
      <w:r w:rsidR="00BF4EB2" w:rsidRPr="00F00443">
        <w:rPr>
          <w:shd w:val="clear" w:color="auto" w:fill="C5E0B3"/>
        </w:rPr>
        <w:t xml:space="preserve">three-plus-Container systems that allow Organic Waste, such as Food Waste, to be Collected in the Gray Container, use “Mixed Waste” in this </w:t>
      </w:r>
      <w:r w:rsidR="004A5BE8" w:rsidRPr="00F00443">
        <w:rPr>
          <w:shd w:val="clear" w:color="auto" w:fill="C5E0B3"/>
        </w:rPr>
        <w:t>subs</w:t>
      </w:r>
      <w:r w:rsidR="00BF4EB2" w:rsidRPr="00F00443">
        <w:rPr>
          <w:shd w:val="clear" w:color="auto" w:fill="C5E0B3"/>
        </w:rPr>
        <w:t xml:space="preserve">ection. For three- and three-plus-Container systems that do not allow Organic Waste to be Collected in the Gray Containers, use “Gray Container Waste” in this </w:t>
      </w:r>
      <w:r w:rsidR="004A5BE8" w:rsidRPr="00F00443">
        <w:rPr>
          <w:shd w:val="clear" w:color="auto" w:fill="C5E0B3"/>
        </w:rPr>
        <w:t>subsection</w:t>
      </w:r>
      <w:r w:rsidR="00BF4EB2">
        <w:rPr>
          <w:shd w:val="clear" w:color="auto" w:fill="D6E3BC"/>
        </w:rPr>
        <w:t>.</w:t>
      </w:r>
    </w:p>
    <w:p w14:paraId="2272CA7A" w14:textId="551E41CA" w:rsidR="000A5CB7" w:rsidRDefault="006B1135" w:rsidP="006B1135">
      <w:pPr>
        <w:pStyle w:val="1LevelA"/>
      </w:pPr>
      <w:r>
        <w:t>B.</w:t>
      </w:r>
      <w:r>
        <w:tab/>
      </w:r>
      <w:r w:rsidR="00020298">
        <w:rPr>
          <w:b/>
        </w:rPr>
        <w:t>Source Separated Recyclable Materials</w:t>
      </w:r>
      <w:r w:rsidR="00700FA7">
        <w:t xml:space="preserve"> </w:t>
      </w:r>
      <w:r w:rsidR="000A5CB7" w:rsidRPr="006B1135">
        <w:rPr>
          <w:b/>
        </w:rPr>
        <w:t>Collection</w:t>
      </w:r>
      <w:r w:rsidR="00055A5A">
        <w:rPr>
          <w:b/>
        </w:rPr>
        <w:t xml:space="preserve"> </w:t>
      </w:r>
      <w:r w:rsidR="00055A5A" w:rsidRPr="00236D1D">
        <w:rPr>
          <w:b/>
          <w:shd w:val="clear" w:color="auto" w:fill="B6CCE4"/>
        </w:rPr>
        <w:t>(Blue Container</w:t>
      </w:r>
      <w:r w:rsidR="00055A5A" w:rsidRPr="006022E0">
        <w:rPr>
          <w:b/>
          <w:shd w:val="clear" w:color="auto" w:fill="B6CCE4"/>
        </w:rPr>
        <w:t>)</w:t>
      </w:r>
      <w:r>
        <w:t xml:space="preserve">. </w:t>
      </w:r>
      <w:r w:rsidR="000A5CB7">
        <w:t xml:space="preserve">Contractor shall provide </w:t>
      </w:r>
      <w:r w:rsidR="00CC0549">
        <w:t>Blue</w:t>
      </w:r>
      <w:r w:rsidR="00700840">
        <w:t xml:space="preserve"> </w:t>
      </w:r>
      <w:r w:rsidR="000A5CB7">
        <w:t xml:space="preserve">Containers </w:t>
      </w:r>
      <w:r w:rsidR="00700840">
        <w:t xml:space="preserve">to Customers </w:t>
      </w:r>
      <w:r w:rsidR="00057951">
        <w:t xml:space="preserve">for Collection of </w:t>
      </w:r>
      <w:r w:rsidR="00CC0549">
        <w:t xml:space="preserve">Source Separated </w:t>
      </w:r>
      <w:r w:rsidR="00057951">
        <w:t>Recyclable</w:t>
      </w:r>
      <w:r w:rsidR="00CC0549">
        <w:t xml:space="preserve"> Material</w:t>
      </w:r>
      <w:r w:rsidR="00057951">
        <w:t xml:space="preserve">s </w:t>
      </w:r>
      <w:r w:rsidR="000A5CB7">
        <w:t xml:space="preserve">and </w:t>
      </w:r>
      <w:r w:rsidR="00057951">
        <w:t xml:space="preserve">shall provide </w:t>
      </w:r>
      <w:r w:rsidR="00020298">
        <w:t>Source Separated Recyclable Materials</w:t>
      </w:r>
      <w:r w:rsidR="00700840">
        <w:t xml:space="preserve"> </w:t>
      </w:r>
      <w:r w:rsidR="000A5CB7">
        <w:t xml:space="preserve">Collection service, as described in Exhibits A, B, </w:t>
      </w:r>
      <w:r w:rsidR="001F18D5">
        <w:t xml:space="preserve">and </w:t>
      </w:r>
      <w:r w:rsidR="000A5CB7">
        <w:t>C of this Agreement.</w:t>
      </w:r>
      <w:r w:rsidR="000A5CB7" w:rsidRPr="00BE60CB">
        <w:t xml:space="preserve"> </w:t>
      </w:r>
      <w:r w:rsidR="000A5CB7">
        <w:t xml:space="preserve">Contractor shall </w:t>
      </w:r>
      <w:r>
        <w:t>T</w:t>
      </w:r>
      <w:r w:rsidR="000A5CB7" w:rsidRPr="00BE60CB">
        <w:t xml:space="preserve">ransport the </w:t>
      </w:r>
      <w:r w:rsidR="00020298">
        <w:t>Source Separated Recyclable Materials</w:t>
      </w:r>
      <w:r>
        <w:t xml:space="preserve"> </w:t>
      </w:r>
      <w:r w:rsidR="000A5CB7">
        <w:t>to</w:t>
      </w:r>
      <w:r w:rsidR="000A5CB7" w:rsidRPr="00BE60CB">
        <w:t xml:space="preserve"> </w:t>
      </w:r>
      <w:r w:rsidR="00626575" w:rsidRPr="00236D1D">
        <w:rPr>
          <w:shd w:val="clear" w:color="auto" w:fill="B6CCE4"/>
        </w:rPr>
        <w:t xml:space="preserve">(i) </w:t>
      </w:r>
      <w:r w:rsidR="000A5CB7" w:rsidRPr="00236D1D">
        <w:rPr>
          <w:shd w:val="clear" w:color="auto" w:fill="B6CCE4"/>
        </w:rPr>
        <w:t xml:space="preserve">the </w:t>
      </w:r>
      <w:r w:rsidR="00626575" w:rsidRPr="00236D1D">
        <w:rPr>
          <w:shd w:val="clear" w:color="auto" w:fill="B6CCE4"/>
        </w:rPr>
        <w:t xml:space="preserve">Approved/Designated </w:t>
      </w:r>
      <w:r w:rsidR="00020298" w:rsidRPr="00236D1D">
        <w:rPr>
          <w:shd w:val="clear" w:color="auto" w:fill="B6CCE4"/>
        </w:rPr>
        <w:t>Source Separated Recyclable Materials</w:t>
      </w:r>
      <w:r w:rsidR="00626575" w:rsidRPr="00236D1D">
        <w:rPr>
          <w:shd w:val="clear" w:color="auto" w:fill="B6CCE4"/>
        </w:rPr>
        <w:t xml:space="preserve"> Processing Facility, or (ii) the </w:t>
      </w:r>
      <w:r w:rsidR="000A5CB7" w:rsidRPr="00236D1D">
        <w:rPr>
          <w:shd w:val="clear" w:color="auto" w:fill="B6CCE4"/>
        </w:rPr>
        <w:t>Approved</w:t>
      </w:r>
      <w:r w:rsidR="004700C3" w:rsidRPr="00236D1D">
        <w:rPr>
          <w:shd w:val="clear" w:color="auto" w:fill="B6CCE4"/>
        </w:rPr>
        <w:t>/Designated</w:t>
      </w:r>
      <w:r w:rsidR="000A5CB7" w:rsidRPr="00236D1D">
        <w:rPr>
          <w:shd w:val="clear" w:color="auto" w:fill="B6CCE4"/>
        </w:rPr>
        <w:t xml:space="preserve"> Transfer </w:t>
      </w:r>
      <w:r w:rsidR="00626575" w:rsidRPr="00236D1D">
        <w:rPr>
          <w:shd w:val="clear" w:color="auto" w:fill="B6CCE4"/>
        </w:rPr>
        <w:t>Facility</w:t>
      </w:r>
      <w:r w:rsidR="000A5CB7" w:rsidRPr="00236D1D">
        <w:rPr>
          <w:shd w:val="clear" w:color="auto" w:fill="B6CCE4"/>
        </w:rPr>
        <w:t xml:space="preserve"> </w:t>
      </w:r>
      <w:r w:rsidR="00626575" w:rsidRPr="00236D1D">
        <w:rPr>
          <w:shd w:val="clear" w:color="auto" w:fill="B6CCE4"/>
        </w:rPr>
        <w:t>f</w:t>
      </w:r>
      <w:r w:rsidR="000A5CB7" w:rsidRPr="00236D1D">
        <w:rPr>
          <w:shd w:val="clear" w:color="auto" w:fill="B6CCE4"/>
        </w:rPr>
        <w:t xml:space="preserve">or </w:t>
      </w:r>
      <w:r w:rsidR="00626575" w:rsidRPr="00236D1D">
        <w:rPr>
          <w:shd w:val="clear" w:color="auto" w:fill="B6CCE4"/>
        </w:rPr>
        <w:t xml:space="preserve">Transfer and Transport to the </w:t>
      </w:r>
      <w:r w:rsidR="000A5CB7" w:rsidRPr="00236D1D">
        <w:rPr>
          <w:shd w:val="clear" w:color="auto" w:fill="B6CCE4"/>
        </w:rPr>
        <w:t>Approved</w:t>
      </w:r>
      <w:r w:rsidR="004700C3" w:rsidRPr="00236D1D">
        <w:rPr>
          <w:shd w:val="clear" w:color="auto" w:fill="B6CCE4"/>
        </w:rPr>
        <w:t>/Designated</w:t>
      </w:r>
      <w:r w:rsidR="000A5CB7" w:rsidRPr="00236D1D">
        <w:rPr>
          <w:shd w:val="clear" w:color="auto" w:fill="B6CCE4"/>
        </w:rPr>
        <w:t xml:space="preserve"> </w:t>
      </w:r>
      <w:r w:rsidR="00020298" w:rsidRPr="00236D1D">
        <w:rPr>
          <w:shd w:val="clear" w:color="auto" w:fill="B6CCE4"/>
        </w:rPr>
        <w:t>Source Separated Recyclable Materials</w:t>
      </w:r>
      <w:r w:rsidR="000A5CB7" w:rsidRPr="00236D1D">
        <w:rPr>
          <w:shd w:val="clear" w:color="auto" w:fill="B6CCE4"/>
        </w:rPr>
        <w:t xml:space="preserve"> Processing Facility</w:t>
      </w:r>
      <w:r w:rsidR="000A5CB7" w:rsidRPr="00BE60CB">
        <w:t xml:space="preserve">, as specified in </w:t>
      </w:r>
      <w:r w:rsidR="000A5CB7" w:rsidRPr="00C81514">
        <w:t>Section</w:t>
      </w:r>
      <w:r w:rsidR="000A5CB7" w:rsidRPr="00BE60CB">
        <w:t xml:space="preserve"> </w:t>
      </w:r>
      <w:r w:rsidR="000A5CB7">
        <w:t>6.1.</w:t>
      </w:r>
    </w:p>
    <w:p w14:paraId="27E7B1A5" w14:textId="60888D60" w:rsidR="00700FA7" w:rsidRPr="0006147D" w:rsidRDefault="00020298" w:rsidP="00700FA7">
      <w:pPr>
        <w:pStyle w:val="BodyTextIndent"/>
      </w:pPr>
      <w:r>
        <w:t>Source Separated Recyclable Materials</w:t>
      </w:r>
      <w:r w:rsidR="00700FA7">
        <w:t xml:space="preserve"> that are to be accepted for Collection in the </w:t>
      </w:r>
      <w:r>
        <w:t>Source Separated Recyclable Materials</w:t>
      </w:r>
      <w:r w:rsidR="00700FA7">
        <w:t xml:space="preserve"> Collection </w:t>
      </w:r>
      <w:r w:rsidR="005448B5">
        <w:t>p</w:t>
      </w:r>
      <w:r w:rsidR="00700FA7">
        <w:t xml:space="preserve">rogram include the following: </w:t>
      </w:r>
      <w:r w:rsidR="00700FA7" w:rsidRPr="00236D1D">
        <w:rPr>
          <w:shd w:val="clear" w:color="auto" w:fill="B6CCE4"/>
        </w:rPr>
        <w:t>_________________________</w:t>
      </w:r>
      <w:r w:rsidR="00700FA7">
        <w:t xml:space="preserve">. </w:t>
      </w:r>
      <w:r w:rsidR="00700FA7" w:rsidRPr="00F00443">
        <w:rPr>
          <w:shd w:val="clear" w:color="auto" w:fill="C5E0B3"/>
        </w:rPr>
        <w:t>Guidance: Jurisdiction to include list of accept</w:t>
      </w:r>
      <w:r w:rsidR="00360C6C" w:rsidRPr="00F00443">
        <w:rPr>
          <w:shd w:val="clear" w:color="auto" w:fill="C5E0B3"/>
        </w:rPr>
        <w:t>ed</w:t>
      </w:r>
      <w:r w:rsidR="00700FA7" w:rsidRPr="00F00443">
        <w:rPr>
          <w:shd w:val="clear" w:color="auto" w:fill="C5E0B3"/>
        </w:rPr>
        <w:t xml:space="preserve"> </w:t>
      </w:r>
      <w:r w:rsidR="00360C6C" w:rsidRPr="00F00443">
        <w:rPr>
          <w:shd w:val="clear" w:color="auto" w:fill="C5E0B3"/>
        </w:rPr>
        <w:t xml:space="preserve">types of </w:t>
      </w:r>
      <w:r w:rsidR="00B1108B" w:rsidRPr="00F00443">
        <w:rPr>
          <w:shd w:val="clear" w:color="auto" w:fill="C5E0B3"/>
        </w:rPr>
        <w:t xml:space="preserve">(i) </w:t>
      </w:r>
      <w:r w:rsidR="00B1108B" w:rsidRPr="00F00443">
        <w:rPr>
          <w:color w:val="280DF3"/>
          <w:shd w:val="clear" w:color="auto" w:fill="C5E0B3"/>
        </w:rPr>
        <w:t xml:space="preserve">Non-Organic </w:t>
      </w:r>
      <w:r w:rsidR="00700FA7" w:rsidRPr="00F00443">
        <w:rPr>
          <w:color w:val="280DF3"/>
          <w:shd w:val="clear" w:color="auto" w:fill="C5E0B3"/>
        </w:rPr>
        <w:t>Recyclable</w:t>
      </w:r>
      <w:r w:rsidRPr="00F00443">
        <w:rPr>
          <w:color w:val="280DF3"/>
          <w:shd w:val="clear" w:color="auto" w:fill="C5E0B3"/>
        </w:rPr>
        <w:t>s</w:t>
      </w:r>
      <w:r w:rsidR="00700FA7" w:rsidRPr="00F00443">
        <w:rPr>
          <w:color w:val="280DF3"/>
          <w:shd w:val="clear" w:color="auto" w:fill="C5E0B3"/>
        </w:rPr>
        <w:t xml:space="preserve"> </w:t>
      </w:r>
      <w:r w:rsidR="00700FA7" w:rsidRPr="00F00443">
        <w:rPr>
          <w:shd w:val="clear" w:color="auto" w:fill="C5E0B3"/>
        </w:rPr>
        <w:t xml:space="preserve">such as: aluminum, glass </w:t>
      </w:r>
      <w:r w:rsidR="00700FA7" w:rsidRPr="00F00443">
        <w:rPr>
          <w:color w:val="000000" w:themeColor="text1"/>
          <w:shd w:val="clear" w:color="auto" w:fill="C5E0B3"/>
        </w:rPr>
        <w:t>bottles</w:t>
      </w:r>
      <w:r w:rsidR="00700FA7" w:rsidRPr="00F00443">
        <w:rPr>
          <w:shd w:val="clear" w:color="auto" w:fill="C5E0B3"/>
        </w:rPr>
        <w:t xml:space="preserve"> and jars, rigid plastics (marked # 1 through # 7), </w:t>
      </w:r>
      <w:r w:rsidR="00166164" w:rsidRPr="00F00443">
        <w:rPr>
          <w:shd w:val="clear" w:color="auto" w:fill="C5E0B3"/>
        </w:rPr>
        <w:t xml:space="preserve">and </w:t>
      </w:r>
      <w:r w:rsidR="00700FA7" w:rsidRPr="00F00443">
        <w:rPr>
          <w:shd w:val="clear" w:color="auto" w:fill="C5E0B3"/>
        </w:rPr>
        <w:t>tin and bi-metal cans</w:t>
      </w:r>
      <w:r w:rsidR="00B1108B" w:rsidRPr="00F00443">
        <w:rPr>
          <w:shd w:val="clear" w:color="auto" w:fill="C5E0B3"/>
        </w:rPr>
        <w:t xml:space="preserve">; and (ii) </w:t>
      </w:r>
      <w:r w:rsidRPr="00F00443">
        <w:rPr>
          <w:shd w:val="clear" w:color="auto" w:fill="C5E0B3"/>
        </w:rPr>
        <w:t>SSBCOW</w:t>
      </w:r>
      <w:r w:rsidR="00B1108B" w:rsidRPr="00F00443">
        <w:rPr>
          <w:shd w:val="clear" w:color="auto" w:fill="C5E0B3"/>
        </w:rPr>
        <w:t xml:space="preserve"> such as: </w:t>
      </w:r>
      <w:r w:rsidR="00C01D73" w:rsidRPr="00F00443">
        <w:rPr>
          <w:color w:val="280DF3"/>
          <w:shd w:val="clear" w:color="auto" w:fill="C5E0B3"/>
        </w:rPr>
        <w:t>P</w:t>
      </w:r>
      <w:r w:rsidR="00B1108B" w:rsidRPr="00F00443">
        <w:rPr>
          <w:color w:val="280DF3"/>
          <w:shd w:val="clear" w:color="auto" w:fill="C5E0B3"/>
        </w:rPr>
        <w:t xml:space="preserve">aper </w:t>
      </w:r>
      <w:r w:rsidR="00C01D73" w:rsidRPr="00F00443">
        <w:rPr>
          <w:color w:val="280DF3"/>
          <w:shd w:val="clear" w:color="auto" w:fill="C5E0B3"/>
        </w:rPr>
        <w:t>P</w:t>
      </w:r>
      <w:r w:rsidR="00B1108B" w:rsidRPr="00F00443">
        <w:rPr>
          <w:color w:val="280DF3"/>
          <w:shd w:val="clear" w:color="auto" w:fill="C5E0B3"/>
        </w:rPr>
        <w:t xml:space="preserve">roducts, </w:t>
      </w:r>
      <w:r w:rsidR="00C01D73" w:rsidRPr="00F00443">
        <w:rPr>
          <w:color w:val="280DF3"/>
          <w:shd w:val="clear" w:color="auto" w:fill="C5E0B3"/>
        </w:rPr>
        <w:t>P</w:t>
      </w:r>
      <w:r w:rsidR="00B1108B" w:rsidRPr="00F00443">
        <w:rPr>
          <w:color w:val="280DF3"/>
          <w:shd w:val="clear" w:color="auto" w:fill="C5E0B3"/>
        </w:rPr>
        <w:t xml:space="preserve">rinting and </w:t>
      </w:r>
      <w:r w:rsidR="00C01D73" w:rsidRPr="00F00443">
        <w:rPr>
          <w:color w:val="280DF3"/>
          <w:shd w:val="clear" w:color="auto" w:fill="C5E0B3"/>
        </w:rPr>
        <w:t>W</w:t>
      </w:r>
      <w:r w:rsidR="00B1108B" w:rsidRPr="00F00443">
        <w:rPr>
          <w:color w:val="280DF3"/>
          <w:shd w:val="clear" w:color="auto" w:fill="C5E0B3"/>
        </w:rPr>
        <w:t xml:space="preserve">riting </w:t>
      </w:r>
      <w:r w:rsidR="00C01D73" w:rsidRPr="00F00443">
        <w:rPr>
          <w:color w:val="280DF3"/>
          <w:shd w:val="clear" w:color="auto" w:fill="C5E0B3"/>
        </w:rPr>
        <w:t>P</w:t>
      </w:r>
      <w:r w:rsidR="00B1108B" w:rsidRPr="00F00443">
        <w:rPr>
          <w:color w:val="280DF3"/>
          <w:shd w:val="clear" w:color="auto" w:fill="C5E0B3"/>
        </w:rPr>
        <w:t>aper</w:t>
      </w:r>
      <w:r w:rsidR="00C01D73" w:rsidRPr="00F00443">
        <w:rPr>
          <w:color w:val="280DF3"/>
          <w:shd w:val="clear" w:color="auto" w:fill="C5E0B3"/>
        </w:rPr>
        <w:t>s</w:t>
      </w:r>
      <w:r w:rsidR="00B1108B" w:rsidRPr="00F00443">
        <w:rPr>
          <w:color w:val="280DF3"/>
          <w:shd w:val="clear" w:color="auto" w:fill="C5E0B3"/>
        </w:rPr>
        <w:t>, wood and dry lumber, and textiles</w:t>
      </w:r>
      <w:r w:rsidR="00700FA7" w:rsidRPr="00F00443">
        <w:rPr>
          <w:color w:val="280DF3"/>
          <w:shd w:val="clear" w:color="auto" w:fill="C5E0B3"/>
        </w:rPr>
        <w:t>.</w:t>
      </w:r>
      <w:r w:rsidR="00B92BA7" w:rsidRPr="00F00443">
        <w:rPr>
          <w:color w:val="280DF3"/>
          <w:shd w:val="clear" w:color="auto" w:fill="C5E0B3"/>
        </w:rPr>
        <w:t xml:space="preserve"> </w:t>
      </w:r>
      <w:r w:rsidR="00B92BA7" w:rsidRPr="00F00443">
        <w:rPr>
          <w:shd w:val="clear" w:color="auto" w:fill="C5E0B3"/>
        </w:rPr>
        <w:t xml:space="preserve">Note that Jurisdiction may </w:t>
      </w:r>
      <w:r w:rsidR="00B92BA7" w:rsidRPr="00F00443">
        <w:rPr>
          <w:color w:val="280DF3"/>
          <w:shd w:val="clear" w:color="auto" w:fill="C5E0B3"/>
        </w:rPr>
        <w:t>allow carpet</w:t>
      </w:r>
      <w:r w:rsidR="009A2F33" w:rsidRPr="00F00443">
        <w:rPr>
          <w:color w:val="280DF3"/>
          <w:shd w:val="clear" w:color="auto" w:fill="C5E0B3"/>
        </w:rPr>
        <w:t>s</w:t>
      </w:r>
      <w:r w:rsidR="00B92BA7" w:rsidRPr="00F00443">
        <w:rPr>
          <w:color w:val="280DF3"/>
          <w:shd w:val="clear" w:color="auto" w:fill="C5E0B3"/>
        </w:rPr>
        <w:t xml:space="preserve"> and textiles to be placed in the Gray Containers</w:t>
      </w:r>
      <w:r w:rsidR="00B92BA7" w:rsidRPr="00F00443">
        <w:rPr>
          <w:shd w:val="clear" w:color="auto" w:fill="C5E0B3"/>
        </w:rPr>
        <w:t>.</w:t>
      </w:r>
      <w:r w:rsidR="00B92BA7">
        <w:t xml:space="preserve"> </w:t>
      </w:r>
      <w:r w:rsidR="00E3487C" w:rsidRPr="00E3487C">
        <w:t xml:space="preserve">The Parties agree that </w:t>
      </w:r>
      <w:r w:rsidR="00360C6C">
        <w:t xml:space="preserve">the list of accepted types of </w:t>
      </w:r>
      <w:r>
        <w:t>Source Separated Recyclable Materials</w:t>
      </w:r>
      <w:r w:rsidR="00E3487C" w:rsidRPr="00E3487C">
        <w:t xml:space="preserve"> may be added to or </w:t>
      </w:r>
      <w:r w:rsidR="00166164">
        <w:t xml:space="preserve">removed </w:t>
      </w:r>
      <w:r w:rsidR="00E3487C" w:rsidRPr="00E3487C">
        <w:t xml:space="preserve">from this list from time to time </w:t>
      </w:r>
      <w:r w:rsidR="00E3487C" w:rsidRPr="0069252D">
        <w:rPr>
          <w:shd w:val="clear" w:color="auto" w:fill="B6CCE4"/>
        </w:rPr>
        <w:t>by mutual consent</w:t>
      </w:r>
      <w:r w:rsidR="00690C79" w:rsidRPr="0069252D">
        <w:rPr>
          <w:shd w:val="clear" w:color="auto" w:fill="B6CCE4"/>
        </w:rPr>
        <w:t xml:space="preserve"> or at the sole discretion of the Jurisdiction</w:t>
      </w:r>
      <w:r w:rsidR="00492142">
        <w:t xml:space="preserve"> </w:t>
      </w:r>
      <w:r w:rsidR="00492142" w:rsidRPr="00596051">
        <w:t xml:space="preserve">provided that in all cases </w:t>
      </w:r>
      <w:r w:rsidR="00850006">
        <w:t>SSBCOW is</w:t>
      </w:r>
      <w:r w:rsidR="00492142" w:rsidRPr="00596051">
        <w:t xml:space="preserve"> included for Collection</w:t>
      </w:r>
      <w:r w:rsidR="00E3487C" w:rsidRPr="00E3487C">
        <w:t xml:space="preserve">. Contractor shall not add or </w:t>
      </w:r>
      <w:r w:rsidR="00166164">
        <w:t xml:space="preserve">remove </w:t>
      </w:r>
      <w:r w:rsidR="00E3487C" w:rsidRPr="00E3487C">
        <w:t xml:space="preserve">materials to or from this list without </w:t>
      </w:r>
      <w:r w:rsidR="00E05DA0" w:rsidRPr="0069252D">
        <w:rPr>
          <w:shd w:val="clear" w:color="auto" w:fill="B6CCE4"/>
        </w:rPr>
        <w:t xml:space="preserve">written </w:t>
      </w:r>
      <w:r w:rsidR="00E3487C" w:rsidRPr="0069252D">
        <w:rPr>
          <w:shd w:val="clear" w:color="auto" w:fill="B6CCE4"/>
        </w:rPr>
        <w:t>approval from the Jurisdiction Contract Manager</w:t>
      </w:r>
      <w:r w:rsidR="00E05DA0" w:rsidRPr="0069252D">
        <w:rPr>
          <w:shd w:val="clear" w:color="auto" w:fill="B6CCE4"/>
        </w:rPr>
        <w:t xml:space="preserve"> or signed amendment to the Agreement</w:t>
      </w:r>
      <w:r w:rsidR="00E3487C" w:rsidRPr="00E3487C">
        <w:t xml:space="preserve">, and such approval shall not be unreasonably withheld. </w:t>
      </w:r>
      <w:r w:rsidR="00995A6F" w:rsidRPr="0006147D">
        <w:t>Prohibited Container Contaminants</w:t>
      </w:r>
      <w:r w:rsidR="00FD41FF" w:rsidRPr="0006147D">
        <w:t xml:space="preserve"> shall not be Collected in the Blue Containers.</w:t>
      </w:r>
      <w:r w:rsidR="001861EB" w:rsidRPr="001861EB">
        <w:t xml:space="preserve"> The Containers shall comply with the requirements of Section 7.5.</w:t>
      </w:r>
    </w:p>
    <w:p w14:paraId="28CE6909" w14:textId="2CF90909" w:rsidR="000A5CB7" w:rsidRDefault="006B1135" w:rsidP="006B1135">
      <w:pPr>
        <w:pStyle w:val="1LevelA"/>
      </w:pPr>
      <w:r>
        <w:t>C.</w:t>
      </w:r>
      <w:r>
        <w:tab/>
      </w:r>
      <w:r w:rsidR="00233FE8">
        <w:rPr>
          <w:b/>
        </w:rPr>
        <w:t>SSGCOW</w:t>
      </w:r>
      <w:r w:rsidR="00700FA7" w:rsidRPr="00700FA7">
        <w:rPr>
          <w:b/>
        </w:rPr>
        <w:t xml:space="preserve"> </w:t>
      </w:r>
      <w:r w:rsidR="000A5CB7" w:rsidRPr="006B1135">
        <w:rPr>
          <w:b/>
        </w:rPr>
        <w:t>Collection</w:t>
      </w:r>
      <w:r w:rsidR="00055A5A">
        <w:rPr>
          <w:b/>
        </w:rPr>
        <w:t xml:space="preserve"> </w:t>
      </w:r>
      <w:r w:rsidR="00055A5A" w:rsidRPr="0069252D">
        <w:rPr>
          <w:b/>
          <w:shd w:val="clear" w:color="auto" w:fill="B6CCE4"/>
        </w:rPr>
        <w:t>(Green Container</w:t>
      </w:r>
      <w:r w:rsidR="00055A5A" w:rsidRPr="006022E0">
        <w:rPr>
          <w:b/>
          <w:shd w:val="clear" w:color="auto" w:fill="B6CCE4"/>
        </w:rPr>
        <w:t>)</w:t>
      </w:r>
      <w:r>
        <w:t xml:space="preserve">. </w:t>
      </w:r>
    </w:p>
    <w:p w14:paraId="4B7051BF" w14:textId="52C39A55" w:rsidR="00CB41CF" w:rsidRDefault="00CB41CF" w:rsidP="006E1CCB">
      <w:pPr>
        <w:pStyle w:val="GuidanceNotes"/>
        <w:ind w:left="360"/>
      </w:pPr>
      <w:r w:rsidRPr="00F00443">
        <w:rPr>
          <w:shd w:val="clear" w:color="auto" w:fill="C5E0B3"/>
        </w:rPr>
        <w:t xml:space="preserve">Guidance: All options provided for </w:t>
      </w:r>
      <w:r w:rsidR="00233FE8" w:rsidRPr="00F00443">
        <w:rPr>
          <w:shd w:val="clear" w:color="auto" w:fill="C5E0B3"/>
        </w:rPr>
        <w:t>SSGCOW</w:t>
      </w:r>
      <w:r w:rsidRPr="00F00443">
        <w:rPr>
          <w:shd w:val="clear" w:color="auto" w:fill="C5E0B3"/>
        </w:rPr>
        <w:t xml:space="preserve"> Collection anticipate that Food Waste will be Collected as part of the </w:t>
      </w:r>
      <w:r w:rsidR="00233FE8" w:rsidRPr="00F00443">
        <w:rPr>
          <w:shd w:val="clear" w:color="auto" w:fill="C5E0B3"/>
        </w:rPr>
        <w:t>SSGCOW</w:t>
      </w:r>
      <w:r w:rsidRPr="00F00443">
        <w:rPr>
          <w:shd w:val="clear" w:color="auto" w:fill="C5E0B3"/>
        </w:rPr>
        <w:t xml:space="preserve"> Collection program. </w:t>
      </w:r>
      <w:r w:rsidR="00257686" w:rsidRPr="00F00443">
        <w:rPr>
          <w:shd w:val="clear" w:color="auto" w:fill="C5E0B3"/>
        </w:rPr>
        <w:t>Under SB 1383</w:t>
      </w:r>
      <w:r w:rsidR="001E74FF" w:rsidRPr="00F00443">
        <w:rPr>
          <w:shd w:val="clear" w:color="auto" w:fill="C5E0B3"/>
        </w:rPr>
        <w:t xml:space="preserve"> Regulations</w:t>
      </w:r>
      <w:r w:rsidR="00257686" w:rsidRPr="00F00443">
        <w:rPr>
          <w:shd w:val="clear" w:color="auto" w:fill="C5E0B3"/>
        </w:rPr>
        <w:t xml:space="preserve"> </w:t>
      </w:r>
      <w:r w:rsidR="001E74FF" w:rsidRPr="00F00443">
        <w:rPr>
          <w:shd w:val="clear" w:color="auto" w:fill="C5E0B3"/>
        </w:rPr>
        <w:t>(</w:t>
      </w:r>
      <w:r w:rsidR="00257686" w:rsidRPr="00F00443">
        <w:rPr>
          <w:shd w:val="clear" w:color="auto" w:fill="C5E0B3"/>
        </w:rPr>
        <w:t>14 CCR Section 18984.1(c)</w:t>
      </w:r>
      <w:r w:rsidR="001E74FF" w:rsidRPr="00F00443">
        <w:rPr>
          <w:shd w:val="clear" w:color="auto" w:fill="C5E0B3"/>
        </w:rPr>
        <w:t>)</w:t>
      </w:r>
      <w:r w:rsidR="00257686" w:rsidRPr="00F00443">
        <w:rPr>
          <w:shd w:val="clear" w:color="auto" w:fill="C5E0B3"/>
        </w:rPr>
        <w:t xml:space="preserve">, </w:t>
      </w:r>
      <w:r w:rsidR="00257686" w:rsidRPr="00F00443">
        <w:rPr>
          <w:color w:val="280DF3"/>
          <w:shd w:val="clear" w:color="auto" w:fill="C5E0B3"/>
        </w:rPr>
        <w:t>a</w:t>
      </w:r>
      <w:r w:rsidR="00410C7B" w:rsidRPr="00F00443">
        <w:rPr>
          <w:color w:val="280DF3"/>
          <w:shd w:val="clear" w:color="auto" w:fill="C5E0B3"/>
        </w:rPr>
        <w:t xml:space="preserve"> Jurisdiction providing a three-Container Collection system may allow Organic Waste, such as Food Waste, to be Collected in the Gray Container provided that the</w:t>
      </w:r>
      <w:r w:rsidR="00384ED4" w:rsidRPr="00F00443">
        <w:rPr>
          <w:color w:val="280DF3"/>
          <w:shd w:val="clear" w:color="auto" w:fill="C5E0B3"/>
        </w:rPr>
        <w:t xml:space="preserve"> contents of the</w:t>
      </w:r>
      <w:r w:rsidR="00410C7B" w:rsidRPr="00F00443">
        <w:rPr>
          <w:color w:val="280DF3"/>
          <w:shd w:val="clear" w:color="auto" w:fill="C5E0B3"/>
        </w:rPr>
        <w:t xml:space="preserve"> </w:t>
      </w:r>
      <w:r w:rsidR="00A75E9E" w:rsidRPr="00F00443">
        <w:rPr>
          <w:color w:val="280DF3"/>
          <w:shd w:val="clear" w:color="auto" w:fill="C5E0B3"/>
        </w:rPr>
        <w:t>Gray Container</w:t>
      </w:r>
      <w:r w:rsidR="00410C7B" w:rsidRPr="00F00443">
        <w:rPr>
          <w:color w:val="280DF3"/>
          <w:shd w:val="clear" w:color="auto" w:fill="C5E0B3"/>
        </w:rPr>
        <w:t xml:space="preserve"> </w:t>
      </w:r>
      <w:r w:rsidR="00384ED4" w:rsidRPr="00F00443">
        <w:rPr>
          <w:color w:val="280DF3"/>
          <w:shd w:val="clear" w:color="auto" w:fill="C5E0B3"/>
        </w:rPr>
        <w:t>are</w:t>
      </w:r>
      <w:r w:rsidR="00410C7B" w:rsidRPr="00F00443">
        <w:rPr>
          <w:color w:val="280DF3"/>
          <w:shd w:val="clear" w:color="auto" w:fill="C5E0B3"/>
        </w:rPr>
        <w:t xml:space="preserve"> transported to a High Diversion Organic Waste Processing Facility for Processing</w:t>
      </w:r>
      <w:r w:rsidR="00410C7B" w:rsidRPr="00F00443">
        <w:rPr>
          <w:color w:val="006600"/>
          <w:shd w:val="clear" w:color="auto" w:fill="C5E0B3"/>
        </w:rPr>
        <w:t xml:space="preserve"> </w:t>
      </w:r>
      <w:r w:rsidR="00410C7B" w:rsidRPr="00F00443">
        <w:rPr>
          <w:shd w:val="clear" w:color="auto" w:fill="C5E0B3"/>
        </w:rPr>
        <w:t>and Jurisdiction meets other requirements</w:t>
      </w:r>
      <w:r w:rsidR="00257686" w:rsidRPr="00F00443">
        <w:rPr>
          <w:shd w:val="clear" w:color="auto" w:fill="C5E0B3"/>
        </w:rPr>
        <w:t xml:space="preserve"> specified in</w:t>
      </w:r>
      <w:r w:rsidR="00410C7B" w:rsidRPr="00F00443">
        <w:rPr>
          <w:shd w:val="clear" w:color="auto" w:fill="C5E0B3"/>
        </w:rPr>
        <w:t xml:space="preserve"> 14 CCR Section 18984.1(c). In such case, this Section 5.2.C should be modified to exclude Food Waste</w:t>
      </w:r>
      <w:r w:rsidR="00410C7B" w:rsidRPr="00410C7B">
        <w:t>.</w:t>
      </w:r>
    </w:p>
    <w:p w14:paraId="6BF10C16" w14:textId="644A163A" w:rsidR="00B96FDE" w:rsidRDefault="00A127E3" w:rsidP="00A127E3">
      <w:pPr>
        <w:pStyle w:val="2Level1"/>
      </w:pPr>
      <w:r w:rsidRPr="00A127E3">
        <w:t>1.</w:t>
      </w:r>
      <w:r w:rsidRPr="00A127E3">
        <w:tab/>
      </w:r>
      <w:r w:rsidR="00B96FDE" w:rsidRPr="0069252D">
        <w:rPr>
          <w:shd w:val="clear" w:color="auto" w:fill="B6CCE4"/>
        </w:rPr>
        <w:t xml:space="preserve">Option 1: </w:t>
      </w:r>
      <w:r w:rsidR="00700840" w:rsidRPr="0069252D">
        <w:rPr>
          <w:shd w:val="clear" w:color="auto" w:fill="B6CCE4"/>
        </w:rPr>
        <w:t xml:space="preserve">Established </w:t>
      </w:r>
      <w:r w:rsidR="00331D88" w:rsidRPr="0069252D">
        <w:rPr>
          <w:shd w:val="clear" w:color="auto" w:fill="B6CCE4"/>
        </w:rPr>
        <w:t>SSGCOW</w:t>
      </w:r>
      <w:r w:rsidR="00B96FDE" w:rsidRPr="0069252D">
        <w:rPr>
          <w:shd w:val="clear" w:color="auto" w:fill="B6CCE4"/>
        </w:rPr>
        <w:t xml:space="preserve"> Collection </w:t>
      </w:r>
      <w:r w:rsidR="00700840" w:rsidRPr="0069252D">
        <w:rPr>
          <w:shd w:val="clear" w:color="auto" w:fill="B6CCE4"/>
        </w:rPr>
        <w:t xml:space="preserve">Program with Commingling of </w:t>
      </w:r>
      <w:r w:rsidR="00F42F6B" w:rsidRPr="0069252D">
        <w:rPr>
          <w:shd w:val="clear" w:color="auto" w:fill="B6CCE4"/>
        </w:rPr>
        <w:t>Yard Trimmings</w:t>
      </w:r>
      <w:r w:rsidR="00B96FDE" w:rsidRPr="0069252D">
        <w:rPr>
          <w:shd w:val="clear" w:color="auto" w:fill="B6CCE4"/>
        </w:rPr>
        <w:t xml:space="preserve"> </w:t>
      </w:r>
      <w:r w:rsidR="00700840" w:rsidRPr="0069252D">
        <w:rPr>
          <w:shd w:val="clear" w:color="auto" w:fill="B6CCE4"/>
        </w:rPr>
        <w:t xml:space="preserve">and </w:t>
      </w:r>
      <w:r w:rsidR="00B96FDE" w:rsidRPr="0069252D">
        <w:rPr>
          <w:shd w:val="clear" w:color="auto" w:fill="B6CCE4"/>
        </w:rPr>
        <w:t xml:space="preserve">Food </w:t>
      </w:r>
      <w:r w:rsidR="00027C08" w:rsidRPr="0069252D">
        <w:rPr>
          <w:shd w:val="clear" w:color="auto" w:fill="B6CCE4"/>
        </w:rPr>
        <w:t>Waste</w:t>
      </w:r>
      <w:r w:rsidR="00055A5A" w:rsidRPr="0069252D">
        <w:rPr>
          <w:shd w:val="clear" w:color="auto" w:fill="B6CCE4"/>
        </w:rPr>
        <w:t xml:space="preserve"> (Green Container</w:t>
      </w:r>
      <w:r w:rsidR="00055A5A">
        <w:rPr>
          <w:shd w:val="clear" w:color="auto" w:fill="B6CCE4"/>
        </w:rPr>
        <w:t>)</w:t>
      </w:r>
      <w:r w:rsidR="00700840">
        <w:rPr>
          <w:shd w:val="clear" w:color="auto" w:fill="B6CCE4"/>
        </w:rPr>
        <w:t xml:space="preserve"> </w:t>
      </w:r>
    </w:p>
    <w:p w14:paraId="1969A87F" w14:textId="5ADF8D88" w:rsidR="00B96FDE" w:rsidRDefault="00B96FDE" w:rsidP="00A127E3">
      <w:pPr>
        <w:pStyle w:val="BodyTextIndent2nd"/>
      </w:pPr>
      <w:r>
        <w:t xml:space="preserve">Contractor shall provide </w:t>
      </w:r>
      <w:r w:rsidR="003F0689">
        <w:t>Green</w:t>
      </w:r>
      <w:r w:rsidR="00700840">
        <w:t xml:space="preserve"> </w:t>
      </w:r>
      <w:r>
        <w:t xml:space="preserve">Containers </w:t>
      </w:r>
      <w:r w:rsidR="00700840">
        <w:t xml:space="preserve">to Customers </w:t>
      </w:r>
      <w:r w:rsidR="00057951">
        <w:t xml:space="preserve">for Collection of </w:t>
      </w:r>
      <w:r w:rsidR="00233FE8">
        <w:t>SSGCOW</w:t>
      </w:r>
      <w:r w:rsidR="00057951">
        <w:t xml:space="preserve"> </w:t>
      </w:r>
      <w:r>
        <w:t xml:space="preserve">and </w:t>
      </w:r>
      <w:r w:rsidR="00057951">
        <w:t xml:space="preserve">shall provide </w:t>
      </w:r>
      <w:r w:rsidR="00233FE8">
        <w:t>SSGCOW</w:t>
      </w:r>
      <w:r w:rsidR="00700840">
        <w:t xml:space="preserve"> </w:t>
      </w:r>
      <w:r>
        <w:t xml:space="preserve">Collection service, as described in Exhibits A, B, </w:t>
      </w:r>
      <w:r w:rsidR="00DB15A9">
        <w:t xml:space="preserve">and </w:t>
      </w:r>
      <w:r>
        <w:t>C of this Agreement.</w:t>
      </w:r>
      <w:r w:rsidRPr="00BE60CB">
        <w:t xml:space="preserve"> </w:t>
      </w:r>
      <w:r>
        <w:t>Contractor shall T</w:t>
      </w:r>
      <w:r w:rsidRPr="00BE60CB">
        <w:t xml:space="preserve">ransport the </w:t>
      </w:r>
      <w:r w:rsidR="00233FE8">
        <w:t>SSGCOW</w:t>
      </w:r>
      <w:r>
        <w:t xml:space="preserve"> to</w:t>
      </w:r>
      <w:r w:rsidRPr="00BE60CB">
        <w:t xml:space="preserve"> </w:t>
      </w:r>
      <w:r w:rsidR="00626575" w:rsidRPr="0069252D">
        <w:rPr>
          <w:shd w:val="clear" w:color="auto" w:fill="B6CCE4"/>
        </w:rPr>
        <w:t xml:space="preserve">(i) the Approved/Designated </w:t>
      </w:r>
      <w:r w:rsidR="00C62430" w:rsidRPr="0069252D">
        <w:rPr>
          <w:shd w:val="clear" w:color="auto" w:fill="B6CCE4"/>
        </w:rPr>
        <w:t>Organic Waste Processing</w:t>
      </w:r>
      <w:r w:rsidR="00626575" w:rsidRPr="0069252D">
        <w:rPr>
          <w:shd w:val="clear" w:color="auto" w:fill="B6CCE4"/>
        </w:rPr>
        <w:t xml:space="preserve"> Facility, or (ii) </w:t>
      </w:r>
      <w:r w:rsidRPr="0069252D">
        <w:rPr>
          <w:shd w:val="clear" w:color="auto" w:fill="B6CCE4"/>
        </w:rPr>
        <w:t>the Approved</w:t>
      </w:r>
      <w:r w:rsidR="004700C3" w:rsidRPr="0069252D">
        <w:rPr>
          <w:shd w:val="clear" w:color="auto" w:fill="B6CCE4"/>
        </w:rPr>
        <w:t>/Designated</w:t>
      </w:r>
      <w:r w:rsidRPr="0069252D">
        <w:rPr>
          <w:shd w:val="clear" w:color="auto" w:fill="B6CCE4"/>
        </w:rPr>
        <w:t xml:space="preserve"> Transfer </w:t>
      </w:r>
      <w:r w:rsidR="00626575" w:rsidRPr="0069252D">
        <w:rPr>
          <w:shd w:val="clear" w:color="auto" w:fill="B6CCE4"/>
        </w:rPr>
        <w:t>Facility</w:t>
      </w:r>
      <w:r w:rsidRPr="0069252D">
        <w:rPr>
          <w:shd w:val="clear" w:color="auto" w:fill="B6CCE4"/>
        </w:rPr>
        <w:t xml:space="preserve"> </w:t>
      </w:r>
      <w:r w:rsidR="00626575" w:rsidRPr="0069252D">
        <w:rPr>
          <w:shd w:val="clear" w:color="auto" w:fill="B6CCE4"/>
        </w:rPr>
        <w:t>f</w:t>
      </w:r>
      <w:r w:rsidRPr="0069252D">
        <w:rPr>
          <w:shd w:val="clear" w:color="auto" w:fill="B6CCE4"/>
        </w:rPr>
        <w:t xml:space="preserve">or </w:t>
      </w:r>
      <w:r w:rsidR="00626575" w:rsidRPr="0069252D">
        <w:rPr>
          <w:shd w:val="clear" w:color="auto" w:fill="B6CCE4"/>
        </w:rPr>
        <w:t xml:space="preserve">Transfer and Transport to </w:t>
      </w:r>
      <w:r w:rsidRPr="0069252D">
        <w:rPr>
          <w:shd w:val="clear" w:color="auto" w:fill="B6CCE4"/>
        </w:rPr>
        <w:t>Approved</w:t>
      </w:r>
      <w:r w:rsidR="004700C3" w:rsidRPr="0069252D">
        <w:rPr>
          <w:shd w:val="clear" w:color="auto" w:fill="B6CCE4"/>
        </w:rPr>
        <w:t>/Designated</w:t>
      </w:r>
      <w:r w:rsidRPr="0069252D">
        <w:rPr>
          <w:shd w:val="clear" w:color="auto" w:fill="B6CCE4"/>
        </w:rPr>
        <w:t xml:space="preserve"> </w:t>
      </w:r>
      <w:r w:rsidR="00C62430" w:rsidRPr="0069252D">
        <w:rPr>
          <w:shd w:val="clear" w:color="auto" w:fill="B6CCE4"/>
        </w:rPr>
        <w:t>Organic Waste Processing</w:t>
      </w:r>
      <w:r w:rsidR="004700C3" w:rsidRPr="0069252D">
        <w:rPr>
          <w:shd w:val="clear" w:color="auto" w:fill="B6CCE4"/>
        </w:rPr>
        <w:t xml:space="preserve"> </w:t>
      </w:r>
      <w:r w:rsidRPr="0069252D">
        <w:rPr>
          <w:shd w:val="clear" w:color="auto" w:fill="B6CCE4"/>
        </w:rPr>
        <w:t>Facility</w:t>
      </w:r>
      <w:r w:rsidRPr="00BE60CB">
        <w:t xml:space="preserve">, as specified in </w:t>
      </w:r>
      <w:r w:rsidRPr="00C81514">
        <w:t>Section</w:t>
      </w:r>
      <w:r w:rsidRPr="00BE60CB">
        <w:t xml:space="preserve"> </w:t>
      </w:r>
      <w:r>
        <w:t>6.1.</w:t>
      </w:r>
    </w:p>
    <w:p w14:paraId="457FEECC" w14:textId="14FE0FEE" w:rsidR="00C36F03" w:rsidRPr="009B30A4" w:rsidRDefault="00233FE8" w:rsidP="00A127E3">
      <w:pPr>
        <w:pStyle w:val="BodyTextIndent2nd"/>
        <w:rPr>
          <w:color w:val="280DF3"/>
        </w:rPr>
      </w:pPr>
      <w:r>
        <w:t>SSGCOW</w:t>
      </w:r>
      <w:r w:rsidR="00C36F03">
        <w:t xml:space="preserve"> that are to be accepted for Collection in the </w:t>
      </w:r>
      <w:r>
        <w:t>SSGCOW</w:t>
      </w:r>
      <w:r w:rsidR="00C36F03">
        <w:t xml:space="preserve"> Collection </w:t>
      </w:r>
      <w:r w:rsidR="005448B5">
        <w:t>program</w:t>
      </w:r>
      <w:r w:rsidR="00C36F03">
        <w:t xml:space="preserve"> include the following: </w:t>
      </w:r>
      <w:r w:rsidR="00821C16" w:rsidRPr="0069252D">
        <w:rPr>
          <w:shd w:val="clear" w:color="auto" w:fill="B6CCE4"/>
        </w:rPr>
        <w:t>Food Scraps;</w:t>
      </w:r>
      <w:r w:rsidR="003D13D2" w:rsidRPr="0069252D">
        <w:rPr>
          <w:shd w:val="clear" w:color="auto" w:fill="B6CCE4"/>
        </w:rPr>
        <w:t xml:space="preserve"> </w:t>
      </w:r>
      <w:r w:rsidR="00821C16" w:rsidRPr="0069252D">
        <w:rPr>
          <w:shd w:val="clear" w:color="auto" w:fill="B6CCE4"/>
        </w:rPr>
        <w:t>Food-Soiled Paper; Yard Trimmings, which are defined below; and Compostable Plastics</w:t>
      </w:r>
      <w:r w:rsidR="009B75F5">
        <w:rPr>
          <w:shd w:val="clear" w:color="auto" w:fill="B6CCE4"/>
        </w:rPr>
        <w:t>.</w:t>
      </w:r>
      <w:r w:rsidR="00821C16" w:rsidRPr="00B106E9">
        <w:t xml:space="preserve"> </w:t>
      </w:r>
      <w:r w:rsidR="00C36F03" w:rsidRPr="00E3487C">
        <w:t xml:space="preserve">The Parties agree that </w:t>
      </w:r>
      <w:r>
        <w:t>types of SSGCOW</w:t>
      </w:r>
      <w:r w:rsidR="00C36F03" w:rsidRPr="00E3487C">
        <w:t xml:space="preserve"> may be added to or </w:t>
      </w:r>
      <w:r w:rsidR="00C36F03">
        <w:t xml:space="preserve">removed </w:t>
      </w:r>
      <w:r w:rsidR="00C36F03" w:rsidRPr="00E3487C">
        <w:t xml:space="preserve">from this list from time to time </w:t>
      </w:r>
      <w:r w:rsidR="00C36F03" w:rsidRPr="0069252D">
        <w:rPr>
          <w:shd w:val="clear" w:color="auto" w:fill="B6CCE4"/>
        </w:rPr>
        <w:t>by mutual consent</w:t>
      </w:r>
      <w:r w:rsidR="00E33542" w:rsidRPr="0069252D">
        <w:rPr>
          <w:shd w:val="clear" w:color="auto" w:fill="B6CCE4"/>
        </w:rPr>
        <w:t xml:space="preserve"> or at the sole discretion of the Jurisdiction</w:t>
      </w:r>
      <w:r w:rsidR="00C36F03" w:rsidRPr="00E3487C">
        <w:t xml:space="preserve">. Contractor shall not add or </w:t>
      </w:r>
      <w:r w:rsidR="00C36F03">
        <w:t xml:space="preserve">remove </w:t>
      </w:r>
      <w:r w:rsidR="00C36F03" w:rsidRPr="00E3487C">
        <w:t xml:space="preserve">materials to or from this list without </w:t>
      </w:r>
      <w:r w:rsidR="00E05DA0" w:rsidRPr="0069252D">
        <w:rPr>
          <w:shd w:val="clear" w:color="auto" w:fill="B6CCE4"/>
        </w:rPr>
        <w:t>written approval from the Jurisdiction Contract Manager or signed amendment to the Agreement</w:t>
      </w:r>
      <w:r w:rsidR="00C36F03" w:rsidRPr="00E3487C">
        <w:t xml:space="preserve">, and such approval shall not be unreasonably withheld. </w:t>
      </w:r>
      <w:r w:rsidR="00C01D73" w:rsidRPr="009B30A4">
        <w:rPr>
          <w:color w:val="280DF3"/>
        </w:rPr>
        <w:t>Carpet</w:t>
      </w:r>
      <w:r w:rsidR="009A2F33" w:rsidRPr="009B30A4">
        <w:rPr>
          <w:color w:val="280DF3"/>
        </w:rPr>
        <w:t>s</w:t>
      </w:r>
      <w:r w:rsidR="00C01D73" w:rsidRPr="009B30A4">
        <w:rPr>
          <w:color w:val="280DF3"/>
        </w:rPr>
        <w:t>, non-</w:t>
      </w:r>
      <w:r w:rsidR="00D21D45" w:rsidRPr="009B30A4">
        <w:rPr>
          <w:color w:val="280DF3"/>
        </w:rPr>
        <w:t>C</w:t>
      </w:r>
      <w:r w:rsidR="00C01D73" w:rsidRPr="009B30A4">
        <w:rPr>
          <w:color w:val="280DF3"/>
        </w:rPr>
        <w:t xml:space="preserve">ompostable </w:t>
      </w:r>
      <w:r w:rsidR="00D21D45" w:rsidRPr="009B30A4">
        <w:rPr>
          <w:color w:val="280DF3"/>
        </w:rPr>
        <w:t>P</w:t>
      </w:r>
      <w:r w:rsidR="00C01D73" w:rsidRPr="009B30A4">
        <w:rPr>
          <w:color w:val="280DF3"/>
        </w:rPr>
        <w:t xml:space="preserve">aper, </w:t>
      </w:r>
      <w:r w:rsidR="00055A5A" w:rsidRPr="009B30A4">
        <w:rPr>
          <w:color w:val="280DF3"/>
        </w:rPr>
        <w:t xml:space="preserve">textiles, </w:t>
      </w:r>
      <w:r w:rsidR="00C01D73" w:rsidRPr="009B30A4">
        <w:rPr>
          <w:color w:val="280DF3"/>
        </w:rPr>
        <w:t>and</w:t>
      </w:r>
      <w:r w:rsidR="00C01D73" w:rsidRPr="00C01D73">
        <w:rPr>
          <w:color w:val="006600"/>
        </w:rPr>
        <w:t xml:space="preserve"> </w:t>
      </w:r>
      <w:r w:rsidR="00995A6F" w:rsidRPr="00995A6F">
        <w:t xml:space="preserve">Prohibited Container </w:t>
      </w:r>
      <w:r w:rsidR="00995A6F">
        <w:t>Contaminants</w:t>
      </w:r>
      <w:r w:rsidR="00C01D73" w:rsidRPr="00556720">
        <w:t xml:space="preserve"> </w:t>
      </w:r>
      <w:r w:rsidR="00C01D73" w:rsidRPr="009B30A4">
        <w:rPr>
          <w:color w:val="280DF3"/>
        </w:rPr>
        <w:t>shall not be Collected in the</w:t>
      </w:r>
      <w:r w:rsidR="003F0689" w:rsidRPr="009B30A4">
        <w:rPr>
          <w:color w:val="280DF3"/>
        </w:rPr>
        <w:t xml:space="preserve"> </w:t>
      </w:r>
      <w:r w:rsidR="00B92BA7" w:rsidRPr="009B30A4">
        <w:rPr>
          <w:color w:val="280DF3"/>
        </w:rPr>
        <w:t xml:space="preserve">Green </w:t>
      </w:r>
      <w:r w:rsidR="00C01D73" w:rsidRPr="009B30A4">
        <w:rPr>
          <w:color w:val="280DF3"/>
        </w:rPr>
        <w:t>Container</w:t>
      </w:r>
      <w:r w:rsidR="003B7A59" w:rsidRPr="009B30A4">
        <w:rPr>
          <w:color w:val="280DF3"/>
        </w:rPr>
        <w:t>s</w:t>
      </w:r>
      <w:r w:rsidR="00C01D73" w:rsidRPr="009B30A4">
        <w:rPr>
          <w:color w:val="280DF3"/>
        </w:rPr>
        <w:t>.</w:t>
      </w:r>
    </w:p>
    <w:p w14:paraId="2D747B6F" w14:textId="4D285EEF" w:rsidR="00821C16" w:rsidRDefault="00821C16" w:rsidP="00A127E3">
      <w:pPr>
        <w:pStyle w:val="BodyTextIndent2nd"/>
      </w:pPr>
      <w:r>
        <w:t xml:space="preserve">Yard Trimmings that are to be accepted for Collection in the </w:t>
      </w:r>
      <w:r w:rsidR="00233FE8">
        <w:t>SSGCOW</w:t>
      </w:r>
      <w:r>
        <w:t xml:space="preserve"> Collection </w:t>
      </w:r>
      <w:r w:rsidR="005448B5">
        <w:t>program</w:t>
      </w:r>
      <w:r>
        <w:t xml:space="preserve"> include the following: </w:t>
      </w:r>
      <w:r w:rsidRPr="0069252D">
        <w:rPr>
          <w:shd w:val="clear" w:color="auto" w:fill="B6CCE4"/>
        </w:rPr>
        <w:t>_________________________</w:t>
      </w:r>
      <w:r>
        <w:t xml:space="preserve">. </w:t>
      </w:r>
      <w:r w:rsidRPr="00F00443">
        <w:rPr>
          <w:shd w:val="clear" w:color="auto" w:fill="C5E0B3"/>
        </w:rPr>
        <w:t>Guidance: Jurisdiction to include list of accepted types of Yard Trimmings such as: green trimmings, grass, weed</w:t>
      </w:r>
      <w:r w:rsidR="009B75F5" w:rsidRPr="00F00443">
        <w:rPr>
          <w:shd w:val="clear" w:color="auto" w:fill="C5E0B3"/>
        </w:rPr>
        <w:t>s</w:t>
      </w:r>
      <w:r w:rsidRPr="00F00443">
        <w:rPr>
          <w:shd w:val="clear" w:color="auto" w:fill="C5E0B3"/>
        </w:rPr>
        <w:t xml:space="preserve">, flowers, leaves, prunings, branches, dead plants, brush, tree trimmings, dead trees, and other types of </w:t>
      </w:r>
      <w:r w:rsidR="00233FE8" w:rsidRPr="00F00443">
        <w:rPr>
          <w:shd w:val="clear" w:color="auto" w:fill="C5E0B3"/>
        </w:rPr>
        <w:t>SSGCOW</w:t>
      </w:r>
      <w:r w:rsidRPr="00F00443">
        <w:rPr>
          <w:shd w:val="clear" w:color="auto" w:fill="C5E0B3"/>
        </w:rPr>
        <w:t xml:space="preserve"> resulting from normal yard and landscaping installation, maintenance, or removal.</w:t>
      </w:r>
      <w:r>
        <w:t xml:space="preserve"> </w:t>
      </w:r>
      <w:r w:rsidRPr="00E3487C">
        <w:t xml:space="preserve">The Parties agree that </w:t>
      </w:r>
      <w:r>
        <w:t xml:space="preserve">accepted types of Yard Trimmings </w:t>
      </w:r>
      <w:r w:rsidRPr="00E3487C">
        <w:t xml:space="preserve">may be added to or </w:t>
      </w:r>
      <w:r>
        <w:t xml:space="preserve">removed </w:t>
      </w:r>
      <w:r w:rsidRPr="00E3487C">
        <w:t xml:space="preserve">from this list from time to time </w:t>
      </w:r>
      <w:r w:rsidRPr="0069252D">
        <w:rPr>
          <w:shd w:val="clear" w:color="auto" w:fill="B6CCE4"/>
        </w:rPr>
        <w:t>by mutual consent</w:t>
      </w:r>
      <w:r w:rsidR="00E05DA0" w:rsidRPr="0069252D">
        <w:rPr>
          <w:shd w:val="clear" w:color="auto" w:fill="B6CCE4"/>
        </w:rPr>
        <w:t xml:space="preserve"> or at the sole discretion of the Jurisdiction</w:t>
      </w:r>
      <w:r w:rsidRPr="00E3487C">
        <w:t xml:space="preserve">. Contractor shall not add or </w:t>
      </w:r>
      <w:r>
        <w:t xml:space="preserve">remove </w:t>
      </w:r>
      <w:r w:rsidRPr="00E3487C">
        <w:t xml:space="preserve">materials to or from this list without </w:t>
      </w:r>
      <w:r w:rsidR="00995A6F" w:rsidRPr="0069252D">
        <w:rPr>
          <w:shd w:val="clear" w:color="auto" w:fill="B6CCE4"/>
        </w:rPr>
        <w:t>written approval from the Jurisdiction Contract Manager or signed amendment to the Agreement</w:t>
      </w:r>
      <w:r w:rsidRPr="00E3487C">
        <w:t>, and such approval shall not be unreasonably withheld.</w:t>
      </w:r>
    </w:p>
    <w:p w14:paraId="31B1169E" w14:textId="0D0309BB" w:rsidR="000A605A" w:rsidRDefault="000A605A" w:rsidP="00F00443">
      <w:pPr>
        <w:pStyle w:val="BodyTextIndent2nd"/>
        <w:shd w:val="clear" w:color="auto" w:fill="C5E0B3"/>
      </w:pPr>
      <w:r w:rsidRPr="000A605A">
        <w:t>Guidance: Under SB 138</w:t>
      </w:r>
      <w:r w:rsidR="006C176F">
        <w:t>3</w:t>
      </w:r>
      <w:r w:rsidR="001E74FF">
        <w:t xml:space="preserve"> Regulations</w:t>
      </w:r>
      <w:r w:rsidR="005132EE">
        <w:t xml:space="preserve"> </w:t>
      </w:r>
      <w:r w:rsidR="001E74FF">
        <w:t>(</w:t>
      </w:r>
      <w:r w:rsidR="005132EE">
        <w:t>14 CCR Section 18984.1</w:t>
      </w:r>
      <w:r w:rsidR="00822852">
        <w:t>(a)(1)(A)</w:t>
      </w:r>
      <w:r w:rsidR="001E74FF">
        <w:t>)</w:t>
      </w:r>
      <w:r w:rsidR="005132EE">
        <w:t>,</w:t>
      </w:r>
      <w:r w:rsidR="006C176F">
        <w:t xml:space="preserve"> Jurisdictions may choose to C</w:t>
      </w:r>
      <w:r w:rsidRPr="000A605A">
        <w:t xml:space="preserve">ollect Compostable Plastics in their Organic Waste </w:t>
      </w:r>
      <w:r w:rsidR="006C176F">
        <w:t>C</w:t>
      </w:r>
      <w:r w:rsidRPr="000A605A">
        <w:t xml:space="preserve">ollection program, </w:t>
      </w:r>
      <w:r w:rsidR="006C176F">
        <w:t>but it is not required. If the J</w:t>
      </w:r>
      <w:r w:rsidRPr="000A605A">
        <w:t>urisdiction wishes to include Compostable Plastics</w:t>
      </w:r>
      <w:r w:rsidR="006C176F">
        <w:t xml:space="preserve">, </w:t>
      </w:r>
      <w:r w:rsidR="0075229C" w:rsidRPr="00971336">
        <w:t xml:space="preserve">which is </w:t>
      </w:r>
      <w:r w:rsidR="006C176F" w:rsidRPr="00971336">
        <w:t xml:space="preserve">dependent on the capabilities of the Approved/Designated </w:t>
      </w:r>
      <w:r w:rsidR="00C62430" w:rsidRPr="00971336">
        <w:t>Organic Waste Processing</w:t>
      </w:r>
      <w:r w:rsidR="006C176F" w:rsidRPr="00971336">
        <w:t xml:space="preserve"> Facility, </w:t>
      </w:r>
      <w:r w:rsidR="002879D0">
        <w:t xml:space="preserve">an example provision </w:t>
      </w:r>
      <w:r w:rsidR="006C176F" w:rsidRPr="000A605A">
        <w:t>is provided below</w:t>
      </w:r>
      <w:r w:rsidR="006C176F" w:rsidRPr="00971336">
        <w:t xml:space="preserve">. If the </w:t>
      </w:r>
      <w:r w:rsidR="00331D88" w:rsidRPr="00971336">
        <w:t>Organic Waste</w:t>
      </w:r>
      <w:r w:rsidR="006C176F" w:rsidRPr="00971336">
        <w:t xml:space="preserve"> Processing Facility is designated by the Jurisdiction, only the first sentence of the paragraph is necessary. Jurisdiction may choose to include Liquidated Damages and/or event of default as possible remedies, but this is not specified or required by SB 1383</w:t>
      </w:r>
      <w:r w:rsidR="00C03121" w:rsidRPr="00971336">
        <w:t xml:space="preserve"> </w:t>
      </w:r>
      <w:r w:rsidR="001E74FF" w:rsidRPr="00971336">
        <w:t>R</w:t>
      </w:r>
      <w:r w:rsidR="00C03121" w:rsidRPr="00971336">
        <w:t>egulations</w:t>
      </w:r>
      <w:r w:rsidR="006C176F" w:rsidRPr="00971336">
        <w:t>.</w:t>
      </w:r>
    </w:p>
    <w:p w14:paraId="6783C31D" w14:textId="373E3E68" w:rsidR="005132EE" w:rsidRDefault="007668B4" w:rsidP="00A127E3">
      <w:pPr>
        <w:pStyle w:val="2Level1"/>
      </w:pPr>
      <w:r>
        <w:tab/>
      </w:r>
      <w:r w:rsidR="005830DB">
        <w:t xml:space="preserve">Contractor shall Collect </w:t>
      </w:r>
      <w:r w:rsidR="005830DB" w:rsidRPr="00166164">
        <w:t xml:space="preserve">Compostable Plastics in the </w:t>
      </w:r>
      <w:r w:rsidR="007F0870">
        <w:t>Green</w:t>
      </w:r>
      <w:r w:rsidR="005830DB" w:rsidRPr="00166164">
        <w:t xml:space="preserve"> Containers for Processing at the </w:t>
      </w:r>
      <w:r w:rsidR="005830DB" w:rsidRPr="0069252D">
        <w:rPr>
          <w:shd w:val="clear" w:color="auto" w:fill="B6CCE4"/>
        </w:rPr>
        <w:t>Approved/Designated</w:t>
      </w:r>
      <w:r w:rsidR="005830DB" w:rsidRPr="00166164">
        <w:t xml:space="preserve"> </w:t>
      </w:r>
      <w:r w:rsidR="00C62430">
        <w:t>Organic Waste Processing</w:t>
      </w:r>
      <w:r w:rsidR="005830DB" w:rsidRPr="00166164">
        <w:t xml:space="preserve"> Facility. </w:t>
      </w:r>
      <w:r w:rsidR="003D206A" w:rsidRPr="003D206A">
        <w:t xml:space="preserve">At least </w:t>
      </w:r>
      <w:r w:rsidR="00804C82" w:rsidRPr="0069252D">
        <w:rPr>
          <w:shd w:val="clear" w:color="auto" w:fill="B6CCE4"/>
        </w:rPr>
        <w:t xml:space="preserve">___ </w:t>
      </w:r>
      <w:r w:rsidR="003D206A" w:rsidRPr="0069252D">
        <w:rPr>
          <w:shd w:val="clear" w:color="auto" w:fill="B6CCE4"/>
        </w:rPr>
        <w:t>(</w:t>
      </w:r>
      <w:r w:rsidR="00804C82" w:rsidRPr="0069252D">
        <w:rPr>
          <w:shd w:val="clear" w:color="auto" w:fill="B6CCE4"/>
        </w:rPr>
        <w:t>___</w:t>
      </w:r>
      <w:r w:rsidR="003D206A" w:rsidRPr="0069252D">
        <w:rPr>
          <w:shd w:val="clear" w:color="auto" w:fill="B6CCE4"/>
        </w:rPr>
        <w:t>)</w:t>
      </w:r>
      <w:r w:rsidR="003D206A" w:rsidRPr="00B106E9">
        <w:t xml:space="preserve"> </w:t>
      </w:r>
      <w:r w:rsidR="003D206A" w:rsidRPr="003D206A">
        <w:t xml:space="preserve">months prior to the commencement of the </w:t>
      </w:r>
      <w:r w:rsidR="003D206A">
        <w:t xml:space="preserve">Collection of Compostable Plastics in the </w:t>
      </w:r>
      <w:r w:rsidR="00233FE8">
        <w:t>SSGCOW</w:t>
      </w:r>
      <w:r w:rsidR="003D206A">
        <w:t xml:space="preserve"> </w:t>
      </w:r>
      <w:r w:rsidR="005448B5">
        <w:t>p</w:t>
      </w:r>
      <w:r w:rsidR="003D206A">
        <w:t xml:space="preserve">rogram, </w:t>
      </w:r>
      <w:r w:rsidR="005830DB" w:rsidRPr="00166164">
        <w:t>Contractor sha</w:t>
      </w:r>
      <w:r w:rsidR="005830DB" w:rsidRPr="001E74FF">
        <w:rPr>
          <w:color w:val="000000" w:themeColor="text1"/>
        </w:rPr>
        <w:t xml:space="preserve">ll provide written notification to the Jurisdiction that the Facility can Process and recover these Compostable Plastics. </w:t>
      </w:r>
      <w:r w:rsidR="005830DB" w:rsidRPr="0069252D">
        <w:rPr>
          <w:color w:val="280DF3"/>
        </w:rPr>
        <w:t>Annually,</w:t>
      </w:r>
      <w:r w:rsidR="005830DB" w:rsidRPr="00166164">
        <w:t xml:space="preserve"> in accordance with </w:t>
      </w:r>
      <w:r w:rsidR="00DB15A9">
        <w:t>Exhibit G</w:t>
      </w:r>
      <w:r w:rsidR="005830DB" w:rsidRPr="00166164">
        <w:t xml:space="preserve">, </w:t>
      </w:r>
      <w:r w:rsidR="005830DB" w:rsidRPr="009B30A4">
        <w:rPr>
          <w:color w:val="280DF3"/>
        </w:rPr>
        <w:t xml:space="preserve">Contractor shall provide written notification to the Jurisdiction that the Facility </w:t>
      </w:r>
      <w:r w:rsidR="008B221B" w:rsidRPr="009B30A4">
        <w:rPr>
          <w:color w:val="280DF3"/>
        </w:rPr>
        <w:t xml:space="preserve">has </w:t>
      </w:r>
      <w:r w:rsidR="008B221B" w:rsidRPr="00822852">
        <w:t>and</w:t>
      </w:r>
      <w:r w:rsidR="008B221B" w:rsidRPr="00822852">
        <w:rPr>
          <w:color w:val="006600"/>
        </w:rPr>
        <w:t xml:space="preserve"> </w:t>
      </w:r>
      <w:r w:rsidR="008B221B" w:rsidRPr="00822852">
        <w:t xml:space="preserve">will </w:t>
      </w:r>
      <w:r w:rsidR="005830DB" w:rsidRPr="00822852">
        <w:t>continue to have</w:t>
      </w:r>
      <w:r w:rsidR="005830DB">
        <w:rPr>
          <w:color w:val="006600"/>
        </w:rPr>
        <w:t xml:space="preserve"> </w:t>
      </w:r>
      <w:r w:rsidR="005830DB" w:rsidRPr="009B30A4">
        <w:rPr>
          <w:color w:val="280DF3"/>
        </w:rPr>
        <w:t>the capabilities to Process and recover the Compostable Plastics</w:t>
      </w:r>
      <w:r w:rsidR="005830DB">
        <w:rPr>
          <w:color w:val="006600"/>
        </w:rPr>
        <w:t>.</w:t>
      </w:r>
      <w:r w:rsidR="00904751">
        <w:rPr>
          <w:color w:val="006600"/>
        </w:rPr>
        <w:t xml:space="preserve"> </w:t>
      </w:r>
      <w:r w:rsidR="00904751" w:rsidRPr="00904751">
        <w:t xml:space="preserve">If, at any time during the Term of the Agreement, the Approved </w:t>
      </w:r>
      <w:r w:rsidR="00C62430">
        <w:t>Organic Waste Processing</w:t>
      </w:r>
      <w:r w:rsidR="00904751" w:rsidRPr="00904751">
        <w:t xml:space="preserve"> Facility can no longer accept Compostable Plastics, </w:t>
      </w:r>
      <w:r w:rsidR="00904751" w:rsidRPr="0069252D">
        <w:rPr>
          <w:shd w:val="clear" w:color="auto" w:fill="B6CCE4"/>
        </w:rPr>
        <w:t>Jurisdiction may assess Liquidated Damages or deem such failure an event of default under Section 12.1</w:t>
      </w:r>
      <w:r w:rsidR="00904751" w:rsidRPr="00904751">
        <w:t>.</w:t>
      </w:r>
      <w:r w:rsidR="005830DB" w:rsidRPr="00904751">
        <w:t xml:space="preserve"> </w:t>
      </w:r>
      <w:r w:rsidR="008853F4">
        <w:t xml:space="preserve">Contractor shall notify the Jurisdiction within </w:t>
      </w:r>
      <w:r w:rsidR="008853F4" w:rsidRPr="0069252D">
        <w:rPr>
          <w:shd w:val="clear" w:color="auto" w:fill="B6CCE4"/>
        </w:rPr>
        <w:t>___ (__)</w:t>
      </w:r>
      <w:r w:rsidR="008853F4">
        <w:t xml:space="preserve"> days of the Facility’s inability to accept the Compostable Plastics. The notification shall include: a description of the reasons the Facility is no longer able to Process and recover the Compostable Plastics; the period of time the Facility will not Process and recover these materials; and, the Contractor’s proposed plan to assist in education and outreach of Customers in the event these materials are no longer accepted for Collection. Such changes shall be handled as a change in scope pursuant to Section 4.4.</w:t>
      </w:r>
    </w:p>
    <w:p w14:paraId="6189C62A" w14:textId="44E12E77" w:rsidR="00B96FDE" w:rsidRPr="007653A7" w:rsidRDefault="00A127E3" w:rsidP="00A127E3">
      <w:pPr>
        <w:pStyle w:val="2Level1"/>
      </w:pPr>
      <w:r w:rsidRPr="00A127E3">
        <w:t>2.</w:t>
      </w:r>
      <w:r w:rsidRPr="00A127E3">
        <w:tab/>
      </w:r>
      <w:r w:rsidR="00B96FDE" w:rsidRPr="0069252D">
        <w:rPr>
          <w:shd w:val="clear" w:color="auto" w:fill="B6CCE4"/>
        </w:rPr>
        <w:t xml:space="preserve">Option 2: </w:t>
      </w:r>
      <w:r w:rsidR="00700840" w:rsidRPr="0069252D">
        <w:rPr>
          <w:shd w:val="clear" w:color="auto" w:fill="B6CCE4"/>
        </w:rPr>
        <w:t xml:space="preserve">Established </w:t>
      </w:r>
      <w:r w:rsidR="00F42F6B" w:rsidRPr="0069252D">
        <w:rPr>
          <w:shd w:val="clear" w:color="auto" w:fill="B6CCE4"/>
        </w:rPr>
        <w:t>Yard Trimmings</w:t>
      </w:r>
      <w:r w:rsidR="00B96FDE" w:rsidRPr="0069252D">
        <w:rPr>
          <w:shd w:val="clear" w:color="auto" w:fill="B6CCE4"/>
        </w:rPr>
        <w:t xml:space="preserve"> Collection </w:t>
      </w:r>
      <w:r w:rsidR="00700840" w:rsidRPr="0069252D">
        <w:rPr>
          <w:shd w:val="clear" w:color="auto" w:fill="B6CCE4"/>
        </w:rPr>
        <w:t>P</w:t>
      </w:r>
      <w:r w:rsidR="00B96FDE" w:rsidRPr="0069252D">
        <w:rPr>
          <w:shd w:val="clear" w:color="auto" w:fill="B6CCE4"/>
        </w:rPr>
        <w:t xml:space="preserve">rogram; </w:t>
      </w:r>
      <w:r w:rsidR="00700840" w:rsidRPr="0069252D">
        <w:rPr>
          <w:shd w:val="clear" w:color="auto" w:fill="B6CCE4"/>
        </w:rPr>
        <w:t>P</w:t>
      </w:r>
      <w:r w:rsidR="00B96FDE" w:rsidRPr="0069252D">
        <w:rPr>
          <w:shd w:val="clear" w:color="auto" w:fill="B6CCE4"/>
        </w:rPr>
        <w:t xml:space="preserve">lan to </w:t>
      </w:r>
      <w:r w:rsidR="00700840" w:rsidRPr="0069252D">
        <w:rPr>
          <w:shd w:val="clear" w:color="auto" w:fill="B6CCE4"/>
        </w:rPr>
        <w:t>E</w:t>
      </w:r>
      <w:r w:rsidR="00B96FDE" w:rsidRPr="0069252D">
        <w:rPr>
          <w:shd w:val="clear" w:color="auto" w:fill="B6CCE4"/>
        </w:rPr>
        <w:t xml:space="preserve">xpand to </w:t>
      </w:r>
      <w:r w:rsidR="00700840" w:rsidRPr="0069252D">
        <w:rPr>
          <w:shd w:val="clear" w:color="auto" w:fill="B6CCE4"/>
        </w:rPr>
        <w:t>I</w:t>
      </w:r>
      <w:r w:rsidR="00FC5C86" w:rsidRPr="0069252D">
        <w:rPr>
          <w:shd w:val="clear" w:color="auto" w:fill="B6CCE4"/>
        </w:rPr>
        <w:t xml:space="preserve">nclude </w:t>
      </w:r>
      <w:r w:rsidR="00B96FDE" w:rsidRPr="0069252D">
        <w:rPr>
          <w:shd w:val="clear" w:color="auto" w:fill="B6CCE4"/>
        </w:rPr>
        <w:t xml:space="preserve">Food </w:t>
      </w:r>
      <w:r w:rsidR="00C62F8F" w:rsidRPr="0069252D">
        <w:rPr>
          <w:shd w:val="clear" w:color="auto" w:fill="B6CCE4"/>
        </w:rPr>
        <w:t xml:space="preserve">Waste </w:t>
      </w:r>
      <w:r w:rsidR="00B96FDE" w:rsidRPr="0069252D">
        <w:rPr>
          <w:shd w:val="clear" w:color="auto" w:fill="B6CCE4"/>
        </w:rPr>
        <w:t>Collection</w:t>
      </w:r>
      <w:r w:rsidR="00055A5A" w:rsidRPr="0069252D">
        <w:rPr>
          <w:shd w:val="clear" w:color="auto" w:fill="B6CCE4"/>
        </w:rPr>
        <w:t xml:space="preserve"> (Green Container</w:t>
      </w:r>
      <w:r w:rsidR="00055A5A">
        <w:rPr>
          <w:shd w:val="clear" w:color="auto" w:fill="B6CCE4"/>
        </w:rPr>
        <w:t>)</w:t>
      </w:r>
    </w:p>
    <w:p w14:paraId="7D843603" w14:textId="64AABDCC" w:rsidR="00B96FDE" w:rsidRDefault="00B96FDE" w:rsidP="00A127E3">
      <w:pPr>
        <w:pStyle w:val="BodyTextIndent2nd"/>
      </w:pPr>
      <w:r>
        <w:t xml:space="preserve">Contractor shall provide </w:t>
      </w:r>
      <w:r w:rsidR="007F0870">
        <w:t>Green</w:t>
      </w:r>
      <w:r w:rsidR="00700840">
        <w:t xml:space="preserve"> </w:t>
      </w:r>
      <w:r>
        <w:t>Containers</w:t>
      </w:r>
      <w:r w:rsidR="00700840">
        <w:t xml:space="preserve"> to Customers</w:t>
      </w:r>
      <w:r>
        <w:t xml:space="preserve"> </w:t>
      </w:r>
      <w:r w:rsidR="00057951">
        <w:t xml:space="preserve">for Collection of Yard Trimmings </w:t>
      </w:r>
      <w:r>
        <w:t xml:space="preserve">and </w:t>
      </w:r>
      <w:r w:rsidR="00057951">
        <w:t xml:space="preserve">shall provide Yard Trimmings </w:t>
      </w:r>
      <w:r>
        <w:t xml:space="preserve">Collection service, as described in </w:t>
      </w:r>
      <w:r w:rsidR="00DB15A9">
        <w:t>Exhibits A, B, and C</w:t>
      </w:r>
      <w:r>
        <w:t xml:space="preserve"> of this Agreement.</w:t>
      </w:r>
      <w:r w:rsidRPr="00BE60CB">
        <w:t xml:space="preserve"> </w:t>
      </w:r>
      <w:r>
        <w:t>Contractor shall T</w:t>
      </w:r>
      <w:r w:rsidRPr="00BE60CB">
        <w:t xml:space="preserve">ransport the </w:t>
      </w:r>
      <w:r w:rsidR="00057951">
        <w:t xml:space="preserve">Yard Trimmings </w:t>
      </w:r>
      <w:r>
        <w:t>to</w:t>
      </w:r>
      <w:r w:rsidRPr="00574080">
        <w:t xml:space="preserve"> </w:t>
      </w:r>
      <w:r w:rsidR="00626575" w:rsidRPr="00971336">
        <w:rPr>
          <w:shd w:val="clear" w:color="auto" w:fill="99CCFF"/>
        </w:rPr>
        <w:t>(</w:t>
      </w:r>
      <w:r w:rsidR="00626575" w:rsidRPr="0069252D">
        <w:rPr>
          <w:shd w:val="clear" w:color="auto" w:fill="B6CCE4"/>
        </w:rPr>
        <w:t xml:space="preserve">i) </w:t>
      </w:r>
      <w:r w:rsidRPr="0069252D">
        <w:rPr>
          <w:shd w:val="clear" w:color="auto" w:fill="B6CCE4"/>
        </w:rPr>
        <w:t xml:space="preserve">the </w:t>
      </w:r>
      <w:r w:rsidR="00626575" w:rsidRPr="0069252D">
        <w:rPr>
          <w:shd w:val="clear" w:color="auto" w:fill="B6CCE4"/>
        </w:rPr>
        <w:t xml:space="preserve">Approved/Designated </w:t>
      </w:r>
      <w:r w:rsidR="00C62430" w:rsidRPr="0069252D">
        <w:rPr>
          <w:shd w:val="clear" w:color="auto" w:fill="B6CCE4"/>
        </w:rPr>
        <w:t>Organic Waste Processing</w:t>
      </w:r>
      <w:r w:rsidR="00626575" w:rsidRPr="0069252D">
        <w:rPr>
          <w:shd w:val="clear" w:color="auto" w:fill="B6CCE4"/>
        </w:rPr>
        <w:t xml:space="preserve"> Facility, or (ii) the </w:t>
      </w:r>
      <w:r w:rsidRPr="0069252D">
        <w:rPr>
          <w:shd w:val="clear" w:color="auto" w:fill="B6CCE4"/>
        </w:rPr>
        <w:t>Approved</w:t>
      </w:r>
      <w:r w:rsidR="004700C3" w:rsidRPr="0069252D">
        <w:rPr>
          <w:shd w:val="clear" w:color="auto" w:fill="B6CCE4"/>
        </w:rPr>
        <w:t>/Designated</w:t>
      </w:r>
      <w:r w:rsidRPr="0069252D">
        <w:rPr>
          <w:shd w:val="clear" w:color="auto" w:fill="B6CCE4"/>
        </w:rPr>
        <w:t xml:space="preserve"> Transfer </w:t>
      </w:r>
      <w:r w:rsidR="00626575" w:rsidRPr="0069252D">
        <w:rPr>
          <w:shd w:val="clear" w:color="auto" w:fill="B6CCE4"/>
        </w:rPr>
        <w:t xml:space="preserve">Facility for Transfer and Transport to the </w:t>
      </w:r>
      <w:r w:rsidRPr="0069252D">
        <w:rPr>
          <w:shd w:val="clear" w:color="auto" w:fill="B6CCE4"/>
        </w:rPr>
        <w:t>Approved</w:t>
      </w:r>
      <w:r w:rsidR="004700C3" w:rsidRPr="0069252D">
        <w:rPr>
          <w:shd w:val="clear" w:color="auto" w:fill="B6CCE4"/>
        </w:rPr>
        <w:t>/Designated</w:t>
      </w:r>
      <w:r w:rsidRPr="0069252D">
        <w:rPr>
          <w:shd w:val="clear" w:color="auto" w:fill="B6CCE4"/>
        </w:rPr>
        <w:t xml:space="preserve"> </w:t>
      </w:r>
      <w:r w:rsidR="00C62430" w:rsidRPr="0069252D">
        <w:rPr>
          <w:shd w:val="clear" w:color="auto" w:fill="B6CCE4"/>
        </w:rPr>
        <w:t>Organic Waste Processing</w:t>
      </w:r>
      <w:r w:rsidR="004700C3" w:rsidRPr="0069252D">
        <w:rPr>
          <w:shd w:val="clear" w:color="auto" w:fill="B6CCE4"/>
        </w:rPr>
        <w:t xml:space="preserve"> </w:t>
      </w:r>
      <w:r w:rsidRPr="0069252D">
        <w:rPr>
          <w:shd w:val="clear" w:color="auto" w:fill="B6CCE4"/>
        </w:rPr>
        <w:t>Facility</w:t>
      </w:r>
      <w:r w:rsidRPr="00BE60CB">
        <w:t xml:space="preserve">, as specified in </w:t>
      </w:r>
      <w:r w:rsidRPr="00C81514">
        <w:t>Section</w:t>
      </w:r>
      <w:r w:rsidRPr="00BE60CB">
        <w:t xml:space="preserve"> </w:t>
      </w:r>
      <w:r>
        <w:t>6.1.</w:t>
      </w:r>
    </w:p>
    <w:p w14:paraId="4BA1FE6C" w14:textId="4AFBC475" w:rsidR="00360C6C" w:rsidRPr="003F347E" w:rsidRDefault="00360C6C" w:rsidP="00A127E3">
      <w:pPr>
        <w:pStyle w:val="BodyTextIndent2nd"/>
      </w:pPr>
      <w:r>
        <w:t xml:space="preserve">Yard Trimmings that are to be accepted for Collection in the </w:t>
      </w:r>
      <w:r w:rsidR="00233FE8">
        <w:t>SSGCOW</w:t>
      </w:r>
      <w:r>
        <w:t xml:space="preserve"> Collection </w:t>
      </w:r>
      <w:r w:rsidR="005448B5">
        <w:t>p</w:t>
      </w:r>
      <w:r>
        <w:t xml:space="preserve">rogram include the following: </w:t>
      </w:r>
      <w:r w:rsidRPr="0069252D">
        <w:rPr>
          <w:shd w:val="clear" w:color="auto" w:fill="B6CCE4"/>
        </w:rPr>
        <w:t>_________________________</w:t>
      </w:r>
      <w:r>
        <w:t xml:space="preserve">. </w:t>
      </w:r>
      <w:r w:rsidRPr="00F00443">
        <w:rPr>
          <w:shd w:val="clear" w:color="auto" w:fill="C5E0B3"/>
        </w:rPr>
        <w:t>Guidance: Jurisdiction to include list of accepted types of Yard Trimmings such as: green trimmings, grass, weed</w:t>
      </w:r>
      <w:r w:rsidR="009B75F5" w:rsidRPr="00F00443">
        <w:rPr>
          <w:shd w:val="clear" w:color="auto" w:fill="C5E0B3"/>
        </w:rPr>
        <w:t>s</w:t>
      </w:r>
      <w:r w:rsidRPr="00F00443">
        <w:rPr>
          <w:shd w:val="clear" w:color="auto" w:fill="C5E0B3"/>
        </w:rPr>
        <w:t>, flowers, leaves, prunings, branches,</w:t>
      </w:r>
      <w:r w:rsidR="00BD7DF5" w:rsidRPr="00F00443">
        <w:rPr>
          <w:shd w:val="clear" w:color="auto" w:fill="C5E0B3"/>
        </w:rPr>
        <w:t xml:space="preserve"> dead plan</w:t>
      </w:r>
      <w:r w:rsidRPr="00F00443">
        <w:rPr>
          <w:shd w:val="clear" w:color="auto" w:fill="C5E0B3"/>
        </w:rPr>
        <w:t>ts, brush, tree trimmin</w:t>
      </w:r>
      <w:r w:rsidR="00BD7DF5" w:rsidRPr="00F00443">
        <w:rPr>
          <w:shd w:val="clear" w:color="auto" w:fill="C5E0B3"/>
        </w:rPr>
        <w:t>g</w:t>
      </w:r>
      <w:r w:rsidRPr="00F00443">
        <w:rPr>
          <w:shd w:val="clear" w:color="auto" w:fill="C5E0B3"/>
        </w:rPr>
        <w:t xml:space="preserve">s, dead trees, and other types of </w:t>
      </w:r>
      <w:r w:rsidR="00233FE8" w:rsidRPr="00F00443">
        <w:rPr>
          <w:shd w:val="clear" w:color="auto" w:fill="C5E0B3"/>
        </w:rPr>
        <w:t>SSGCOW</w:t>
      </w:r>
      <w:r w:rsidRPr="00F00443">
        <w:rPr>
          <w:shd w:val="clear" w:color="auto" w:fill="C5E0B3"/>
        </w:rPr>
        <w:t xml:space="preserve"> resulting from normal yard and landscaping installation, maintenance, or removal</w:t>
      </w:r>
      <w:r w:rsidRPr="00BD7DF5">
        <w:rPr>
          <w:shd w:val="clear" w:color="auto" w:fill="D6E3BC"/>
        </w:rPr>
        <w:t>.</w:t>
      </w:r>
      <w:r>
        <w:t xml:space="preserve"> </w:t>
      </w:r>
      <w:r w:rsidRPr="00E3487C">
        <w:t xml:space="preserve">The Parties agree that </w:t>
      </w:r>
      <w:r>
        <w:t xml:space="preserve">accepted types of Yard Trimmings </w:t>
      </w:r>
      <w:r w:rsidRPr="00E3487C">
        <w:t xml:space="preserve">may be added to or </w:t>
      </w:r>
      <w:r w:rsidR="00166164">
        <w:t xml:space="preserve">removed </w:t>
      </w:r>
      <w:r w:rsidRPr="00E3487C">
        <w:t xml:space="preserve">from this list from time to time </w:t>
      </w:r>
      <w:r w:rsidRPr="0069252D">
        <w:rPr>
          <w:shd w:val="clear" w:color="auto" w:fill="B6CCE4"/>
        </w:rPr>
        <w:t>by mutual consent</w:t>
      </w:r>
      <w:r w:rsidR="00E05DA0" w:rsidRPr="0069252D">
        <w:rPr>
          <w:shd w:val="clear" w:color="auto" w:fill="B6CCE4"/>
        </w:rPr>
        <w:t xml:space="preserve"> or at the sole discretion of the Jurisdiction</w:t>
      </w:r>
      <w:r w:rsidRPr="00E3487C">
        <w:t xml:space="preserve">. Contractor shall not add or </w:t>
      </w:r>
      <w:r w:rsidR="00166164">
        <w:t xml:space="preserve">remove </w:t>
      </w:r>
      <w:r w:rsidRPr="00E3487C">
        <w:t xml:space="preserve">materials to or from this list without </w:t>
      </w:r>
      <w:r w:rsidR="00995A6F" w:rsidRPr="0069252D">
        <w:rPr>
          <w:shd w:val="clear" w:color="auto" w:fill="B6CCE4"/>
        </w:rPr>
        <w:t>written approval from the Jurisdiction Contract Manager or signed amendment to the Agreement</w:t>
      </w:r>
      <w:r w:rsidRPr="00E3487C">
        <w:t>, and such approval shall not be unreasonably withheld.</w:t>
      </w:r>
      <w:r w:rsidR="00C01D73">
        <w:t xml:space="preserve"> </w:t>
      </w:r>
      <w:r w:rsidR="00C01D73" w:rsidRPr="009B30A4">
        <w:rPr>
          <w:color w:val="280DF3"/>
        </w:rPr>
        <w:t>Carpet</w:t>
      </w:r>
      <w:r w:rsidR="009A2F33" w:rsidRPr="009B30A4">
        <w:rPr>
          <w:color w:val="280DF3"/>
        </w:rPr>
        <w:t>s</w:t>
      </w:r>
      <w:r w:rsidR="00C01D73" w:rsidRPr="009B30A4">
        <w:rPr>
          <w:color w:val="280DF3"/>
        </w:rPr>
        <w:t xml:space="preserve">, </w:t>
      </w:r>
      <w:r w:rsidR="00D21D45" w:rsidRPr="009B30A4">
        <w:rPr>
          <w:color w:val="280DF3"/>
        </w:rPr>
        <w:t>Non-Compostable Paper</w:t>
      </w:r>
      <w:r w:rsidR="00C01D73" w:rsidRPr="009B30A4">
        <w:rPr>
          <w:color w:val="280DF3"/>
        </w:rPr>
        <w:t xml:space="preserve">, </w:t>
      </w:r>
      <w:r w:rsidR="00055A5A" w:rsidRPr="009B30A4">
        <w:rPr>
          <w:color w:val="280DF3"/>
        </w:rPr>
        <w:t xml:space="preserve">textiles, </w:t>
      </w:r>
      <w:r w:rsidR="00C01D73" w:rsidRPr="009B30A4">
        <w:rPr>
          <w:color w:val="280DF3"/>
        </w:rPr>
        <w:t>and</w:t>
      </w:r>
      <w:r w:rsidR="00F773CC">
        <w:rPr>
          <w:color w:val="280DF3"/>
        </w:rPr>
        <w:t xml:space="preserve"> </w:t>
      </w:r>
      <w:r w:rsidR="00C01D73" w:rsidRPr="009B30A4">
        <w:rPr>
          <w:color w:val="280DF3"/>
        </w:rPr>
        <w:t xml:space="preserve"> </w:t>
      </w:r>
      <w:r w:rsidR="00995A6F" w:rsidRPr="00995A6F">
        <w:t xml:space="preserve">Prohibited Container Contaminants </w:t>
      </w:r>
      <w:r w:rsidR="00C01D73" w:rsidRPr="009B30A4">
        <w:rPr>
          <w:color w:val="280DF3"/>
        </w:rPr>
        <w:t xml:space="preserve">shall not be Collected in the </w:t>
      </w:r>
      <w:r w:rsidR="00B92BA7" w:rsidRPr="009B30A4">
        <w:rPr>
          <w:color w:val="280DF3"/>
        </w:rPr>
        <w:t>Green</w:t>
      </w:r>
      <w:r w:rsidR="007F0870" w:rsidRPr="009B30A4">
        <w:rPr>
          <w:color w:val="280DF3"/>
        </w:rPr>
        <w:t xml:space="preserve"> </w:t>
      </w:r>
      <w:r w:rsidR="00C01D73" w:rsidRPr="009B30A4">
        <w:rPr>
          <w:color w:val="280DF3"/>
        </w:rPr>
        <w:t>Container</w:t>
      </w:r>
      <w:r w:rsidR="003B7A59" w:rsidRPr="009B30A4">
        <w:rPr>
          <w:color w:val="280DF3"/>
        </w:rPr>
        <w:t>s</w:t>
      </w:r>
      <w:r w:rsidR="00C01D73" w:rsidRPr="009B30A4">
        <w:rPr>
          <w:color w:val="280DF3"/>
        </w:rPr>
        <w:t>.</w:t>
      </w:r>
      <w:r w:rsidR="001861EB" w:rsidRPr="009B30A4">
        <w:rPr>
          <w:color w:val="280DF3"/>
        </w:rPr>
        <w:t xml:space="preserve"> </w:t>
      </w:r>
      <w:r w:rsidR="001861EB" w:rsidRPr="001861EB">
        <w:t>The Containers shall comply with the requirements of Section 7.5</w:t>
      </w:r>
      <w:r w:rsidR="001861EB">
        <w:t>.</w:t>
      </w:r>
    </w:p>
    <w:p w14:paraId="05F6653D" w14:textId="0B37B81B" w:rsidR="00C62F8F" w:rsidRDefault="00057951" w:rsidP="00A127E3">
      <w:pPr>
        <w:pStyle w:val="BodyTextIndent2nd"/>
        <w:rPr>
          <w:shd w:val="clear" w:color="auto" w:fill="BDD6EE" w:themeFill="accent1" w:themeFillTint="66"/>
        </w:rPr>
      </w:pPr>
      <w:r w:rsidRPr="008B2282">
        <w:t xml:space="preserve">No later than </w:t>
      </w:r>
      <w:r w:rsidRPr="009B30A4">
        <w:rPr>
          <w:color w:val="280DF3"/>
        </w:rPr>
        <w:t>January 1, 2022</w:t>
      </w:r>
      <w:r w:rsidR="008B2282" w:rsidRPr="009B30A4">
        <w:rPr>
          <w:color w:val="280DF3"/>
        </w:rPr>
        <w:t xml:space="preserve"> </w:t>
      </w:r>
      <w:r w:rsidR="008B2282" w:rsidRPr="0069252D">
        <w:rPr>
          <w:shd w:val="clear" w:color="auto" w:fill="B6CCE4"/>
        </w:rPr>
        <w:t>or insert earlier date if desired</w:t>
      </w:r>
      <w:r w:rsidRPr="00700840">
        <w:t xml:space="preserve">, </w:t>
      </w:r>
      <w:r w:rsidR="00B96FDE" w:rsidRPr="005749FB">
        <w:t xml:space="preserve">Contractor shall </w:t>
      </w:r>
      <w:r w:rsidR="00B96FDE">
        <w:t xml:space="preserve">implement a Food </w:t>
      </w:r>
      <w:r w:rsidR="00C62F8F">
        <w:t xml:space="preserve">Waste </w:t>
      </w:r>
      <w:r w:rsidR="00B96FDE">
        <w:t xml:space="preserve">Collection program that allows Generators to intentionally </w:t>
      </w:r>
      <w:r w:rsidR="00F42F6B">
        <w:t>commingl</w:t>
      </w:r>
      <w:r w:rsidR="00B96FDE">
        <w:t xml:space="preserve">e </w:t>
      </w:r>
      <w:r w:rsidR="00B96FDE" w:rsidRPr="0069252D">
        <w:rPr>
          <w:shd w:val="clear" w:color="auto" w:fill="B6CCE4"/>
        </w:rPr>
        <w:t xml:space="preserve">Food </w:t>
      </w:r>
      <w:r w:rsidR="00C62F8F" w:rsidRPr="0069252D">
        <w:rPr>
          <w:shd w:val="clear" w:color="auto" w:fill="B6CCE4"/>
        </w:rPr>
        <w:t>Waste</w:t>
      </w:r>
      <w:r w:rsidR="00821C16">
        <w:t xml:space="preserve"> </w:t>
      </w:r>
      <w:r w:rsidR="00B96FDE">
        <w:t xml:space="preserve">and </w:t>
      </w:r>
      <w:r w:rsidR="00F42F6B">
        <w:t>Yard Trimmings</w:t>
      </w:r>
      <w:r w:rsidR="00B96FDE">
        <w:t xml:space="preserve"> in the </w:t>
      </w:r>
      <w:r w:rsidR="004703AB">
        <w:t>Green</w:t>
      </w:r>
      <w:r>
        <w:t xml:space="preserve"> </w:t>
      </w:r>
      <w:r w:rsidR="00B96FDE">
        <w:t xml:space="preserve">Containers. Contractor shall provide </w:t>
      </w:r>
      <w:r w:rsidR="00233FE8">
        <w:t>SSGCOW</w:t>
      </w:r>
      <w:r>
        <w:t xml:space="preserve"> </w:t>
      </w:r>
      <w:r w:rsidR="00B96FDE">
        <w:t xml:space="preserve">Collection service, as described in </w:t>
      </w:r>
      <w:r w:rsidR="00DB15A9">
        <w:t>Exhibits A, B, and C</w:t>
      </w:r>
      <w:r w:rsidR="00B96FDE">
        <w:t xml:space="preserve"> of this Agreement and Transport the </w:t>
      </w:r>
      <w:r w:rsidR="00233FE8">
        <w:t>SSGCOW</w:t>
      </w:r>
      <w:r w:rsidR="00B96FDE">
        <w:t xml:space="preserve"> to </w:t>
      </w:r>
      <w:r w:rsidR="00626575" w:rsidRPr="00D55045">
        <w:rPr>
          <w:shd w:val="clear" w:color="auto" w:fill="B8CCE4"/>
        </w:rPr>
        <w:t>(</w:t>
      </w:r>
      <w:r w:rsidR="00626575" w:rsidRPr="0069252D">
        <w:rPr>
          <w:shd w:val="clear" w:color="auto" w:fill="B6CCE4"/>
        </w:rPr>
        <w:t xml:space="preserve">i) </w:t>
      </w:r>
      <w:r w:rsidR="00B96FDE" w:rsidRPr="0069252D">
        <w:rPr>
          <w:shd w:val="clear" w:color="auto" w:fill="B6CCE4"/>
        </w:rPr>
        <w:t xml:space="preserve">the </w:t>
      </w:r>
      <w:r w:rsidR="00626575" w:rsidRPr="0069252D">
        <w:rPr>
          <w:shd w:val="clear" w:color="auto" w:fill="B6CCE4"/>
        </w:rPr>
        <w:t xml:space="preserve">Approved/Designated </w:t>
      </w:r>
      <w:r w:rsidR="00C62430" w:rsidRPr="0069252D">
        <w:rPr>
          <w:shd w:val="clear" w:color="auto" w:fill="B6CCE4"/>
        </w:rPr>
        <w:t>Organic Waste Processing</w:t>
      </w:r>
      <w:r w:rsidR="00626575" w:rsidRPr="0069252D">
        <w:rPr>
          <w:shd w:val="clear" w:color="auto" w:fill="B6CCE4"/>
        </w:rPr>
        <w:t xml:space="preserve"> Facility, or (ii) the </w:t>
      </w:r>
      <w:r w:rsidR="00B96FDE" w:rsidRPr="0069252D">
        <w:rPr>
          <w:shd w:val="clear" w:color="auto" w:fill="B6CCE4"/>
        </w:rPr>
        <w:t>Approved</w:t>
      </w:r>
      <w:r w:rsidR="004700C3" w:rsidRPr="0069252D">
        <w:rPr>
          <w:shd w:val="clear" w:color="auto" w:fill="B6CCE4"/>
        </w:rPr>
        <w:t>/Designated</w:t>
      </w:r>
      <w:r w:rsidR="00B96FDE" w:rsidRPr="0069252D">
        <w:rPr>
          <w:shd w:val="clear" w:color="auto" w:fill="B6CCE4"/>
        </w:rPr>
        <w:t xml:space="preserve"> Transfer </w:t>
      </w:r>
      <w:r w:rsidR="00626575" w:rsidRPr="0069252D">
        <w:rPr>
          <w:shd w:val="clear" w:color="auto" w:fill="B6CCE4"/>
        </w:rPr>
        <w:t>Facility</w:t>
      </w:r>
      <w:r w:rsidR="00B96FDE" w:rsidRPr="0069252D">
        <w:rPr>
          <w:shd w:val="clear" w:color="auto" w:fill="B6CCE4"/>
        </w:rPr>
        <w:t xml:space="preserve"> </w:t>
      </w:r>
      <w:r w:rsidR="00626575" w:rsidRPr="0069252D">
        <w:rPr>
          <w:shd w:val="clear" w:color="auto" w:fill="B6CCE4"/>
        </w:rPr>
        <w:t xml:space="preserve">for Transfer and Transport to </w:t>
      </w:r>
      <w:r w:rsidR="00B96FDE" w:rsidRPr="0069252D">
        <w:rPr>
          <w:shd w:val="clear" w:color="auto" w:fill="B6CCE4"/>
        </w:rPr>
        <w:t>an Approved</w:t>
      </w:r>
      <w:r w:rsidR="004700C3" w:rsidRPr="0069252D">
        <w:rPr>
          <w:shd w:val="clear" w:color="auto" w:fill="B6CCE4"/>
        </w:rPr>
        <w:t>/Designated</w:t>
      </w:r>
      <w:r w:rsidR="00B96FDE" w:rsidRPr="0069252D">
        <w:rPr>
          <w:shd w:val="clear" w:color="auto" w:fill="B6CCE4"/>
        </w:rPr>
        <w:t xml:space="preserve"> </w:t>
      </w:r>
      <w:r w:rsidR="00C62430" w:rsidRPr="0069252D">
        <w:rPr>
          <w:shd w:val="clear" w:color="auto" w:fill="B6CCE4"/>
        </w:rPr>
        <w:t>Organic Waste Processing</w:t>
      </w:r>
      <w:r w:rsidR="004700C3" w:rsidRPr="0069252D">
        <w:rPr>
          <w:shd w:val="clear" w:color="auto" w:fill="B6CCE4"/>
        </w:rPr>
        <w:t xml:space="preserve"> </w:t>
      </w:r>
      <w:r w:rsidR="00B96FDE" w:rsidRPr="0069252D">
        <w:rPr>
          <w:shd w:val="clear" w:color="auto" w:fill="B6CCE4"/>
        </w:rPr>
        <w:t>Facility</w:t>
      </w:r>
      <w:r w:rsidR="00B96FDE" w:rsidRPr="00D55045">
        <w:rPr>
          <w:shd w:val="clear" w:color="auto" w:fill="B8CCE4"/>
        </w:rPr>
        <w:t>.</w:t>
      </w:r>
    </w:p>
    <w:p w14:paraId="0CC9D70D" w14:textId="1439C4E4" w:rsidR="00FC58BC" w:rsidRDefault="00971336" w:rsidP="00971336">
      <w:pPr>
        <w:pStyle w:val="2Level1"/>
      </w:pPr>
      <w:r>
        <w:tab/>
      </w:r>
      <w:r w:rsidR="00FC58BC" w:rsidRPr="00F00443">
        <w:rPr>
          <w:shd w:val="clear" w:color="auto" w:fill="C5E0B3"/>
        </w:rPr>
        <w:t>Guidance: Under SB 1383</w:t>
      </w:r>
      <w:r w:rsidR="001E74FF" w:rsidRPr="00F00443">
        <w:rPr>
          <w:shd w:val="clear" w:color="auto" w:fill="C5E0B3"/>
        </w:rPr>
        <w:t xml:space="preserve"> Regulations</w:t>
      </w:r>
      <w:r w:rsidR="005132EE" w:rsidRPr="00F00443">
        <w:rPr>
          <w:shd w:val="clear" w:color="auto" w:fill="C5E0B3"/>
        </w:rPr>
        <w:t xml:space="preserve"> </w:t>
      </w:r>
      <w:r w:rsidR="001E74FF" w:rsidRPr="00F00443">
        <w:rPr>
          <w:shd w:val="clear" w:color="auto" w:fill="C5E0B3"/>
        </w:rPr>
        <w:t>(</w:t>
      </w:r>
      <w:r w:rsidR="005132EE" w:rsidRPr="00F00443">
        <w:rPr>
          <w:shd w:val="clear" w:color="auto" w:fill="C5E0B3"/>
        </w:rPr>
        <w:t>14 CCR Section 18984.1</w:t>
      </w:r>
      <w:r w:rsidR="00FF4C17" w:rsidRPr="00F00443">
        <w:rPr>
          <w:shd w:val="clear" w:color="auto" w:fill="C5E0B3"/>
        </w:rPr>
        <w:t>(a)(1)(A)</w:t>
      </w:r>
      <w:r w:rsidR="001E74FF" w:rsidRPr="00F00443">
        <w:rPr>
          <w:shd w:val="clear" w:color="auto" w:fill="C5E0B3"/>
        </w:rPr>
        <w:t>)</w:t>
      </w:r>
      <w:r w:rsidR="005132EE" w:rsidRPr="00F00443">
        <w:rPr>
          <w:shd w:val="clear" w:color="auto" w:fill="C5E0B3"/>
        </w:rPr>
        <w:t>,</w:t>
      </w:r>
      <w:r w:rsidR="00FC58BC" w:rsidRPr="00F00443">
        <w:rPr>
          <w:shd w:val="clear" w:color="auto" w:fill="C5E0B3"/>
        </w:rPr>
        <w:t xml:space="preserve"> Jurisdictions may choose to Collect Compostable Plastics in their </w:t>
      </w:r>
      <w:r w:rsidR="004703AB" w:rsidRPr="00F00443">
        <w:rPr>
          <w:shd w:val="clear" w:color="auto" w:fill="C5E0B3"/>
        </w:rPr>
        <w:t>SSGCOW</w:t>
      </w:r>
      <w:r w:rsidR="00FC58BC" w:rsidRPr="00F00443">
        <w:rPr>
          <w:shd w:val="clear" w:color="auto" w:fill="C5E0B3"/>
        </w:rPr>
        <w:t xml:space="preserve"> Collection program, but it is not required. If the Jurisdiction wishes to include Compostable Plastics, </w:t>
      </w:r>
      <w:r w:rsidR="0075229C" w:rsidRPr="00F00443">
        <w:rPr>
          <w:shd w:val="clear" w:color="auto" w:fill="C5E0B3"/>
        </w:rPr>
        <w:t xml:space="preserve">which is </w:t>
      </w:r>
      <w:r w:rsidR="00FC58BC" w:rsidRPr="00F00443">
        <w:rPr>
          <w:shd w:val="clear" w:color="auto" w:fill="C5E0B3"/>
        </w:rPr>
        <w:t xml:space="preserve">dependent on the capabilities of the Approved/Designated </w:t>
      </w:r>
      <w:r w:rsidR="00C62430" w:rsidRPr="00F00443">
        <w:rPr>
          <w:shd w:val="clear" w:color="auto" w:fill="C5E0B3"/>
        </w:rPr>
        <w:t>Organic Waste Processing</w:t>
      </w:r>
      <w:r w:rsidR="00FC58BC" w:rsidRPr="00F00443">
        <w:rPr>
          <w:shd w:val="clear" w:color="auto" w:fill="C5E0B3"/>
        </w:rPr>
        <w:t xml:space="preserve"> Facility, an example provision is provided below. If the </w:t>
      </w:r>
      <w:r w:rsidR="00331D88" w:rsidRPr="00F00443">
        <w:rPr>
          <w:shd w:val="clear" w:color="auto" w:fill="C5E0B3"/>
        </w:rPr>
        <w:t>Organic Waste</w:t>
      </w:r>
      <w:r w:rsidR="00FC58BC" w:rsidRPr="00F00443">
        <w:rPr>
          <w:shd w:val="clear" w:color="auto" w:fill="C5E0B3"/>
        </w:rPr>
        <w:t xml:space="preserve"> Processing Facility is designated by the Jurisdiction, only the first sentence of the paragraph is necessary. Jurisdiction may choose to include Liquidated Damages and/or event of default as possible remedies, but this is not specified or required by SB 1383</w:t>
      </w:r>
      <w:r w:rsidR="00C03121" w:rsidRPr="00F00443">
        <w:rPr>
          <w:shd w:val="clear" w:color="auto" w:fill="C5E0B3"/>
        </w:rPr>
        <w:t xml:space="preserve"> </w:t>
      </w:r>
      <w:r w:rsidR="001E74FF" w:rsidRPr="00F00443">
        <w:rPr>
          <w:shd w:val="clear" w:color="auto" w:fill="C5E0B3"/>
        </w:rPr>
        <w:t>R</w:t>
      </w:r>
      <w:r w:rsidR="00C03121" w:rsidRPr="00F00443">
        <w:rPr>
          <w:shd w:val="clear" w:color="auto" w:fill="C5E0B3"/>
        </w:rPr>
        <w:t>egulations</w:t>
      </w:r>
      <w:r w:rsidR="00E56728" w:rsidRPr="00971336">
        <w:t>.</w:t>
      </w:r>
    </w:p>
    <w:p w14:paraId="41BB2F9A" w14:textId="0FFBA562" w:rsidR="001861EB" w:rsidRDefault="007668B4" w:rsidP="001861EB">
      <w:pPr>
        <w:pStyle w:val="2Level1"/>
      </w:pPr>
      <w:r>
        <w:tab/>
      </w:r>
      <w:r w:rsidR="00FC58BC">
        <w:t xml:space="preserve">Contractor shall Collect </w:t>
      </w:r>
      <w:r w:rsidR="00FC58BC" w:rsidRPr="00166164">
        <w:t xml:space="preserve">Compostable Plastics in the </w:t>
      </w:r>
      <w:r w:rsidR="004703AB">
        <w:t>Green</w:t>
      </w:r>
      <w:r w:rsidR="00FC58BC" w:rsidRPr="00166164">
        <w:t xml:space="preserve"> Containers for Processing at the </w:t>
      </w:r>
      <w:r w:rsidR="00FC58BC" w:rsidRPr="0069252D">
        <w:rPr>
          <w:shd w:val="clear" w:color="auto" w:fill="B6CCE4"/>
        </w:rPr>
        <w:t>Approved/Designated</w:t>
      </w:r>
      <w:r w:rsidR="00FC58BC" w:rsidRPr="00166164">
        <w:t xml:space="preserve"> </w:t>
      </w:r>
      <w:r w:rsidR="00C62430">
        <w:t>Organic Waste Processing</w:t>
      </w:r>
      <w:r w:rsidR="00FC58BC" w:rsidRPr="00166164">
        <w:t xml:space="preserve"> Facility. </w:t>
      </w:r>
      <w:r w:rsidR="00FC58BC" w:rsidRPr="003D206A">
        <w:t xml:space="preserve">At least </w:t>
      </w:r>
      <w:r w:rsidR="005448B5" w:rsidRPr="0069252D">
        <w:rPr>
          <w:shd w:val="clear" w:color="auto" w:fill="B6CCE4"/>
        </w:rPr>
        <w:t>___</w:t>
      </w:r>
      <w:r w:rsidR="00FC58BC" w:rsidRPr="0069252D">
        <w:rPr>
          <w:shd w:val="clear" w:color="auto" w:fill="B6CCE4"/>
        </w:rPr>
        <w:t xml:space="preserve"> (</w:t>
      </w:r>
      <w:r w:rsidR="005448B5" w:rsidRPr="0069252D">
        <w:rPr>
          <w:shd w:val="clear" w:color="auto" w:fill="B6CCE4"/>
        </w:rPr>
        <w:t>__</w:t>
      </w:r>
      <w:r w:rsidR="00FC58BC" w:rsidRPr="0069252D">
        <w:rPr>
          <w:shd w:val="clear" w:color="auto" w:fill="B6CCE4"/>
        </w:rPr>
        <w:t>) months</w:t>
      </w:r>
      <w:r w:rsidR="00FC58BC" w:rsidRPr="003D206A">
        <w:t xml:space="preserve"> prior to the commencement of the </w:t>
      </w:r>
      <w:r w:rsidR="00FC58BC">
        <w:t xml:space="preserve">Collection of Compostable Plastics in the </w:t>
      </w:r>
      <w:r w:rsidR="00233FE8">
        <w:t>SSGCOW</w:t>
      </w:r>
      <w:r w:rsidR="00FC58BC">
        <w:t xml:space="preserve"> </w:t>
      </w:r>
      <w:r w:rsidR="005448B5">
        <w:t>p</w:t>
      </w:r>
      <w:r w:rsidR="00FC58BC">
        <w:t xml:space="preserve">rogram, </w:t>
      </w:r>
      <w:r w:rsidR="00FC58BC" w:rsidRPr="00166164">
        <w:t>Contractor shall</w:t>
      </w:r>
      <w:r w:rsidR="00FC58BC">
        <w:rPr>
          <w:color w:val="006600"/>
        </w:rPr>
        <w:t xml:space="preserve"> </w:t>
      </w:r>
      <w:r w:rsidR="00FC58BC" w:rsidRPr="005448B5">
        <w:t xml:space="preserve">provide written notification to the Jurisdiction that the Facility can Process and recover these Compostable Plastics. </w:t>
      </w:r>
      <w:r w:rsidR="00FC58BC" w:rsidRPr="009B30A4">
        <w:rPr>
          <w:color w:val="280DF3"/>
        </w:rPr>
        <w:t>Annually</w:t>
      </w:r>
      <w:r w:rsidR="00FC58BC" w:rsidRPr="00166164">
        <w:t xml:space="preserve">, in accordance with </w:t>
      </w:r>
      <w:r w:rsidR="00FC58BC">
        <w:t>Exhibit G</w:t>
      </w:r>
      <w:r w:rsidR="00FC58BC" w:rsidRPr="00166164">
        <w:t xml:space="preserve">, Contractor </w:t>
      </w:r>
      <w:r w:rsidR="00FC58BC" w:rsidRPr="009B30A4">
        <w:rPr>
          <w:color w:val="280DF3"/>
        </w:rPr>
        <w:t>shall provide written notification to the Jurisdiction that the Facility has</w:t>
      </w:r>
      <w:r w:rsidR="00FC58BC">
        <w:rPr>
          <w:color w:val="006600"/>
        </w:rPr>
        <w:t xml:space="preserve"> </w:t>
      </w:r>
      <w:r w:rsidR="00FC58BC" w:rsidRPr="00FF4C17">
        <w:t xml:space="preserve">and will continue to have </w:t>
      </w:r>
      <w:r w:rsidR="00FC58BC" w:rsidRPr="009B30A4">
        <w:rPr>
          <w:color w:val="280DF3"/>
        </w:rPr>
        <w:t>the capabilities to Process and recover the Compostable Plastics</w:t>
      </w:r>
      <w:r w:rsidR="00FC58BC">
        <w:rPr>
          <w:color w:val="006600"/>
        </w:rPr>
        <w:t xml:space="preserve">. </w:t>
      </w:r>
      <w:r w:rsidR="00FC58BC" w:rsidRPr="00904751">
        <w:t xml:space="preserve">If, at any time during the Term of the Agreement, the Approved </w:t>
      </w:r>
      <w:r w:rsidR="00C62430">
        <w:t>Organic Waste Processing</w:t>
      </w:r>
      <w:r w:rsidR="00FC58BC" w:rsidRPr="00904751">
        <w:t xml:space="preserve"> Facility can no longer accept Compostable Plastics, </w:t>
      </w:r>
      <w:r w:rsidR="00FC58BC" w:rsidRPr="0069252D">
        <w:rPr>
          <w:shd w:val="clear" w:color="auto" w:fill="B6CCE4"/>
        </w:rPr>
        <w:t>Jurisdiction may assess Liquidated Damages or deem such failure an event of default under Section 12.1</w:t>
      </w:r>
      <w:r w:rsidR="00FC58BC" w:rsidRPr="00904751">
        <w:t>.</w:t>
      </w:r>
      <w:r w:rsidR="008853F4" w:rsidRPr="00904751">
        <w:t xml:space="preserve"> </w:t>
      </w:r>
      <w:r w:rsidR="008853F4">
        <w:t xml:space="preserve">Contractor shall notify the Jurisdiction within </w:t>
      </w:r>
      <w:r w:rsidR="008853F4" w:rsidRPr="0069252D">
        <w:rPr>
          <w:shd w:val="clear" w:color="auto" w:fill="B6CCE4"/>
        </w:rPr>
        <w:t>___ (__)</w:t>
      </w:r>
      <w:r w:rsidR="008853F4">
        <w:t xml:space="preserve"> days of the Facility’s inability to accept Compostable Plastics. The notification shall include: a description of the reasons the Facility is no longer able to Process and recover Compostable Plastics; the period of time the Facility will not Process and recover Compostable Plastics; and, the Contractor’s proposed plan to assist in education and outreach of Customers in the event that Compostable Plastics are no longer accepted for Collection. Such changes shall be handled as a change in scope pursuant to Section 4.4.</w:t>
      </w:r>
    </w:p>
    <w:p w14:paraId="11A05963" w14:textId="3058271E" w:rsidR="000A5CB7" w:rsidRDefault="00A127E3" w:rsidP="00A127E3">
      <w:pPr>
        <w:pStyle w:val="2Level1"/>
      </w:pPr>
      <w:r w:rsidRPr="00A127E3">
        <w:t>3.</w:t>
      </w:r>
      <w:r w:rsidRPr="00A127E3">
        <w:tab/>
      </w:r>
      <w:r w:rsidR="000A5CB7" w:rsidRPr="0069252D">
        <w:rPr>
          <w:shd w:val="clear" w:color="auto" w:fill="B6CCE4"/>
        </w:rPr>
        <w:t xml:space="preserve">Option </w:t>
      </w:r>
      <w:r w:rsidR="00FC5C86" w:rsidRPr="0069252D">
        <w:rPr>
          <w:shd w:val="clear" w:color="auto" w:fill="B6CCE4"/>
        </w:rPr>
        <w:t>3</w:t>
      </w:r>
      <w:r w:rsidR="000A5CB7" w:rsidRPr="0069252D">
        <w:rPr>
          <w:shd w:val="clear" w:color="auto" w:fill="B6CCE4"/>
        </w:rPr>
        <w:t xml:space="preserve">: </w:t>
      </w:r>
      <w:r w:rsidR="00057951" w:rsidRPr="0069252D">
        <w:rPr>
          <w:shd w:val="clear" w:color="auto" w:fill="B6CCE4"/>
        </w:rPr>
        <w:t xml:space="preserve">Established Yard Trimmings </w:t>
      </w:r>
      <w:r w:rsidR="005653D5" w:rsidRPr="0069252D">
        <w:rPr>
          <w:shd w:val="clear" w:color="auto" w:fill="B6CCE4"/>
        </w:rPr>
        <w:t>C</w:t>
      </w:r>
      <w:r w:rsidR="000A5CB7" w:rsidRPr="0069252D">
        <w:rPr>
          <w:shd w:val="clear" w:color="auto" w:fill="B6CCE4"/>
        </w:rPr>
        <w:t xml:space="preserve">ollection </w:t>
      </w:r>
      <w:r w:rsidR="00057951" w:rsidRPr="0069252D">
        <w:rPr>
          <w:shd w:val="clear" w:color="auto" w:fill="B6CCE4"/>
        </w:rPr>
        <w:t>P</w:t>
      </w:r>
      <w:r w:rsidR="00B96FDE" w:rsidRPr="0069252D">
        <w:rPr>
          <w:shd w:val="clear" w:color="auto" w:fill="B6CCE4"/>
        </w:rPr>
        <w:t>rogram</w:t>
      </w:r>
      <w:r w:rsidR="00FC5C86" w:rsidRPr="0069252D">
        <w:rPr>
          <w:shd w:val="clear" w:color="auto" w:fill="B6CCE4"/>
        </w:rPr>
        <w:t>;</w:t>
      </w:r>
      <w:r w:rsidR="00B96FDE" w:rsidRPr="0069252D">
        <w:rPr>
          <w:shd w:val="clear" w:color="auto" w:fill="B6CCE4"/>
        </w:rPr>
        <w:t xml:space="preserve"> </w:t>
      </w:r>
      <w:r w:rsidR="00057951" w:rsidRPr="0069252D">
        <w:rPr>
          <w:shd w:val="clear" w:color="auto" w:fill="B6CCE4"/>
        </w:rPr>
        <w:t xml:space="preserve">Plan for </w:t>
      </w:r>
      <w:r w:rsidR="00B96FDE" w:rsidRPr="0069252D">
        <w:rPr>
          <w:shd w:val="clear" w:color="auto" w:fill="B6CCE4"/>
        </w:rPr>
        <w:t xml:space="preserve">Food </w:t>
      </w:r>
      <w:r w:rsidR="009B75F5" w:rsidRPr="0069252D">
        <w:rPr>
          <w:shd w:val="clear" w:color="auto" w:fill="B6CCE4"/>
        </w:rPr>
        <w:t>Waste</w:t>
      </w:r>
      <w:r w:rsidR="00B96FDE" w:rsidRPr="0069252D">
        <w:rPr>
          <w:shd w:val="clear" w:color="auto" w:fill="B6CCE4"/>
        </w:rPr>
        <w:t xml:space="preserve"> </w:t>
      </w:r>
      <w:r w:rsidR="00057951" w:rsidRPr="0069252D">
        <w:rPr>
          <w:shd w:val="clear" w:color="auto" w:fill="B6CCE4"/>
        </w:rPr>
        <w:t>to be S</w:t>
      </w:r>
      <w:r w:rsidR="00B96FDE" w:rsidRPr="0069252D">
        <w:rPr>
          <w:shd w:val="clear" w:color="auto" w:fill="B6CCE4"/>
        </w:rPr>
        <w:t>eparately Collected</w:t>
      </w:r>
      <w:r w:rsidR="00055A5A" w:rsidRPr="0069252D">
        <w:rPr>
          <w:shd w:val="clear" w:color="auto" w:fill="B6CCE4"/>
        </w:rPr>
        <w:t xml:space="preserve"> (Green Container and Brown Container</w:t>
      </w:r>
      <w:r w:rsidR="00055A5A" w:rsidRPr="00D55045">
        <w:rPr>
          <w:shd w:val="clear" w:color="auto" w:fill="B8CCE4"/>
        </w:rPr>
        <w:t>)</w:t>
      </w:r>
    </w:p>
    <w:p w14:paraId="4F91D9A5" w14:textId="124397AE" w:rsidR="000A5CB7" w:rsidRDefault="00A127E3" w:rsidP="00A127E3">
      <w:pPr>
        <w:pStyle w:val="BodyTextIndent2nd"/>
      </w:pPr>
      <w:r>
        <w:t xml:space="preserve">As of the Commencement Date, </w:t>
      </w:r>
      <w:r w:rsidR="000A5CB7">
        <w:t xml:space="preserve">Contractor shall provide </w:t>
      </w:r>
      <w:r w:rsidR="00855CD1">
        <w:t>Green</w:t>
      </w:r>
      <w:r w:rsidR="00057951">
        <w:t xml:space="preserve"> </w:t>
      </w:r>
      <w:r w:rsidR="000A5CB7">
        <w:t>Containers</w:t>
      </w:r>
      <w:r w:rsidR="00057951">
        <w:t xml:space="preserve"> for Customers for Collection of Yard Trimmings and shall provide Yard Trimmings </w:t>
      </w:r>
      <w:r w:rsidR="000A5CB7">
        <w:t xml:space="preserve">Collection service, as described in </w:t>
      </w:r>
      <w:r w:rsidR="00DB15A9">
        <w:t>Exhibits A, B, and C</w:t>
      </w:r>
      <w:r w:rsidR="000A5CB7">
        <w:t xml:space="preserve"> of this Agreement.</w:t>
      </w:r>
      <w:r w:rsidR="000A5CB7" w:rsidRPr="00BE60CB">
        <w:t xml:space="preserve"> </w:t>
      </w:r>
      <w:r w:rsidR="000A5CB7">
        <w:t xml:space="preserve">Contractor shall </w:t>
      </w:r>
      <w:r w:rsidR="005653D5">
        <w:t>T</w:t>
      </w:r>
      <w:r w:rsidR="000A5CB7" w:rsidRPr="00BE60CB">
        <w:t xml:space="preserve">ransport the </w:t>
      </w:r>
      <w:r w:rsidR="00057951">
        <w:t xml:space="preserve">Yard Trimmings </w:t>
      </w:r>
      <w:r w:rsidR="005653D5">
        <w:t>to</w:t>
      </w:r>
      <w:r w:rsidR="000A5CB7" w:rsidRPr="00BE60CB">
        <w:t xml:space="preserve"> </w:t>
      </w:r>
      <w:r w:rsidR="00626575" w:rsidRPr="00971336">
        <w:rPr>
          <w:shd w:val="clear" w:color="auto" w:fill="99CCFF"/>
        </w:rPr>
        <w:t>(</w:t>
      </w:r>
      <w:r w:rsidR="00626575" w:rsidRPr="0069252D">
        <w:rPr>
          <w:shd w:val="clear" w:color="auto" w:fill="B6CCE4"/>
        </w:rPr>
        <w:t xml:space="preserve">i) the Approved/Designated </w:t>
      </w:r>
      <w:r w:rsidR="00C62430" w:rsidRPr="0069252D">
        <w:rPr>
          <w:shd w:val="clear" w:color="auto" w:fill="B6CCE4"/>
        </w:rPr>
        <w:t>Organic Waste Processing</w:t>
      </w:r>
      <w:r w:rsidR="00626575" w:rsidRPr="0069252D">
        <w:rPr>
          <w:shd w:val="clear" w:color="auto" w:fill="B6CCE4"/>
        </w:rPr>
        <w:t xml:space="preserve"> Facility, or (ii) </w:t>
      </w:r>
      <w:r w:rsidR="000A5CB7" w:rsidRPr="0069252D">
        <w:rPr>
          <w:shd w:val="clear" w:color="auto" w:fill="B6CCE4"/>
        </w:rPr>
        <w:t>the Approved</w:t>
      </w:r>
      <w:r w:rsidR="004700C3" w:rsidRPr="0069252D">
        <w:rPr>
          <w:shd w:val="clear" w:color="auto" w:fill="B6CCE4"/>
        </w:rPr>
        <w:t>/Designated</w:t>
      </w:r>
      <w:r w:rsidR="000A5CB7" w:rsidRPr="0069252D">
        <w:rPr>
          <w:shd w:val="clear" w:color="auto" w:fill="B6CCE4"/>
        </w:rPr>
        <w:t xml:space="preserve"> Transfer </w:t>
      </w:r>
      <w:r w:rsidR="00626575" w:rsidRPr="0069252D">
        <w:rPr>
          <w:shd w:val="clear" w:color="auto" w:fill="B6CCE4"/>
        </w:rPr>
        <w:t>Facility</w:t>
      </w:r>
      <w:r w:rsidR="000A5CB7" w:rsidRPr="0069252D">
        <w:rPr>
          <w:shd w:val="clear" w:color="auto" w:fill="B6CCE4"/>
        </w:rPr>
        <w:t xml:space="preserve"> </w:t>
      </w:r>
      <w:r w:rsidR="00626575" w:rsidRPr="0069252D">
        <w:rPr>
          <w:shd w:val="clear" w:color="auto" w:fill="B6CCE4"/>
        </w:rPr>
        <w:t xml:space="preserve">for Transfer and Transport to an </w:t>
      </w:r>
      <w:r w:rsidR="000A5CB7" w:rsidRPr="0069252D">
        <w:rPr>
          <w:shd w:val="clear" w:color="auto" w:fill="B6CCE4"/>
        </w:rPr>
        <w:t>Approved</w:t>
      </w:r>
      <w:r w:rsidR="004700C3" w:rsidRPr="0069252D">
        <w:rPr>
          <w:shd w:val="clear" w:color="auto" w:fill="B6CCE4"/>
        </w:rPr>
        <w:t>/Designated</w:t>
      </w:r>
      <w:r w:rsidR="000A5CB7" w:rsidRPr="0069252D">
        <w:rPr>
          <w:shd w:val="clear" w:color="auto" w:fill="B6CCE4"/>
        </w:rPr>
        <w:t xml:space="preserve"> </w:t>
      </w:r>
      <w:r w:rsidR="00C62430" w:rsidRPr="0069252D">
        <w:rPr>
          <w:shd w:val="clear" w:color="auto" w:fill="B6CCE4"/>
        </w:rPr>
        <w:t>Organic Waste Processing</w:t>
      </w:r>
      <w:r w:rsidR="004700C3" w:rsidRPr="0069252D">
        <w:rPr>
          <w:shd w:val="clear" w:color="auto" w:fill="B6CCE4"/>
        </w:rPr>
        <w:t xml:space="preserve"> </w:t>
      </w:r>
      <w:r w:rsidR="000A5CB7" w:rsidRPr="0069252D">
        <w:rPr>
          <w:shd w:val="clear" w:color="auto" w:fill="B6CCE4"/>
        </w:rPr>
        <w:t>Facility</w:t>
      </w:r>
      <w:r w:rsidR="000A5CB7" w:rsidRPr="00D55045">
        <w:rPr>
          <w:shd w:val="clear" w:color="auto" w:fill="B8CCE4"/>
        </w:rPr>
        <w:t>,</w:t>
      </w:r>
      <w:r w:rsidR="000A5CB7" w:rsidRPr="00BE60CB">
        <w:t xml:space="preserve"> as specified in </w:t>
      </w:r>
      <w:r w:rsidR="000A5CB7" w:rsidRPr="00C81514">
        <w:t>Section</w:t>
      </w:r>
      <w:r w:rsidR="000A5CB7" w:rsidRPr="00BE60CB">
        <w:t xml:space="preserve"> </w:t>
      </w:r>
      <w:r w:rsidR="000A5CB7">
        <w:t>6.1.</w:t>
      </w:r>
    </w:p>
    <w:p w14:paraId="733B86F9" w14:textId="6A505ED7" w:rsidR="00360C6C" w:rsidRPr="003F347E" w:rsidRDefault="00360C6C" w:rsidP="00A127E3">
      <w:pPr>
        <w:pStyle w:val="BodyTextIndent2nd"/>
      </w:pPr>
      <w:r>
        <w:t xml:space="preserve">Yard Trimmings that are to be accepted for Collection in the </w:t>
      </w:r>
      <w:r w:rsidR="00233FE8">
        <w:t>SSGCOW</w:t>
      </w:r>
      <w:r>
        <w:t xml:space="preserve"> Collection </w:t>
      </w:r>
      <w:r w:rsidR="005448B5">
        <w:t>p</w:t>
      </w:r>
      <w:r>
        <w:t xml:space="preserve">rogram include the following: </w:t>
      </w:r>
      <w:r w:rsidRPr="0069252D">
        <w:rPr>
          <w:shd w:val="clear" w:color="auto" w:fill="B6CCE4"/>
        </w:rPr>
        <w:t>_________________________</w:t>
      </w:r>
      <w:r>
        <w:t xml:space="preserve">. </w:t>
      </w:r>
      <w:r w:rsidRPr="00F00443">
        <w:rPr>
          <w:shd w:val="clear" w:color="auto" w:fill="C5E0B3"/>
        </w:rPr>
        <w:t>Guidance: Jurisdiction to include list of accepted types of Yard Trimmings such as: green trimmings, grass, weed, flowers, leaves, prunings, branches, dead plan</w:t>
      </w:r>
      <w:r w:rsidR="00BD7DF5" w:rsidRPr="00F00443">
        <w:rPr>
          <w:shd w:val="clear" w:color="auto" w:fill="C5E0B3"/>
        </w:rPr>
        <w:t>ts, brush, tree trimmi</w:t>
      </w:r>
      <w:r w:rsidRPr="00F00443">
        <w:rPr>
          <w:shd w:val="clear" w:color="auto" w:fill="C5E0B3"/>
        </w:rPr>
        <w:t>n</w:t>
      </w:r>
      <w:r w:rsidR="00BD7DF5" w:rsidRPr="00F00443">
        <w:rPr>
          <w:shd w:val="clear" w:color="auto" w:fill="C5E0B3"/>
        </w:rPr>
        <w:t>g</w:t>
      </w:r>
      <w:r w:rsidRPr="00F00443">
        <w:rPr>
          <w:shd w:val="clear" w:color="auto" w:fill="C5E0B3"/>
        </w:rPr>
        <w:t xml:space="preserve">s, dead trees, and other types of </w:t>
      </w:r>
      <w:r w:rsidR="00233FE8" w:rsidRPr="00F00443">
        <w:rPr>
          <w:shd w:val="clear" w:color="auto" w:fill="C5E0B3"/>
        </w:rPr>
        <w:t>SSGCOW</w:t>
      </w:r>
      <w:r w:rsidRPr="00F00443">
        <w:rPr>
          <w:shd w:val="clear" w:color="auto" w:fill="C5E0B3"/>
        </w:rPr>
        <w:t xml:space="preserve"> resulting from normal yard and landscaping installation, maintenance, or removal.</w:t>
      </w:r>
      <w:r>
        <w:t xml:space="preserve"> </w:t>
      </w:r>
      <w:r w:rsidRPr="00E3487C">
        <w:t xml:space="preserve">The Parties agree that </w:t>
      </w:r>
      <w:r>
        <w:t xml:space="preserve">accepted types of Yard Trimmings </w:t>
      </w:r>
      <w:r w:rsidRPr="00E3487C">
        <w:t xml:space="preserve">may be added to or </w:t>
      </w:r>
      <w:r w:rsidR="00166164">
        <w:t xml:space="preserve">removed </w:t>
      </w:r>
      <w:r w:rsidRPr="00E3487C">
        <w:t xml:space="preserve">from this list from time to time </w:t>
      </w:r>
      <w:r w:rsidRPr="0069252D">
        <w:rPr>
          <w:shd w:val="clear" w:color="auto" w:fill="B6CCE4"/>
        </w:rPr>
        <w:t>by mutual consent</w:t>
      </w:r>
      <w:r w:rsidR="00E05DA0" w:rsidRPr="0069252D">
        <w:rPr>
          <w:shd w:val="clear" w:color="auto" w:fill="B6CCE4"/>
        </w:rPr>
        <w:t xml:space="preserve"> or at the sole discretion of the Jurisdiction</w:t>
      </w:r>
      <w:r w:rsidRPr="00E3487C">
        <w:t xml:space="preserve">. Contractor shall not add or </w:t>
      </w:r>
      <w:r w:rsidR="00166164">
        <w:t xml:space="preserve">remove </w:t>
      </w:r>
      <w:r w:rsidRPr="00E3487C">
        <w:t>materials to or from this list without</w:t>
      </w:r>
      <w:r w:rsidR="00995A6F">
        <w:t xml:space="preserve"> </w:t>
      </w:r>
      <w:r w:rsidR="00995A6F" w:rsidRPr="0069252D">
        <w:rPr>
          <w:shd w:val="clear" w:color="auto" w:fill="B6CCE4"/>
        </w:rPr>
        <w:t>written approval from the Jurisdiction Contract Manager or signed amendment to the Agreement</w:t>
      </w:r>
      <w:r w:rsidR="00995A6F">
        <w:rPr>
          <w:shd w:val="clear" w:color="auto" w:fill="B6CCE4"/>
        </w:rPr>
        <w:t>,</w:t>
      </w:r>
      <w:r w:rsidRPr="00E3487C">
        <w:t xml:space="preserve"> and such approval shall not be unreasonably withheld.</w:t>
      </w:r>
      <w:r w:rsidR="00C01D73">
        <w:t xml:space="preserve"> </w:t>
      </w:r>
      <w:r w:rsidR="00C01D73" w:rsidRPr="009B30A4">
        <w:rPr>
          <w:color w:val="280DF3"/>
        </w:rPr>
        <w:t>Carpet</w:t>
      </w:r>
      <w:r w:rsidR="00055252" w:rsidRPr="009B30A4">
        <w:rPr>
          <w:color w:val="280DF3"/>
        </w:rPr>
        <w:t>s</w:t>
      </w:r>
      <w:r w:rsidR="00C01D73" w:rsidRPr="009B30A4">
        <w:rPr>
          <w:color w:val="280DF3"/>
        </w:rPr>
        <w:t xml:space="preserve">, </w:t>
      </w:r>
      <w:r w:rsidR="00D21D45" w:rsidRPr="009B30A4">
        <w:rPr>
          <w:color w:val="280DF3"/>
        </w:rPr>
        <w:t>Non-Compostable Paper</w:t>
      </w:r>
      <w:r w:rsidR="00C01D73" w:rsidRPr="009B30A4">
        <w:rPr>
          <w:color w:val="280DF3"/>
        </w:rPr>
        <w:t>,</w:t>
      </w:r>
      <w:r w:rsidR="00492142" w:rsidRPr="009B30A4">
        <w:rPr>
          <w:color w:val="280DF3"/>
        </w:rPr>
        <w:t xml:space="preserve"> textiles,</w:t>
      </w:r>
      <w:r w:rsidR="00C01D73" w:rsidRPr="009B30A4">
        <w:rPr>
          <w:color w:val="280DF3"/>
        </w:rPr>
        <w:t xml:space="preserve"> and </w:t>
      </w:r>
      <w:r w:rsidR="00995A6F" w:rsidRPr="00995A6F">
        <w:t>Prohibited Container Contaminants</w:t>
      </w:r>
      <w:r w:rsidR="00556720" w:rsidRPr="00995A6F">
        <w:t xml:space="preserve"> </w:t>
      </w:r>
      <w:r w:rsidR="00C01D73" w:rsidRPr="009B30A4">
        <w:rPr>
          <w:color w:val="280DF3"/>
        </w:rPr>
        <w:t xml:space="preserve">shall not be Collected in the </w:t>
      </w:r>
      <w:r w:rsidR="00B92BA7" w:rsidRPr="009B30A4">
        <w:rPr>
          <w:color w:val="280DF3"/>
        </w:rPr>
        <w:t>Green</w:t>
      </w:r>
      <w:r w:rsidR="00536FA7" w:rsidRPr="009B30A4">
        <w:rPr>
          <w:color w:val="280DF3"/>
        </w:rPr>
        <w:t xml:space="preserve"> </w:t>
      </w:r>
      <w:r w:rsidR="00C01D73" w:rsidRPr="009B30A4">
        <w:rPr>
          <w:color w:val="280DF3"/>
        </w:rPr>
        <w:t>Container</w:t>
      </w:r>
      <w:r w:rsidR="003B7A59" w:rsidRPr="009B30A4">
        <w:rPr>
          <w:color w:val="280DF3"/>
        </w:rPr>
        <w:t>s</w:t>
      </w:r>
      <w:r w:rsidR="00C01D73" w:rsidRPr="00C01D73">
        <w:rPr>
          <w:color w:val="006600"/>
        </w:rPr>
        <w:t>.</w:t>
      </w:r>
      <w:r w:rsidR="001861EB">
        <w:rPr>
          <w:color w:val="006600"/>
        </w:rPr>
        <w:t xml:space="preserve"> </w:t>
      </w:r>
      <w:r w:rsidR="001861EB" w:rsidRPr="001861EB">
        <w:t>The Containers shall comply with the requirements of Section 7.5</w:t>
      </w:r>
      <w:r w:rsidR="001861EB">
        <w:t>.</w:t>
      </w:r>
    </w:p>
    <w:p w14:paraId="69D70509" w14:textId="3C05032A" w:rsidR="00A127E3" w:rsidRDefault="00A127E3" w:rsidP="00A127E3">
      <w:pPr>
        <w:pStyle w:val="BodyTextIndent2nd"/>
      </w:pPr>
      <w:r>
        <w:t xml:space="preserve">No later </w:t>
      </w:r>
      <w:r w:rsidRPr="008B2282">
        <w:t xml:space="preserve">than </w:t>
      </w:r>
      <w:r w:rsidRPr="009B30A4">
        <w:rPr>
          <w:color w:val="280DF3"/>
        </w:rPr>
        <w:t>January 1, 2022</w:t>
      </w:r>
      <w:r w:rsidR="008B2282" w:rsidRPr="009B30A4">
        <w:rPr>
          <w:color w:val="280DF3"/>
        </w:rPr>
        <w:t xml:space="preserve"> </w:t>
      </w:r>
      <w:r w:rsidR="008B2282" w:rsidRPr="0069252D">
        <w:rPr>
          <w:shd w:val="clear" w:color="auto" w:fill="B6CCE4"/>
        </w:rPr>
        <w:t>or insert earlier date if desired</w:t>
      </w:r>
      <w:r w:rsidRPr="008B2282">
        <w:t xml:space="preserve">, </w:t>
      </w:r>
      <w:r w:rsidRPr="00B45B66">
        <w:t xml:space="preserve">Contractor shall </w:t>
      </w:r>
      <w:r w:rsidR="00ED4FA5">
        <w:t xml:space="preserve">implement a Food </w:t>
      </w:r>
      <w:r w:rsidR="00C62F8F">
        <w:t xml:space="preserve">Waste </w:t>
      </w:r>
      <w:r w:rsidR="00ED4FA5">
        <w:t xml:space="preserve">Collection program for all Customers. Contractor shall </w:t>
      </w:r>
      <w:r w:rsidRPr="00B45B66">
        <w:t xml:space="preserve">provide </w:t>
      </w:r>
      <w:r w:rsidR="00536FA7">
        <w:t>Brown</w:t>
      </w:r>
      <w:r w:rsidR="00C62F8F">
        <w:t xml:space="preserve"> </w:t>
      </w:r>
      <w:r>
        <w:t xml:space="preserve">Containers to Customers for Collection of </w:t>
      </w:r>
      <w:r w:rsidRPr="00B45B66">
        <w:t xml:space="preserve">Source </w:t>
      </w:r>
      <w:r w:rsidRPr="00536FA7">
        <w:t xml:space="preserve">Separated Food </w:t>
      </w:r>
      <w:r w:rsidR="00C62F8F" w:rsidRPr="00536FA7">
        <w:t>Waste</w:t>
      </w:r>
      <w:r w:rsidRPr="00B45B66">
        <w:t xml:space="preserve"> and </w:t>
      </w:r>
      <w:r>
        <w:t xml:space="preserve">shall </w:t>
      </w:r>
      <w:r w:rsidRPr="00B45B66">
        <w:t xml:space="preserve">provide </w:t>
      </w:r>
      <w:r>
        <w:t xml:space="preserve">Food </w:t>
      </w:r>
      <w:r w:rsidR="009B75F5">
        <w:t xml:space="preserve">Waste </w:t>
      </w:r>
      <w:r w:rsidRPr="00B45B66">
        <w:t xml:space="preserve">Collection service, as described in </w:t>
      </w:r>
      <w:r w:rsidR="00DB15A9">
        <w:t>Exhibits A, B, and C</w:t>
      </w:r>
      <w:r w:rsidRPr="00B45B66">
        <w:t xml:space="preserve"> of this Agreement. Contractor shall </w:t>
      </w:r>
      <w:r>
        <w:t>T</w:t>
      </w:r>
      <w:r w:rsidRPr="00B45B66">
        <w:t xml:space="preserve">ransport the </w:t>
      </w:r>
      <w:r>
        <w:t xml:space="preserve">Food </w:t>
      </w:r>
      <w:r w:rsidR="009B75F5">
        <w:t xml:space="preserve">Waste </w:t>
      </w:r>
      <w:r w:rsidRPr="00B45B66">
        <w:t xml:space="preserve">to </w:t>
      </w:r>
      <w:r w:rsidR="00626575" w:rsidRPr="00971336">
        <w:rPr>
          <w:shd w:val="clear" w:color="auto" w:fill="99CCFF"/>
        </w:rPr>
        <w:t>(</w:t>
      </w:r>
      <w:r w:rsidR="00626575" w:rsidRPr="0069252D">
        <w:rPr>
          <w:shd w:val="clear" w:color="auto" w:fill="B6CCE4"/>
        </w:rPr>
        <w:t xml:space="preserve">i) </w:t>
      </w:r>
      <w:r w:rsidRPr="0069252D">
        <w:rPr>
          <w:shd w:val="clear" w:color="auto" w:fill="B6CCE4"/>
        </w:rPr>
        <w:t xml:space="preserve">the </w:t>
      </w:r>
      <w:r w:rsidR="00626575" w:rsidRPr="0069252D">
        <w:rPr>
          <w:shd w:val="clear" w:color="auto" w:fill="B6CCE4"/>
        </w:rPr>
        <w:t xml:space="preserve">Approved/Designated </w:t>
      </w:r>
      <w:r w:rsidR="00C62430" w:rsidRPr="0069252D">
        <w:rPr>
          <w:shd w:val="clear" w:color="auto" w:fill="B6CCE4"/>
        </w:rPr>
        <w:t>Organic Waste Processing</w:t>
      </w:r>
      <w:r w:rsidR="00626575" w:rsidRPr="0069252D">
        <w:rPr>
          <w:shd w:val="clear" w:color="auto" w:fill="B6CCE4"/>
        </w:rPr>
        <w:t xml:space="preserve"> Facility, or (ii) </w:t>
      </w:r>
      <w:r w:rsidRPr="0069252D">
        <w:rPr>
          <w:shd w:val="clear" w:color="auto" w:fill="B6CCE4"/>
        </w:rPr>
        <w:t xml:space="preserve">Approved/Designated Transfer </w:t>
      </w:r>
      <w:r w:rsidR="00626575" w:rsidRPr="0069252D">
        <w:rPr>
          <w:shd w:val="clear" w:color="auto" w:fill="B6CCE4"/>
        </w:rPr>
        <w:t>Facility</w:t>
      </w:r>
      <w:r w:rsidRPr="0069252D">
        <w:rPr>
          <w:shd w:val="clear" w:color="auto" w:fill="B6CCE4"/>
        </w:rPr>
        <w:t xml:space="preserve"> </w:t>
      </w:r>
      <w:r w:rsidR="00626575" w:rsidRPr="0069252D">
        <w:rPr>
          <w:shd w:val="clear" w:color="auto" w:fill="B6CCE4"/>
        </w:rPr>
        <w:t>f</w:t>
      </w:r>
      <w:r w:rsidRPr="0069252D">
        <w:rPr>
          <w:shd w:val="clear" w:color="auto" w:fill="B6CCE4"/>
        </w:rPr>
        <w:t xml:space="preserve">or </w:t>
      </w:r>
      <w:r w:rsidR="00626575" w:rsidRPr="0069252D">
        <w:rPr>
          <w:shd w:val="clear" w:color="auto" w:fill="B6CCE4"/>
        </w:rPr>
        <w:t xml:space="preserve">Transfer and Transport to an </w:t>
      </w:r>
      <w:r w:rsidRPr="0069252D">
        <w:rPr>
          <w:shd w:val="clear" w:color="auto" w:fill="B6CCE4"/>
        </w:rPr>
        <w:t xml:space="preserve">Approved/Designated </w:t>
      </w:r>
      <w:r w:rsidR="00C62430" w:rsidRPr="0069252D">
        <w:rPr>
          <w:shd w:val="clear" w:color="auto" w:fill="B6CCE4"/>
        </w:rPr>
        <w:t>Organic Waste Processing</w:t>
      </w:r>
      <w:r w:rsidRPr="0069252D">
        <w:rPr>
          <w:shd w:val="clear" w:color="auto" w:fill="B6CCE4"/>
        </w:rPr>
        <w:t xml:space="preserve"> Facility,</w:t>
      </w:r>
      <w:r w:rsidRPr="00B45B66">
        <w:t xml:space="preserve"> as specified in Section 6.1.</w:t>
      </w:r>
    </w:p>
    <w:p w14:paraId="758E7103" w14:textId="7F79F52D" w:rsidR="00736E4D" w:rsidRDefault="00736E4D" w:rsidP="00A127E3">
      <w:pPr>
        <w:pStyle w:val="BodyTextIndent2nd"/>
      </w:pPr>
      <w:r w:rsidRPr="00F00443">
        <w:rPr>
          <w:shd w:val="clear" w:color="auto" w:fill="C5E0B3"/>
        </w:rPr>
        <w:t xml:space="preserve">Guidance: </w:t>
      </w:r>
      <w:r w:rsidR="006C176F" w:rsidRPr="00F00443">
        <w:rPr>
          <w:shd w:val="clear" w:color="auto" w:fill="C5E0B3"/>
        </w:rPr>
        <w:t>Under SB 1383</w:t>
      </w:r>
      <w:r w:rsidR="001E74FF" w:rsidRPr="00F00443">
        <w:rPr>
          <w:shd w:val="clear" w:color="auto" w:fill="C5E0B3"/>
        </w:rPr>
        <w:t xml:space="preserve"> Regulations</w:t>
      </w:r>
      <w:r w:rsidR="005132EE" w:rsidRPr="00F00443">
        <w:rPr>
          <w:shd w:val="clear" w:color="auto" w:fill="C5E0B3"/>
        </w:rPr>
        <w:t xml:space="preserve"> </w:t>
      </w:r>
      <w:r w:rsidR="001E74FF" w:rsidRPr="00F00443">
        <w:rPr>
          <w:shd w:val="clear" w:color="auto" w:fill="C5E0B3"/>
        </w:rPr>
        <w:t>(</w:t>
      </w:r>
      <w:r w:rsidR="005132EE" w:rsidRPr="00F00443">
        <w:rPr>
          <w:shd w:val="clear" w:color="auto" w:fill="C5E0B3"/>
        </w:rPr>
        <w:t>14 CCR Section 18984.1</w:t>
      </w:r>
      <w:r w:rsidR="00FF4C17" w:rsidRPr="00F00443">
        <w:rPr>
          <w:shd w:val="clear" w:color="auto" w:fill="C5E0B3"/>
        </w:rPr>
        <w:t>(a)(1)(A)</w:t>
      </w:r>
      <w:r w:rsidR="001E74FF" w:rsidRPr="00F00443">
        <w:rPr>
          <w:shd w:val="clear" w:color="auto" w:fill="C5E0B3"/>
        </w:rPr>
        <w:t>)</w:t>
      </w:r>
      <w:r w:rsidR="00FF4C17" w:rsidRPr="00F00443">
        <w:rPr>
          <w:shd w:val="clear" w:color="auto" w:fill="C5E0B3"/>
        </w:rPr>
        <w:t>,</w:t>
      </w:r>
      <w:r w:rsidR="006C176F" w:rsidRPr="00F00443">
        <w:rPr>
          <w:shd w:val="clear" w:color="auto" w:fill="C5E0B3"/>
        </w:rPr>
        <w:t xml:space="preserve"> Jurisdictions may choose to Collect Compostable Plastics in their </w:t>
      </w:r>
      <w:r w:rsidR="004703AB" w:rsidRPr="00F00443">
        <w:rPr>
          <w:shd w:val="clear" w:color="auto" w:fill="C5E0B3"/>
        </w:rPr>
        <w:t>SSGCOW</w:t>
      </w:r>
      <w:r w:rsidR="006C176F" w:rsidRPr="00F00443">
        <w:rPr>
          <w:shd w:val="clear" w:color="auto" w:fill="C5E0B3"/>
        </w:rPr>
        <w:t xml:space="preserve"> Collection program, but it is not required. If the Jurisdiction wishes to include Compostable Plastics, </w:t>
      </w:r>
      <w:r w:rsidR="006F351C" w:rsidRPr="00F00443">
        <w:rPr>
          <w:shd w:val="clear" w:color="auto" w:fill="C5E0B3"/>
        </w:rPr>
        <w:t xml:space="preserve">which is </w:t>
      </w:r>
      <w:r w:rsidR="006C176F" w:rsidRPr="00F00443">
        <w:rPr>
          <w:shd w:val="clear" w:color="auto" w:fill="C5E0B3"/>
        </w:rPr>
        <w:t xml:space="preserve">dependent on the capabilities of the Approved/Designated </w:t>
      </w:r>
      <w:r w:rsidR="00C62430" w:rsidRPr="00F00443">
        <w:rPr>
          <w:shd w:val="clear" w:color="auto" w:fill="C5E0B3"/>
        </w:rPr>
        <w:t>Organic Waste Processing</w:t>
      </w:r>
      <w:r w:rsidR="006C176F" w:rsidRPr="00F00443">
        <w:rPr>
          <w:shd w:val="clear" w:color="auto" w:fill="C5E0B3"/>
        </w:rPr>
        <w:t xml:space="preserve"> Facility</w:t>
      </w:r>
      <w:r w:rsidR="002879D0" w:rsidRPr="00F00443">
        <w:rPr>
          <w:shd w:val="clear" w:color="auto" w:fill="C5E0B3"/>
        </w:rPr>
        <w:t xml:space="preserve">, an example </w:t>
      </w:r>
      <w:r w:rsidR="006C176F" w:rsidRPr="00F00443">
        <w:rPr>
          <w:shd w:val="clear" w:color="auto" w:fill="C5E0B3"/>
        </w:rPr>
        <w:t xml:space="preserve">provision is provided below. If the </w:t>
      </w:r>
      <w:r w:rsidR="00331D88" w:rsidRPr="00F00443">
        <w:rPr>
          <w:shd w:val="clear" w:color="auto" w:fill="C5E0B3"/>
        </w:rPr>
        <w:t>Organic Waste</w:t>
      </w:r>
      <w:r w:rsidR="006C176F" w:rsidRPr="00F00443">
        <w:rPr>
          <w:shd w:val="clear" w:color="auto" w:fill="C5E0B3"/>
        </w:rPr>
        <w:t xml:space="preserve"> Processing Facility is designated by the Jurisdiction, only the first sentence of the paragraph is necessary. Jurisdiction may choose to include Liquidated Damages and/or event of default as possible remedies, but this is not specified or required by SB 1383</w:t>
      </w:r>
      <w:r w:rsidR="00C03121" w:rsidRPr="00F00443">
        <w:rPr>
          <w:shd w:val="clear" w:color="auto" w:fill="C5E0B3"/>
        </w:rPr>
        <w:t xml:space="preserve"> </w:t>
      </w:r>
      <w:r w:rsidR="001E74FF" w:rsidRPr="00F00443">
        <w:rPr>
          <w:shd w:val="clear" w:color="auto" w:fill="C5E0B3"/>
        </w:rPr>
        <w:t>R</w:t>
      </w:r>
      <w:r w:rsidR="00C03121" w:rsidRPr="00F00443">
        <w:rPr>
          <w:shd w:val="clear" w:color="auto" w:fill="C5E0B3"/>
        </w:rPr>
        <w:t>egulations</w:t>
      </w:r>
      <w:r w:rsidR="006C176F" w:rsidRPr="006C176F">
        <w:rPr>
          <w:shd w:val="clear" w:color="auto" w:fill="D6E3BC"/>
        </w:rPr>
        <w:t>.</w:t>
      </w:r>
    </w:p>
    <w:p w14:paraId="2E0C19E4" w14:textId="5403A253" w:rsidR="001861EB" w:rsidRDefault="00904751" w:rsidP="00904751">
      <w:pPr>
        <w:pStyle w:val="BodyTextIndent2nd"/>
        <w:rPr>
          <w:shd w:val="clear" w:color="auto" w:fill="D6E3BC"/>
        </w:rPr>
      </w:pPr>
      <w:r>
        <w:t xml:space="preserve">Contractor shall Collect </w:t>
      </w:r>
      <w:r w:rsidRPr="00166164">
        <w:t xml:space="preserve">Compostable Plastics in the </w:t>
      </w:r>
      <w:r w:rsidR="00536FA7">
        <w:t>Brown</w:t>
      </w:r>
      <w:r w:rsidR="009B75F5">
        <w:t xml:space="preserve"> </w:t>
      </w:r>
      <w:r w:rsidRPr="00166164">
        <w:t xml:space="preserve">Containers for Processing at the </w:t>
      </w:r>
      <w:r w:rsidRPr="0069252D">
        <w:rPr>
          <w:shd w:val="clear" w:color="auto" w:fill="B6CCE4"/>
        </w:rPr>
        <w:t>Approved/Designated</w:t>
      </w:r>
      <w:r w:rsidRPr="00166164">
        <w:t xml:space="preserve"> </w:t>
      </w:r>
      <w:r w:rsidR="00536FA7">
        <w:t>Organic Waste</w:t>
      </w:r>
      <w:r w:rsidRPr="00166164">
        <w:t xml:space="preserve"> Processing Facility.</w:t>
      </w:r>
      <w:r w:rsidR="001861EB" w:rsidRPr="001861EB">
        <w:t xml:space="preserve"> The Containers shall comply with the requirements of Section 7.5</w:t>
      </w:r>
      <w:r w:rsidR="001861EB">
        <w:t>.</w:t>
      </w:r>
      <w:r w:rsidRPr="00166164">
        <w:t xml:space="preserve"> At least </w:t>
      </w:r>
      <w:r w:rsidR="005448B5" w:rsidRPr="0069252D">
        <w:rPr>
          <w:shd w:val="clear" w:color="auto" w:fill="B6CCE4"/>
        </w:rPr>
        <w:t>___</w:t>
      </w:r>
      <w:r w:rsidRPr="0069252D">
        <w:rPr>
          <w:shd w:val="clear" w:color="auto" w:fill="B6CCE4"/>
        </w:rPr>
        <w:t xml:space="preserve"> (</w:t>
      </w:r>
      <w:r w:rsidR="005448B5" w:rsidRPr="0069252D">
        <w:rPr>
          <w:shd w:val="clear" w:color="auto" w:fill="B6CCE4"/>
        </w:rPr>
        <w:t>__</w:t>
      </w:r>
      <w:r w:rsidRPr="0069252D">
        <w:rPr>
          <w:shd w:val="clear" w:color="auto" w:fill="B6CCE4"/>
        </w:rPr>
        <w:t>)</w:t>
      </w:r>
      <w:r w:rsidRPr="00166164">
        <w:t xml:space="preserve"> months prior to the commencement of </w:t>
      </w:r>
      <w:r w:rsidR="003D206A">
        <w:t xml:space="preserve">the Collection of Compostable Plastics in </w:t>
      </w:r>
      <w:r w:rsidRPr="00166164">
        <w:t xml:space="preserve">the Food </w:t>
      </w:r>
      <w:r w:rsidR="009B75F5">
        <w:t>Waste</w:t>
      </w:r>
      <w:r w:rsidR="009B75F5" w:rsidRPr="00166164">
        <w:t xml:space="preserve"> </w:t>
      </w:r>
      <w:r w:rsidRPr="00166164">
        <w:t xml:space="preserve">program, Contractor </w:t>
      </w:r>
      <w:r w:rsidRPr="005448B5">
        <w:t>shall provide written notification to the Jurisdiction that the Facility can Process and recover these Compostable Plastics.</w:t>
      </w:r>
      <w:r w:rsidRPr="008F6E3A">
        <w:rPr>
          <w:color w:val="006600"/>
        </w:rPr>
        <w:t xml:space="preserve"> </w:t>
      </w:r>
      <w:r w:rsidRPr="009B30A4">
        <w:rPr>
          <w:color w:val="280DF3"/>
        </w:rPr>
        <w:t>Annually,</w:t>
      </w:r>
      <w:r w:rsidRPr="00FF4C17">
        <w:rPr>
          <w:color w:val="006600"/>
        </w:rPr>
        <w:t xml:space="preserve"> </w:t>
      </w:r>
      <w:r w:rsidRPr="00166164">
        <w:t xml:space="preserve">in accordance with </w:t>
      </w:r>
      <w:r w:rsidR="00707780">
        <w:t>Exhibit G</w:t>
      </w:r>
      <w:r w:rsidRPr="00166164">
        <w:t xml:space="preserve">, Contractor </w:t>
      </w:r>
      <w:r w:rsidRPr="009B30A4">
        <w:rPr>
          <w:color w:val="280DF3"/>
        </w:rPr>
        <w:t xml:space="preserve">shall provide written notification to the Jurisdiction that the Facility </w:t>
      </w:r>
      <w:r w:rsidR="000B7359" w:rsidRPr="009B30A4">
        <w:rPr>
          <w:color w:val="280DF3"/>
        </w:rPr>
        <w:t>has</w:t>
      </w:r>
      <w:r w:rsidR="000B7359">
        <w:rPr>
          <w:color w:val="006600"/>
        </w:rPr>
        <w:t xml:space="preserve"> </w:t>
      </w:r>
      <w:r w:rsidR="000B7359" w:rsidRPr="00FF4C17">
        <w:t>and will continue</w:t>
      </w:r>
      <w:r w:rsidRPr="00FF4C17">
        <w:t xml:space="preserve"> to have </w:t>
      </w:r>
      <w:r w:rsidRPr="009B30A4">
        <w:rPr>
          <w:color w:val="280DF3"/>
        </w:rPr>
        <w:t>the capabilities to Process and recover the Compostable Plastics</w:t>
      </w:r>
      <w:r>
        <w:rPr>
          <w:color w:val="006600"/>
        </w:rPr>
        <w:t xml:space="preserve">. </w:t>
      </w:r>
      <w:r w:rsidR="008F1BA4" w:rsidRPr="008F1BA4">
        <w:t xml:space="preserve">If, at any time during the Term of the Agreement, the Approved </w:t>
      </w:r>
      <w:r w:rsidR="00C62430">
        <w:t>Organic Waste Processing</w:t>
      </w:r>
      <w:r w:rsidR="008F1BA4" w:rsidRPr="008F1BA4">
        <w:t xml:space="preserve"> Facility can no longer accept Compostable Plastics, </w:t>
      </w:r>
      <w:r w:rsidR="008F1BA4" w:rsidRPr="0069252D">
        <w:rPr>
          <w:shd w:val="clear" w:color="auto" w:fill="B6CCE4"/>
        </w:rPr>
        <w:t>Jurisdiction may assess Liquidated Damages or deem such failure an event of default under Section 12.1.</w:t>
      </w:r>
      <w:r w:rsidR="008F1BA4" w:rsidRPr="00507735">
        <w:t xml:space="preserve"> </w:t>
      </w:r>
      <w:r w:rsidR="008853F4">
        <w:t xml:space="preserve">Contractor shall notify the Jurisdiction within </w:t>
      </w:r>
      <w:r w:rsidR="008853F4" w:rsidRPr="0069252D">
        <w:rPr>
          <w:shd w:val="clear" w:color="auto" w:fill="B6CCE4"/>
        </w:rPr>
        <w:t>___ (__)</w:t>
      </w:r>
      <w:r w:rsidR="008853F4">
        <w:t xml:space="preserve"> days of the Facility’s inability to accept Compostable Plastics. The notification shall include: a description of the reasons the Facility is no longer able to Process and recover Compostable Plastics; the period of time the Facility will not Process and recover Compostable Plastics; and, the Contractor’s proposed plan to assist in education and outreach of Customers in the event that Compostable Plastics are no longer accepted for Collection. Such changes shall be handled as a change in scope pursuant to Section 4.4.</w:t>
      </w:r>
    </w:p>
    <w:p w14:paraId="29576F00" w14:textId="5E5B543C" w:rsidR="000A5CB7" w:rsidRDefault="00A127E3" w:rsidP="005830DB">
      <w:pPr>
        <w:pStyle w:val="2Level1"/>
      </w:pPr>
      <w:r w:rsidRPr="00A127E3">
        <w:t>4.</w:t>
      </w:r>
      <w:r w:rsidRPr="00A127E3">
        <w:tab/>
      </w:r>
      <w:r w:rsidR="000A5CB7" w:rsidRPr="0069252D">
        <w:rPr>
          <w:shd w:val="clear" w:color="auto" w:fill="B6CCE4"/>
        </w:rPr>
        <w:t xml:space="preserve">Option </w:t>
      </w:r>
      <w:r w:rsidR="00FC5C86" w:rsidRPr="0069252D">
        <w:rPr>
          <w:shd w:val="clear" w:color="auto" w:fill="B6CCE4"/>
        </w:rPr>
        <w:t>4</w:t>
      </w:r>
      <w:r w:rsidR="000A5CB7" w:rsidRPr="0069252D">
        <w:rPr>
          <w:shd w:val="clear" w:color="auto" w:fill="B6CCE4"/>
        </w:rPr>
        <w:t xml:space="preserve">: New </w:t>
      </w:r>
      <w:r w:rsidR="00B96FDE" w:rsidRPr="0069252D">
        <w:rPr>
          <w:shd w:val="clear" w:color="auto" w:fill="B6CCE4"/>
        </w:rPr>
        <w:t xml:space="preserve">Collection </w:t>
      </w:r>
      <w:r w:rsidR="00057951" w:rsidRPr="0069252D">
        <w:rPr>
          <w:shd w:val="clear" w:color="auto" w:fill="B6CCE4"/>
        </w:rPr>
        <w:t>P</w:t>
      </w:r>
      <w:r w:rsidR="000A5CB7" w:rsidRPr="0069252D">
        <w:rPr>
          <w:shd w:val="clear" w:color="auto" w:fill="B6CCE4"/>
        </w:rPr>
        <w:t xml:space="preserve">rogram needed for </w:t>
      </w:r>
      <w:r w:rsidR="00233FE8" w:rsidRPr="0069252D">
        <w:rPr>
          <w:shd w:val="clear" w:color="auto" w:fill="B6CCE4"/>
        </w:rPr>
        <w:t>SSGCOW</w:t>
      </w:r>
      <w:r w:rsidR="005653D5" w:rsidRPr="0069252D">
        <w:rPr>
          <w:shd w:val="clear" w:color="auto" w:fill="B6CCE4"/>
        </w:rPr>
        <w:t xml:space="preserve"> (including </w:t>
      </w:r>
      <w:r w:rsidR="00F42F6B" w:rsidRPr="0069252D">
        <w:rPr>
          <w:shd w:val="clear" w:color="auto" w:fill="B6CCE4"/>
        </w:rPr>
        <w:t>Yard Trimmings</w:t>
      </w:r>
      <w:r w:rsidR="000A5CB7" w:rsidRPr="0069252D">
        <w:rPr>
          <w:shd w:val="clear" w:color="auto" w:fill="B6CCE4"/>
        </w:rPr>
        <w:t xml:space="preserve"> and Food</w:t>
      </w:r>
      <w:r w:rsidR="005653D5" w:rsidRPr="0069252D">
        <w:rPr>
          <w:shd w:val="clear" w:color="auto" w:fill="B6CCE4"/>
        </w:rPr>
        <w:t xml:space="preserve"> </w:t>
      </w:r>
      <w:r w:rsidR="009B75F5" w:rsidRPr="0069252D">
        <w:rPr>
          <w:shd w:val="clear" w:color="auto" w:fill="B6CCE4"/>
        </w:rPr>
        <w:t>Waste</w:t>
      </w:r>
      <w:r w:rsidR="005653D5" w:rsidRPr="0069252D">
        <w:rPr>
          <w:shd w:val="clear" w:color="auto" w:fill="B6CCE4"/>
        </w:rPr>
        <w:t>)</w:t>
      </w:r>
      <w:r w:rsidR="00055A5A" w:rsidRPr="0069252D">
        <w:rPr>
          <w:shd w:val="clear" w:color="auto" w:fill="B6CCE4"/>
        </w:rPr>
        <w:t xml:space="preserve"> (Green Container</w:t>
      </w:r>
      <w:r w:rsidR="00055A5A">
        <w:rPr>
          <w:shd w:val="clear" w:color="auto" w:fill="B6CCE4"/>
        </w:rPr>
        <w:t>)</w:t>
      </w:r>
    </w:p>
    <w:p w14:paraId="1A4A2799" w14:textId="50A6CB12" w:rsidR="000A5CB7" w:rsidRDefault="00057951" w:rsidP="00A127E3">
      <w:pPr>
        <w:pStyle w:val="BodyTextIndent2nd"/>
      </w:pPr>
      <w:r w:rsidRPr="00D256B3">
        <w:t>No later than</w:t>
      </w:r>
      <w:r w:rsidRPr="008B2282">
        <w:t xml:space="preserve"> </w:t>
      </w:r>
      <w:r w:rsidRPr="009B30A4">
        <w:rPr>
          <w:color w:val="280DF3"/>
        </w:rPr>
        <w:t>January 1, 2022</w:t>
      </w:r>
      <w:r w:rsidR="008B2282" w:rsidRPr="009B30A4">
        <w:rPr>
          <w:color w:val="280DF3"/>
        </w:rPr>
        <w:t xml:space="preserve"> </w:t>
      </w:r>
      <w:r w:rsidR="008B2282" w:rsidRPr="0069252D">
        <w:rPr>
          <w:shd w:val="clear" w:color="auto" w:fill="B6CCE4"/>
        </w:rPr>
        <w:t>or insert earlier date if desired</w:t>
      </w:r>
      <w:r w:rsidRPr="00700840">
        <w:t xml:space="preserve">, </w:t>
      </w:r>
      <w:r w:rsidR="000A5CB7">
        <w:t>Contractor shall</w:t>
      </w:r>
      <w:r w:rsidR="000A5CB7" w:rsidRPr="005749FB">
        <w:t xml:space="preserve"> </w:t>
      </w:r>
      <w:r w:rsidR="000A5CB7">
        <w:t xml:space="preserve">provide </w:t>
      </w:r>
      <w:r w:rsidR="00536FA7">
        <w:t>Green</w:t>
      </w:r>
      <w:r>
        <w:t xml:space="preserve"> </w:t>
      </w:r>
      <w:r w:rsidR="000A5CB7">
        <w:t xml:space="preserve">Containers </w:t>
      </w:r>
      <w:r>
        <w:t xml:space="preserve">to Customers </w:t>
      </w:r>
      <w:r w:rsidR="000A5CB7">
        <w:t xml:space="preserve">for </w:t>
      </w:r>
      <w:r w:rsidR="00233FE8">
        <w:t>SSGCOW</w:t>
      </w:r>
      <w:r>
        <w:t xml:space="preserve"> Collection</w:t>
      </w:r>
      <w:r w:rsidR="000A5CB7">
        <w:t xml:space="preserve">, and </w:t>
      </w:r>
      <w:r>
        <w:t xml:space="preserve">shall provide </w:t>
      </w:r>
      <w:r w:rsidR="00233FE8">
        <w:t>SSGCOW</w:t>
      </w:r>
      <w:r>
        <w:t xml:space="preserve"> </w:t>
      </w:r>
      <w:r w:rsidR="000A5CB7">
        <w:t xml:space="preserve">Collection service, as described in Exhibits A, B, </w:t>
      </w:r>
      <w:r w:rsidR="00904751">
        <w:t xml:space="preserve">and </w:t>
      </w:r>
      <w:r w:rsidR="000A5CB7">
        <w:t>C of this Agreement.</w:t>
      </w:r>
      <w:r w:rsidR="000A5CB7" w:rsidRPr="00BE60CB">
        <w:t xml:space="preserve"> </w:t>
      </w:r>
      <w:r w:rsidR="000A5CB7">
        <w:t xml:space="preserve">Contractor shall </w:t>
      </w:r>
      <w:r w:rsidR="005653D5">
        <w:t>T</w:t>
      </w:r>
      <w:r w:rsidR="000A5CB7" w:rsidRPr="00BE60CB">
        <w:t xml:space="preserve">ransport the </w:t>
      </w:r>
      <w:r w:rsidR="00233FE8">
        <w:t>SSGCOW</w:t>
      </w:r>
      <w:r w:rsidR="005653D5">
        <w:t xml:space="preserve"> </w:t>
      </w:r>
      <w:r w:rsidR="000A5CB7">
        <w:t>to</w:t>
      </w:r>
      <w:r w:rsidR="000A5CB7" w:rsidRPr="00BE60CB">
        <w:t xml:space="preserve"> </w:t>
      </w:r>
      <w:r w:rsidR="00626575" w:rsidRPr="0069252D">
        <w:rPr>
          <w:shd w:val="clear" w:color="auto" w:fill="B6CCE4"/>
        </w:rPr>
        <w:t xml:space="preserve">(i) the Approved/Designated </w:t>
      </w:r>
      <w:r w:rsidR="00536FA7" w:rsidRPr="0069252D">
        <w:rPr>
          <w:shd w:val="clear" w:color="auto" w:fill="B6CCE4"/>
        </w:rPr>
        <w:t>Organic Waste</w:t>
      </w:r>
      <w:r w:rsidR="00626575" w:rsidRPr="0069252D">
        <w:rPr>
          <w:shd w:val="clear" w:color="auto" w:fill="B6CCE4"/>
        </w:rPr>
        <w:t xml:space="preserve"> Processing Facility, or (ii) </w:t>
      </w:r>
      <w:r w:rsidR="000A5CB7" w:rsidRPr="0069252D">
        <w:rPr>
          <w:shd w:val="clear" w:color="auto" w:fill="B6CCE4"/>
        </w:rPr>
        <w:t>the Approved</w:t>
      </w:r>
      <w:r w:rsidR="004700C3" w:rsidRPr="0069252D">
        <w:rPr>
          <w:shd w:val="clear" w:color="auto" w:fill="B6CCE4"/>
        </w:rPr>
        <w:t>/Designated</w:t>
      </w:r>
      <w:r w:rsidR="000A5CB7" w:rsidRPr="0069252D">
        <w:rPr>
          <w:shd w:val="clear" w:color="auto" w:fill="B6CCE4"/>
        </w:rPr>
        <w:t xml:space="preserve"> Transfer </w:t>
      </w:r>
      <w:r w:rsidR="00626575" w:rsidRPr="0069252D">
        <w:rPr>
          <w:shd w:val="clear" w:color="auto" w:fill="B6CCE4"/>
        </w:rPr>
        <w:t>Facility</w:t>
      </w:r>
      <w:r w:rsidR="000A5CB7" w:rsidRPr="0069252D">
        <w:rPr>
          <w:shd w:val="clear" w:color="auto" w:fill="B6CCE4"/>
        </w:rPr>
        <w:t xml:space="preserve"> </w:t>
      </w:r>
      <w:r w:rsidR="00626575" w:rsidRPr="0069252D">
        <w:rPr>
          <w:shd w:val="clear" w:color="auto" w:fill="B6CCE4"/>
        </w:rPr>
        <w:t>f</w:t>
      </w:r>
      <w:r w:rsidR="000A5CB7" w:rsidRPr="0069252D">
        <w:rPr>
          <w:shd w:val="clear" w:color="auto" w:fill="B6CCE4"/>
        </w:rPr>
        <w:t xml:space="preserve">or </w:t>
      </w:r>
      <w:r w:rsidR="00626575" w:rsidRPr="0069252D">
        <w:rPr>
          <w:shd w:val="clear" w:color="auto" w:fill="B6CCE4"/>
        </w:rPr>
        <w:t xml:space="preserve">Transfer and Transport to an </w:t>
      </w:r>
      <w:r w:rsidR="000A5CB7" w:rsidRPr="0069252D">
        <w:rPr>
          <w:shd w:val="clear" w:color="auto" w:fill="B6CCE4"/>
        </w:rPr>
        <w:t>Approved</w:t>
      </w:r>
      <w:r w:rsidR="004700C3" w:rsidRPr="0069252D">
        <w:rPr>
          <w:shd w:val="clear" w:color="auto" w:fill="B6CCE4"/>
        </w:rPr>
        <w:t>/Designated</w:t>
      </w:r>
      <w:r w:rsidR="000A5CB7" w:rsidRPr="0069252D">
        <w:rPr>
          <w:shd w:val="clear" w:color="auto" w:fill="B6CCE4"/>
        </w:rPr>
        <w:t xml:space="preserve"> </w:t>
      </w:r>
      <w:r w:rsidR="00536FA7" w:rsidRPr="0069252D">
        <w:rPr>
          <w:shd w:val="clear" w:color="auto" w:fill="B6CCE4"/>
        </w:rPr>
        <w:t>Organic Waste</w:t>
      </w:r>
      <w:r w:rsidR="004700C3" w:rsidRPr="0069252D">
        <w:rPr>
          <w:shd w:val="clear" w:color="auto" w:fill="B6CCE4"/>
        </w:rPr>
        <w:t xml:space="preserve"> Processing </w:t>
      </w:r>
      <w:r w:rsidR="000A5CB7" w:rsidRPr="0069252D">
        <w:rPr>
          <w:shd w:val="clear" w:color="auto" w:fill="B6CCE4"/>
        </w:rPr>
        <w:t>Facility,</w:t>
      </w:r>
      <w:r w:rsidR="000A5CB7" w:rsidRPr="00BE60CB">
        <w:t xml:space="preserve"> as specified in </w:t>
      </w:r>
      <w:r w:rsidR="000A5CB7" w:rsidRPr="00C81514">
        <w:t>Section</w:t>
      </w:r>
      <w:r w:rsidR="000A5CB7" w:rsidRPr="00BE60CB">
        <w:t xml:space="preserve"> </w:t>
      </w:r>
      <w:r w:rsidR="000A5CB7">
        <w:t>6.1.</w:t>
      </w:r>
    </w:p>
    <w:p w14:paraId="2E778678" w14:textId="2F6974D8" w:rsidR="00707780" w:rsidRPr="003F347E" w:rsidRDefault="00233FE8" w:rsidP="00A127E3">
      <w:pPr>
        <w:pStyle w:val="BodyTextIndent2nd"/>
      </w:pPr>
      <w:r>
        <w:t>SSGCOW</w:t>
      </w:r>
      <w:r w:rsidR="00707780">
        <w:t xml:space="preserve"> that are to be accepted for Collection in the </w:t>
      </w:r>
      <w:r>
        <w:t>SSGCOW</w:t>
      </w:r>
      <w:r w:rsidR="00707780">
        <w:t xml:space="preserve"> Collection </w:t>
      </w:r>
      <w:r w:rsidR="005448B5">
        <w:t>p</w:t>
      </w:r>
      <w:r w:rsidR="00707780">
        <w:t xml:space="preserve">rogram include the following: </w:t>
      </w:r>
      <w:r w:rsidR="00707780" w:rsidRPr="0069252D">
        <w:rPr>
          <w:shd w:val="clear" w:color="auto" w:fill="B6CCE4"/>
        </w:rPr>
        <w:t>Food Scraps, Food-Soiled Paper, Compostable Plastics, and Yard Trimmings</w:t>
      </w:r>
      <w:r w:rsidR="00707780">
        <w:t xml:space="preserve">. </w:t>
      </w:r>
      <w:r w:rsidR="00707780" w:rsidRPr="00E3487C">
        <w:t xml:space="preserve">The Parties agree that </w:t>
      </w:r>
      <w:r>
        <w:t>types of SSGCOW</w:t>
      </w:r>
      <w:r w:rsidR="00707780" w:rsidRPr="00E3487C">
        <w:t xml:space="preserve"> may be added to or </w:t>
      </w:r>
      <w:r w:rsidR="00707780">
        <w:t xml:space="preserve">removed </w:t>
      </w:r>
      <w:r w:rsidR="00707780" w:rsidRPr="00E3487C">
        <w:t xml:space="preserve">from this list from time to time </w:t>
      </w:r>
      <w:r w:rsidR="00707780" w:rsidRPr="0069252D">
        <w:rPr>
          <w:shd w:val="clear" w:color="auto" w:fill="B6CCE4"/>
        </w:rPr>
        <w:t>by mutual consent</w:t>
      </w:r>
      <w:r w:rsidR="00E05DA0" w:rsidRPr="0069252D">
        <w:rPr>
          <w:shd w:val="clear" w:color="auto" w:fill="B6CCE4"/>
        </w:rPr>
        <w:t xml:space="preserve"> or at the sole discretion of the Jurisdiction</w:t>
      </w:r>
      <w:r w:rsidR="00707780" w:rsidRPr="00E3487C">
        <w:t xml:space="preserve">. Contractor shall not add or </w:t>
      </w:r>
      <w:r w:rsidR="00707780">
        <w:t xml:space="preserve">remove </w:t>
      </w:r>
      <w:r w:rsidR="00707780" w:rsidRPr="00E3487C">
        <w:t xml:space="preserve">materials to or from this list without </w:t>
      </w:r>
      <w:r w:rsidR="00995A6F" w:rsidRPr="0069252D">
        <w:rPr>
          <w:shd w:val="clear" w:color="auto" w:fill="B6CCE4"/>
        </w:rPr>
        <w:t>written approval from the Jurisdiction Contract Manager or signed amendment to the Agreement</w:t>
      </w:r>
      <w:r w:rsidR="00707780" w:rsidRPr="00E3487C">
        <w:t xml:space="preserve">, and such approval shall not be unreasonably withheld. </w:t>
      </w:r>
      <w:r w:rsidR="00C01D73" w:rsidRPr="009B30A4">
        <w:rPr>
          <w:color w:val="280DF3"/>
        </w:rPr>
        <w:t>Carpet</w:t>
      </w:r>
      <w:r w:rsidR="00055252" w:rsidRPr="009B30A4">
        <w:rPr>
          <w:color w:val="280DF3"/>
        </w:rPr>
        <w:t>s</w:t>
      </w:r>
      <w:r w:rsidR="00C01D73" w:rsidRPr="009B30A4">
        <w:rPr>
          <w:color w:val="280DF3"/>
        </w:rPr>
        <w:t xml:space="preserve">, </w:t>
      </w:r>
      <w:r w:rsidR="00D21D45" w:rsidRPr="009B30A4">
        <w:rPr>
          <w:color w:val="280DF3"/>
        </w:rPr>
        <w:t>Non-Compostable Paper</w:t>
      </w:r>
      <w:r w:rsidR="00C01D73" w:rsidRPr="009B30A4">
        <w:rPr>
          <w:color w:val="280DF3"/>
        </w:rPr>
        <w:t xml:space="preserve">, </w:t>
      </w:r>
      <w:r w:rsidR="00055A5A" w:rsidRPr="009B30A4">
        <w:rPr>
          <w:color w:val="280DF3"/>
        </w:rPr>
        <w:t xml:space="preserve">textiles, </w:t>
      </w:r>
      <w:r w:rsidR="00C01D73" w:rsidRPr="009B30A4">
        <w:rPr>
          <w:color w:val="280DF3"/>
        </w:rPr>
        <w:t xml:space="preserve">and </w:t>
      </w:r>
      <w:r w:rsidR="00995A6F" w:rsidRPr="00995A6F">
        <w:t>Prohibited Container Contaminants</w:t>
      </w:r>
      <w:r w:rsidR="00556720" w:rsidRPr="00995A6F">
        <w:t xml:space="preserve"> </w:t>
      </w:r>
      <w:r w:rsidR="00C01D73" w:rsidRPr="00F00443">
        <w:rPr>
          <w:color w:val="280DF3"/>
        </w:rPr>
        <w:t xml:space="preserve">shall not be Collected in the </w:t>
      </w:r>
      <w:r w:rsidR="00B92BA7" w:rsidRPr="00F00443">
        <w:rPr>
          <w:color w:val="280DF3"/>
        </w:rPr>
        <w:t>Green</w:t>
      </w:r>
      <w:r w:rsidRPr="00F00443">
        <w:rPr>
          <w:color w:val="280DF3"/>
        </w:rPr>
        <w:t xml:space="preserve"> </w:t>
      </w:r>
      <w:r w:rsidR="00C01D73" w:rsidRPr="00F00443">
        <w:rPr>
          <w:color w:val="280DF3"/>
        </w:rPr>
        <w:t>Container</w:t>
      </w:r>
      <w:r w:rsidR="003B7A59" w:rsidRPr="00F00443">
        <w:rPr>
          <w:color w:val="280DF3"/>
        </w:rPr>
        <w:t>s</w:t>
      </w:r>
      <w:r w:rsidR="00C01D73" w:rsidRPr="00F00443">
        <w:rPr>
          <w:color w:val="280DF3"/>
        </w:rPr>
        <w:t>.</w:t>
      </w:r>
      <w:r w:rsidR="001861EB" w:rsidRPr="00F00443">
        <w:rPr>
          <w:color w:val="280DF3"/>
        </w:rPr>
        <w:t xml:space="preserve"> </w:t>
      </w:r>
      <w:r w:rsidR="001861EB" w:rsidRPr="001861EB">
        <w:t>The Containers shall comply with the requirements of Section 7.5</w:t>
      </w:r>
      <w:r w:rsidR="003F347E">
        <w:t>.</w:t>
      </w:r>
    </w:p>
    <w:p w14:paraId="0006B515" w14:textId="4CF8E0F7" w:rsidR="003877F1" w:rsidRDefault="003877F1" w:rsidP="003877F1">
      <w:pPr>
        <w:pStyle w:val="BodyTextIndent2nd"/>
      </w:pPr>
      <w:r w:rsidRPr="00F00443">
        <w:rPr>
          <w:shd w:val="clear" w:color="auto" w:fill="C5E0B3"/>
        </w:rPr>
        <w:t>Guidance: Under SB 1383</w:t>
      </w:r>
      <w:r w:rsidR="001E74FF" w:rsidRPr="00F00443">
        <w:rPr>
          <w:shd w:val="clear" w:color="auto" w:fill="C5E0B3"/>
        </w:rPr>
        <w:t xml:space="preserve"> Regulations</w:t>
      </w:r>
      <w:r w:rsidRPr="00F00443">
        <w:rPr>
          <w:shd w:val="clear" w:color="auto" w:fill="C5E0B3"/>
        </w:rPr>
        <w:t xml:space="preserve"> </w:t>
      </w:r>
      <w:r w:rsidR="001E74FF" w:rsidRPr="00F00443">
        <w:rPr>
          <w:shd w:val="clear" w:color="auto" w:fill="C5E0B3"/>
        </w:rPr>
        <w:t>(</w:t>
      </w:r>
      <w:r w:rsidR="000F7098" w:rsidRPr="00F00443">
        <w:rPr>
          <w:shd w:val="clear" w:color="auto" w:fill="C5E0B3"/>
        </w:rPr>
        <w:t>14 CCR Section 18984.1</w:t>
      </w:r>
      <w:r w:rsidR="005448B5" w:rsidRPr="00F00443">
        <w:rPr>
          <w:shd w:val="clear" w:color="auto" w:fill="C5E0B3"/>
        </w:rPr>
        <w:t>(a)(1)(A)</w:t>
      </w:r>
      <w:r w:rsidR="001E74FF" w:rsidRPr="00F00443">
        <w:rPr>
          <w:shd w:val="clear" w:color="auto" w:fill="C5E0B3"/>
        </w:rPr>
        <w:t>)</w:t>
      </w:r>
      <w:r w:rsidR="000F7098" w:rsidRPr="00F00443">
        <w:rPr>
          <w:shd w:val="clear" w:color="auto" w:fill="C5E0B3"/>
        </w:rPr>
        <w:t xml:space="preserve">, </w:t>
      </w:r>
      <w:r w:rsidRPr="00F00443">
        <w:rPr>
          <w:shd w:val="clear" w:color="auto" w:fill="C5E0B3"/>
        </w:rPr>
        <w:t xml:space="preserve">Jurisdictions may choose to Collect Compostable Plastics in their </w:t>
      </w:r>
      <w:r w:rsidR="004703AB" w:rsidRPr="00F00443">
        <w:rPr>
          <w:shd w:val="clear" w:color="auto" w:fill="C5E0B3"/>
        </w:rPr>
        <w:t>SSGCOW</w:t>
      </w:r>
      <w:r w:rsidRPr="00F00443">
        <w:rPr>
          <w:shd w:val="clear" w:color="auto" w:fill="C5E0B3"/>
        </w:rPr>
        <w:t xml:space="preserve"> Collection program, but it is not required. If the Jurisdiction wishes to include Compostable Plastics, </w:t>
      </w:r>
      <w:r w:rsidR="006F351C" w:rsidRPr="00F00443">
        <w:rPr>
          <w:shd w:val="clear" w:color="auto" w:fill="C5E0B3"/>
        </w:rPr>
        <w:t xml:space="preserve">which is </w:t>
      </w:r>
      <w:r w:rsidRPr="00F00443">
        <w:rPr>
          <w:shd w:val="clear" w:color="auto" w:fill="C5E0B3"/>
        </w:rPr>
        <w:t xml:space="preserve">dependent on the capabilities of the Approved/Designated </w:t>
      </w:r>
      <w:r w:rsidR="00C62430" w:rsidRPr="00F00443">
        <w:rPr>
          <w:shd w:val="clear" w:color="auto" w:fill="C5E0B3"/>
        </w:rPr>
        <w:t>Organic Waste Processing</w:t>
      </w:r>
      <w:r w:rsidRPr="00F00443">
        <w:rPr>
          <w:shd w:val="clear" w:color="auto" w:fill="C5E0B3"/>
        </w:rPr>
        <w:t xml:space="preserve"> Facility, an example of a provision to require this is provided below. If the </w:t>
      </w:r>
      <w:r w:rsidR="00331D88" w:rsidRPr="00F00443">
        <w:rPr>
          <w:shd w:val="clear" w:color="auto" w:fill="C5E0B3"/>
        </w:rPr>
        <w:t>Organic Waste</w:t>
      </w:r>
      <w:r w:rsidRPr="00F00443">
        <w:rPr>
          <w:shd w:val="clear" w:color="auto" w:fill="C5E0B3"/>
        </w:rPr>
        <w:t xml:space="preserve"> Processing Facility is designated by the Jurisdiction, only the first sentence of the paragraph is necessary. For the last sentence, Jurisdiction may choose to include Liquidated Damages and/or event of default as possible remedies, but this is not specified or required by SB 1383</w:t>
      </w:r>
      <w:r w:rsidR="00C03121" w:rsidRPr="00F00443">
        <w:rPr>
          <w:shd w:val="clear" w:color="auto" w:fill="C5E0B3"/>
        </w:rPr>
        <w:t xml:space="preserve"> </w:t>
      </w:r>
      <w:r w:rsidR="001E74FF" w:rsidRPr="00F00443">
        <w:rPr>
          <w:shd w:val="clear" w:color="auto" w:fill="C5E0B3"/>
        </w:rPr>
        <w:t>R</w:t>
      </w:r>
      <w:r w:rsidR="00C03121" w:rsidRPr="00F00443">
        <w:rPr>
          <w:shd w:val="clear" w:color="auto" w:fill="C5E0B3"/>
        </w:rPr>
        <w:t>egulations</w:t>
      </w:r>
      <w:r w:rsidRPr="006C176F">
        <w:rPr>
          <w:shd w:val="clear" w:color="auto" w:fill="D6E3BC"/>
        </w:rPr>
        <w:t>.</w:t>
      </w:r>
    </w:p>
    <w:p w14:paraId="6FAD7A9E" w14:textId="2AA44A15" w:rsidR="000A605A" w:rsidRPr="00BE60CB" w:rsidRDefault="000A605A" w:rsidP="00A127E3">
      <w:pPr>
        <w:pStyle w:val="BodyTextIndent2nd"/>
      </w:pPr>
      <w:r>
        <w:t xml:space="preserve">Contractor shall Collect </w:t>
      </w:r>
      <w:r w:rsidRPr="00166164">
        <w:t xml:space="preserve">Compostable Plastics in the </w:t>
      </w:r>
      <w:r w:rsidR="00B20C2C">
        <w:t xml:space="preserve">Green </w:t>
      </w:r>
      <w:r w:rsidRPr="00166164">
        <w:t xml:space="preserve">Containers for Processing at the </w:t>
      </w:r>
      <w:r w:rsidRPr="0069252D">
        <w:rPr>
          <w:shd w:val="clear" w:color="auto" w:fill="B6CCE4"/>
        </w:rPr>
        <w:t>Approved/Designated</w:t>
      </w:r>
      <w:r w:rsidRPr="00166164">
        <w:t xml:space="preserve"> </w:t>
      </w:r>
      <w:r w:rsidR="00536FA7">
        <w:t>Organic Waste</w:t>
      </w:r>
      <w:r w:rsidRPr="00166164">
        <w:t xml:space="preserve"> Processing Facility. </w:t>
      </w:r>
      <w:r w:rsidRPr="003D206A">
        <w:t xml:space="preserve">At least </w:t>
      </w:r>
      <w:r w:rsidR="005448B5" w:rsidRPr="0069252D">
        <w:rPr>
          <w:shd w:val="clear" w:color="auto" w:fill="B6CCE4"/>
        </w:rPr>
        <w:t>___</w:t>
      </w:r>
      <w:r w:rsidRPr="0069252D">
        <w:rPr>
          <w:shd w:val="clear" w:color="auto" w:fill="B6CCE4"/>
        </w:rPr>
        <w:t xml:space="preserve"> (</w:t>
      </w:r>
      <w:r w:rsidR="005448B5" w:rsidRPr="0069252D">
        <w:rPr>
          <w:shd w:val="clear" w:color="auto" w:fill="B6CCE4"/>
        </w:rPr>
        <w:t>__</w:t>
      </w:r>
      <w:r w:rsidRPr="0069252D">
        <w:rPr>
          <w:shd w:val="clear" w:color="auto" w:fill="B6CCE4"/>
        </w:rPr>
        <w:t>) months</w:t>
      </w:r>
      <w:r w:rsidRPr="003D206A">
        <w:t xml:space="preserve"> prior to the commencement of the </w:t>
      </w:r>
      <w:r>
        <w:t xml:space="preserve">Collection of Compostable Plastics in the </w:t>
      </w:r>
      <w:r w:rsidR="00233FE8">
        <w:t>SSGCOW</w:t>
      </w:r>
      <w:r>
        <w:t xml:space="preserve"> </w:t>
      </w:r>
      <w:r w:rsidR="005448B5">
        <w:t>p</w:t>
      </w:r>
      <w:r>
        <w:t>ro</w:t>
      </w:r>
      <w:r w:rsidRPr="005448B5">
        <w:t xml:space="preserve">gram, Contractor shall provide written notification to the Jurisdiction that the Facility can Process and recover these Compostable Plastics. </w:t>
      </w:r>
      <w:r w:rsidRPr="002C6963">
        <w:rPr>
          <w:rStyle w:val="SB1383SpecificChar"/>
          <w:color w:val="280DF3"/>
        </w:rPr>
        <w:t>Annually,</w:t>
      </w:r>
      <w:r w:rsidRPr="001E74FF">
        <w:rPr>
          <w:color w:val="000000" w:themeColor="text1"/>
        </w:rPr>
        <w:t xml:space="preserve"> </w:t>
      </w:r>
      <w:r w:rsidRPr="00166164">
        <w:t xml:space="preserve">in accordance with </w:t>
      </w:r>
      <w:r>
        <w:t>Exhibit G</w:t>
      </w:r>
      <w:r w:rsidRPr="00166164">
        <w:t xml:space="preserve">, Contractor </w:t>
      </w:r>
      <w:r w:rsidRPr="002C6963">
        <w:rPr>
          <w:color w:val="280DF3"/>
        </w:rPr>
        <w:t xml:space="preserve">shall provide written notification to the Jurisdiction that the Facility has </w:t>
      </w:r>
      <w:r w:rsidRPr="005448B5">
        <w:t xml:space="preserve">and will continue to have </w:t>
      </w:r>
      <w:r w:rsidRPr="002C6963">
        <w:rPr>
          <w:color w:val="280DF3"/>
        </w:rPr>
        <w:t>the capabilities to Process and recover the Compostable Plastics</w:t>
      </w:r>
      <w:r>
        <w:rPr>
          <w:color w:val="006600"/>
        </w:rPr>
        <w:t xml:space="preserve">. </w:t>
      </w:r>
      <w:r w:rsidRPr="00904751">
        <w:t xml:space="preserve">If, at any time during the Term of the Agreement, the Approved </w:t>
      </w:r>
      <w:r w:rsidR="00C62430">
        <w:t>Organic Waste Processing</w:t>
      </w:r>
      <w:r w:rsidRPr="00904751">
        <w:t xml:space="preserve"> Facility can no longer accept Compostable Plastics, </w:t>
      </w:r>
      <w:r w:rsidRPr="0069252D">
        <w:rPr>
          <w:shd w:val="clear" w:color="auto" w:fill="B6CCE4"/>
        </w:rPr>
        <w:t>Jurisdiction may assess Liquidated Damages or deem such failure an event of default under Section 12.1</w:t>
      </w:r>
      <w:r w:rsidRPr="00904751">
        <w:t xml:space="preserve">. </w:t>
      </w:r>
      <w:r w:rsidR="00B44EF1">
        <w:t xml:space="preserve">Contractor shall notify the Jurisdiction within </w:t>
      </w:r>
      <w:r w:rsidR="00B44EF1" w:rsidRPr="0069252D">
        <w:rPr>
          <w:shd w:val="clear" w:color="auto" w:fill="B6CCE4"/>
        </w:rPr>
        <w:t>___ (__)</w:t>
      </w:r>
      <w:r w:rsidR="00B44EF1">
        <w:t xml:space="preserve"> days of the Facility’s inability to accept Compostable Plastics. The notification shall include: a description of the reasons the Facility is no longer able to Process and recover Compostable Plastics; the period of time the Facility will not Process and recover Compostable Plastics; and, the Contractor’s proposed plan to assist in education and outreach of Customers in the event that Compostable Plastics are no longer accepted for Collection. Such changes shall be handled as a change in scope pursuant to Section 4.4.</w:t>
      </w:r>
    </w:p>
    <w:p w14:paraId="16D31F08" w14:textId="4D11CDDD" w:rsidR="003877F1" w:rsidRDefault="005653D5" w:rsidP="00B96FDE">
      <w:pPr>
        <w:pStyle w:val="1LevelA"/>
      </w:pPr>
      <w:r>
        <w:t>D.</w:t>
      </w:r>
      <w:r>
        <w:tab/>
      </w:r>
      <w:r w:rsidR="00A75E9E">
        <w:rPr>
          <w:b/>
        </w:rPr>
        <w:t>Gray Container</w:t>
      </w:r>
      <w:r w:rsidR="00057951" w:rsidRPr="00057951">
        <w:rPr>
          <w:b/>
        </w:rPr>
        <w:t xml:space="preserve"> Waste</w:t>
      </w:r>
      <w:r w:rsidR="00057951">
        <w:t xml:space="preserve"> </w:t>
      </w:r>
      <w:r w:rsidR="000A5CB7" w:rsidRPr="00B96FDE">
        <w:rPr>
          <w:b/>
        </w:rPr>
        <w:t>Collection</w:t>
      </w:r>
      <w:r w:rsidR="00055A5A">
        <w:rPr>
          <w:b/>
        </w:rPr>
        <w:t xml:space="preserve"> </w:t>
      </w:r>
      <w:r w:rsidR="00055A5A" w:rsidRPr="0069252D">
        <w:rPr>
          <w:b/>
          <w:shd w:val="clear" w:color="auto" w:fill="B6CCE4"/>
        </w:rPr>
        <w:t>(Gray Container)</w:t>
      </w:r>
      <w:r w:rsidRPr="0069252D">
        <w:rPr>
          <w:shd w:val="clear" w:color="auto" w:fill="B6CCE4"/>
        </w:rPr>
        <w:t>.</w:t>
      </w:r>
      <w:r>
        <w:t xml:space="preserve"> </w:t>
      </w:r>
    </w:p>
    <w:p w14:paraId="28E95A89" w14:textId="6238ED4A" w:rsidR="00BF4EB2" w:rsidRDefault="00633497" w:rsidP="00502744">
      <w:pPr>
        <w:pStyle w:val="BodyTextIndent2nd"/>
        <w:ind w:left="360"/>
        <w:rPr>
          <w:shd w:val="clear" w:color="auto" w:fill="D6E3BC"/>
        </w:rPr>
      </w:pPr>
      <w:r w:rsidRPr="00F00443">
        <w:rPr>
          <w:shd w:val="clear" w:color="auto" w:fill="C5E0B3"/>
        </w:rPr>
        <w:t>Guidance: Use this Section for three- and three-plus-Container systems that do not allow Organic Waste to be Collected in the Gray Containers. Delete this Section 5.2.D if using a three- or three-plus-Container system that allows Organic Waste, such as Food Waste, to be Collected in the Gray Container, and instead use Section 5.2.E</w:t>
      </w:r>
      <w:r w:rsidR="00B47D43" w:rsidRPr="00F00443">
        <w:rPr>
          <w:shd w:val="clear" w:color="auto" w:fill="C5E0B3"/>
        </w:rPr>
        <w:t>, which requires that the materials be delivered to a High Diversion Organic Waste Processing Facility</w:t>
      </w:r>
      <w:r>
        <w:rPr>
          <w:shd w:val="clear" w:color="auto" w:fill="D6E3BC"/>
        </w:rPr>
        <w:t>.</w:t>
      </w:r>
    </w:p>
    <w:p w14:paraId="50739366" w14:textId="713B846D" w:rsidR="00633497" w:rsidRDefault="00633497" w:rsidP="00502744">
      <w:pPr>
        <w:pStyle w:val="BodyTextIndent2nd"/>
        <w:ind w:left="360"/>
      </w:pPr>
      <w:r>
        <w:t xml:space="preserve">Contractor shall provide Gray Containers to Customers for Collection of Gray Container Waste, </w:t>
      </w:r>
      <w:r w:rsidRPr="003877F1">
        <w:t>and</w:t>
      </w:r>
      <w:r>
        <w:t xml:space="preserve"> shall provide Gray Container Waste Collection service, as described in Exhibits A, B, and C of this Agreement.</w:t>
      </w:r>
      <w:r w:rsidRPr="00BE60CB">
        <w:t xml:space="preserve"> </w:t>
      </w:r>
      <w:r>
        <w:t>Contractor shall T</w:t>
      </w:r>
      <w:r w:rsidRPr="00BE60CB">
        <w:t xml:space="preserve">ransport the </w:t>
      </w:r>
      <w:r>
        <w:t>Gray Container Waste to</w:t>
      </w:r>
      <w:r w:rsidRPr="00BE60CB">
        <w:t xml:space="preserve"> </w:t>
      </w:r>
      <w:r w:rsidRPr="0069252D">
        <w:rPr>
          <w:shd w:val="clear" w:color="auto" w:fill="B6CCE4"/>
        </w:rPr>
        <w:t>(i) the Approved/Designated Disposal Facility, or (ii) the Approved/Designated Transfer Facility for Transfer and Transport to an Approved/Designated Disposal Facility</w:t>
      </w:r>
      <w:r w:rsidRPr="00BE60CB">
        <w:t xml:space="preserve">, as specified in </w:t>
      </w:r>
      <w:r w:rsidRPr="00C81514">
        <w:t>Section</w:t>
      </w:r>
      <w:r w:rsidRPr="00BE60CB">
        <w:t xml:space="preserve"> </w:t>
      </w:r>
      <w:r>
        <w:t xml:space="preserve">6.1. Contractor may </w:t>
      </w:r>
      <w:r w:rsidRPr="00F00443">
        <w:rPr>
          <w:color w:val="280DF3"/>
        </w:rPr>
        <w:t>allow carpets and textiles to be placed in the Gray Containers</w:t>
      </w:r>
      <w:r>
        <w:t xml:space="preserve">. </w:t>
      </w:r>
      <w:r w:rsidRPr="0006147D">
        <w:t>Prohibited Container Contaminants shall not be Collected in the Gray Containers.</w:t>
      </w:r>
      <w:r w:rsidR="001861EB">
        <w:t xml:space="preserve"> </w:t>
      </w:r>
      <w:r w:rsidR="001861EB" w:rsidRPr="001861EB">
        <w:t>The Containers shall comply with the requirements of Section 7.5</w:t>
      </w:r>
      <w:r w:rsidR="003F347E">
        <w:t>.</w:t>
      </w:r>
    </w:p>
    <w:p w14:paraId="362A2F65" w14:textId="0CF64A5A" w:rsidR="00633497" w:rsidRDefault="00633497" w:rsidP="00633497">
      <w:pPr>
        <w:pStyle w:val="1LevelA"/>
      </w:pPr>
      <w:r>
        <w:t>E.</w:t>
      </w:r>
      <w:r>
        <w:tab/>
      </w:r>
      <w:r w:rsidRPr="00633497">
        <w:rPr>
          <w:b/>
        </w:rPr>
        <w:t>Mixed</w:t>
      </w:r>
      <w:r>
        <w:t xml:space="preserve"> </w:t>
      </w:r>
      <w:r w:rsidRPr="00057951">
        <w:rPr>
          <w:b/>
        </w:rPr>
        <w:t>Waste</w:t>
      </w:r>
      <w:r>
        <w:t xml:space="preserve"> </w:t>
      </w:r>
      <w:r w:rsidRPr="00B96FDE">
        <w:rPr>
          <w:b/>
        </w:rPr>
        <w:t>Collection</w:t>
      </w:r>
      <w:r>
        <w:rPr>
          <w:b/>
        </w:rPr>
        <w:t xml:space="preserve"> </w:t>
      </w:r>
      <w:r w:rsidRPr="0069252D">
        <w:rPr>
          <w:b/>
          <w:shd w:val="clear" w:color="auto" w:fill="B6CCE4"/>
        </w:rPr>
        <w:t>(Gray Container)</w:t>
      </w:r>
      <w:r w:rsidRPr="0069252D">
        <w:rPr>
          <w:shd w:val="clear" w:color="auto" w:fill="B6CCE4"/>
        </w:rPr>
        <w:t>.</w:t>
      </w:r>
      <w:r>
        <w:t xml:space="preserve"> </w:t>
      </w:r>
    </w:p>
    <w:p w14:paraId="74FD2F71" w14:textId="56132D5D" w:rsidR="00633497" w:rsidRDefault="00633497" w:rsidP="00502744">
      <w:pPr>
        <w:pStyle w:val="BodyTextIndent2nd"/>
        <w:ind w:left="360"/>
        <w:rPr>
          <w:shd w:val="clear" w:color="auto" w:fill="D6E3BC"/>
        </w:rPr>
      </w:pPr>
      <w:r w:rsidRPr="00F00443">
        <w:rPr>
          <w:shd w:val="clear" w:color="auto" w:fill="C5E0B3"/>
        </w:rPr>
        <w:t>Guidance: Under SB 1383</w:t>
      </w:r>
      <w:r w:rsidR="001E74FF" w:rsidRPr="00F00443">
        <w:rPr>
          <w:shd w:val="clear" w:color="auto" w:fill="C5E0B3"/>
        </w:rPr>
        <w:t xml:space="preserve"> Regulations</w:t>
      </w:r>
      <w:r w:rsidRPr="00F00443">
        <w:rPr>
          <w:shd w:val="clear" w:color="auto" w:fill="C5E0B3"/>
        </w:rPr>
        <w:t xml:space="preserve"> </w:t>
      </w:r>
      <w:r w:rsidR="001E74FF" w:rsidRPr="00F00443">
        <w:rPr>
          <w:shd w:val="clear" w:color="auto" w:fill="C5E0B3"/>
        </w:rPr>
        <w:t>(</w:t>
      </w:r>
      <w:r w:rsidRPr="00F00443">
        <w:rPr>
          <w:shd w:val="clear" w:color="auto" w:fill="C5E0B3"/>
        </w:rPr>
        <w:t>14 CCR Section 18984.1(c)</w:t>
      </w:r>
      <w:r w:rsidR="001E74FF" w:rsidRPr="00F00443">
        <w:rPr>
          <w:shd w:val="clear" w:color="auto" w:fill="C5E0B3"/>
        </w:rPr>
        <w:t>)</w:t>
      </w:r>
      <w:r w:rsidRPr="00F00443">
        <w:rPr>
          <w:shd w:val="clear" w:color="auto" w:fill="C5E0B3"/>
        </w:rPr>
        <w:t xml:space="preserve">, </w:t>
      </w:r>
      <w:r w:rsidRPr="00F00443">
        <w:rPr>
          <w:color w:val="280DF3"/>
          <w:shd w:val="clear" w:color="auto" w:fill="C5E0B3"/>
        </w:rPr>
        <w:t xml:space="preserve">a Jurisdiction providing a three-Container Collection system may allow Organic Waste, such as Food Waste, to be Collected in the Gray Container provided that the contents of the Gray Container are transported to a High Diversion Organic Waste Processing Facility </w:t>
      </w:r>
      <w:r w:rsidRPr="00F00443">
        <w:rPr>
          <w:shd w:val="clear" w:color="auto" w:fill="C5E0B3"/>
        </w:rPr>
        <w:t xml:space="preserve">for Processing and Jurisdiction meets other requirements specified in 14 CCR Section 18984.1(c). Use this Section for three- and three-plus-Container systems that </w:t>
      </w:r>
      <w:r w:rsidRPr="00F00443">
        <w:rPr>
          <w:u w:val="single"/>
          <w:shd w:val="clear" w:color="auto" w:fill="C5E0B3"/>
        </w:rPr>
        <w:t>allow</w:t>
      </w:r>
      <w:r w:rsidRPr="00F00443">
        <w:rPr>
          <w:shd w:val="clear" w:color="auto" w:fill="C5E0B3"/>
        </w:rPr>
        <w:t xml:space="preserve"> Organic Waste to be Collected in the Gray Containers.  Delete this Section 5.2.</w:t>
      </w:r>
      <w:r w:rsidR="00502744" w:rsidRPr="00F00443">
        <w:rPr>
          <w:shd w:val="clear" w:color="auto" w:fill="C5E0B3"/>
        </w:rPr>
        <w:t>E</w:t>
      </w:r>
      <w:r w:rsidRPr="00F00443">
        <w:rPr>
          <w:shd w:val="clear" w:color="auto" w:fill="C5E0B3"/>
        </w:rPr>
        <w:t xml:space="preserve"> if using a three- or three-plus-Container system that </w:t>
      </w:r>
      <w:r w:rsidR="001E74FF" w:rsidRPr="00F00443">
        <w:rPr>
          <w:u w:val="single"/>
          <w:shd w:val="clear" w:color="auto" w:fill="C5E0B3"/>
        </w:rPr>
        <w:t>does not</w:t>
      </w:r>
      <w:r w:rsidR="001E74FF" w:rsidRPr="00F00443">
        <w:rPr>
          <w:shd w:val="clear" w:color="auto" w:fill="C5E0B3"/>
        </w:rPr>
        <w:t xml:space="preserve"> </w:t>
      </w:r>
      <w:r w:rsidRPr="00F00443">
        <w:rPr>
          <w:shd w:val="clear" w:color="auto" w:fill="C5E0B3"/>
        </w:rPr>
        <w:t>allow Organic Waste, such as Food Waste, to be Collected in the Gray Container, and instead use Section 5.2.</w:t>
      </w:r>
      <w:r w:rsidR="003F347E" w:rsidRPr="00F00443">
        <w:rPr>
          <w:shd w:val="clear" w:color="auto" w:fill="C5E0B3"/>
        </w:rPr>
        <w:t>D</w:t>
      </w:r>
      <w:r>
        <w:rPr>
          <w:shd w:val="clear" w:color="auto" w:fill="D6E3BC"/>
        </w:rPr>
        <w:t>.</w:t>
      </w:r>
    </w:p>
    <w:p w14:paraId="0198FCF5" w14:textId="1033CDB1" w:rsidR="00633497" w:rsidRDefault="000A5CB7" w:rsidP="00502744">
      <w:pPr>
        <w:pStyle w:val="BodyTextIndent2nd"/>
        <w:ind w:left="360"/>
      </w:pPr>
      <w:r>
        <w:t xml:space="preserve">Contractor shall provide </w:t>
      </w:r>
      <w:r w:rsidR="00A75E9E">
        <w:t>Gray</w:t>
      </w:r>
      <w:r w:rsidR="00057951">
        <w:t xml:space="preserve"> </w:t>
      </w:r>
      <w:r>
        <w:t>Containers</w:t>
      </w:r>
      <w:r w:rsidR="00057951">
        <w:t xml:space="preserve"> to Customers for Collection of </w:t>
      </w:r>
      <w:r w:rsidR="00633497">
        <w:t xml:space="preserve">Mixed </w:t>
      </w:r>
      <w:r w:rsidR="00057951">
        <w:t>Waste</w:t>
      </w:r>
      <w:r>
        <w:t xml:space="preserve">, </w:t>
      </w:r>
      <w:r w:rsidRPr="003877F1">
        <w:t>and</w:t>
      </w:r>
      <w:r>
        <w:t xml:space="preserve"> </w:t>
      </w:r>
      <w:r w:rsidR="00057951">
        <w:t xml:space="preserve">shall provide </w:t>
      </w:r>
      <w:r w:rsidR="00633497">
        <w:t xml:space="preserve">Mixed Waste </w:t>
      </w:r>
      <w:r>
        <w:t>Collection service, as described in Exhibits A, B,</w:t>
      </w:r>
      <w:r w:rsidR="00E0611F">
        <w:t xml:space="preserve"> and</w:t>
      </w:r>
      <w:r>
        <w:t xml:space="preserve"> C</w:t>
      </w:r>
      <w:r w:rsidR="00E0611F">
        <w:t xml:space="preserve"> </w:t>
      </w:r>
      <w:r>
        <w:t>of this Agreement.</w:t>
      </w:r>
      <w:r w:rsidRPr="00BE60CB">
        <w:t xml:space="preserve"> </w:t>
      </w:r>
      <w:r>
        <w:t xml:space="preserve">Contractor shall </w:t>
      </w:r>
      <w:r w:rsidR="00942462">
        <w:t>T</w:t>
      </w:r>
      <w:r w:rsidRPr="00BE60CB">
        <w:t xml:space="preserve">ransport the </w:t>
      </w:r>
      <w:r w:rsidR="00633497">
        <w:t xml:space="preserve">Mixed Waste </w:t>
      </w:r>
      <w:r>
        <w:t>to</w:t>
      </w:r>
      <w:r w:rsidRPr="00BE60CB">
        <w:t xml:space="preserve"> </w:t>
      </w:r>
      <w:r w:rsidR="00E21431" w:rsidRPr="00D55045">
        <w:rPr>
          <w:shd w:val="clear" w:color="auto" w:fill="B8CCE4"/>
        </w:rPr>
        <w:t>(</w:t>
      </w:r>
      <w:r w:rsidR="00E21431" w:rsidRPr="0069252D">
        <w:rPr>
          <w:shd w:val="clear" w:color="auto" w:fill="B6CCE4"/>
        </w:rPr>
        <w:t xml:space="preserve">i) </w:t>
      </w:r>
      <w:r w:rsidRPr="0069252D">
        <w:rPr>
          <w:shd w:val="clear" w:color="auto" w:fill="B6CCE4"/>
        </w:rPr>
        <w:t xml:space="preserve">the </w:t>
      </w:r>
      <w:r w:rsidR="00E21431" w:rsidRPr="0069252D">
        <w:rPr>
          <w:shd w:val="clear" w:color="auto" w:fill="B6CCE4"/>
        </w:rPr>
        <w:t xml:space="preserve">Approved/Designated </w:t>
      </w:r>
      <w:r w:rsidR="00633497" w:rsidRPr="0069252D">
        <w:rPr>
          <w:shd w:val="clear" w:color="auto" w:fill="B6CCE4"/>
        </w:rPr>
        <w:t xml:space="preserve">High Diversion Organic Waste Processing </w:t>
      </w:r>
      <w:r w:rsidR="00E21431" w:rsidRPr="0069252D">
        <w:rPr>
          <w:shd w:val="clear" w:color="auto" w:fill="B6CCE4"/>
        </w:rPr>
        <w:t xml:space="preserve">Facility, </w:t>
      </w:r>
      <w:r w:rsidR="006F351C" w:rsidRPr="0069252D">
        <w:rPr>
          <w:shd w:val="clear" w:color="auto" w:fill="B6CCE4"/>
        </w:rPr>
        <w:t xml:space="preserve">or </w:t>
      </w:r>
      <w:r w:rsidR="00E21431" w:rsidRPr="0069252D">
        <w:rPr>
          <w:shd w:val="clear" w:color="auto" w:fill="B6CCE4"/>
        </w:rPr>
        <w:t xml:space="preserve">(ii) the </w:t>
      </w:r>
      <w:r w:rsidRPr="0069252D">
        <w:rPr>
          <w:shd w:val="clear" w:color="auto" w:fill="B6CCE4"/>
        </w:rPr>
        <w:t>Approved</w:t>
      </w:r>
      <w:r w:rsidR="004700C3" w:rsidRPr="0069252D">
        <w:rPr>
          <w:shd w:val="clear" w:color="auto" w:fill="B6CCE4"/>
        </w:rPr>
        <w:t>/Designated</w:t>
      </w:r>
      <w:r w:rsidRPr="0069252D">
        <w:rPr>
          <w:shd w:val="clear" w:color="auto" w:fill="B6CCE4"/>
        </w:rPr>
        <w:t xml:space="preserve"> Transfer </w:t>
      </w:r>
      <w:r w:rsidR="00626575" w:rsidRPr="0069252D">
        <w:rPr>
          <w:shd w:val="clear" w:color="auto" w:fill="B6CCE4"/>
        </w:rPr>
        <w:t>Facility</w:t>
      </w:r>
      <w:r w:rsidR="00FC5C86" w:rsidRPr="0069252D">
        <w:rPr>
          <w:shd w:val="clear" w:color="auto" w:fill="B6CCE4"/>
        </w:rPr>
        <w:t xml:space="preserve"> </w:t>
      </w:r>
      <w:r w:rsidR="00E21431" w:rsidRPr="0069252D">
        <w:rPr>
          <w:shd w:val="clear" w:color="auto" w:fill="B6CCE4"/>
        </w:rPr>
        <w:t xml:space="preserve">for Transfer and Transport to an </w:t>
      </w:r>
      <w:r w:rsidRPr="0069252D">
        <w:rPr>
          <w:shd w:val="clear" w:color="auto" w:fill="B6CCE4"/>
        </w:rPr>
        <w:t>Approved</w:t>
      </w:r>
      <w:r w:rsidR="004700C3" w:rsidRPr="0069252D">
        <w:rPr>
          <w:shd w:val="clear" w:color="auto" w:fill="B6CCE4"/>
        </w:rPr>
        <w:t>/Designated</w:t>
      </w:r>
      <w:r w:rsidRPr="0069252D">
        <w:rPr>
          <w:shd w:val="clear" w:color="auto" w:fill="B6CCE4"/>
        </w:rPr>
        <w:t xml:space="preserve"> </w:t>
      </w:r>
      <w:r w:rsidR="00633497" w:rsidRPr="0069252D">
        <w:rPr>
          <w:shd w:val="clear" w:color="auto" w:fill="B6CCE4"/>
        </w:rPr>
        <w:t xml:space="preserve">High Diversion Organic Waste Processing </w:t>
      </w:r>
      <w:r w:rsidR="004700C3" w:rsidRPr="0069252D">
        <w:rPr>
          <w:shd w:val="clear" w:color="auto" w:fill="B6CCE4"/>
        </w:rPr>
        <w:t>Facility</w:t>
      </w:r>
      <w:r w:rsidRPr="00BE60CB">
        <w:t xml:space="preserve">, as specified in </w:t>
      </w:r>
      <w:r w:rsidRPr="00C81514">
        <w:t>Section</w:t>
      </w:r>
      <w:r w:rsidRPr="00BE60CB">
        <w:t xml:space="preserve"> </w:t>
      </w:r>
      <w:r>
        <w:t>6.1.</w:t>
      </w:r>
      <w:r w:rsidR="00FC5C86">
        <w:t xml:space="preserve"> </w:t>
      </w:r>
      <w:r w:rsidR="00C01D73">
        <w:t xml:space="preserve">Contractor may </w:t>
      </w:r>
      <w:r w:rsidR="00C01D73" w:rsidRPr="00F773CC">
        <w:rPr>
          <w:color w:val="280DF3"/>
        </w:rPr>
        <w:t>allow carpet</w:t>
      </w:r>
      <w:r w:rsidR="00055252" w:rsidRPr="00F773CC">
        <w:rPr>
          <w:color w:val="280DF3"/>
        </w:rPr>
        <w:t>s</w:t>
      </w:r>
      <w:r w:rsidR="00C01D73" w:rsidRPr="00F773CC">
        <w:rPr>
          <w:color w:val="280DF3"/>
        </w:rPr>
        <w:t xml:space="preserve"> and textiles to be placed in the </w:t>
      </w:r>
      <w:r w:rsidR="00B92BA7" w:rsidRPr="00F773CC">
        <w:rPr>
          <w:color w:val="280DF3"/>
        </w:rPr>
        <w:t xml:space="preserve">Gray </w:t>
      </w:r>
      <w:r w:rsidR="00C01D73" w:rsidRPr="00F773CC">
        <w:rPr>
          <w:color w:val="280DF3"/>
        </w:rPr>
        <w:t>Containers</w:t>
      </w:r>
      <w:r w:rsidR="00C01D73">
        <w:t xml:space="preserve">. </w:t>
      </w:r>
      <w:r w:rsidR="00995A6F" w:rsidRPr="0006147D">
        <w:t>Prohibited Container Contaminants</w:t>
      </w:r>
      <w:r w:rsidR="00556720" w:rsidRPr="0006147D">
        <w:t xml:space="preserve"> </w:t>
      </w:r>
      <w:r w:rsidR="00C01D73" w:rsidRPr="0006147D">
        <w:t xml:space="preserve">shall not be Collected in the </w:t>
      </w:r>
      <w:r w:rsidR="00B92BA7" w:rsidRPr="0006147D">
        <w:t xml:space="preserve">Gray </w:t>
      </w:r>
      <w:r w:rsidR="00C01D73" w:rsidRPr="0006147D">
        <w:t>Container</w:t>
      </w:r>
      <w:r w:rsidR="003B7A59" w:rsidRPr="0006147D">
        <w:t>s</w:t>
      </w:r>
      <w:r w:rsidR="00C01D73" w:rsidRPr="0006147D">
        <w:t>.</w:t>
      </w:r>
    </w:p>
    <w:p w14:paraId="06C01F98" w14:textId="2846A4F4" w:rsidR="008A0BF8" w:rsidRDefault="008A0BF8" w:rsidP="008A0BF8">
      <w:pPr>
        <w:pStyle w:val="Heading2"/>
      </w:pPr>
      <w:bookmarkStart w:id="94" w:name="_Toc32580964"/>
      <w:bookmarkStart w:id="95" w:name="_Toc47791236"/>
      <w:r>
        <w:t>5.3</w:t>
      </w:r>
      <w:r>
        <w:tab/>
        <w:t>Two-Container System</w:t>
      </w:r>
      <w:bookmarkEnd w:id="94"/>
      <w:bookmarkEnd w:id="95"/>
    </w:p>
    <w:p w14:paraId="1388C68A" w14:textId="44DCFE2E" w:rsidR="008A0BF8" w:rsidRDefault="008A0BF8" w:rsidP="00F00443">
      <w:pPr>
        <w:pStyle w:val="BodyTextIndent2nd"/>
        <w:shd w:val="clear" w:color="auto" w:fill="C5E0B3"/>
        <w:ind w:left="360"/>
      </w:pPr>
      <w:r>
        <w:t xml:space="preserve">Guidance: Select one of the following Container system options. If a new program must be implemented for any part of the system, include the requirement to implement and insert the date when the program must be fully implemented. </w:t>
      </w:r>
      <w:r w:rsidRPr="005D1867">
        <w:t>SB 1383</w:t>
      </w:r>
      <w:r w:rsidR="00E94B00">
        <w:t xml:space="preserve"> Regulations</w:t>
      </w:r>
      <w:r w:rsidR="000F7098">
        <w:t xml:space="preserve"> </w:t>
      </w:r>
      <w:r w:rsidR="00E94B00">
        <w:t>(</w:t>
      </w:r>
      <w:r w:rsidR="000F7098">
        <w:t xml:space="preserve">14 CCR </w:t>
      </w:r>
      <w:r w:rsidR="000F7098" w:rsidRPr="000F7098">
        <w:t>Section 18984.2</w:t>
      </w:r>
      <w:r w:rsidR="00E94B00">
        <w:t>)</w:t>
      </w:r>
      <w:r w:rsidRPr="005D1867">
        <w:t xml:space="preserve"> require that </w:t>
      </w:r>
      <w:r w:rsidR="0030566E">
        <w:t>Mixed Waste</w:t>
      </w:r>
      <w:r w:rsidRPr="005D1867">
        <w:t xml:space="preserve"> </w:t>
      </w:r>
      <w:r w:rsidR="00E20816">
        <w:t xml:space="preserve">Collected </w:t>
      </w:r>
      <w:r w:rsidRPr="005D1867">
        <w:t xml:space="preserve">in a </w:t>
      </w:r>
      <w:r w:rsidR="00D71260">
        <w:t>two-</w:t>
      </w:r>
      <w:r w:rsidRPr="005D1867">
        <w:t xml:space="preserve">Container system </w:t>
      </w:r>
      <w:r w:rsidR="00E20816">
        <w:t>is</w:t>
      </w:r>
      <w:r w:rsidRPr="005D1867">
        <w:t xml:space="preserve"> </w:t>
      </w:r>
      <w:r>
        <w:t xml:space="preserve">Processed at </w:t>
      </w:r>
      <w:r w:rsidRPr="005D1867">
        <w:t xml:space="preserve">a </w:t>
      </w:r>
      <w:r>
        <w:t>High Diversion Organic Waste Processing Fac</w:t>
      </w:r>
      <w:r w:rsidRPr="005D1867">
        <w:t>ility.</w:t>
      </w:r>
    </w:p>
    <w:p w14:paraId="64CDE720" w14:textId="55DC919E" w:rsidR="00585D12" w:rsidRPr="00BE60CB" w:rsidRDefault="00737E3B" w:rsidP="00F00443">
      <w:pPr>
        <w:pStyle w:val="BodyTextIndent2nd"/>
        <w:shd w:val="clear" w:color="auto" w:fill="C5E0B3"/>
        <w:ind w:left="360"/>
      </w:pPr>
      <w:r>
        <w:t>SB 1383</w:t>
      </w:r>
      <w:r w:rsidR="00E94B00">
        <w:t xml:space="preserve"> Regulations</w:t>
      </w:r>
      <w:r>
        <w:t xml:space="preserve"> </w:t>
      </w:r>
      <w:r w:rsidR="00E94B00">
        <w:t>(</w:t>
      </w:r>
      <w:r w:rsidR="000F7098" w:rsidRPr="00F713EE">
        <w:t>14 CCR Section 18984.2</w:t>
      </w:r>
      <w:r w:rsidR="00E94B00" w:rsidRPr="00F713EE">
        <w:t>)</w:t>
      </w:r>
      <w:r w:rsidR="000F7098" w:rsidRPr="00F713EE">
        <w:t xml:space="preserve"> </w:t>
      </w:r>
      <w:r w:rsidRPr="00D64391">
        <w:t>specif</w:t>
      </w:r>
      <w:r w:rsidR="00E94B00">
        <w:t>y</w:t>
      </w:r>
      <w:r w:rsidRPr="00F3661C">
        <w:t xml:space="preserve"> that </w:t>
      </w:r>
      <w:r w:rsidR="00384ED4" w:rsidRPr="00F713EE">
        <w:t>c</w:t>
      </w:r>
      <w:r w:rsidRPr="00F713EE">
        <w:t xml:space="preserve">arpets, </w:t>
      </w:r>
      <w:r w:rsidR="00384ED4" w:rsidRPr="00F713EE">
        <w:t>N</w:t>
      </w:r>
      <w:r w:rsidRPr="00F713EE">
        <w:t xml:space="preserve">on-Compostable </w:t>
      </w:r>
      <w:r w:rsidR="00384ED4" w:rsidRPr="00F713EE">
        <w:t>P</w:t>
      </w:r>
      <w:r w:rsidRPr="00F713EE">
        <w:t xml:space="preserve">aper, and hazardous wood waste shall not be collected in the Green Container; and, hazardous wood waste shall not be collected in the Blue Container or Gray Container. </w:t>
      </w:r>
      <w:r w:rsidR="00585D12">
        <w:t xml:space="preserve">For the purposes of the Agreement, </w:t>
      </w:r>
      <w:r w:rsidR="00995A6F">
        <w:t>Model language in this Section 5.</w:t>
      </w:r>
      <w:r w:rsidR="00502744">
        <w:t>3</w:t>
      </w:r>
      <w:r w:rsidR="00995A6F">
        <w:t xml:space="preserve"> indicates that “Prohibited Container Contaminants” </w:t>
      </w:r>
      <w:r w:rsidR="00E94B00">
        <w:t xml:space="preserve">shall </w:t>
      </w:r>
      <w:r w:rsidR="00995A6F">
        <w:t>not be Collected in the Blue and Gr</w:t>
      </w:r>
      <w:r w:rsidR="00384ED4">
        <w:t>ay</w:t>
      </w:r>
      <w:r w:rsidR="00995A6F">
        <w:t xml:space="preserve"> Containers. This term encompasses all Hazardous Waste and other materials that are not to be placed in the Blue and Gr</w:t>
      </w:r>
      <w:r w:rsidR="00384ED4">
        <w:t>ay</w:t>
      </w:r>
      <w:r w:rsidR="00995A6F">
        <w:t xml:space="preserve"> Containers. For Green Containers, exclusion of Collection of Carpets, non-Compostable paper, and textiles are identified separately</w:t>
      </w:r>
      <w:r w:rsidR="00384ED4">
        <w:t>, in addition to Prohibited Container Contaminants</w:t>
      </w:r>
      <w:r w:rsidR="00995A6F">
        <w:t>.</w:t>
      </w:r>
    </w:p>
    <w:p w14:paraId="01355814" w14:textId="47C7F8C5" w:rsidR="008A0BF8" w:rsidRDefault="008A0BF8" w:rsidP="008A0BF8">
      <w:pPr>
        <w:pStyle w:val="1LevelA"/>
      </w:pPr>
      <w:r>
        <w:t>A.</w:t>
      </w:r>
      <w:r>
        <w:tab/>
      </w:r>
      <w:r w:rsidRPr="0069252D">
        <w:rPr>
          <w:shd w:val="clear" w:color="auto" w:fill="B6CCE4"/>
        </w:rPr>
        <w:t xml:space="preserve">Option 1: </w:t>
      </w:r>
      <w:r w:rsidR="00331D88" w:rsidRPr="0069252D">
        <w:rPr>
          <w:shd w:val="clear" w:color="auto" w:fill="B6CCE4"/>
        </w:rPr>
        <w:t>SSGCOW</w:t>
      </w:r>
      <w:r w:rsidRPr="0069252D">
        <w:rPr>
          <w:shd w:val="clear" w:color="auto" w:fill="B6CCE4"/>
        </w:rPr>
        <w:t xml:space="preserve"> and </w:t>
      </w:r>
      <w:r w:rsidR="0030566E" w:rsidRPr="0069252D">
        <w:rPr>
          <w:shd w:val="clear" w:color="auto" w:fill="B6CCE4"/>
        </w:rPr>
        <w:t>Mixed Waste</w:t>
      </w:r>
      <w:r w:rsidRPr="0069252D">
        <w:rPr>
          <w:shd w:val="clear" w:color="auto" w:fill="B6CCE4"/>
        </w:rPr>
        <w:t xml:space="preserve"> Two-Container System</w:t>
      </w:r>
      <w:r w:rsidRPr="0069252D">
        <w:rPr>
          <w:rStyle w:val="FootnoteReference"/>
          <w:shd w:val="clear" w:color="auto" w:fill="B6CCE4"/>
        </w:rPr>
        <w:t xml:space="preserve"> </w:t>
      </w:r>
      <w:r w:rsidR="00093A93" w:rsidRPr="0069252D">
        <w:rPr>
          <w:shd w:val="clear" w:color="auto" w:fill="B6CCE4"/>
        </w:rPr>
        <w:t>(Green and Gray Containers</w:t>
      </w:r>
      <w:r w:rsidR="00093A93">
        <w:rPr>
          <w:shd w:val="clear" w:color="auto" w:fill="B6CCE4"/>
        </w:rPr>
        <w:t>)</w:t>
      </w:r>
    </w:p>
    <w:p w14:paraId="7680B6BA" w14:textId="2681280A" w:rsidR="008A0BF8" w:rsidRDefault="008A0BF8" w:rsidP="008A0BF8">
      <w:pPr>
        <w:pStyle w:val="BodyTextIndent"/>
      </w:pPr>
      <w:r w:rsidRPr="00D256B3">
        <w:t xml:space="preserve">No later </w:t>
      </w:r>
      <w:r w:rsidRPr="008B2282">
        <w:t xml:space="preserve">than </w:t>
      </w:r>
      <w:r w:rsidRPr="00F773CC">
        <w:rPr>
          <w:color w:val="280DF3"/>
        </w:rPr>
        <w:t>January 1, 2022</w:t>
      </w:r>
      <w:r w:rsidR="008B2282" w:rsidRPr="00F773CC">
        <w:rPr>
          <w:color w:val="280DF3"/>
        </w:rPr>
        <w:t xml:space="preserve"> </w:t>
      </w:r>
      <w:r w:rsidR="008B2282" w:rsidRPr="0069252D">
        <w:rPr>
          <w:shd w:val="clear" w:color="auto" w:fill="B6CCE4"/>
        </w:rPr>
        <w:t>or insert earlier date if desired</w:t>
      </w:r>
      <w:r w:rsidRPr="00D256B3">
        <w:t xml:space="preserve">, </w:t>
      </w:r>
      <w:r>
        <w:t xml:space="preserve">Contractor shall provide a </w:t>
      </w:r>
      <w:r w:rsidR="00D71260">
        <w:t>two-</w:t>
      </w:r>
      <w:r>
        <w:t xml:space="preserve">Container Collection program for all Customers for Collection of </w:t>
      </w:r>
      <w:r w:rsidR="00233FE8">
        <w:t>SSGCOW</w:t>
      </w:r>
      <w:r>
        <w:t xml:space="preserve"> and </w:t>
      </w:r>
      <w:r w:rsidR="0030566E">
        <w:t>Mixed Waste</w:t>
      </w:r>
      <w:r>
        <w:t>, as specified in this Section and Exhibits A, B, and C</w:t>
      </w:r>
      <w:r w:rsidRPr="002966C2">
        <w:t>.</w:t>
      </w:r>
      <w:r>
        <w:t xml:space="preserve"> </w:t>
      </w:r>
    </w:p>
    <w:p w14:paraId="42EEF801" w14:textId="5BAD80A8" w:rsidR="008A0BF8" w:rsidRDefault="008A0BF8" w:rsidP="008A0BF8">
      <w:pPr>
        <w:pStyle w:val="BodyTextIndent"/>
      </w:pPr>
      <w:r>
        <w:t xml:space="preserve">Contractor shall provide </w:t>
      </w:r>
      <w:r w:rsidR="00233FE8">
        <w:t>Green</w:t>
      </w:r>
      <w:r>
        <w:t xml:space="preserve"> Containers to Customers for the Collection of </w:t>
      </w:r>
      <w:r w:rsidR="00233FE8">
        <w:t>SSGCOW</w:t>
      </w:r>
      <w:r>
        <w:t>, and shall T</w:t>
      </w:r>
      <w:r w:rsidRPr="00BE60CB">
        <w:t xml:space="preserve">ransport the </w:t>
      </w:r>
      <w:r w:rsidR="00233FE8">
        <w:t>SSGCOW</w:t>
      </w:r>
      <w:r>
        <w:t xml:space="preserve"> to </w:t>
      </w:r>
      <w:r w:rsidRPr="0069252D">
        <w:rPr>
          <w:shd w:val="clear" w:color="auto" w:fill="B6CCE4"/>
        </w:rPr>
        <w:t xml:space="preserve">(i) the Approved/Designated </w:t>
      </w:r>
      <w:r w:rsidR="00C62430" w:rsidRPr="0069252D">
        <w:rPr>
          <w:shd w:val="clear" w:color="auto" w:fill="B6CCE4"/>
        </w:rPr>
        <w:t>Organic Waste Processing</w:t>
      </w:r>
      <w:r w:rsidRPr="0069252D">
        <w:rPr>
          <w:shd w:val="clear" w:color="auto" w:fill="B6CCE4"/>
        </w:rPr>
        <w:t xml:space="preserve"> Facility, or (ii) the Approved/Designated Transfer Facility for Transfer and Transport to the Approved/Designated </w:t>
      </w:r>
      <w:r w:rsidR="00C62430" w:rsidRPr="0069252D">
        <w:rPr>
          <w:shd w:val="clear" w:color="auto" w:fill="B6CCE4"/>
        </w:rPr>
        <w:t>Organic Waste Processing</w:t>
      </w:r>
      <w:r w:rsidRPr="0069252D">
        <w:rPr>
          <w:shd w:val="clear" w:color="auto" w:fill="B6CCE4"/>
        </w:rPr>
        <w:t xml:space="preserve"> Facility</w:t>
      </w:r>
      <w:r w:rsidRPr="00BE60CB">
        <w:t xml:space="preserve">, as specified in </w:t>
      </w:r>
      <w:r w:rsidRPr="00C81514">
        <w:t>Section</w:t>
      </w:r>
      <w:r w:rsidRPr="00BE60CB">
        <w:t xml:space="preserve"> </w:t>
      </w:r>
      <w:r>
        <w:t>6.1.</w:t>
      </w:r>
    </w:p>
    <w:p w14:paraId="64AD1C19" w14:textId="4C6828FA" w:rsidR="008A0BF8" w:rsidRDefault="00233FE8" w:rsidP="008A0BF8">
      <w:pPr>
        <w:pStyle w:val="BodyTextIndent"/>
      </w:pPr>
      <w:r>
        <w:t>SSGCOW</w:t>
      </w:r>
      <w:r w:rsidR="008A0BF8">
        <w:t xml:space="preserve"> that are to be accepted for Collection in the </w:t>
      </w:r>
      <w:r>
        <w:t>SSGCOW</w:t>
      </w:r>
      <w:r w:rsidR="008A0BF8">
        <w:t xml:space="preserve"> Collection </w:t>
      </w:r>
      <w:r w:rsidR="005448B5">
        <w:t>p</w:t>
      </w:r>
      <w:r w:rsidR="008A0BF8">
        <w:t xml:space="preserve">rogram include the following: </w:t>
      </w:r>
      <w:r w:rsidR="008A0BF8" w:rsidRPr="0069252D">
        <w:rPr>
          <w:shd w:val="clear" w:color="auto" w:fill="B6CCE4"/>
        </w:rPr>
        <w:t>Food Scraps; Food-Soiled Paper; Yard Trimmings, which are defined below; and Compostable Plastics</w:t>
      </w:r>
      <w:r w:rsidR="008A0BF8">
        <w:t xml:space="preserve">. </w:t>
      </w:r>
      <w:r w:rsidR="008A0BF8" w:rsidRPr="00E3487C">
        <w:t xml:space="preserve">The Parties agree that </w:t>
      </w:r>
      <w:r>
        <w:t>types of SSGCOW</w:t>
      </w:r>
      <w:r w:rsidR="008A0BF8" w:rsidRPr="00E3487C">
        <w:t xml:space="preserve"> may be added to or </w:t>
      </w:r>
      <w:r w:rsidR="008A0BF8">
        <w:t xml:space="preserve">removed </w:t>
      </w:r>
      <w:r w:rsidR="008A0BF8" w:rsidRPr="00E3487C">
        <w:t xml:space="preserve">from this list from time to time </w:t>
      </w:r>
      <w:r w:rsidR="008A0BF8" w:rsidRPr="0069252D">
        <w:rPr>
          <w:shd w:val="clear" w:color="auto" w:fill="B6CCE4"/>
        </w:rPr>
        <w:t>by mutual consent</w:t>
      </w:r>
      <w:r w:rsidR="00E05DA0" w:rsidRPr="0069252D">
        <w:rPr>
          <w:shd w:val="clear" w:color="auto" w:fill="B6CCE4"/>
        </w:rPr>
        <w:t xml:space="preserve"> or at the sole discretion of the Jurisdiction</w:t>
      </w:r>
      <w:r w:rsidR="008A0BF8" w:rsidRPr="00E3487C">
        <w:t xml:space="preserve">. Contractor shall not add or </w:t>
      </w:r>
      <w:r w:rsidR="008A0BF8">
        <w:t xml:space="preserve">remove </w:t>
      </w:r>
      <w:r w:rsidR="008A0BF8" w:rsidRPr="00E3487C">
        <w:t xml:space="preserve">materials to or from this list without </w:t>
      </w:r>
      <w:r w:rsidR="00995A6F" w:rsidRPr="0069252D">
        <w:rPr>
          <w:shd w:val="clear" w:color="auto" w:fill="B6CCE4"/>
        </w:rPr>
        <w:t>written approval from the Jurisdiction Contract Manager or signed amendment to the Agreement</w:t>
      </w:r>
      <w:r w:rsidR="008A0BF8" w:rsidRPr="00E3487C">
        <w:t xml:space="preserve">, and such approval shall not be unreasonably withheld. </w:t>
      </w:r>
      <w:r w:rsidR="00410C7B" w:rsidRPr="00F773CC">
        <w:rPr>
          <w:color w:val="280DF3"/>
        </w:rPr>
        <w:t xml:space="preserve">Carpet, </w:t>
      </w:r>
      <w:r w:rsidR="00D21D45" w:rsidRPr="00F773CC">
        <w:rPr>
          <w:color w:val="280DF3"/>
        </w:rPr>
        <w:t>Non-Compostable Paper</w:t>
      </w:r>
      <w:r w:rsidR="00410C7B" w:rsidRPr="00F773CC">
        <w:rPr>
          <w:color w:val="280DF3"/>
        </w:rPr>
        <w:t xml:space="preserve">, </w:t>
      </w:r>
      <w:r w:rsidR="00492142" w:rsidRPr="00F773CC">
        <w:rPr>
          <w:color w:val="280DF3"/>
        </w:rPr>
        <w:t xml:space="preserve">textiles, </w:t>
      </w:r>
      <w:r w:rsidR="00410C7B" w:rsidRPr="00F773CC">
        <w:rPr>
          <w:color w:val="280DF3"/>
        </w:rPr>
        <w:t xml:space="preserve">and </w:t>
      </w:r>
      <w:r w:rsidR="00995A6F" w:rsidRPr="00995A6F">
        <w:t>Prohibited Container Contaminants</w:t>
      </w:r>
      <w:r w:rsidR="00556720" w:rsidRPr="00995A6F">
        <w:t xml:space="preserve"> </w:t>
      </w:r>
      <w:r w:rsidR="00410C7B" w:rsidRPr="00F773CC">
        <w:rPr>
          <w:color w:val="280DF3"/>
        </w:rPr>
        <w:t>shall not be Collected in the Green Container</w:t>
      </w:r>
      <w:r w:rsidR="003B7A59" w:rsidRPr="00F773CC">
        <w:rPr>
          <w:color w:val="280DF3"/>
        </w:rPr>
        <w:t>s</w:t>
      </w:r>
      <w:r w:rsidR="00410C7B" w:rsidRPr="00C01D73">
        <w:rPr>
          <w:color w:val="006600"/>
        </w:rPr>
        <w:t>.</w:t>
      </w:r>
    </w:p>
    <w:p w14:paraId="3FC0EFE5" w14:textId="77777777" w:rsidR="00E20816" w:rsidRDefault="008A0BF8" w:rsidP="00E20816">
      <w:pPr>
        <w:pStyle w:val="BodyTextIndent"/>
        <w:rPr>
          <w:shd w:val="clear" w:color="auto" w:fill="D6E3BC"/>
        </w:rPr>
      </w:pPr>
      <w:r>
        <w:t xml:space="preserve">Yard Trimmings that are to be accepted for Collection in the </w:t>
      </w:r>
      <w:r w:rsidR="00233FE8">
        <w:t>SSGCOW</w:t>
      </w:r>
      <w:r>
        <w:t xml:space="preserve"> Collection program include the following: </w:t>
      </w:r>
      <w:r w:rsidRPr="0069252D">
        <w:rPr>
          <w:shd w:val="clear" w:color="auto" w:fill="B6CCE4"/>
        </w:rPr>
        <w:t>_________________________</w:t>
      </w:r>
      <w:r>
        <w:t xml:space="preserve">. </w:t>
      </w:r>
      <w:r w:rsidRPr="00F00443">
        <w:rPr>
          <w:shd w:val="clear" w:color="auto" w:fill="C5E0B3"/>
        </w:rPr>
        <w:t xml:space="preserve">Guidance: Jurisdiction to include list of accepted types of Yard Trimmings such as: green trimmings, grass, weeds, flowers, leaves, prunings, branches, dead plants, brush, tree trimmings, dead trees, and other types of </w:t>
      </w:r>
      <w:r w:rsidR="00233FE8" w:rsidRPr="00F00443">
        <w:rPr>
          <w:shd w:val="clear" w:color="auto" w:fill="C5E0B3"/>
        </w:rPr>
        <w:t>SSGCOW</w:t>
      </w:r>
      <w:r w:rsidRPr="00F00443">
        <w:rPr>
          <w:shd w:val="clear" w:color="auto" w:fill="C5E0B3"/>
        </w:rPr>
        <w:t xml:space="preserve"> resulting from normal yard and landscaping installation, maintenance, or removal.</w:t>
      </w:r>
      <w:r>
        <w:t xml:space="preserve"> </w:t>
      </w:r>
      <w:r w:rsidRPr="00E3487C">
        <w:t xml:space="preserve">The Parties agree that </w:t>
      </w:r>
      <w:r>
        <w:t xml:space="preserve">accepted types of Yard Trimmings </w:t>
      </w:r>
      <w:r w:rsidRPr="00E3487C">
        <w:t xml:space="preserve">may be added to or </w:t>
      </w:r>
      <w:r>
        <w:t xml:space="preserve">removed </w:t>
      </w:r>
      <w:r w:rsidRPr="00E3487C">
        <w:t xml:space="preserve">from this list from time to time </w:t>
      </w:r>
      <w:r w:rsidRPr="0069252D">
        <w:rPr>
          <w:shd w:val="clear" w:color="auto" w:fill="B6CCE4"/>
        </w:rPr>
        <w:t>by mutual consent</w:t>
      </w:r>
      <w:r w:rsidR="00E05DA0" w:rsidRPr="0069252D">
        <w:rPr>
          <w:shd w:val="clear" w:color="auto" w:fill="B6CCE4"/>
        </w:rPr>
        <w:t xml:space="preserve"> or at the sole discretion of the Jurisdiction</w:t>
      </w:r>
      <w:r w:rsidRPr="00E3487C">
        <w:t xml:space="preserve">. Contractor shall not add or </w:t>
      </w:r>
      <w:r>
        <w:t xml:space="preserve">remove </w:t>
      </w:r>
      <w:r w:rsidRPr="00E3487C">
        <w:t xml:space="preserve">materials to or from this list without </w:t>
      </w:r>
      <w:r w:rsidR="00995A6F" w:rsidRPr="0069252D">
        <w:rPr>
          <w:shd w:val="clear" w:color="auto" w:fill="B6CCE4"/>
        </w:rPr>
        <w:t>written approval from the Jurisdiction Contract Manager or signed amendment to the Agreement</w:t>
      </w:r>
      <w:r w:rsidRPr="00E3487C">
        <w:t>, and such approval shall not be unreasonably withheld.</w:t>
      </w:r>
    </w:p>
    <w:p w14:paraId="6B65FE16" w14:textId="524CA917" w:rsidR="00E20816" w:rsidRPr="00904751" w:rsidRDefault="00E20816" w:rsidP="00E20816">
      <w:pPr>
        <w:pStyle w:val="BodyTextIndent"/>
      </w:pPr>
      <w:r w:rsidRPr="00F00443">
        <w:rPr>
          <w:shd w:val="clear" w:color="auto" w:fill="C5E0B3"/>
        </w:rPr>
        <w:t>Guidance: Under SB 1383</w:t>
      </w:r>
      <w:r w:rsidR="00E94B00" w:rsidRPr="00F00443">
        <w:rPr>
          <w:shd w:val="clear" w:color="auto" w:fill="C5E0B3"/>
        </w:rPr>
        <w:t xml:space="preserve"> Regulations</w:t>
      </w:r>
      <w:r w:rsidRPr="00F00443">
        <w:rPr>
          <w:shd w:val="clear" w:color="auto" w:fill="C5E0B3"/>
        </w:rPr>
        <w:t xml:space="preserve"> </w:t>
      </w:r>
      <w:r w:rsidR="00E94B00" w:rsidRPr="00F00443">
        <w:rPr>
          <w:shd w:val="clear" w:color="auto" w:fill="C5E0B3"/>
        </w:rPr>
        <w:t>(</w:t>
      </w:r>
      <w:r w:rsidRPr="00F00443">
        <w:rPr>
          <w:shd w:val="clear" w:color="auto" w:fill="C5E0B3"/>
        </w:rPr>
        <w:t>14 CCR Section 18984.2(a)(1)(C)</w:t>
      </w:r>
      <w:r w:rsidR="00E94B00" w:rsidRPr="00F00443">
        <w:rPr>
          <w:shd w:val="clear" w:color="auto" w:fill="C5E0B3"/>
        </w:rPr>
        <w:t>)</w:t>
      </w:r>
      <w:r w:rsidRPr="00F00443">
        <w:rPr>
          <w:shd w:val="clear" w:color="auto" w:fill="C5E0B3"/>
        </w:rPr>
        <w:t>, Jurisdictions may choose to Collect Compostable Plastics in their Organic Waste Collection program, but it is not required. If the Jurisdiction wishes to include Compostable Plastics, which is dependent on the capabilities of the Approved/Designated Organic Waste Processing Facility, an example provision is provided below.</w:t>
      </w:r>
      <w:r w:rsidR="00B011DC" w:rsidRPr="00F00443">
        <w:rPr>
          <w:shd w:val="clear" w:color="auto" w:fill="C5E0B3"/>
        </w:rPr>
        <w:t xml:space="preserve"> </w:t>
      </w:r>
      <w:r w:rsidRPr="00F00443">
        <w:rPr>
          <w:shd w:val="clear" w:color="auto" w:fill="C5E0B3"/>
        </w:rPr>
        <w:t>If the Organic Waste Processing Facility is designated by the Jurisdiction, only the first sentence of the paragraph is necessary. Jurisdiction may choose to include Liquidated Damages and/or event of default as possible remedies</w:t>
      </w:r>
      <w:r w:rsidR="00064E1F" w:rsidRPr="00F00443">
        <w:rPr>
          <w:shd w:val="clear" w:color="auto" w:fill="C5E0B3"/>
        </w:rPr>
        <w:t>,</w:t>
      </w:r>
      <w:r w:rsidRPr="00F00443">
        <w:rPr>
          <w:shd w:val="clear" w:color="auto" w:fill="C5E0B3"/>
        </w:rPr>
        <w:t xml:space="preserve"> but this is not specified or required by SB 1383</w:t>
      </w:r>
      <w:r w:rsidR="00C03121" w:rsidRPr="00F00443">
        <w:rPr>
          <w:shd w:val="clear" w:color="auto" w:fill="C5E0B3"/>
        </w:rPr>
        <w:t xml:space="preserve"> </w:t>
      </w:r>
      <w:r w:rsidR="00E94B00" w:rsidRPr="00F00443">
        <w:rPr>
          <w:shd w:val="clear" w:color="auto" w:fill="C5E0B3"/>
        </w:rPr>
        <w:t>R</w:t>
      </w:r>
      <w:r w:rsidR="00C03121" w:rsidRPr="00F00443">
        <w:rPr>
          <w:shd w:val="clear" w:color="auto" w:fill="C5E0B3"/>
        </w:rPr>
        <w:t>egulations</w:t>
      </w:r>
      <w:r w:rsidRPr="00904751">
        <w:rPr>
          <w:shd w:val="clear" w:color="auto" w:fill="D6E3BC"/>
        </w:rPr>
        <w:t>.</w:t>
      </w:r>
    </w:p>
    <w:p w14:paraId="25C259EF" w14:textId="33576BE2" w:rsidR="00DD4C6D" w:rsidRPr="008F1BA4" w:rsidRDefault="008A0BF8" w:rsidP="007668B4">
      <w:pPr>
        <w:pStyle w:val="BodyTextIndent"/>
      </w:pPr>
      <w:r>
        <w:t xml:space="preserve">Contractor shall Collect </w:t>
      </w:r>
      <w:r w:rsidRPr="00166164">
        <w:t xml:space="preserve">Compostable Plastics in the </w:t>
      </w:r>
      <w:r w:rsidR="00536FA7">
        <w:t>Green</w:t>
      </w:r>
      <w:r w:rsidRPr="00166164">
        <w:t xml:space="preserve"> Containers for Processing at the </w:t>
      </w:r>
      <w:r w:rsidRPr="0069252D">
        <w:rPr>
          <w:shd w:val="clear" w:color="auto" w:fill="B6CCE4"/>
        </w:rPr>
        <w:t>Approved/Designated</w:t>
      </w:r>
      <w:r w:rsidRPr="00166164">
        <w:t xml:space="preserve"> </w:t>
      </w:r>
      <w:r w:rsidR="00536FA7">
        <w:t>Organic Waste</w:t>
      </w:r>
      <w:r w:rsidRPr="00166164">
        <w:t xml:space="preserve"> Processing Facility. At least </w:t>
      </w:r>
      <w:r w:rsidR="00E20816" w:rsidRPr="0069252D">
        <w:rPr>
          <w:shd w:val="clear" w:color="auto" w:fill="B6CCE4"/>
        </w:rPr>
        <w:t>___</w:t>
      </w:r>
      <w:r w:rsidRPr="0069252D">
        <w:rPr>
          <w:shd w:val="clear" w:color="auto" w:fill="B6CCE4"/>
        </w:rPr>
        <w:t xml:space="preserve"> (</w:t>
      </w:r>
      <w:r w:rsidR="00E20816" w:rsidRPr="0069252D">
        <w:rPr>
          <w:shd w:val="clear" w:color="auto" w:fill="B6CCE4"/>
        </w:rPr>
        <w:t>__</w:t>
      </w:r>
      <w:r w:rsidRPr="0069252D">
        <w:rPr>
          <w:shd w:val="clear" w:color="auto" w:fill="B6CCE4"/>
        </w:rPr>
        <w:t>)</w:t>
      </w:r>
      <w:r w:rsidRPr="00166164">
        <w:t xml:space="preserve"> months prior to the commencement of the </w:t>
      </w:r>
      <w:r>
        <w:t xml:space="preserve">Collection of Compostable Plastics in the </w:t>
      </w:r>
      <w:r w:rsidR="00233FE8">
        <w:t>SSGCOW</w:t>
      </w:r>
      <w:r>
        <w:t xml:space="preserve"> Collection </w:t>
      </w:r>
      <w:r w:rsidRPr="00166164">
        <w:t>program, Contractor shall</w:t>
      </w:r>
      <w:r>
        <w:rPr>
          <w:color w:val="006600"/>
        </w:rPr>
        <w:t xml:space="preserve"> </w:t>
      </w:r>
      <w:r w:rsidRPr="00E20816">
        <w:rPr>
          <w:color w:val="000000" w:themeColor="text1"/>
        </w:rPr>
        <w:t xml:space="preserve">provide written notification to the Jurisdiction that the Facility can Process and recover these Compostable Plastics. </w:t>
      </w:r>
      <w:r w:rsidRPr="00F773CC">
        <w:rPr>
          <w:rStyle w:val="SB1383SpecificChar"/>
          <w:color w:val="280DF3"/>
        </w:rPr>
        <w:t>Annually</w:t>
      </w:r>
      <w:r w:rsidRPr="00387845">
        <w:rPr>
          <w:rStyle w:val="SB1383SpecificChar"/>
        </w:rPr>
        <w:t>,</w:t>
      </w:r>
      <w:r w:rsidRPr="00166164">
        <w:t xml:space="preserve"> in accordance with </w:t>
      </w:r>
      <w:r>
        <w:t>Exhibit G</w:t>
      </w:r>
      <w:r w:rsidRPr="00166164">
        <w:t xml:space="preserve">, </w:t>
      </w:r>
      <w:r w:rsidRPr="00F773CC">
        <w:rPr>
          <w:color w:val="280DF3"/>
        </w:rPr>
        <w:t>Contractor shall provide written notification to the Jurisdiction that the Facility has</w:t>
      </w:r>
      <w:r>
        <w:rPr>
          <w:color w:val="006600"/>
        </w:rPr>
        <w:t xml:space="preserve"> </w:t>
      </w:r>
      <w:r w:rsidRPr="00E20816">
        <w:t xml:space="preserve">and will continue to have </w:t>
      </w:r>
      <w:r w:rsidRPr="00F773CC">
        <w:rPr>
          <w:color w:val="280DF3"/>
        </w:rPr>
        <w:t>the capabilities to Process and recover the Compostable Plastics</w:t>
      </w:r>
      <w:r>
        <w:rPr>
          <w:color w:val="006600"/>
        </w:rPr>
        <w:t xml:space="preserve">. </w:t>
      </w:r>
      <w:r w:rsidRPr="00904751">
        <w:t xml:space="preserve">If, at any time during the Term of the Agreement, the </w:t>
      </w:r>
      <w:r w:rsidRPr="00B44EF1">
        <w:t xml:space="preserve">Approved </w:t>
      </w:r>
      <w:r w:rsidR="00C62430" w:rsidRPr="00B44EF1">
        <w:t>Organic Waste Processing</w:t>
      </w:r>
      <w:r w:rsidRPr="00B44EF1">
        <w:t xml:space="preserve"> Facility</w:t>
      </w:r>
      <w:r w:rsidRPr="00904751">
        <w:t xml:space="preserve"> can no longer accept Compostable Plastics, </w:t>
      </w:r>
      <w:r w:rsidRPr="0069252D">
        <w:rPr>
          <w:shd w:val="clear" w:color="auto" w:fill="B6CCE4"/>
        </w:rPr>
        <w:t>Jurisdiction may assess Liquidated Damages or deem such failure an event of default under Section 12.1</w:t>
      </w:r>
      <w:r w:rsidRPr="00904751">
        <w:t>.</w:t>
      </w:r>
      <w:r w:rsidR="00DD4C6D">
        <w:t xml:space="preserve"> </w:t>
      </w:r>
      <w:r w:rsidR="00B44EF1">
        <w:t xml:space="preserve">Contractor shall notify the Jurisdiction within </w:t>
      </w:r>
      <w:r w:rsidR="00B44EF1" w:rsidRPr="0069252D">
        <w:rPr>
          <w:shd w:val="clear" w:color="auto" w:fill="B6CCE4"/>
        </w:rPr>
        <w:t>___ (__)</w:t>
      </w:r>
      <w:r w:rsidR="00B44EF1">
        <w:t xml:space="preserve"> days of the Facility’s inability to accept Compostable Plastics. The notification shall include: a description of the reasons the Facility is no longer able to Process and recover Compostable Plastics; the period of time the Facility will not Process and recover Compostable Plastics; and, the Contractor’s proposed plan to assist in education and outreach of Customers in the event that Compostable Plastics are no longer accepted for Collection. Such changes shall be handled as a change in scope pursuant to Section 4.4.</w:t>
      </w:r>
    </w:p>
    <w:p w14:paraId="346173E2" w14:textId="61FFCAAB" w:rsidR="00D55045" w:rsidRDefault="008A0BF8" w:rsidP="008A0BF8">
      <w:pPr>
        <w:pStyle w:val="BodyTextIndent"/>
      </w:pPr>
      <w:r>
        <w:t xml:space="preserve">Contractor shall provide </w:t>
      </w:r>
      <w:r w:rsidR="00536FA7">
        <w:t>Gray</w:t>
      </w:r>
      <w:r>
        <w:t xml:space="preserve"> Containers to Customers for Collection of </w:t>
      </w:r>
      <w:r w:rsidR="0030566E">
        <w:t>Mixed Waste</w:t>
      </w:r>
      <w:r>
        <w:t xml:space="preserve">, and shall allow Generators to intentionally commingle all </w:t>
      </w:r>
      <w:r w:rsidR="0030566E">
        <w:t>Mixed Waste</w:t>
      </w:r>
      <w:r>
        <w:t xml:space="preserve">, excluding </w:t>
      </w:r>
      <w:r w:rsidR="00233FE8">
        <w:t>SSGCOW</w:t>
      </w:r>
      <w:r>
        <w:t xml:space="preserve">, in the </w:t>
      </w:r>
      <w:r w:rsidR="00536FA7">
        <w:t>Gray</w:t>
      </w:r>
      <w:r>
        <w:t xml:space="preserve"> Containers</w:t>
      </w:r>
      <w:r w:rsidRPr="00BE60CB">
        <w:t xml:space="preserve">. Contractor </w:t>
      </w:r>
      <w:r>
        <w:t>shall T</w:t>
      </w:r>
      <w:r w:rsidRPr="00BE60CB">
        <w:t xml:space="preserve">ransport the contents of the </w:t>
      </w:r>
      <w:r w:rsidR="00536FA7">
        <w:t>Gray</w:t>
      </w:r>
      <w:r>
        <w:t xml:space="preserve"> C</w:t>
      </w:r>
      <w:r w:rsidRPr="00BE60CB">
        <w:t>ontainer</w:t>
      </w:r>
      <w:r w:rsidR="00536FA7">
        <w:t>s</w:t>
      </w:r>
      <w:r w:rsidRPr="00BE60CB">
        <w:t xml:space="preserve"> to </w:t>
      </w:r>
      <w:r w:rsidRPr="002A2172">
        <w:rPr>
          <w:shd w:val="clear" w:color="auto" w:fill="99CCFF"/>
        </w:rPr>
        <w:t>(</w:t>
      </w:r>
      <w:r w:rsidRPr="0069252D">
        <w:rPr>
          <w:shd w:val="clear" w:color="auto" w:fill="B6CCE4"/>
        </w:rPr>
        <w:t xml:space="preserve">i) the Approved/Designated High Diversion Organic Waste Processing Facility, or (ii) the Approved/Designated Transfer Facility for subsequent </w:t>
      </w:r>
      <w:r w:rsidR="00B358B1" w:rsidRPr="0069252D">
        <w:rPr>
          <w:shd w:val="clear" w:color="auto" w:fill="B6CCE4"/>
        </w:rPr>
        <w:t xml:space="preserve">Transfer and </w:t>
      </w:r>
      <w:r w:rsidRPr="0069252D">
        <w:rPr>
          <w:shd w:val="clear" w:color="auto" w:fill="B6CCE4"/>
        </w:rPr>
        <w:t>Transport to the Approved/Designated High Diversion Organic Waste Processing Facility, as specified in Section 6.1</w:t>
      </w:r>
      <w:r w:rsidRPr="00141274">
        <w:rPr>
          <w:shd w:val="clear" w:color="auto" w:fill="B8CCE4"/>
        </w:rPr>
        <w:t>.</w:t>
      </w:r>
      <w:r w:rsidR="00410C7B" w:rsidRPr="00141274">
        <w:t xml:space="preserve"> </w:t>
      </w:r>
      <w:r w:rsidR="00995A6F" w:rsidRPr="00995A6F">
        <w:t>Prohibited Container Contaminants</w:t>
      </w:r>
      <w:r w:rsidR="00556720" w:rsidRPr="00995A6F">
        <w:t xml:space="preserve"> </w:t>
      </w:r>
      <w:r w:rsidR="00410C7B" w:rsidRPr="00995A6F">
        <w:t>shall not be Collected in the Gray Container</w:t>
      </w:r>
      <w:r w:rsidR="003B7A59" w:rsidRPr="00995A6F">
        <w:t>s</w:t>
      </w:r>
      <w:r w:rsidR="00410C7B">
        <w:t>.</w:t>
      </w:r>
      <w:r w:rsidR="00D55045">
        <w:t xml:space="preserve"> </w:t>
      </w:r>
      <w:r w:rsidR="00D55045" w:rsidRPr="00F00443">
        <w:rPr>
          <w:shd w:val="clear" w:color="auto" w:fill="C5E0B3"/>
        </w:rPr>
        <w:t>Guidance: Under SB 1383</w:t>
      </w:r>
      <w:r w:rsidR="00E94B00" w:rsidRPr="00F00443">
        <w:rPr>
          <w:shd w:val="clear" w:color="auto" w:fill="C5E0B3"/>
        </w:rPr>
        <w:t xml:space="preserve"> Regulations</w:t>
      </w:r>
      <w:r w:rsidR="00D55045" w:rsidRPr="00F00443">
        <w:rPr>
          <w:shd w:val="clear" w:color="auto" w:fill="C5E0B3"/>
        </w:rPr>
        <w:t xml:space="preserve"> </w:t>
      </w:r>
      <w:r w:rsidR="00E94B00" w:rsidRPr="00F00443">
        <w:rPr>
          <w:shd w:val="clear" w:color="auto" w:fill="C5E0B3"/>
        </w:rPr>
        <w:t>(</w:t>
      </w:r>
      <w:r w:rsidR="00D55045" w:rsidRPr="00F00443">
        <w:rPr>
          <w:shd w:val="clear" w:color="auto" w:fill="C5E0B3"/>
        </w:rPr>
        <w:t>14 CCR Section 18984.2</w:t>
      </w:r>
      <w:r w:rsidR="00E94B00" w:rsidRPr="00F00443">
        <w:rPr>
          <w:shd w:val="clear" w:color="auto" w:fill="C5E0B3"/>
        </w:rPr>
        <w:t>)</w:t>
      </w:r>
      <w:r w:rsidR="00D55045" w:rsidRPr="00F00443">
        <w:rPr>
          <w:shd w:val="clear" w:color="auto" w:fill="C5E0B3"/>
        </w:rPr>
        <w:t xml:space="preserve">, Mixed Waste Collected in a two-Container system must be sent to a High Diversion Organic Waste Processing Facility; or, it may be sent to a Transfer Facility, if it </w:t>
      </w:r>
      <w:r w:rsidR="00FD1704" w:rsidRPr="00F00443">
        <w:rPr>
          <w:shd w:val="clear" w:color="auto" w:fill="C5E0B3"/>
        </w:rPr>
        <w:t xml:space="preserve">is </w:t>
      </w:r>
      <w:r w:rsidR="00D55045" w:rsidRPr="00F00443">
        <w:rPr>
          <w:shd w:val="clear" w:color="auto" w:fill="C5E0B3"/>
        </w:rPr>
        <w:t xml:space="preserve">subsequently </w:t>
      </w:r>
      <w:r w:rsidR="00B358B1" w:rsidRPr="00F00443">
        <w:rPr>
          <w:shd w:val="clear" w:color="auto" w:fill="C5E0B3"/>
        </w:rPr>
        <w:t>sent</w:t>
      </w:r>
      <w:r w:rsidR="00D55045" w:rsidRPr="00F00443">
        <w:rPr>
          <w:shd w:val="clear" w:color="auto" w:fill="C5E0B3"/>
        </w:rPr>
        <w:t xml:space="preserve"> to the High Diversion Organic Waste Processing Facility</w:t>
      </w:r>
      <w:r w:rsidR="00B358B1" w:rsidRPr="00F00443">
        <w:rPr>
          <w:shd w:val="clear" w:color="auto" w:fill="C5E0B3"/>
        </w:rPr>
        <w:t>. If only one of these activities is applicable (e.g., no Transfer Facility used), remove the non-applicable activity</w:t>
      </w:r>
      <w:r w:rsidR="00D55045" w:rsidRPr="00D55045">
        <w:rPr>
          <w:shd w:val="clear" w:color="auto" w:fill="D6E3BC"/>
        </w:rPr>
        <w:t>.</w:t>
      </w:r>
    </w:p>
    <w:p w14:paraId="4F8DBC57" w14:textId="77777777" w:rsidR="008A0BF8" w:rsidRPr="00BE60CB" w:rsidRDefault="008A0BF8" w:rsidP="008A0BF8">
      <w:pPr>
        <w:pStyle w:val="BodyTextIndent"/>
      </w:pPr>
      <w:r>
        <w:t>The Containers shall comply with the requirements of Section 7.5.</w:t>
      </w:r>
    </w:p>
    <w:p w14:paraId="0B7F2449" w14:textId="4C3360A7" w:rsidR="008A0BF8" w:rsidRDefault="008A0BF8" w:rsidP="008A0BF8">
      <w:pPr>
        <w:pStyle w:val="1LevelA"/>
      </w:pPr>
      <w:r>
        <w:t>B.</w:t>
      </w:r>
      <w:r>
        <w:tab/>
      </w:r>
      <w:r w:rsidRPr="0069252D">
        <w:rPr>
          <w:shd w:val="clear" w:color="auto" w:fill="B6CCE4"/>
        </w:rPr>
        <w:t xml:space="preserve">Option 2: </w:t>
      </w:r>
      <w:r w:rsidR="00020298" w:rsidRPr="0069252D">
        <w:rPr>
          <w:shd w:val="clear" w:color="auto" w:fill="B6CCE4"/>
        </w:rPr>
        <w:t>Source Separated Recyclable Materials</w:t>
      </w:r>
      <w:r w:rsidRPr="0069252D">
        <w:rPr>
          <w:shd w:val="clear" w:color="auto" w:fill="B6CCE4"/>
        </w:rPr>
        <w:t xml:space="preserve"> and </w:t>
      </w:r>
      <w:r w:rsidR="0030566E" w:rsidRPr="0069252D">
        <w:rPr>
          <w:shd w:val="clear" w:color="auto" w:fill="B6CCE4"/>
        </w:rPr>
        <w:t>Mixed Waste</w:t>
      </w:r>
      <w:r w:rsidR="00093A93" w:rsidRPr="0069252D">
        <w:rPr>
          <w:shd w:val="clear" w:color="auto" w:fill="B6CCE4"/>
        </w:rPr>
        <w:t xml:space="preserve"> (Blue and Gray Containers)</w:t>
      </w:r>
    </w:p>
    <w:p w14:paraId="279FAD5B" w14:textId="36086306" w:rsidR="008A0BF8" w:rsidRPr="002137A0" w:rsidRDefault="008A0BF8" w:rsidP="008A0BF8">
      <w:pPr>
        <w:pStyle w:val="BodyTextIndent"/>
      </w:pPr>
      <w:r w:rsidRPr="00D256B3">
        <w:t>No later th</w:t>
      </w:r>
      <w:r w:rsidRPr="008B2282">
        <w:t xml:space="preserve">an </w:t>
      </w:r>
      <w:r w:rsidRPr="00F773CC">
        <w:rPr>
          <w:color w:val="280DF3"/>
        </w:rPr>
        <w:t>January 1, 2022</w:t>
      </w:r>
      <w:r w:rsidR="008B2282" w:rsidRPr="00F773CC">
        <w:rPr>
          <w:color w:val="280DF3"/>
        </w:rPr>
        <w:t xml:space="preserve"> </w:t>
      </w:r>
      <w:r w:rsidR="008B2282" w:rsidRPr="0069252D">
        <w:rPr>
          <w:shd w:val="clear" w:color="auto" w:fill="B6CCE4"/>
        </w:rPr>
        <w:t>or insert earlier date if desired</w:t>
      </w:r>
      <w:r w:rsidRPr="00D256B3">
        <w:t xml:space="preserve">, </w:t>
      </w:r>
      <w:r w:rsidRPr="00E3775C">
        <w:t>Contractor</w:t>
      </w:r>
      <w:r>
        <w:t xml:space="preserve"> </w:t>
      </w:r>
      <w:r w:rsidRPr="00E96F63">
        <w:t xml:space="preserve">shall </w:t>
      </w:r>
      <w:r>
        <w:t xml:space="preserve">provide a </w:t>
      </w:r>
      <w:r w:rsidR="00D71260">
        <w:t>two-</w:t>
      </w:r>
      <w:r>
        <w:t xml:space="preserve">Container Collection program for all Customers for Collection of </w:t>
      </w:r>
      <w:r w:rsidR="00020298">
        <w:t>Source Separated Recyclable Materials</w:t>
      </w:r>
      <w:r>
        <w:t xml:space="preserve"> and </w:t>
      </w:r>
      <w:r w:rsidR="0030566E">
        <w:t>Mixed Waste</w:t>
      </w:r>
      <w:r>
        <w:t xml:space="preserve"> as specified in this Section and Exhibits A, B, and C.</w:t>
      </w:r>
    </w:p>
    <w:p w14:paraId="33CA55AD" w14:textId="693CBF24" w:rsidR="008A0BF8" w:rsidRDefault="008A0BF8" w:rsidP="008A0BF8">
      <w:pPr>
        <w:pStyle w:val="BodyTextIndent"/>
      </w:pPr>
      <w:r>
        <w:t xml:space="preserve">Contractor shall provide </w:t>
      </w:r>
      <w:r w:rsidR="00020298">
        <w:t>Blue</w:t>
      </w:r>
      <w:r>
        <w:t xml:space="preserve"> Containers to Customers for the Collection of </w:t>
      </w:r>
      <w:r w:rsidR="00020298">
        <w:t>Source Separated Recyclable Materials</w:t>
      </w:r>
      <w:r>
        <w:t>, and shall T</w:t>
      </w:r>
      <w:r w:rsidRPr="00BE60CB">
        <w:t xml:space="preserve">ransport the </w:t>
      </w:r>
      <w:r w:rsidR="00020298">
        <w:t>Source Separated Recyclable Materials</w:t>
      </w:r>
      <w:r>
        <w:t xml:space="preserve"> to</w:t>
      </w:r>
      <w:r w:rsidRPr="00BE60CB">
        <w:t xml:space="preserve"> </w:t>
      </w:r>
      <w:r w:rsidRPr="002A2172">
        <w:rPr>
          <w:shd w:val="clear" w:color="auto" w:fill="99CCFF"/>
        </w:rPr>
        <w:t>(</w:t>
      </w:r>
      <w:r w:rsidRPr="0069252D">
        <w:rPr>
          <w:shd w:val="clear" w:color="auto" w:fill="B6CCE4"/>
        </w:rPr>
        <w:t xml:space="preserve">i) the Approved/Designated </w:t>
      </w:r>
      <w:r w:rsidR="00020298" w:rsidRPr="0069252D">
        <w:rPr>
          <w:shd w:val="clear" w:color="auto" w:fill="B6CCE4"/>
        </w:rPr>
        <w:t>Source Separated Recyclable Materials</w:t>
      </w:r>
      <w:r w:rsidRPr="0069252D">
        <w:rPr>
          <w:shd w:val="clear" w:color="auto" w:fill="B6CCE4"/>
        </w:rPr>
        <w:t xml:space="preserve"> Processing Facility, or (ii) the Approved/Designated Transfer Facility for subsequent Transport to the Approved/Designated </w:t>
      </w:r>
      <w:r w:rsidR="00020298" w:rsidRPr="0069252D">
        <w:rPr>
          <w:shd w:val="clear" w:color="auto" w:fill="B6CCE4"/>
        </w:rPr>
        <w:t>Source Separated Recyclable Materials</w:t>
      </w:r>
      <w:r w:rsidRPr="0069252D">
        <w:rPr>
          <w:shd w:val="clear" w:color="auto" w:fill="B6CCE4"/>
        </w:rPr>
        <w:t xml:space="preserve"> Processing Facility</w:t>
      </w:r>
      <w:r w:rsidRPr="00BE60CB">
        <w:t xml:space="preserve">, as specified in </w:t>
      </w:r>
      <w:r w:rsidRPr="00C81514">
        <w:t>Section</w:t>
      </w:r>
      <w:r w:rsidRPr="00BE60CB">
        <w:t xml:space="preserve"> </w:t>
      </w:r>
      <w:r>
        <w:t>6.1.</w:t>
      </w:r>
    </w:p>
    <w:p w14:paraId="05ADD36F" w14:textId="2D19BFFD" w:rsidR="002A02DE" w:rsidRPr="00BE60CB" w:rsidRDefault="00020298" w:rsidP="008A0BF8">
      <w:pPr>
        <w:pStyle w:val="BodyTextIndent"/>
      </w:pPr>
      <w:r>
        <w:t>Source Separated Recyclable Materials</w:t>
      </w:r>
      <w:r w:rsidR="008A0BF8">
        <w:t xml:space="preserve"> that are to be accepted for Collection in the </w:t>
      </w:r>
      <w:r>
        <w:t>Source Separated Recyclable Materials</w:t>
      </w:r>
      <w:r w:rsidR="008A0BF8">
        <w:t xml:space="preserve"> Collection </w:t>
      </w:r>
      <w:r w:rsidR="005448B5">
        <w:t>p</w:t>
      </w:r>
      <w:r w:rsidR="008A0BF8">
        <w:t xml:space="preserve">rogram include the following: </w:t>
      </w:r>
      <w:r w:rsidR="008A0BF8" w:rsidRPr="0069252D">
        <w:rPr>
          <w:shd w:val="clear" w:color="auto" w:fill="B6CCE4"/>
        </w:rPr>
        <w:t>_________________________</w:t>
      </w:r>
      <w:r w:rsidR="008A0BF8">
        <w:t xml:space="preserve">. </w:t>
      </w:r>
      <w:r w:rsidR="008A0BF8" w:rsidRPr="00F00443">
        <w:rPr>
          <w:shd w:val="clear" w:color="auto" w:fill="C5E0B3"/>
        </w:rPr>
        <w:t xml:space="preserve">Guidance: Jurisdiction to include list of acceptable </w:t>
      </w:r>
      <w:r w:rsidR="00410C7B" w:rsidRPr="00F00443">
        <w:rPr>
          <w:shd w:val="clear" w:color="auto" w:fill="C5E0B3"/>
        </w:rPr>
        <w:t xml:space="preserve">types of (i) Non-Organic </w:t>
      </w:r>
      <w:r w:rsidR="008A0BF8" w:rsidRPr="00F00443">
        <w:rPr>
          <w:shd w:val="clear" w:color="auto" w:fill="C5E0B3"/>
        </w:rPr>
        <w:t>Recyclable</w:t>
      </w:r>
      <w:r w:rsidRPr="00F00443">
        <w:rPr>
          <w:shd w:val="clear" w:color="auto" w:fill="C5E0B3"/>
        </w:rPr>
        <w:t>s</w:t>
      </w:r>
      <w:r w:rsidR="008A0BF8" w:rsidRPr="00F00443">
        <w:rPr>
          <w:shd w:val="clear" w:color="auto" w:fill="C5E0B3"/>
        </w:rPr>
        <w:t xml:space="preserve"> such as: aluminum, glass bottles and jars, rigid plastics (marked # 1 through # 7), and tin and bi-metal cans</w:t>
      </w:r>
      <w:r w:rsidR="00410C7B" w:rsidRPr="00F00443">
        <w:rPr>
          <w:shd w:val="clear" w:color="auto" w:fill="C5E0B3"/>
        </w:rPr>
        <w:t xml:space="preserve">; and (ii) </w:t>
      </w:r>
      <w:r w:rsidRPr="00F00443">
        <w:rPr>
          <w:shd w:val="clear" w:color="auto" w:fill="C5E0B3"/>
        </w:rPr>
        <w:t>SSBCOW</w:t>
      </w:r>
      <w:r w:rsidR="00410C7B" w:rsidRPr="00F00443">
        <w:rPr>
          <w:shd w:val="clear" w:color="auto" w:fill="C5E0B3"/>
        </w:rPr>
        <w:t xml:space="preserve"> such as: </w:t>
      </w:r>
      <w:r w:rsidR="00410C7B" w:rsidRPr="00F00443">
        <w:rPr>
          <w:color w:val="280DF3"/>
          <w:shd w:val="clear" w:color="auto" w:fill="C5E0B3"/>
        </w:rPr>
        <w:t>Paper Products, Printing and Writing Papers, wood and dry lumber, and textiles</w:t>
      </w:r>
      <w:r w:rsidR="00410C7B" w:rsidRPr="00F00443">
        <w:rPr>
          <w:shd w:val="clear" w:color="auto" w:fill="C5E0B3"/>
        </w:rPr>
        <w:t xml:space="preserve">. Note that Jurisdiction may </w:t>
      </w:r>
      <w:r w:rsidR="00410C7B" w:rsidRPr="00F00443">
        <w:rPr>
          <w:color w:val="280DF3"/>
          <w:shd w:val="clear" w:color="auto" w:fill="C5E0B3"/>
        </w:rPr>
        <w:t>allow allows carpet</w:t>
      </w:r>
      <w:r w:rsidR="00055252" w:rsidRPr="00F00443">
        <w:rPr>
          <w:color w:val="280DF3"/>
          <w:shd w:val="clear" w:color="auto" w:fill="C5E0B3"/>
        </w:rPr>
        <w:t>s</w:t>
      </w:r>
      <w:r w:rsidR="00410C7B" w:rsidRPr="00F00443">
        <w:rPr>
          <w:color w:val="280DF3"/>
          <w:shd w:val="clear" w:color="auto" w:fill="C5E0B3"/>
        </w:rPr>
        <w:t xml:space="preserve"> and textiles to be placed in the Gra</w:t>
      </w:r>
      <w:r w:rsidR="00A75E9E" w:rsidRPr="00F00443">
        <w:rPr>
          <w:color w:val="280DF3"/>
          <w:shd w:val="clear" w:color="auto" w:fill="C5E0B3"/>
        </w:rPr>
        <w:t>y</w:t>
      </w:r>
      <w:r w:rsidR="00410C7B" w:rsidRPr="00F00443">
        <w:rPr>
          <w:color w:val="280DF3"/>
          <w:shd w:val="clear" w:color="auto" w:fill="C5E0B3"/>
        </w:rPr>
        <w:t xml:space="preserve"> Containers</w:t>
      </w:r>
      <w:r w:rsidR="008A0BF8" w:rsidRPr="00BD7DF5">
        <w:rPr>
          <w:shd w:val="clear" w:color="auto" w:fill="D6E3BC"/>
        </w:rPr>
        <w:t>.</w:t>
      </w:r>
      <w:r w:rsidR="008A0BF8">
        <w:t xml:space="preserve"> </w:t>
      </w:r>
      <w:r w:rsidR="008A0BF8" w:rsidRPr="00E3487C">
        <w:t xml:space="preserve">The Parties agree that </w:t>
      </w:r>
      <w:r>
        <w:t>Source Separated Recyclable Materials</w:t>
      </w:r>
      <w:r w:rsidR="008A0BF8" w:rsidRPr="00E3487C">
        <w:t xml:space="preserve"> may be added to or </w:t>
      </w:r>
      <w:r w:rsidR="008A0BF8">
        <w:t xml:space="preserve">removed </w:t>
      </w:r>
      <w:r w:rsidR="008A0BF8" w:rsidRPr="00E3487C">
        <w:t xml:space="preserve">from this list from time to time </w:t>
      </w:r>
      <w:r w:rsidR="008A0BF8" w:rsidRPr="0069252D">
        <w:rPr>
          <w:shd w:val="clear" w:color="auto" w:fill="B6CCE4"/>
        </w:rPr>
        <w:t>by mutual consent</w:t>
      </w:r>
      <w:r w:rsidR="00492142" w:rsidRPr="0069252D">
        <w:rPr>
          <w:shd w:val="clear" w:color="auto" w:fill="B6CCE4"/>
        </w:rPr>
        <w:t xml:space="preserve"> </w:t>
      </w:r>
      <w:r w:rsidR="00E05DA0" w:rsidRPr="0069252D">
        <w:rPr>
          <w:shd w:val="clear" w:color="auto" w:fill="B6CCE4"/>
        </w:rPr>
        <w:t>or at the sole discretion of the Jurisdiction</w:t>
      </w:r>
      <w:r w:rsidR="00E05DA0">
        <w:rPr>
          <w:shd w:val="clear" w:color="auto" w:fill="B8CCE4"/>
        </w:rPr>
        <w:t xml:space="preserve"> </w:t>
      </w:r>
      <w:r w:rsidR="00492142" w:rsidRPr="00596051">
        <w:t>provided that in all cases S</w:t>
      </w:r>
      <w:r w:rsidR="00850006">
        <w:t>SBCOW is</w:t>
      </w:r>
      <w:r w:rsidR="00492142" w:rsidRPr="00596051">
        <w:t xml:space="preserve"> included for Collection</w:t>
      </w:r>
      <w:r w:rsidR="008A0BF8" w:rsidRPr="00E3487C">
        <w:t xml:space="preserve">. Contractor shall not add or </w:t>
      </w:r>
      <w:r w:rsidR="008A0BF8">
        <w:t xml:space="preserve">remove </w:t>
      </w:r>
      <w:r w:rsidR="008A0BF8" w:rsidRPr="00E3487C">
        <w:t xml:space="preserve">materials to or from this list without </w:t>
      </w:r>
      <w:r w:rsidR="00995A6F" w:rsidRPr="0069252D">
        <w:rPr>
          <w:shd w:val="clear" w:color="auto" w:fill="B6CCE4"/>
        </w:rPr>
        <w:t>written approval from the Jurisdiction Contract Manager or signed amendment to the Agreement</w:t>
      </w:r>
      <w:r w:rsidR="008A0BF8" w:rsidRPr="00E3487C">
        <w:t xml:space="preserve">, and such approval shall not be unreasonably withheld. </w:t>
      </w:r>
      <w:r w:rsidR="00995A6F" w:rsidRPr="00995A6F">
        <w:t>Prohibited Container Contaminants</w:t>
      </w:r>
      <w:r w:rsidR="00556720" w:rsidRPr="00995A6F">
        <w:t xml:space="preserve"> </w:t>
      </w:r>
      <w:r w:rsidR="00410C7B" w:rsidRPr="00995A6F">
        <w:t>shall not be Collected in the Blue Container</w:t>
      </w:r>
      <w:r w:rsidR="003B7A59" w:rsidRPr="00995A6F">
        <w:t>s</w:t>
      </w:r>
      <w:r w:rsidR="00410C7B" w:rsidRPr="00995A6F">
        <w:t>.</w:t>
      </w:r>
    </w:p>
    <w:p w14:paraId="2AE38ECA" w14:textId="2D0EF0DE" w:rsidR="008A0BF8" w:rsidRDefault="008A0BF8" w:rsidP="008A0BF8">
      <w:pPr>
        <w:pStyle w:val="BodyTextIndent"/>
      </w:pPr>
      <w:r>
        <w:t xml:space="preserve">Contractor shall provide </w:t>
      </w:r>
      <w:r w:rsidR="00B20C2C">
        <w:t>Gray Contain</w:t>
      </w:r>
      <w:r>
        <w:t xml:space="preserve">ers to Customers for Collection of </w:t>
      </w:r>
      <w:r w:rsidR="0030566E">
        <w:t>Mixed Waste</w:t>
      </w:r>
      <w:r>
        <w:t xml:space="preserve">, and shall allow Generators to intentionally commingle all </w:t>
      </w:r>
      <w:r w:rsidR="0030566E">
        <w:t>Mixed Waste</w:t>
      </w:r>
      <w:r>
        <w:t xml:space="preserve">, excluding </w:t>
      </w:r>
      <w:r w:rsidR="00020298">
        <w:t>Source Separated Recyclable Materials</w:t>
      </w:r>
      <w:r>
        <w:t xml:space="preserve">, in the </w:t>
      </w:r>
      <w:r w:rsidR="00B20C2C">
        <w:t>Gray Contain</w:t>
      </w:r>
      <w:r>
        <w:t>ers</w:t>
      </w:r>
      <w:r w:rsidRPr="00BE60CB">
        <w:t xml:space="preserve">. Contractor </w:t>
      </w:r>
      <w:r>
        <w:t>shall T</w:t>
      </w:r>
      <w:r w:rsidRPr="00BE60CB">
        <w:t xml:space="preserve">ransport the contents of the </w:t>
      </w:r>
      <w:r w:rsidR="00B20C2C">
        <w:t>Gray Contain</w:t>
      </w:r>
      <w:r w:rsidRPr="00BE60CB">
        <w:t xml:space="preserve">er to </w:t>
      </w:r>
      <w:r w:rsidRPr="0069252D">
        <w:rPr>
          <w:shd w:val="clear" w:color="auto" w:fill="B6CCE4"/>
        </w:rPr>
        <w:t xml:space="preserve">(i) </w:t>
      </w:r>
      <w:r w:rsidR="001C5E8A" w:rsidRPr="0069252D">
        <w:rPr>
          <w:shd w:val="clear" w:color="auto" w:fill="B6CCE4"/>
        </w:rPr>
        <w:t xml:space="preserve">the </w:t>
      </w:r>
      <w:r w:rsidRPr="0069252D">
        <w:rPr>
          <w:shd w:val="clear" w:color="auto" w:fill="B6CCE4"/>
        </w:rPr>
        <w:t xml:space="preserve">Approved/Designated High Diversion Organic Waste Processing Facility, or (ii) the Approved/Designated Transfer Facility for </w:t>
      </w:r>
      <w:r w:rsidR="00B358B1" w:rsidRPr="0069252D">
        <w:rPr>
          <w:shd w:val="clear" w:color="auto" w:fill="B6CCE4"/>
        </w:rPr>
        <w:t xml:space="preserve">subsequent </w:t>
      </w:r>
      <w:r w:rsidRPr="0069252D">
        <w:rPr>
          <w:shd w:val="clear" w:color="auto" w:fill="B6CCE4"/>
        </w:rPr>
        <w:t>Transfer and Transport to the Approved/Designated High Diversion Organic Waste Processing Facility</w:t>
      </w:r>
      <w:r w:rsidRPr="00B358B1">
        <w:t xml:space="preserve">, </w:t>
      </w:r>
      <w:r w:rsidRPr="00BE60CB">
        <w:t xml:space="preserve">as specified in </w:t>
      </w:r>
      <w:r w:rsidRPr="00C81514">
        <w:t>Section</w:t>
      </w:r>
      <w:r w:rsidRPr="00BE60CB">
        <w:t xml:space="preserve"> </w:t>
      </w:r>
      <w:r>
        <w:t>6.1.</w:t>
      </w:r>
      <w:r w:rsidR="00410C7B">
        <w:t xml:space="preserve"> </w:t>
      </w:r>
      <w:r w:rsidR="00995A6F" w:rsidRPr="00995A6F">
        <w:t>Prohibited Container Contaminants</w:t>
      </w:r>
      <w:r w:rsidR="00556720" w:rsidRPr="00995A6F">
        <w:t xml:space="preserve"> </w:t>
      </w:r>
      <w:r w:rsidR="00410C7B" w:rsidRPr="00995A6F">
        <w:t>shall not be Collected in the Gray Container</w:t>
      </w:r>
      <w:r w:rsidR="003B7A59" w:rsidRPr="00995A6F">
        <w:t>s</w:t>
      </w:r>
      <w:r w:rsidR="00410C7B" w:rsidRPr="00F00443">
        <w:rPr>
          <w:shd w:val="clear" w:color="auto" w:fill="C5E0B3"/>
        </w:rPr>
        <w:t>.</w:t>
      </w:r>
      <w:r w:rsidR="00B358B1" w:rsidRPr="00F00443">
        <w:rPr>
          <w:shd w:val="clear" w:color="auto" w:fill="C5E0B3"/>
        </w:rPr>
        <w:t xml:space="preserve"> Guidance: Under SB 1383</w:t>
      </w:r>
      <w:r w:rsidR="00E94B00" w:rsidRPr="00F00443">
        <w:rPr>
          <w:shd w:val="clear" w:color="auto" w:fill="C5E0B3"/>
        </w:rPr>
        <w:t xml:space="preserve"> Regulations</w:t>
      </w:r>
      <w:r w:rsidR="00B358B1" w:rsidRPr="00F00443">
        <w:rPr>
          <w:shd w:val="clear" w:color="auto" w:fill="C5E0B3"/>
        </w:rPr>
        <w:t xml:space="preserve"> </w:t>
      </w:r>
      <w:r w:rsidR="00E94B00" w:rsidRPr="00F00443">
        <w:rPr>
          <w:shd w:val="clear" w:color="auto" w:fill="C5E0B3"/>
        </w:rPr>
        <w:t>(</w:t>
      </w:r>
      <w:r w:rsidR="00B358B1" w:rsidRPr="00F00443">
        <w:rPr>
          <w:shd w:val="clear" w:color="auto" w:fill="C5E0B3"/>
        </w:rPr>
        <w:t>14 CCR Section 18984.2</w:t>
      </w:r>
      <w:r w:rsidR="00E94B00" w:rsidRPr="00F00443">
        <w:rPr>
          <w:shd w:val="clear" w:color="auto" w:fill="C5E0B3"/>
        </w:rPr>
        <w:t>)</w:t>
      </w:r>
      <w:r w:rsidR="00B358B1" w:rsidRPr="00F00443">
        <w:rPr>
          <w:shd w:val="clear" w:color="auto" w:fill="C5E0B3"/>
        </w:rPr>
        <w:t xml:space="preserve">, Mixed Waste Collected in a two-Container system must </w:t>
      </w:r>
      <w:r w:rsidR="00E94B00" w:rsidRPr="00F00443">
        <w:rPr>
          <w:shd w:val="clear" w:color="auto" w:fill="C5E0B3"/>
        </w:rPr>
        <w:t xml:space="preserve">be </w:t>
      </w:r>
      <w:r w:rsidR="00B358B1" w:rsidRPr="00F00443">
        <w:rPr>
          <w:shd w:val="clear" w:color="auto" w:fill="C5E0B3"/>
        </w:rPr>
        <w:t>Processed at a High Diversion Organic Waste Processing Facility. The Mixed Waste may be directly Transported to the High Diversion Organic Waste Processing Facility; or, may be sent to a Transfer Facility for subsequent Transfer and Transport to the High Diversion Organic Waste Processing Facility. If only one of these activities is applicable (e.g., no Transfer Facility used), remove the non-applicable activity.</w:t>
      </w:r>
    </w:p>
    <w:p w14:paraId="76E9A8A1" w14:textId="77777777" w:rsidR="008A0BF8" w:rsidRPr="002137A0" w:rsidRDefault="008A0BF8" w:rsidP="008A0BF8">
      <w:pPr>
        <w:pStyle w:val="BodyTextIndent"/>
      </w:pPr>
      <w:r>
        <w:t>The Containers shall comply with the requirements of Section 7.5.</w:t>
      </w:r>
    </w:p>
    <w:p w14:paraId="7CF7331A" w14:textId="77777777" w:rsidR="008A0BF8" w:rsidRDefault="008A0BF8" w:rsidP="008A0BF8">
      <w:pPr>
        <w:pStyle w:val="1LevelA"/>
      </w:pPr>
      <w:r>
        <w:t>C.</w:t>
      </w:r>
      <w:r>
        <w:tab/>
      </w:r>
      <w:r w:rsidRPr="003B1AD2">
        <w:rPr>
          <w:shd w:val="clear" w:color="auto" w:fill="B6CCE4"/>
        </w:rPr>
        <w:t>Option 3: Use of Split Containers (see Section 5.5, Use of Split Container Systems)</w:t>
      </w:r>
    </w:p>
    <w:p w14:paraId="20221201" w14:textId="3F3D1FFA" w:rsidR="008A0BF8" w:rsidRDefault="008A0BF8" w:rsidP="000B3351">
      <w:pPr>
        <w:pStyle w:val="1LevelA"/>
        <w:ind w:firstLine="0"/>
        <w:rPr>
          <w:shd w:val="clear" w:color="auto" w:fill="D6E3BC"/>
        </w:rPr>
      </w:pPr>
      <w:r w:rsidRPr="00F00443">
        <w:rPr>
          <w:shd w:val="clear" w:color="auto" w:fill="C5E0B3"/>
        </w:rPr>
        <w:t xml:space="preserve">Guidance: In a </w:t>
      </w:r>
      <w:r w:rsidR="00D71260" w:rsidRPr="00F00443">
        <w:rPr>
          <w:shd w:val="clear" w:color="auto" w:fill="C5E0B3"/>
        </w:rPr>
        <w:t>two</w:t>
      </w:r>
      <w:r w:rsidRPr="00F00443">
        <w:rPr>
          <w:shd w:val="clear" w:color="auto" w:fill="C5E0B3"/>
        </w:rPr>
        <w:t>-Container system, SB 1383</w:t>
      </w:r>
      <w:r w:rsidR="00E94B00" w:rsidRPr="00F00443">
        <w:rPr>
          <w:shd w:val="clear" w:color="auto" w:fill="C5E0B3"/>
        </w:rPr>
        <w:t xml:space="preserve"> Regulations</w:t>
      </w:r>
      <w:r w:rsidR="006F5C29" w:rsidRPr="00F00443">
        <w:rPr>
          <w:shd w:val="clear" w:color="auto" w:fill="C5E0B3"/>
        </w:rPr>
        <w:t xml:space="preserve"> </w:t>
      </w:r>
      <w:r w:rsidR="00E94B00" w:rsidRPr="00F00443">
        <w:rPr>
          <w:shd w:val="clear" w:color="auto" w:fill="C5E0B3"/>
        </w:rPr>
        <w:t>(</w:t>
      </w:r>
      <w:r w:rsidR="006F5C29" w:rsidRPr="00F00443">
        <w:rPr>
          <w:shd w:val="clear" w:color="auto" w:fill="C5E0B3"/>
        </w:rPr>
        <w:t>14 CCR Section 18984.2</w:t>
      </w:r>
      <w:r w:rsidR="00E94B00" w:rsidRPr="00F00443">
        <w:rPr>
          <w:shd w:val="clear" w:color="auto" w:fill="C5E0B3"/>
        </w:rPr>
        <w:t>)</w:t>
      </w:r>
      <w:r w:rsidRPr="00F00443">
        <w:rPr>
          <w:shd w:val="clear" w:color="auto" w:fill="C5E0B3"/>
        </w:rPr>
        <w:t xml:space="preserve"> do not require that Jurisdictions provide two Containers, but allows Jurisdictions to </w:t>
      </w:r>
      <w:r w:rsidRPr="00F00443">
        <w:rPr>
          <w:color w:val="280DF3"/>
          <w:shd w:val="clear" w:color="auto" w:fill="C5E0B3"/>
        </w:rPr>
        <w:t>provide a Container or Containers that are split or divided into segregated sections, instead of an entire Container, as long as the lids</w:t>
      </w:r>
      <w:r w:rsidR="00EB4231" w:rsidRPr="00F00443">
        <w:rPr>
          <w:color w:val="280DF3"/>
          <w:shd w:val="clear" w:color="auto" w:fill="C5E0B3"/>
        </w:rPr>
        <w:t xml:space="preserve"> or bodies</w:t>
      </w:r>
      <w:r w:rsidRPr="00F00443">
        <w:rPr>
          <w:color w:val="280DF3"/>
          <w:shd w:val="clear" w:color="auto" w:fill="C5E0B3"/>
        </w:rPr>
        <w:t xml:space="preserve"> of the separate sections of Split Containers comply with the Container color requirements and material limitations specified </w:t>
      </w:r>
      <w:r w:rsidR="001C2454" w:rsidRPr="00F00443">
        <w:rPr>
          <w:color w:val="280DF3"/>
          <w:shd w:val="clear" w:color="auto" w:fill="C5E0B3"/>
        </w:rPr>
        <w:t>in 14 CCR Section 18984.2</w:t>
      </w:r>
      <w:r w:rsidRPr="00F00443">
        <w:rPr>
          <w:color w:val="280DF3"/>
          <w:shd w:val="clear" w:color="auto" w:fill="C5E0B3"/>
        </w:rPr>
        <w:t xml:space="preserve"> </w:t>
      </w:r>
      <w:r w:rsidRPr="00F00443">
        <w:rPr>
          <w:shd w:val="clear" w:color="auto" w:fill="C5E0B3"/>
        </w:rPr>
        <w:t xml:space="preserve">(refer to Section 7.5 of this Model). Jurisdictions can provide a Split Container for </w:t>
      </w:r>
      <w:r w:rsidR="00233FE8" w:rsidRPr="00F00443">
        <w:rPr>
          <w:shd w:val="clear" w:color="auto" w:fill="C5E0B3"/>
        </w:rPr>
        <w:t>SSGCOW</w:t>
      </w:r>
      <w:r w:rsidRPr="00F00443">
        <w:rPr>
          <w:shd w:val="clear" w:color="auto" w:fill="C5E0B3"/>
        </w:rPr>
        <w:t xml:space="preserve"> and </w:t>
      </w:r>
      <w:r w:rsidR="0030566E" w:rsidRPr="00F00443">
        <w:rPr>
          <w:shd w:val="clear" w:color="auto" w:fill="C5E0B3"/>
        </w:rPr>
        <w:t>Mixed Waste</w:t>
      </w:r>
      <w:r w:rsidRPr="00F00443">
        <w:rPr>
          <w:shd w:val="clear" w:color="auto" w:fill="C5E0B3"/>
        </w:rPr>
        <w:t xml:space="preserve"> or for </w:t>
      </w:r>
      <w:r w:rsidR="00020298" w:rsidRPr="00F00443">
        <w:rPr>
          <w:shd w:val="clear" w:color="auto" w:fill="C5E0B3"/>
        </w:rPr>
        <w:t>Source Separated Recyclable Materials</w:t>
      </w:r>
      <w:r w:rsidRPr="00F00443">
        <w:rPr>
          <w:shd w:val="clear" w:color="auto" w:fill="C5E0B3"/>
        </w:rPr>
        <w:t xml:space="preserve"> and </w:t>
      </w:r>
      <w:r w:rsidR="0030566E" w:rsidRPr="00F00443">
        <w:rPr>
          <w:shd w:val="clear" w:color="auto" w:fill="C5E0B3"/>
        </w:rPr>
        <w:t>Mixed Waste</w:t>
      </w:r>
      <w:r w:rsidRPr="00F00443">
        <w:rPr>
          <w:shd w:val="clear" w:color="auto" w:fill="C5E0B3"/>
        </w:rPr>
        <w:t>. See Section 5.5 herein for a description of Split Containers and examples of how to include provisions in the Agreement</w:t>
      </w:r>
      <w:r w:rsidRPr="001E2253">
        <w:rPr>
          <w:shd w:val="clear" w:color="auto" w:fill="D6E3BC"/>
        </w:rPr>
        <w:t>.</w:t>
      </w:r>
    </w:p>
    <w:p w14:paraId="256D200B" w14:textId="70F3AE4B" w:rsidR="008A0BF8" w:rsidRDefault="008A0BF8" w:rsidP="008A0BF8">
      <w:pPr>
        <w:pStyle w:val="Heading2"/>
      </w:pPr>
      <w:bookmarkStart w:id="96" w:name="_Toc32580965"/>
      <w:bookmarkStart w:id="97" w:name="_Toc47791237"/>
      <w:r>
        <w:t>5.4</w:t>
      </w:r>
      <w:r>
        <w:tab/>
        <w:t>One-Container (Unsegregated) System</w:t>
      </w:r>
      <w:r w:rsidR="00093A93">
        <w:t xml:space="preserve"> </w:t>
      </w:r>
      <w:r w:rsidR="00055A5A" w:rsidRPr="002A2172">
        <w:rPr>
          <w:shd w:val="clear" w:color="auto" w:fill="99CCFF"/>
        </w:rPr>
        <w:t>(</w:t>
      </w:r>
      <w:r w:rsidR="00093A93" w:rsidRPr="003B1AD2">
        <w:rPr>
          <w:shd w:val="clear" w:color="auto" w:fill="B6CCE4"/>
        </w:rPr>
        <w:t>Gray Containers)</w:t>
      </w:r>
      <w:bookmarkEnd w:id="96"/>
      <w:bookmarkEnd w:id="97"/>
    </w:p>
    <w:p w14:paraId="55746539" w14:textId="1769CE5E" w:rsidR="00B358B1" w:rsidRPr="00376C95" w:rsidRDefault="008A0BF8" w:rsidP="006F351C">
      <w:pPr>
        <w:pStyle w:val="BodyText"/>
        <w:rPr>
          <w:shd w:val="clear" w:color="auto" w:fill="9DFB9F"/>
        </w:rPr>
      </w:pPr>
      <w:r>
        <w:t xml:space="preserve">Contractor shall implement a </w:t>
      </w:r>
      <w:r w:rsidR="00D71260">
        <w:t>one-</w:t>
      </w:r>
      <w:r>
        <w:t xml:space="preserve">Container Collection system for </w:t>
      </w:r>
      <w:r w:rsidR="00154043">
        <w:t>a</w:t>
      </w:r>
      <w:r>
        <w:t>ll Customers</w:t>
      </w:r>
      <w:r w:rsidRPr="00FF567C">
        <w:t xml:space="preserve">, no later than </w:t>
      </w:r>
      <w:r w:rsidRPr="00F773CC">
        <w:rPr>
          <w:color w:val="280DF3"/>
        </w:rPr>
        <w:t>January 1, 2022</w:t>
      </w:r>
      <w:r w:rsidR="00FF567C" w:rsidRPr="00F773CC">
        <w:rPr>
          <w:color w:val="280DF3"/>
        </w:rPr>
        <w:t xml:space="preserve"> </w:t>
      </w:r>
      <w:r w:rsidR="00FF567C" w:rsidRPr="003B1AD2">
        <w:rPr>
          <w:shd w:val="clear" w:color="auto" w:fill="B6CCE4"/>
        </w:rPr>
        <w:t>or insert earlier date if desired</w:t>
      </w:r>
      <w:r w:rsidRPr="00FF567C">
        <w:t>.</w:t>
      </w:r>
      <w:r>
        <w:t xml:space="preserve"> Contractor shall provide </w:t>
      </w:r>
      <w:r w:rsidR="00B20C2C">
        <w:t>Gray Contain</w:t>
      </w:r>
      <w:r>
        <w:t xml:space="preserve">ers to Customers for the Collection of </w:t>
      </w:r>
      <w:r w:rsidR="0030566E">
        <w:t>Mixed Waste</w:t>
      </w:r>
      <w:r>
        <w:t xml:space="preserve">, and shall provide </w:t>
      </w:r>
      <w:r w:rsidR="0030566E">
        <w:t>Mixed Waste</w:t>
      </w:r>
      <w:r>
        <w:t xml:space="preserve"> Collection service, as described in Exhibits A, B, and C of this Agreement.</w:t>
      </w:r>
      <w:r w:rsidRPr="00BE60CB">
        <w:t xml:space="preserve"> </w:t>
      </w:r>
      <w:r>
        <w:t xml:space="preserve">Contractor shall allow Generators to intentionally commingle all </w:t>
      </w:r>
      <w:r w:rsidR="0030566E">
        <w:t>Mixed Waste</w:t>
      </w:r>
      <w:r>
        <w:t xml:space="preserve"> in the </w:t>
      </w:r>
      <w:r w:rsidR="00B20C2C">
        <w:t>Gray Contain</w:t>
      </w:r>
      <w:r>
        <w:t>ers</w:t>
      </w:r>
      <w:r w:rsidRPr="00BE60CB">
        <w:t xml:space="preserve">. Contractor </w:t>
      </w:r>
      <w:r w:rsidRPr="00E60C44">
        <w:t xml:space="preserve">shall Transport the contents of the </w:t>
      </w:r>
      <w:r w:rsidR="00B20C2C" w:rsidRPr="00E60C44">
        <w:t>Gray Contain</w:t>
      </w:r>
      <w:r w:rsidRPr="00E60C44">
        <w:t xml:space="preserve">ers to </w:t>
      </w:r>
      <w:r w:rsidRPr="003B1AD2">
        <w:rPr>
          <w:shd w:val="clear" w:color="auto" w:fill="B6CCE4"/>
        </w:rPr>
        <w:t xml:space="preserve">(i) the Approved/Designated High Diversion Organic Waste Processing Facility, or (ii) the Approved/Designated Transfer Facility for </w:t>
      </w:r>
      <w:r w:rsidR="00B358B1" w:rsidRPr="003B1AD2">
        <w:rPr>
          <w:shd w:val="clear" w:color="auto" w:fill="B6CCE4"/>
        </w:rPr>
        <w:t xml:space="preserve">subsequent </w:t>
      </w:r>
      <w:r w:rsidRPr="003B1AD2">
        <w:rPr>
          <w:shd w:val="clear" w:color="auto" w:fill="B6CCE4"/>
        </w:rPr>
        <w:t>Transfer and Transport to the Approved/Designated High Diversion Organic Waste Processing Facility,</w:t>
      </w:r>
      <w:r w:rsidRPr="00BE60CB">
        <w:t xml:space="preserve"> as specified in </w:t>
      </w:r>
      <w:r w:rsidRPr="00C81514">
        <w:t>Section</w:t>
      </w:r>
      <w:r w:rsidRPr="00BE60CB">
        <w:t xml:space="preserve"> </w:t>
      </w:r>
      <w:r>
        <w:t>6.1. The Containers shall comply with the requirements of Section 7.5</w:t>
      </w:r>
      <w:r w:rsidRPr="00B72D4C">
        <w:t xml:space="preserve">.  </w:t>
      </w:r>
      <w:r w:rsidRPr="00B72D4C">
        <w:rPr>
          <w:shd w:val="clear" w:color="auto" w:fill="C5E0B3"/>
        </w:rPr>
        <w:t>Guidance: SB 1383</w:t>
      </w:r>
      <w:r w:rsidR="00E94B00" w:rsidRPr="00B72D4C">
        <w:rPr>
          <w:shd w:val="clear" w:color="auto" w:fill="C5E0B3"/>
        </w:rPr>
        <w:t xml:space="preserve"> Regulations</w:t>
      </w:r>
      <w:r w:rsidR="006F5C29" w:rsidRPr="00B72D4C">
        <w:rPr>
          <w:shd w:val="clear" w:color="auto" w:fill="C5E0B3"/>
        </w:rPr>
        <w:t xml:space="preserve"> </w:t>
      </w:r>
      <w:r w:rsidR="00E94B00" w:rsidRPr="00B72D4C">
        <w:rPr>
          <w:shd w:val="clear" w:color="auto" w:fill="C5E0B3"/>
        </w:rPr>
        <w:t>(</w:t>
      </w:r>
      <w:r w:rsidR="006F5C29" w:rsidRPr="00B72D4C">
        <w:rPr>
          <w:shd w:val="clear" w:color="auto" w:fill="C5E0B3"/>
        </w:rPr>
        <w:t>14 CCR Section 18984.3</w:t>
      </w:r>
      <w:r w:rsidR="00E94B00" w:rsidRPr="00B72D4C">
        <w:rPr>
          <w:shd w:val="clear" w:color="auto" w:fill="C5E0B3"/>
        </w:rPr>
        <w:t>)</w:t>
      </w:r>
      <w:r w:rsidRPr="00B72D4C">
        <w:rPr>
          <w:shd w:val="clear" w:color="auto" w:fill="C5E0B3"/>
        </w:rPr>
        <w:t xml:space="preserve"> require that </w:t>
      </w:r>
      <w:r w:rsidR="0030566E" w:rsidRPr="00B72D4C">
        <w:rPr>
          <w:shd w:val="clear" w:color="auto" w:fill="C5E0B3"/>
        </w:rPr>
        <w:t>Mixed Waste</w:t>
      </w:r>
      <w:r w:rsidRPr="00B72D4C">
        <w:rPr>
          <w:shd w:val="clear" w:color="auto" w:fill="C5E0B3"/>
        </w:rPr>
        <w:t xml:space="preserve"> in a </w:t>
      </w:r>
      <w:r w:rsidR="00D71260" w:rsidRPr="00B72D4C">
        <w:rPr>
          <w:shd w:val="clear" w:color="auto" w:fill="C5E0B3"/>
        </w:rPr>
        <w:t>one-</w:t>
      </w:r>
      <w:r w:rsidRPr="00B72D4C">
        <w:rPr>
          <w:shd w:val="clear" w:color="auto" w:fill="C5E0B3"/>
        </w:rPr>
        <w:t xml:space="preserve">Container system </w:t>
      </w:r>
      <w:r w:rsidR="00B358B1" w:rsidRPr="00B72D4C">
        <w:rPr>
          <w:shd w:val="clear" w:color="auto" w:fill="C5E0B3"/>
        </w:rPr>
        <w:t xml:space="preserve">is </w:t>
      </w:r>
      <w:r w:rsidRPr="00B72D4C">
        <w:rPr>
          <w:shd w:val="clear" w:color="auto" w:fill="C5E0B3"/>
        </w:rPr>
        <w:t>Processed at a High Diversion Organic Waste Processing Facility.</w:t>
      </w:r>
      <w:r w:rsidR="000664BE" w:rsidRPr="00B72D4C">
        <w:rPr>
          <w:shd w:val="clear" w:color="auto" w:fill="C5E0B3"/>
        </w:rPr>
        <w:t xml:space="preserve"> </w:t>
      </w:r>
      <w:r w:rsidR="00B358B1" w:rsidRPr="00B72D4C">
        <w:rPr>
          <w:shd w:val="clear" w:color="auto" w:fill="C5E0B3"/>
        </w:rPr>
        <w:t>The Mixed Waste may be directly Transported to the High Diversion Organic Waste Processing Facility; or, may be sent to a Transfer Facility for subsequent Transfer and Transport to the High Diversion Organic Waste Processing Facility. If only one of these activities is applicable (e.g., no Transfer Facility used), remove the non-applicable activity.</w:t>
      </w:r>
    </w:p>
    <w:p w14:paraId="3C6EF287" w14:textId="511E9821" w:rsidR="006F351C" w:rsidRDefault="000664BE" w:rsidP="00B72D4C">
      <w:pPr>
        <w:pStyle w:val="BodyText"/>
      </w:pPr>
      <w:r w:rsidRPr="00B72D4C">
        <w:rPr>
          <w:shd w:val="clear" w:color="auto" w:fill="C5E0B3"/>
        </w:rPr>
        <w:t>SB 1383</w:t>
      </w:r>
      <w:r w:rsidR="00E94B00" w:rsidRPr="00B72D4C">
        <w:rPr>
          <w:shd w:val="clear" w:color="auto" w:fill="C5E0B3"/>
        </w:rPr>
        <w:t xml:space="preserve"> Regulations</w:t>
      </w:r>
      <w:r w:rsidRPr="00B72D4C">
        <w:rPr>
          <w:shd w:val="clear" w:color="auto" w:fill="C5E0B3"/>
        </w:rPr>
        <w:t xml:space="preserve"> do not prohibit use of plastic bags in a one-Container system </w:t>
      </w:r>
      <w:r w:rsidR="001C2454" w:rsidRPr="00B72D4C">
        <w:rPr>
          <w:shd w:val="clear" w:color="auto" w:fill="C5E0B3"/>
        </w:rPr>
        <w:t>n</w:t>
      </w:r>
      <w:r w:rsidRPr="00B72D4C">
        <w:rPr>
          <w:shd w:val="clear" w:color="auto" w:fill="C5E0B3"/>
        </w:rPr>
        <w:t xml:space="preserve">or place any specific requirements on the use of plastic bags in these systems; therefore, no example language </w:t>
      </w:r>
      <w:r w:rsidR="001C2454" w:rsidRPr="00B72D4C">
        <w:rPr>
          <w:shd w:val="clear" w:color="auto" w:fill="C5E0B3"/>
        </w:rPr>
        <w:t>has been</w:t>
      </w:r>
      <w:r w:rsidRPr="00B72D4C">
        <w:rPr>
          <w:shd w:val="clear" w:color="auto" w:fill="C5E0B3"/>
        </w:rPr>
        <w:t xml:space="preserve"> provided.</w:t>
      </w:r>
      <w:r w:rsidR="000B1AB7" w:rsidRPr="00B72D4C">
        <w:rPr>
          <w:shd w:val="clear" w:color="auto" w:fill="C5E0B3"/>
        </w:rPr>
        <w:t xml:space="preserve"> If a Jurisdiction has specific </w:t>
      </w:r>
      <w:r w:rsidR="00281E91" w:rsidRPr="00B72D4C">
        <w:rPr>
          <w:shd w:val="clear" w:color="auto" w:fill="C5E0B3"/>
        </w:rPr>
        <w:t>requirements for use of bags</w:t>
      </w:r>
      <w:r w:rsidR="001C2454" w:rsidRPr="00B72D4C">
        <w:rPr>
          <w:shd w:val="clear" w:color="auto" w:fill="C5E0B3"/>
        </w:rPr>
        <w:t>,</w:t>
      </w:r>
      <w:r w:rsidR="00281E91" w:rsidRPr="00B72D4C">
        <w:rPr>
          <w:shd w:val="clear" w:color="auto" w:fill="C5E0B3"/>
        </w:rPr>
        <w:t xml:space="preserve"> </w:t>
      </w:r>
      <w:r w:rsidR="000B1AB7" w:rsidRPr="00B72D4C">
        <w:rPr>
          <w:shd w:val="clear" w:color="auto" w:fill="C5E0B3"/>
        </w:rPr>
        <w:t xml:space="preserve">they should amend this section and provide relevant specifications. </w:t>
      </w:r>
      <w:r w:rsidR="00585D12" w:rsidRPr="00B72D4C">
        <w:rPr>
          <w:shd w:val="clear" w:color="auto" w:fill="C5E0B3"/>
        </w:rPr>
        <w:t xml:space="preserve">Note that Jurisdictions </w:t>
      </w:r>
      <w:r w:rsidR="00281E91" w:rsidRPr="00B72D4C">
        <w:rPr>
          <w:shd w:val="clear" w:color="auto" w:fill="C5E0B3"/>
        </w:rPr>
        <w:t xml:space="preserve">with a one-Container system </w:t>
      </w:r>
      <w:r w:rsidR="00585D12" w:rsidRPr="00B72D4C">
        <w:rPr>
          <w:shd w:val="clear" w:color="auto" w:fill="C5E0B3"/>
        </w:rPr>
        <w:t>that use bagged co-collection s</w:t>
      </w:r>
      <w:r w:rsidR="00281E91" w:rsidRPr="00B72D4C">
        <w:rPr>
          <w:shd w:val="clear" w:color="auto" w:fill="C5E0B3"/>
        </w:rPr>
        <w:t>trategies</w:t>
      </w:r>
      <w:r w:rsidR="00585D12" w:rsidRPr="00B72D4C">
        <w:rPr>
          <w:shd w:val="clear" w:color="auto" w:fill="C5E0B3"/>
        </w:rPr>
        <w:t xml:space="preserve"> to separate materials (e.g., </w:t>
      </w:r>
      <w:r w:rsidR="00281E91" w:rsidRPr="00B72D4C">
        <w:rPr>
          <w:shd w:val="clear" w:color="auto" w:fill="C5E0B3"/>
        </w:rPr>
        <w:t>Food Waste is separated and placed in bags that are then placed in the Gray Container for Mixed Waste Collection</w:t>
      </w:r>
      <w:r w:rsidR="00585D12" w:rsidRPr="00B72D4C">
        <w:rPr>
          <w:shd w:val="clear" w:color="auto" w:fill="C5E0B3"/>
        </w:rPr>
        <w:t xml:space="preserve">), will still need to </w:t>
      </w:r>
      <w:r w:rsidR="00281E91" w:rsidRPr="00B72D4C">
        <w:rPr>
          <w:shd w:val="clear" w:color="auto" w:fill="C5E0B3"/>
        </w:rPr>
        <w:t xml:space="preserve">send all materials </w:t>
      </w:r>
      <w:r w:rsidR="00E94B00" w:rsidRPr="00B72D4C">
        <w:rPr>
          <w:shd w:val="clear" w:color="auto" w:fill="C5E0B3"/>
        </w:rPr>
        <w:t xml:space="preserve">Collected </w:t>
      </w:r>
      <w:r w:rsidR="00585D12" w:rsidRPr="00B72D4C">
        <w:rPr>
          <w:shd w:val="clear" w:color="auto" w:fill="C5E0B3"/>
        </w:rPr>
        <w:t>to a High Diversion Organic Waste Processing Facility</w:t>
      </w:r>
      <w:r w:rsidR="00281E91" w:rsidRPr="00B72D4C">
        <w:rPr>
          <w:shd w:val="clear" w:color="auto" w:fill="C5E0B3"/>
        </w:rPr>
        <w:t xml:space="preserve"> (i.e., bags may not be removed and sent to a </w:t>
      </w:r>
      <w:r w:rsidR="00EC730B" w:rsidRPr="00B72D4C">
        <w:rPr>
          <w:shd w:val="clear" w:color="auto" w:fill="C5E0B3"/>
        </w:rPr>
        <w:t xml:space="preserve">Composting Facility or other </w:t>
      </w:r>
      <w:r w:rsidR="00281E91" w:rsidRPr="00B72D4C">
        <w:rPr>
          <w:shd w:val="clear" w:color="auto" w:fill="C5E0B3"/>
        </w:rPr>
        <w:t>Processing Facility that is not a High Diversion Organic Waste Processing Facility)</w:t>
      </w:r>
      <w:r w:rsidR="00EC730B" w:rsidRPr="00B72D4C">
        <w:rPr>
          <w:shd w:val="clear" w:color="auto" w:fill="C5E0B3"/>
        </w:rPr>
        <w:t>.</w:t>
      </w:r>
    </w:p>
    <w:p w14:paraId="28595551" w14:textId="341CE0F1" w:rsidR="000A5CB7" w:rsidRDefault="000A5CB7" w:rsidP="000A5CB7">
      <w:pPr>
        <w:pStyle w:val="Heading2"/>
      </w:pPr>
      <w:bookmarkStart w:id="98" w:name="_Toc32580966"/>
      <w:bookmarkStart w:id="99" w:name="_Toc47791238"/>
      <w:r>
        <w:t>5.5</w:t>
      </w:r>
      <w:r>
        <w:tab/>
        <w:t>Use of Split</w:t>
      </w:r>
      <w:r w:rsidR="00FC5C86">
        <w:t>-</w:t>
      </w:r>
      <w:r>
        <w:t>Container Systems</w:t>
      </w:r>
      <w:bookmarkEnd w:id="98"/>
      <w:bookmarkEnd w:id="99"/>
    </w:p>
    <w:p w14:paraId="062ADA13" w14:textId="237C7B61" w:rsidR="000A5CB7" w:rsidRPr="00FC5C86" w:rsidRDefault="00FC5C86" w:rsidP="00FC5C86">
      <w:pPr>
        <w:pStyle w:val="1LevelA"/>
      </w:pPr>
      <w:r w:rsidRPr="00FC5C86">
        <w:t>A.</w:t>
      </w:r>
      <w:r w:rsidRPr="00FC5C86">
        <w:tab/>
      </w:r>
      <w:r w:rsidR="000A5CB7" w:rsidRPr="00FC5C86">
        <w:rPr>
          <w:b/>
        </w:rPr>
        <w:t>Example Split-Container Systems</w:t>
      </w:r>
    </w:p>
    <w:p w14:paraId="545C054B" w14:textId="1F8C0573" w:rsidR="00B032E1" w:rsidRDefault="000A5CB7" w:rsidP="00B72D4C">
      <w:pPr>
        <w:pStyle w:val="BodyTextIndent"/>
        <w:rPr>
          <w:shd w:val="clear" w:color="auto" w:fill="D6E3BC"/>
        </w:rPr>
      </w:pPr>
      <w:r w:rsidRPr="00B72D4C">
        <w:rPr>
          <w:shd w:val="clear" w:color="auto" w:fill="C5E0B3"/>
        </w:rPr>
        <w:t xml:space="preserve">Guidance: </w:t>
      </w:r>
      <w:r w:rsidR="006F5C29" w:rsidRPr="00B72D4C">
        <w:rPr>
          <w:shd w:val="clear" w:color="auto" w:fill="C5E0B3"/>
        </w:rPr>
        <w:t>Pursuant to SB 1383</w:t>
      </w:r>
      <w:r w:rsidR="00E94B00" w:rsidRPr="00B72D4C">
        <w:rPr>
          <w:shd w:val="clear" w:color="auto" w:fill="C5E0B3"/>
        </w:rPr>
        <w:t xml:space="preserve"> Regulations</w:t>
      </w:r>
      <w:r w:rsidR="006F5C29" w:rsidRPr="00B72D4C">
        <w:rPr>
          <w:shd w:val="clear" w:color="auto" w:fill="C5E0B3"/>
        </w:rPr>
        <w:t xml:space="preserve"> </w:t>
      </w:r>
      <w:r w:rsidR="00E94B00" w:rsidRPr="00B72D4C">
        <w:rPr>
          <w:shd w:val="clear" w:color="auto" w:fill="C5E0B3"/>
        </w:rPr>
        <w:t>(</w:t>
      </w:r>
      <w:r w:rsidR="006F5C29" w:rsidRPr="00B72D4C">
        <w:rPr>
          <w:shd w:val="clear" w:color="auto" w:fill="C5E0B3"/>
        </w:rPr>
        <w:t>14 CCR Sections 18984.1(a)(6) and 18984.2(d)</w:t>
      </w:r>
      <w:r w:rsidR="00E94B00" w:rsidRPr="00B72D4C">
        <w:rPr>
          <w:shd w:val="clear" w:color="auto" w:fill="C5E0B3"/>
        </w:rPr>
        <w:t>)</w:t>
      </w:r>
      <w:r w:rsidR="006F5C29" w:rsidRPr="00B72D4C">
        <w:rPr>
          <w:shd w:val="clear" w:color="auto" w:fill="C5E0B3"/>
        </w:rPr>
        <w:t>, a</w:t>
      </w:r>
      <w:r w:rsidRPr="00B72D4C">
        <w:rPr>
          <w:shd w:val="clear" w:color="auto" w:fill="C5E0B3"/>
        </w:rPr>
        <w:t xml:space="preserve"> Jurisdiction may choose a Collection system that relies on </w:t>
      </w:r>
      <w:r w:rsidRPr="00B72D4C">
        <w:rPr>
          <w:color w:val="280DF3"/>
          <w:shd w:val="clear" w:color="auto" w:fill="C5E0B3"/>
        </w:rPr>
        <w:t>a Container or Containers that are split or divided into segregated sections, instead of an entir</w:t>
      </w:r>
      <w:r w:rsidR="00DC1A75" w:rsidRPr="00B72D4C">
        <w:rPr>
          <w:color w:val="280DF3"/>
          <w:shd w:val="clear" w:color="auto" w:fill="C5E0B3"/>
        </w:rPr>
        <w:t xml:space="preserve">e </w:t>
      </w:r>
      <w:r w:rsidR="001E51D3" w:rsidRPr="00B72D4C">
        <w:rPr>
          <w:color w:val="280DF3"/>
          <w:shd w:val="clear" w:color="auto" w:fill="C5E0B3"/>
        </w:rPr>
        <w:t>Container</w:t>
      </w:r>
      <w:r w:rsidR="00DC1A75" w:rsidRPr="00B72D4C">
        <w:rPr>
          <w:color w:val="280DF3"/>
          <w:shd w:val="clear" w:color="auto" w:fill="C5E0B3"/>
        </w:rPr>
        <w:t>, as long as the lids</w:t>
      </w:r>
      <w:r w:rsidR="00EB4231" w:rsidRPr="00B72D4C">
        <w:rPr>
          <w:color w:val="280DF3"/>
          <w:shd w:val="clear" w:color="auto" w:fill="C5E0B3"/>
        </w:rPr>
        <w:t xml:space="preserve"> or</w:t>
      </w:r>
      <w:r w:rsidR="00DC1A75" w:rsidRPr="00B72D4C">
        <w:rPr>
          <w:color w:val="280DF3"/>
          <w:shd w:val="clear" w:color="auto" w:fill="C5E0B3"/>
        </w:rPr>
        <w:t xml:space="preserve"> bodies</w:t>
      </w:r>
      <w:r w:rsidRPr="00B72D4C">
        <w:rPr>
          <w:color w:val="280DF3"/>
          <w:shd w:val="clear" w:color="auto" w:fill="C5E0B3"/>
        </w:rPr>
        <w:t xml:space="preserve"> of the separate sections of a </w:t>
      </w:r>
      <w:r w:rsidR="001E2253" w:rsidRPr="00B72D4C">
        <w:rPr>
          <w:color w:val="280DF3"/>
          <w:shd w:val="clear" w:color="auto" w:fill="C5E0B3"/>
        </w:rPr>
        <w:t>S</w:t>
      </w:r>
      <w:r w:rsidRPr="00B72D4C">
        <w:rPr>
          <w:color w:val="280DF3"/>
          <w:shd w:val="clear" w:color="auto" w:fill="C5E0B3"/>
        </w:rPr>
        <w:t>plit</w:t>
      </w:r>
      <w:r w:rsidR="001C2454" w:rsidRPr="00B72D4C">
        <w:rPr>
          <w:color w:val="280DF3"/>
          <w:shd w:val="clear" w:color="auto" w:fill="C5E0B3"/>
        </w:rPr>
        <w:t>-</w:t>
      </w:r>
      <w:r w:rsidRPr="00B72D4C">
        <w:rPr>
          <w:color w:val="280DF3"/>
          <w:shd w:val="clear" w:color="auto" w:fill="C5E0B3"/>
        </w:rPr>
        <w:t>Container comply with the Container requirements and material limitations</w:t>
      </w:r>
      <w:r w:rsidR="001C2454" w:rsidRPr="00B72D4C">
        <w:rPr>
          <w:color w:val="280DF3"/>
          <w:shd w:val="clear" w:color="auto" w:fill="C5E0B3"/>
        </w:rPr>
        <w:t xml:space="preserve"> specified</w:t>
      </w:r>
      <w:r w:rsidRPr="00B72D4C">
        <w:rPr>
          <w:color w:val="280DF3"/>
          <w:shd w:val="clear" w:color="auto" w:fill="C5E0B3"/>
        </w:rPr>
        <w:t xml:space="preserve"> </w:t>
      </w:r>
      <w:r w:rsidR="001C2454" w:rsidRPr="00B72D4C">
        <w:rPr>
          <w:color w:val="280DF3"/>
          <w:shd w:val="clear" w:color="auto" w:fill="C5E0B3"/>
        </w:rPr>
        <w:t xml:space="preserve">in </w:t>
      </w:r>
      <w:r w:rsidR="00E94B00" w:rsidRPr="00B72D4C">
        <w:rPr>
          <w:color w:val="280DF3"/>
          <w:shd w:val="clear" w:color="auto" w:fill="C5E0B3"/>
        </w:rPr>
        <w:t xml:space="preserve">14 CCR </w:t>
      </w:r>
      <w:r w:rsidR="001C2454" w:rsidRPr="00B72D4C">
        <w:rPr>
          <w:color w:val="280DF3"/>
          <w:shd w:val="clear" w:color="auto" w:fill="C5E0B3"/>
        </w:rPr>
        <w:t xml:space="preserve">Section 18984.1 for three-Container systems and </w:t>
      </w:r>
      <w:r w:rsidR="00E94B00" w:rsidRPr="00B72D4C">
        <w:rPr>
          <w:color w:val="280DF3"/>
          <w:shd w:val="clear" w:color="auto" w:fill="C5E0B3"/>
        </w:rPr>
        <w:t xml:space="preserve">14 CCR Section </w:t>
      </w:r>
      <w:r w:rsidR="001C2454" w:rsidRPr="00B72D4C">
        <w:rPr>
          <w:color w:val="280DF3"/>
          <w:shd w:val="clear" w:color="auto" w:fill="C5E0B3"/>
        </w:rPr>
        <w:t>18984.2 for two-Container systems</w:t>
      </w:r>
      <w:r w:rsidR="001C2454" w:rsidRPr="00B72D4C">
        <w:rPr>
          <w:shd w:val="clear" w:color="auto" w:fill="C5E0B3"/>
        </w:rPr>
        <w:t>,</w:t>
      </w:r>
      <w:r w:rsidR="00FC5C86" w:rsidRPr="00B72D4C">
        <w:rPr>
          <w:shd w:val="clear" w:color="auto" w:fill="C5E0B3"/>
        </w:rPr>
        <w:t xml:space="preserve"> </w:t>
      </w:r>
      <w:r w:rsidR="001C2454" w:rsidRPr="00B72D4C">
        <w:rPr>
          <w:shd w:val="clear" w:color="auto" w:fill="C5E0B3"/>
        </w:rPr>
        <w:t xml:space="preserve">as further described </w:t>
      </w:r>
      <w:r w:rsidRPr="00B72D4C">
        <w:rPr>
          <w:shd w:val="clear" w:color="auto" w:fill="C5E0B3"/>
        </w:rPr>
        <w:t>in Section 7.</w:t>
      </w:r>
      <w:r w:rsidR="001E2253" w:rsidRPr="00B72D4C">
        <w:rPr>
          <w:shd w:val="clear" w:color="auto" w:fill="C5E0B3"/>
        </w:rPr>
        <w:t>5</w:t>
      </w:r>
      <w:r w:rsidR="006F5C29" w:rsidRPr="00B72D4C">
        <w:rPr>
          <w:shd w:val="clear" w:color="auto" w:fill="C5E0B3"/>
        </w:rPr>
        <w:t xml:space="preserve"> of this Agreement</w:t>
      </w:r>
      <w:r w:rsidRPr="00B72D4C">
        <w:rPr>
          <w:shd w:val="clear" w:color="auto" w:fill="C5E0B3"/>
        </w:rPr>
        <w:t xml:space="preserve">. Jurisdictions’ decisions to use </w:t>
      </w:r>
      <w:r w:rsidR="00057951" w:rsidRPr="00B72D4C">
        <w:rPr>
          <w:shd w:val="clear" w:color="auto" w:fill="C5E0B3"/>
        </w:rPr>
        <w:t>S</w:t>
      </w:r>
      <w:r w:rsidRPr="00B72D4C">
        <w:rPr>
          <w:shd w:val="clear" w:color="auto" w:fill="C5E0B3"/>
        </w:rPr>
        <w:t>plit</w:t>
      </w:r>
      <w:r w:rsidR="00AB3894" w:rsidRPr="00B72D4C">
        <w:rPr>
          <w:shd w:val="clear" w:color="auto" w:fill="C5E0B3"/>
        </w:rPr>
        <w:t>-</w:t>
      </w:r>
      <w:r w:rsidRPr="00B72D4C">
        <w:rPr>
          <w:shd w:val="clear" w:color="auto" w:fill="C5E0B3"/>
        </w:rPr>
        <w:t xml:space="preserve">Containers is most commonly driven by objectives related to maintaining a high-quality </w:t>
      </w:r>
      <w:r w:rsidR="00057951" w:rsidRPr="00B72D4C">
        <w:rPr>
          <w:shd w:val="clear" w:color="auto" w:fill="C5E0B3"/>
        </w:rPr>
        <w:t>S</w:t>
      </w:r>
      <w:r w:rsidRPr="00B72D4C">
        <w:rPr>
          <w:shd w:val="clear" w:color="auto" w:fill="C5E0B3"/>
        </w:rPr>
        <w:t xml:space="preserve">ource </w:t>
      </w:r>
      <w:r w:rsidR="00057951" w:rsidRPr="00B72D4C">
        <w:rPr>
          <w:shd w:val="clear" w:color="auto" w:fill="C5E0B3"/>
        </w:rPr>
        <w:t>S</w:t>
      </w:r>
      <w:r w:rsidRPr="00B72D4C">
        <w:rPr>
          <w:shd w:val="clear" w:color="auto" w:fill="C5E0B3"/>
        </w:rPr>
        <w:t xml:space="preserve">eparated stream of materials, </w:t>
      </w:r>
      <w:r w:rsidR="00057951" w:rsidRPr="00B72D4C">
        <w:rPr>
          <w:shd w:val="clear" w:color="auto" w:fill="C5E0B3"/>
        </w:rPr>
        <w:t>P</w:t>
      </w:r>
      <w:r w:rsidRPr="00B72D4C">
        <w:rPr>
          <w:shd w:val="clear" w:color="auto" w:fill="C5E0B3"/>
        </w:rPr>
        <w:t>rocessing facility capabilities</w:t>
      </w:r>
      <w:r w:rsidR="000B7359" w:rsidRPr="00B72D4C">
        <w:rPr>
          <w:shd w:val="clear" w:color="auto" w:fill="C5E0B3"/>
        </w:rPr>
        <w:t>,</w:t>
      </w:r>
      <w:r w:rsidRPr="00B72D4C">
        <w:rPr>
          <w:shd w:val="clear" w:color="auto" w:fill="C5E0B3"/>
        </w:rPr>
        <w:t xml:space="preserve"> </w:t>
      </w:r>
      <w:r w:rsidR="00817338" w:rsidRPr="00B72D4C">
        <w:rPr>
          <w:shd w:val="clear" w:color="auto" w:fill="C5E0B3"/>
        </w:rPr>
        <w:t xml:space="preserve">number of Collection </w:t>
      </w:r>
      <w:r w:rsidR="001C2454" w:rsidRPr="00B72D4C">
        <w:rPr>
          <w:shd w:val="clear" w:color="auto" w:fill="C5E0B3"/>
        </w:rPr>
        <w:t>vehicles</w:t>
      </w:r>
      <w:r w:rsidR="00817338" w:rsidRPr="00B72D4C">
        <w:rPr>
          <w:shd w:val="clear" w:color="auto" w:fill="C5E0B3"/>
        </w:rPr>
        <w:t xml:space="preserve">, </w:t>
      </w:r>
      <w:r w:rsidRPr="00B72D4C">
        <w:rPr>
          <w:shd w:val="clear" w:color="auto" w:fill="C5E0B3"/>
        </w:rPr>
        <w:t xml:space="preserve">and other </w:t>
      </w:r>
      <w:r w:rsidR="00A15068" w:rsidRPr="00B72D4C">
        <w:rPr>
          <w:shd w:val="clear" w:color="auto" w:fill="C5E0B3"/>
        </w:rPr>
        <w:t xml:space="preserve">local </w:t>
      </w:r>
      <w:r w:rsidRPr="00B72D4C">
        <w:rPr>
          <w:shd w:val="clear" w:color="auto" w:fill="C5E0B3"/>
        </w:rPr>
        <w:t>factors</w:t>
      </w:r>
      <w:r w:rsidRPr="00FC5C86">
        <w:rPr>
          <w:shd w:val="clear" w:color="auto" w:fill="D6E3BC"/>
        </w:rPr>
        <w:t xml:space="preserve">. </w:t>
      </w:r>
    </w:p>
    <w:p w14:paraId="401D3E38" w14:textId="36C47270" w:rsidR="00B032E1" w:rsidRPr="00F773CC" w:rsidRDefault="00B032E1" w:rsidP="00B72D4C">
      <w:pPr>
        <w:pStyle w:val="BodyTextIndent"/>
        <w:shd w:val="clear" w:color="auto" w:fill="C5E0B3"/>
        <w:rPr>
          <w:shd w:val="clear" w:color="auto" w:fill="9DFB9F"/>
        </w:rPr>
      </w:pPr>
      <w:r w:rsidRPr="00B72D4C">
        <w:t>Note that in this Section when referencing three-stream systems, Gray Container Waste is used for the materials Collected in the Gray Containers assuming that no Organic Waste is allowed for Collection in the Gray Containers. If the three-stream system allows for Organic Waste, such as Food Waste, to be Collected in the Gray Container, change “Gray Container Waste” to “Mixed Waste”.</w:t>
      </w:r>
    </w:p>
    <w:p w14:paraId="34FCAF9E" w14:textId="16890B88" w:rsidR="000A5CB7" w:rsidRDefault="000A5CB7" w:rsidP="00FC5C86">
      <w:pPr>
        <w:pStyle w:val="BodyTextIndent"/>
      </w:pPr>
      <w:r w:rsidRPr="003B1AD2">
        <w:rPr>
          <w:shd w:val="clear" w:color="auto" w:fill="B6CCE4"/>
        </w:rPr>
        <w:t xml:space="preserve">Examples of </w:t>
      </w:r>
      <w:r w:rsidR="00057951" w:rsidRPr="003B1AD2">
        <w:rPr>
          <w:shd w:val="clear" w:color="auto" w:fill="B6CCE4"/>
        </w:rPr>
        <w:t>S</w:t>
      </w:r>
      <w:r w:rsidRPr="003B1AD2">
        <w:rPr>
          <w:shd w:val="clear" w:color="auto" w:fill="B6CCE4"/>
        </w:rPr>
        <w:t>plit</w:t>
      </w:r>
      <w:r w:rsidR="001C2454" w:rsidRPr="003B1AD2">
        <w:rPr>
          <w:shd w:val="clear" w:color="auto" w:fill="B6CCE4"/>
        </w:rPr>
        <w:t>-</w:t>
      </w:r>
      <w:r w:rsidRPr="003B1AD2">
        <w:rPr>
          <w:shd w:val="clear" w:color="auto" w:fill="B6CCE4"/>
        </w:rPr>
        <w:t>Containers that can be used include, but are not limited to, the following</w:t>
      </w:r>
      <w:r w:rsidRPr="00FD1704">
        <w:rPr>
          <w:shd w:val="clear" w:color="auto" w:fill="B6CCE4"/>
        </w:rPr>
        <w:t>:</w:t>
      </w:r>
    </w:p>
    <w:p w14:paraId="0E1F0733" w14:textId="228C160F" w:rsidR="000A5CB7" w:rsidRPr="00FC5C86" w:rsidRDefault="00583C09" w:rsidP="008416E9">
      <w:pPr>
        <w:pStyle w:val="2Level1"/>
      </w:pPr>
      <w:r w:rsidRPr="00FD1704">
        <w:rPr>
          <w:shd w:val="clear" w:color="auto" w:fill="B6CCE4"/>
        </w:rPr>
        <w:t>1</w:t>
      </w:r>
      <w:r w:rsidR="008416E9" w:rsidRPr="003B1AD2">
        <w:rPr>
          <w:shd w:val="clear" w:color="auto" w:fill="B6CCE4"/>
        </w:rPr>
        <w:t>.</w:t>
      </w:r>
      <w:r w:rsidR="008416E9" w:rsidRPr="003B1AD2">
        <w:rPr>
          <w:shd w:val="clear" w:color="auto" w:fill="B6CCE4"/>
        </w:rPr>
        <w:tab/>
      </w:r>
      <w:r w:rsidR="00D97A3C" w:rsidRPr="003B1AD2">
        <w:rPr>
          <w:shd w:val="clear" w:color="auto" w:fill="B6CCE4"/>
        </w:rPr>
        <w:t>Split</w:t>
      </w:r>
      <w:r w:rsidR="001C2454" w:rsidRPr="003B1AD2">
        <w:rPr>
          <w:shd w:val="clear" w:color="auto" w:fill="B6CCE4"/>
        </w:rPr>
        <w:t>-</w:t>
      </w:r>
      <w:r w:rsidR="00D97A3C" w:rsidRPr="003B1AD2">
        <w:rPr>
          <w:shd w:val="clear" w:color="auto" w:fill="B6CCE4"/>
        </w:rPr>
        <w:t xml:space="preserve">Container Options for </w:t>
      </w:r>
      <w:r w:rsidR="009C60D8" w:rsidRPr="003B1AD2">
        <w:rPr>
          <w:shd w:val="clear" w:color="auto" w:fill="B6CCE4"/>
        </w:rPr>
        <w:t>Three</w:t>
      </w:r>
      <w:r w:rsidR="000A5CB7" w:rsidRPr="003B1AD2">
        <w:rPr>
          <w:shd w:val="clear" w:color="auto" w:fill="B6CCE4"/>
        </w:rPr>
        <w:t>-Stream System</w:t>
      </w:r>
    </w:p>
    <w:p w14:paraId="5763F43C" w14:textId="1A98D275" w:rsidR="000A5CB7" w:rsidRDefault="008416E9" w:rsidP="008416E9">
      <w:pPr>
        <w:pStyle w:val="3Levela"/>
      </w:pPr>
      <w:r w:rsidRPr="003B1AD2">
        <w:rPr>
          <w:shd w:val="clear" w:color="auto" w:fill="B6CCE4"/>
        </w:rPr>
        <w:t>a.</w:t>
      </w:r>
      <w:r w:rsidRPr="003B1AD2">
        <w:rPr>
          <w:shd w:val="clear" w:color="auto" w:fill="B6CCE4"/>
        </w:rPr>
        <w:tab/>
      </w:r>
      <w:r w:rsidR="00DD7EAA" w:rsidRPr="003B1AD2">
        <w:rPr>
          <w:shd w:val="clear" w:color="auto" w:fill="B6CCE4"/>
        </w:rPr>
        <w:t>Gray/Green Split-Container (</w:t>
      </w:r>
      <w:r w:rsidR="00A75E9E" w:rsidRPr="003B1AD2">
        <w:rPr>
          <w:shd w:val="clear" w:color="auto" w:fill="B6CCE4"/>
        </w:rPr>
        <w:t>Gray Container</w:t>
      </w:r>
      <w:r w:rsidR="00D97A3C" w:rsidRPr="003B1AD2">
        <w:rPr>
          <w:shd w:val="clear" w:color="auto" w:fill="B6CCE4"/>
        </w:rPr>
        <w:t xml:space="preserve"> Waste</w:t>
      </w:r>
      <w:r w:rsidR="000E1F71" w:rsidRPr="003B1AD2">
        <w:rPr>
          <w:shd w:val="clear" w:color="auto" w:fill="B6CCE4"/>
        </w:rPr>
        <w:t>/</w:t>
      </w:r>
      <w:r w:rsidR="00233FE8" w:rsidRPr="003B1AD2">
        <w:rPr>
          <w:shd w:val="clear" w:color="auto" w:fill="B6CCE4"/>
        </w:rPr>
        <w:t>SSGCOW</w:t>
      </w:r>
      <w:r w:rsidR="00DD7EAA" w:rsidRPr="003B1AD2">
        <w:rPr>
          <w:shd w:val="clear" w:color="auto" w:fill="B6CCE4"/>
        </w:rPr>
        <w:t>)</w:t>
      </w:r>
      <w:r w:rsidR="000A5CB7" w:rsidRPr="003B1AD2">
        <w:rPr>
          <w:shd w:val="clear" w:color="auto" w:fill="B6CCE4"/>
        </w:rPr>
        <w:t xml:space="preserve"> and a </w:t>
      </w:r>
      <w:r w:rsidR="00DD7EAA" w:rsidRPr="003B1AD2">
        <w:rPr>
          <w:shd w:val="clear" w:color="auto" w:fill="B6CCE4"/>
        </w:rPr>
        <w:t>Blue Container (</w:t>
      </w:r>
      <w:r w:rsidR="00020298" w:rsidRPr="003B1AD2">
        <w:rPr>
          <w:shd w:val="clear" w:color="auto" w:fill="B6CCE4"/>
        </w:rPr>
        <w:t>Source Separated Recyclable Materials</w:t>
      </w:r>
      <w:r w:rsidR="00DD7EAA" w:rsidRPr="00FD1704">
        <w:rPr>
          <w:shd w:val="clear" w:color="auto" w:fill="B6CCE4"/>
        </w:rPr>
        <w:t>)</w:t>
      </w:r>
      <w:r w:rsidR="00FC5C86" w:rsidRPr="00FD1704">
        <w:rPr>
          <w:shd w:val="clear" w:color="auto" w:fill="B6CCE4"/>
        </w:rPr>
        <w:t>;</w:t>
      </w:r>
    </w:p>
    <w:p w14:paraId="309D914B" w14:textId="7DB832A1" w:rsidR="000A5CB7" w:rsidRDefault="008416E9" w:rsidP="008416E9">
      <w:pPr>
        <w:pStyle w:val="3Levela"/>
      </w:pPr>
      <w:r w:rsidRPr="003B1AD2">
        <w:rPr>
          <w:shd w:val="clear" w:color="auto" w:fill="B6CCE4"/>
        </w:rPr>
        <w:t>b.</w:t>
      </w:r>
      <w:r w:rsidRPr="003B1AD2">
        <w:rPr>
          <w:shd w:val="clear" w:color="auto" w:fill="B6CCE4"/>
        </w:rPr>
        <w:tab/>
      </w:r>
      <w:r w:rsidR="00DD7EAA" w:rsidRPr="003B1AD2">
        <w:rPr>
          <w:shd w:val="clear" w:color="auto" w:fill="B6CCE4"/>
        </w:rPr>
        <w:t>Blue/Gray Split-Container (</w:t>
      </w:r>
      <w:r w:rsidR="00020298" w:rsidRPr="003B1AD2">
        <w:rPr>
          <w:shd w:val="clear" w:color="auto" w:fill="B6CCE4"/>
        </w:rPr>
        <w:t>Source Separated Recyclable Materials</w:t>
      </w:r>
      <w:r w:rsidR="000E1F71" w:rsidRPr="003B1AD2">
        <w:rPr>
          <w:shd w:val="clear" w:color="auto" w:fill="B6CCE4"/>
        </w:rPr>
        <w:t>/</w:t>
      </w:r>
      <w:r w:rsidR="00A75E9E" w:rsidRPr="003B1AD2">
        <w:rPr>
          <w:shd w:val="clear" w:color="auto" w:fill="B6CCE4"/>
        </w:rPr>
        <w:t>Gray Container</w:t>
      </w:r>
      <w:r w:rsidR="00D97A3C" w:rsidRPr="003B1AD2">
        <w:rPr>
          <w:shd w:val="clear" w:color="auto" w:fill="B6CCE4"/>
        </w:rPr>
        <w:t xml:space="preserve"> Waste</w:t>
      </w:r>
      <w:r w:rsidR="00DD7EAA" w:rsidRPr="003B1AD2">
        <w:rPr>
          <w:shd w:val="clear" w:color="auto" w:fill="B6CCE4"/>
        </w:rPr>
        <w:t>)</w:t>
      </w:r>
      <w:r w:rsidR="000A5CB7" w:rsidRPr="003B1AD2">
        <w:rPr>
          <w:shd w:val="clear" w:color="auto" w:fill="B6CCE4"/>
        </w:rPr>
        <w:t xml:space="preserve"> and </w:t>
      </w:r>
      <w:r w:rsidR="003D13D2" w:rsidRPr="003B1AD2">
        <w:rPr>
          <w:shd w:val="clear" w:color="auto" w:fill="B6CCE4"/>
        </w:rPr>
        <w:t>a</w:t>
      </w:r>
      <w:r w:rsidR="00DD7EAA" w:rsidRPr="003B1AD2">
        <w:rPr>
          <w:shd w:val="clear" w:color="auto" w:fill="B6CCE4"/>
        </w:rPr>
        <w:t xml:space="preserve"> Green Container</w:t>
      </w:r>
      <w:r w:rsidR="000A5CB7" w:rsidRPr="003B1AD2">
        <w:rPr>
          <w:shd w:val="clear" w:color="auto" w:fill="B6CCE4"/>
        </w:rPr>
        <w:t xml:space="preserve"> </w:t>
      </w:r>
      <w:r w:rsidR="00DD7EAA" w:rsidRPr="003B1AD2">
        <w:rPr>
          <w:shd w:val="clear" w:color="auto" w:fill="B6CCE4"/>
        </w:rPr>
        <w:t>(</w:t>
      </w:r>
      <w:r w:rsidR="00233FE8" w:rsidRPr="003B1AD2">
        <w:rPr>
          <w:shd w:val="clear" w:color="auto" w:fill="B6CCE4"/>
        </w:rPr>
        <w:t>SSGCOW</w:t>
      </w:r>
      <w:r w:rsidR="00DD7EAA" w:rsidRPr="003B1AD2">
        <w:rPr>
          <w:shd w:val="clear" w:color="auto" w:fill="B6CCE4"/>
        </w:rPr>
        <w:t>);</w:t>
      </w:r>
      <w:r w:rsidR="00FC5C86" w:rsidRPr="003B1AD2">
        <w:rPr>
          <w:shd w:val="clear" w:color="auto" w:fill="B6CCE4"/>
        </w:rPr>
        <w:t xml:space="preserve"> or</w:t>
      </w:r>
      <w:r w:rsidR="00FC5C86" w:rsidRPr="00FD1704">
        <w:rPr>
          <w:shd w:val="clear" w:color="auto" w:fill="B6CCE4"/>
        </w:rPr>
        <w:t>,</w:t>
      </w:r>
      <w:r w:rsidR="00FC5C86" w:rsidRPr="008416E9">
        <w:rPr>
          <w:shd w:val="clear" w:color="auto" w:fill="D6E3BC"/>
        </w:rPr>
        <w:t xml:space="preserve"> </w:t>
      </w:r>
    </w:p>
    <w:p w14:paraId="27DBA883" w14:textId="00C7E4AB" w:rsidR="000A5CB7" w:rsidRDefault="008416E9" w:rsidP="008416E9">
      <w:pPr>
        <w:pStyle w:val="3Levela"/>
      </w:pPr>
      <w:r w:rsidRPr="003B1AD2">
        <w:rPr>
          <w:shd w:val="clear" w:color="auto" w:fill="B6CCE4"/>
        </w:rPr>
        <w:t>c.</w:t>
      </w:r>
      <w:r w:rsidRPr="003B1AD2">
        <w:rPr>
          <w:shd w:val="clear" w:color="auto" w:fill="B6CCE4"/>
        </w:rPr>
        <w:tab/>
      </w:r>
      <w:r w:rsidR="00DD7EAA" w:rsidRPr="003B1AD2">
        <w:rPr>
          <w:shd w:val="clear" w:color="auto" w:fill="B6CCE4"/>
        </w:rPr>
        <w:t>Blue/Green Split-Container (</w:t>
      </w:r>
      <w:r w:rsidR="00020298" w:rsidRPr="003B1AD2">
        <w:rPr>
          <w:shd w:val="clear" w:color="auto" w:fill="B6CCE4"/>
        </w:rPr>
        <w:t>Source Separated Recyclable Materials</w:t>
      </w:r>
      <w:r w:rsidR="000E1F71" w:rsidRPr="003B1AD2">
        <w:rPr>
          <w:shd w:val="clear" w:color="auto" w:fill="B6CCE4"/>
        </w:rPr>
        <w:t>/</w:t>
      </w:r>
      <w:r w:rsidR="004703AB" w:rsidRPr="003B1AD2">
        <w:rPr>
          <w:shd w:val="clear" w:color="auto" w:fill="B6CCE4"/>
        </w:rPr>
        <w:t>SSGCOW</w:t>
      </w:r>
      <w:r w:rsidR="00DD7EAA" w:rsidRPr="003B1AD2">
        <w:rPr>
          <w:shd w:val="clear" w:color="auto" w:fill="B6CCE4"/>
        </w:rPr>
        <w:t>)</w:t>
      </w:r>
      <w:r w:rsidR="000A5CB7" w:rsidRPr="003B1AD2">
        <w:rPr>
          <w:shd w:val="clear" w:color="auto" w:fill="B6CCE4"/>
        </w:rPr>
        <w:t xml:space="preserve"> and a </w:t>
      </w:r>
      <w:r w:rsidR="00A75E9E" w:rsidRPr="003B1AD2">
        <w:rPr>
          <w:shd w:val="clear" w:color="auto" w:fill="B6CCE4"/>
        </w:rPr>
        <w:t>Gray Container</w:t>
      </w:r>
      <w:r w:rsidR="00DD7EAA" w:rsidRPr="003B1AD2">
        <w:rPr>
          <w:shd w:val="clear" w:color="auto" w:fill="B6CCE4"/>
        </w:rPr>
        <w:t xml:space="preserve"> (</w:t>
      </w:r>
      <w:r w:rsidR="00D97A3C" w:rsidRPr="003B1AD2">
        <w:rPr>
          <w:shd w:val="clear" w:color="auto" w:fill="B6CCE4"/>
        </w:rPr>
        <w:t xml:space="preserve">Gray </w:t>
      </w:r>
      <w:r w:rsidR="000A5CB7" w:rsidRPr="003B1AD2">
        <w:rPr>
          <w:shd w:val="clear" w:color="auto" w:fill="B6CCE4"/>
        </w:rPr>
        <w:t>Container</w:t>
      </w:r>
      <w:r w:rsidR="00DD7EAA" w:rsidRPr="003B1AD2">
        <w:rPr>
          <w:shd w:val="clear" w:color="auto" w:fill="B6CCE4"/>
        </w:rPr>
        <w:t xml:space="preserve"> Waste</w:t>
      </w:r>
    </w:p>
    <w:p w14:paraId="2423791F" w14:textId="0EFD191A" w:rsidR="00D97A3C" w:rsidRPr="00FC5C86" w:rsidRDefault="00583C09" w:rsidP="008416E9">
      <w:pPr>
        <w:pStyle w:val="2Level1"/>
      </w:pPr>
      <w:r w:rsidRPr="003B1AD2">
        <w:rPr>
          <w:shd w:val="clear" w:color="auto" w:fill="B6CCE4"/>
        </w:rPr>
        <w:t>2</w:t>
      </w:r>
      <w:r w:rsidR="008416E9" w:rsidRPr="003B1AD2">
        <w:rPr>
          <w:shd w:val="clear" w:color="auto" w:fill="B6CCE4"/>
        </w:rPr>
        <w:t>.</w:t>
      </w:r>
      <w:r w:rsidR="008416E9" w:rsidRPr="003B1AD2">
        <w:rPr>
          <w:shd w:val="clear" w:color="auto" w:fill="B6CCE4"/>
        </w:rPr>
        <w:tab/>
      </w:r>
      <w:r w:rsidR="00D97A3C" w:rsidRPr="003B1AD2">
        <w:rPr>
          <w:shd w:val="clear" w:color="auto" w:fill="B6CCE4"/>
        </w:rPr>
        <w:t>Split</w:t>
      </w:r>
      <w:r w:rsidR="001C2454" w:rsidRPr="003B1AD2">
        <w:rPr>
          <w:shd w:val="clear" w:color="auto" w:fill="B6CCE4"/>
        </w:rPr>
        <w:t>-</w:t>
      </w:r>
      <w:r w:rsidR="00D97A3C" w:rsidRPr="003B1AD2">
        <w:rPr>
          <w:shd w:val="clear" w:color="auto" w:fill="B6CCE4"/>
        </w:rPr>
        <w:t xml:space="preserve">Container Options for </w:t>
      </w:r>
      <w:r w:rsidR="0075225B" w:rsidRPr="003B1AD2">
        <w:rPr>
          <w:shd w:val="clear" w:color="auto" w:fill="B6CCE4"/>
        </w:rPr>
        <w:t>Three-</w:t>
      </w:r>
      <w:r w:rsidR="00D71260" w:rsidRPr="003B1AD2">
        <w:rPr>
          <w:shd w:val="clear" w:color="auto" w:fill="B6CCE4"/>
        </w:rPr>
        <w:t>P</w:t>
      </w:r>
      <w:r w:rsidR="0075225B" w:rsidRPr="003B1AD2">
        <w:rPr>
          <w:shd w:val="clear" w:color="auto" w:fill="B6CCE4"/>
        </w:rPr>
        <w:t>lus</w:t>
      </w:r>
      <w:r w:rsidR="000A5CB7" w:rsidRPr="003B1AD2">
        <w:rPr>
          <w:shd w:val="clear" w:color="auto" w:fill="B6CCE4"/>
        </w:rPr>
        <w:t>-Stream System</w:t>
      </w:r>
    </w:p>
    <w:p w14:paraId="16578863" w14:textId="1EB8AA05" w:rsidR="000A5CB7" w:rsidRDefault="008416E9" w:rsidP="008416E9">
      <w:pPr>
        <w:pStyle w:val="3Levela"/>
      </w:pPr>
      <w:r w:rsidRPr="003B1AD2">
        <w:rPr>
          <w:shd w:val="clear" w:color="auto" w:fill="B6CCE4"/>
        </w:rPr>
        <w:t>a.</w:t>
      </w:r>
      <w:r w:rsidRPr="003B1AD2">
        <w:rPr>
          <w:shd w:val="clear" w:color="auto" w:fill="B6CCE4"/>
        </w:rPr>
        <w:tab/>
      </w:r>
      <w:r w:rsidR="00583C09" w:rsidRPr="003B1AD2">
        <w:rPr>
          <w:shd w:val="clear" w:color="auto" w:fill="B6CCE4"/>
        </w:rPr>
        <w:t>Gray/Brown Split</w:t>
      </w:r>
      <w:r w:rsidR="001C2454" w:rsidRPr="003B1AD2">
        <w:rPr>
          <w:shd w:val="clear" w:color="auto" w:fill="B6CCE4"/>
        </w:rPr>
        <w:t>-</w:t>
      </w:r>
      <w:r w:rsidR="00583C09" w:rsidRPr="003B1AD2">
        <w:rPr>
          <w:shd w:val="clear" w:color="auto" w:fill="B6CCE4"/>
        </w:rPr>
        <w:t>Container</w:t>
      </w:r>
      <w:r w:rsidR="00583C09" w:rsidRPr="003B1AD2" w:rsidDel="00A75E9E">
        <w:rPr>
          <w:shd w:val="clear" w:color="auto" w:fill="B6CCE4"/>
        </w:rPr>
        <w:t xml:space="preserve"> </w:t>
      </w:r>
      <w:r w:rsidR="00583C09" w:rsidRPr="003B1AD2">
        <w:rPr>
          <w:shd w:val="clear" w:color="auto" w:fill="B6CCE4"/>
        </w:rPr>
        <w:t>(</w:t>
      </w:r>
      <w:r w:rsidR="00A75E9E" w:rsidRPr="003B1AD2">
        <w:rPr>
          <w:shd w:val="clear" w:color="auto" w:fill="B6CCE4"/>
        </w:rPr>
        <w:t>Gray Container</w:t>
      </w:r>
      <w:r w:rsidR="00D97A3C" w:rsidRPr="003B1AD2">
        <w:rPr>
          <w:shd w:val="clear" w:color="auto" w:fill="B6CCE4"/>
        </w:rPr>
        <w:t xml:space="preserve"> Waste</w:t>
      </w:r>
      <w:r w:rsidR="000E1F71" w:rsidRPr="003B1AD2">
        <w:rPr>
          <w:shd w:val="clear" w:color="auto" w:fill="B6CCE4"/>
        </w:rPr>
        <w:t xml:space="preserve">/Food </w:t>
      </w:r>
      <w:r w:rsidR="00027C08" w:rsidRPr="003B1AD2">
        <w:rPr>
          <w:shd w:val="clear" w:color="auto" w:fill="B6CCE4"/>
        </w:rPr>
        <w:t>Waste</w:t>
      </w:r>
      <w:r w:rsidR="00583C09" w:rsidRPr="003B1AD2">
        <w:rPr>
          <w:shd w:val="clear" w:color="auto" w:fill="B6CCE4"/>
        </w:rPr>
        <w:t>)</w:t>
      </w:r>
      <w:r w:rsidR="000A5CB7" w:rsidRPr="003B1AD2">
        <w:rPr>
          <w:shd w:val="clear" w:color="auto" w:fill="B6CCE4"/>
        </w:rPr>
        <w:t xml:space="preserve"> </w:t>
      </w:r>
      <w:r w:rsidR="00FC5C86" w:rsidRPr="003B1AD2">
        <w:rPr>
          <w:shd w:val="clear" w:color="auto" w:fill="B6CCE4"/>
        </w:rPr>
        <w:t xml:space="preserve">with a </w:t>
      </w:r>
      <w:r w:rsidR="000771F5" w:rsidRPr="003B1AD2">
        <w:rPr>
          <w:shd w:val="clear" w:color="auto" w:fill="B6CCE4"/>
        </w:rPr>
        <w:t>Blue</w:t>
      </w:r>
      <w:r w:rsidR="000A5CB7" w:rsidRPr="003B1AD2">
        <w:rPr>
          <w:shd w:val="clear" w:color="auto" w:fill="B6CCE4"/>
        </w:rPr>
        <w:t xml:space="preserve"> Container </w:t>
      </w:r>
      <w:r w:rsidR="00583C09" w:rsidRPr="003B1AD2">
        <w:rPr>
          <w:shd w:val="clear" w:color="auto" w:fill="B6CCE4"/>
        </w:rPr>
        <w:t xml:space="preserve">(Source Separated Recyclable Materials) </w:t>
      </w:r>
      <w:r w:rsidR="000A5CB7" w:rsidRPr="003B1AD2">
        <w:rPr>
          <w:shd w:val="clear" w:color="auto" w:fill="B6CCE4"/>
        </w:rPr>
        <w:t xml:space="preserve">and </w:t>
      </w:r>
      <w:r w:rsidR="00583C09" w:rsidRPr="003B1AD2">
        <w:rPr>
          <w:shd w:val="clear" w:color="auto" w:fill="B6CCE4"/>
        </w:rPr>
        <w:t>Green Container</w:t>
      </w:r>
      <w:r w:rsidR="00583C09" w:rsidRPr="003B1AD2" w:rsidDel="00233FE8">
        <w:rPr>
          <w:shd w:val="clear" w:color="auto" w:fill="B6CCE4"/>
        </w:rPr>
        <w:t xml:space="preserve"> </w:t>
      </w:r>
      <w:r w:rsidR="00583C09" w:rsidRPr="003B1AD2">
        <w:rPr>
          <w:shd w:val="clear" w:color="auto" w:fill="B6CCE4"/>
        </w:rPr>
        <w:t>(</w:t>
      </w:r>
      <w:r w:rsidR="00233FE8" w:rsidRPr="003B1AD2">
        <w:rPr>
          <w:shd w:val="clear" w:color="auto" w:fill="B6CCE4"/>
        </w:rPr>
        <w:t>SSGCOW</w:t>
      </w:r>
      <w:r w:rsidR="00583C09" w:rsidRPr="00FD1704">
        <w:rPr>
          <w:shd w:val="clear" w:color="auto" w:fill="B6CCE4"/>
        </w:rPr>
        <w:t>)</w:t>
      </w:r>
      <w:r w:rsidR="00FC5C86" w:rsidRPr="00FD1704">
        <w:rPr>
          <w:shd w:val="clear" w:color="auto" w:fill="B6CCE4"/>
        </w:rPr>
        <w:t>;</w:t>
      </w:r>
    </w:p>
    <w:p w14:paraId="3717F56A" w14:textId="2D5F3328" w:rsidR="000A5CB7" w:rsidRDefault="008416E9" w:rsidP="008416E9">
      <w:pPr>
        <w:pStyle w:val="3Levela"/>
      </w:pPr>
      <w:r w:rsidRPr="003B1AD2">
        <w:rPr>
          <w:shd w:val="clear" w:color="auto" w:fill="B6CCE4"/>
        </w:rPr>
        <w:t>b.</w:t>
      </w:r>
      <w:r w:rsidRPr="003B1AD2">
        <w:rPr>
          <w:shd w:val="clear" w:color="auto" w:fill="B6CCE4"/>
        </w:rPr>
        <w:tab/>
      </w:r>
      <w:r w:rsidR="00583C09" w:rsidRPr="003B1AD2">
        <w:rPr>
          <w:shd w:val="clear" w:color="auto" w:fill="B6CCE4"/>
        </w:rPr>
        <w:t>Blue Split</w:t>
      </w:r>
      <w:r w:rsidR="001C2454" w:rsidRPr="003B1AD2">
        <w:rPr>
          <w:shd w:val="clear" w:color="auto" w:fill="B6CCE4"/>
        </w:rPr>
        <w:t>-</w:t>
      </w:r>
      <w:r w:rsidR="00583C09" w:rsidRPr="003B1AD2">
        <w:rPr>
          <w:shd w:val="clear" w:color="auto" w:fill="B6CCE4"/>
        </w:rPr>
        <w:t>Container (</w:t>
      </w:r>
      <w:r w:rsidR="00510A13" w:rsidRPr="003B1AD2">
        <w:rPr>
          <w:shd w:val="clear" w:color="auto" w:fill="B6CCE4"/>
        </w:rPr>
        <w:t xml:space="preserve">Dual-Stream </w:t>
      </w:r>
      <w:r w:rsidR="00583C09" w:rsidRPr="003B1AD2">
        <w:rPr>
          <w:shd w:val="clear" w:color="auto" w:fill="B6CCE4"/>
        </w:rPr>
        <w:t xml:space="preserve">SSBCOW and Non-Organic Recyclables) </w:t>
      </w:r>
      <w:r w:rsidR="00FC5C86" w:rsidRPr="003B1AD2">
        <w:rPr>
          <w:shd w:val="clear" w:color="auto" w:fill="B6CCE4"/>
        </w:rPr>
        <w:t xml:space="preserve">with </w:t>
      </w:r>
      <w:r w:rsidR="00A75E9E" w:rsidRPr="003B1AD2">
        <w:rPr>
          <w:shd w:val="clear" w:color="auto" w:fill="B6CCE4"/>
        </w:rPr>
        <w:t>Gray Container</w:t>
      </w:r>
      <w:r w:rsidR="00D97A3C" w:rsidRPr="003B1AD2">
        <w:rPr>
          <w:shd w:val="clear" w:color="auto" w:fill="B6CCE4"/>
        </w:rPr>
        <w:t xml:space="preserve"> </w:t>
      </w:r>
      <w:r w:rsidR="00583C09" w:rsidRPr="003B1AD2">
        <w:rPr>
          <w:shd w:val="clear" w:color="auto" w:fill="B6CCE4"/>
        </w:rPr>
        <w:t xml:space="preserve">(Gray Container </w:t>
      </w:r>
      <w:r w:rsidR="00D97A3C" w:rsidRPr="003B1AD2">
        <w:rPr>
          <w:shd w:val="clear" w:color="auto" w:fill="B6CCE4"/>
        </w:rPr>
        <w:t>Waste</w:t>
      </w:r>
      <w:r w:rsidR="00583C09" w:rsidRPr="003B1AD2">
        <w:rPr>
          <w:shd w:val="clear" w:color="auto" w:fill="B6CCE4"/>
        </w:rPr>
        <w:t>)</w:t>
      </w:r>
      <w:r w:rsidR="000A5CB7" w:rsidRPr="003B1AD2">
        <w:rPr>
          <w:shd w:val="clear" w:color="auto" w:fill="B6CCE4"/>
        </w:rPr>
        <w:t xml:space="preserve"> and </w:t>
      </w:r>
      <w:r w:rsidR="000771F5" w:rsidRPr="003B1AD2">
        <w:rPr>
          <w:shd w:val="clear" w:color="auto" w:fill="B6CCE4"/>
        </w:rPr>
        <w:t>Green</w:t>
      </w:r>
      <w:r w:rsidR="000A5CB7" w:rsidRPr="003B1AD2">
        <w:rPr>
          <w:shd w:val="clear" w:color="auto" w:fill="B6CCE4"/>
        </w:rPr>
        <w:t xml:space="preserve"> Container</w:t>
      </w:r>
      <w:r w:rsidR="00583C09" w:rsidRPr="003B1AD2">
        <w:rPr>
          <w:shd w:val="clear" w:color="auto" w:fill="B6CCE4"/>
        </w:rPr>
        <w:t xml:space="preserve"> (SSGCOW</w:t>
      </w:r>
      <w:r w:rsidR="00583C09" w:rsidRPr="00FD1704">
        <w:rPr>
          <w:shd w:val="clear" w:color="auto" w:fill="B6CCE4"/>
        </w:rPr>
        <w:t>)</w:t>
      </w:r>
      <w:r w:rsidR="00FC5C86" w:rsidRPr="00FD1704">
        <w:rPr>
          <w:shd w:val="clear" w:color="auto" w:fill="B6CCE4"/>
        </w:rPr>
        <w:t>;</w:t>
      </w:r>
      <w:r w:rsidR="00055252">
        <w:rPr>
          <w:shd w:val="clear" w:color="auto" w:fill="D6E3BC"/>
        </w:rPr>
        <w:t xml:space="preserve"> </w:t>
      </w:r>
    </w:p>
    <w:p w14:paraId="2D2EA6DF" w14:textId="383A639B" w:rsidR="000A5CB7" w:rsidRDefault="008416E9" w:rsidP="008416E9">
      <w:pPr>
        <w:pStyle w:val="3Levela"/>
      </w:pPr>
      <w:r w:rsidRPr="003B1AD2">
        <w:rPr>
          <w:shd w:val="clear" w:color="auto" w:fill="B6CCE4"/>
        </w:rPr>
        <w:t>c.</w:t>
      </w:r>
      <w:r w:rsidRPr="003B1AD2">
        <w:rPr>
          <w:shd w:val="clear" w:color="auto" w:fill="B6CCE4"/>
        </w:rPr>
        <w:tab/>
      </w:r>
      <w:r w:rsidR="00055252" w:rsidRPr="003B1AD2">
        <w:rPr>
          <w:shd w:val="clear" w:color="auto" w:fill="B6CCE4"/>
        </w:rPr>
        <w:t>Gray/Blue</w:t>
      </w:r>
      <w:r w:rsidR="00596051" w:rsidRPr="003B1AD2">
        <w:rPr>
          <w:shd w:val="clear" w:color="auto" w:fill="B6CCE4"/>
        </w:rPr>
        <w:t xml:space="preserve"> Split</w:t>
      </w:r>
      <w:r w:rsidR="001C2454" w:rsidRPr="003B1AD2">
        <w:rPr>
          <w:shd w:val="clear" w:color="auto" w:fill="B6CCE4"/>
        </w:rPr>
        <w:t>-</w:t>
      </w:r>
      <w:r w:rsidR="00055252" w:rsidRPr="003B1AD2">
        <w:rPr>
          <w:shd w:val="clear" w:color="auto" w:fill="B6CCE4"/>
        </w:rPr>
        <w:t>Container</w:t>
      </w:r>
      <w:r w:rsidR="00583C09" w:rsidRPr="003B1AD2">
        <w:rPr>
          <w:shd w:val="clear" w:color="auto" w:fill="B6CCE4"/>
        </w:rPr>
        <w:t xml:space="preserve"> (Gray Container Waste/Source Separated Recyclable Materials)</w:t>
      </w:r>
      <w:r w:rsidR="00055252" w:rsidRPr="003B1AD2">
        <w:rPr>
          <w:shd w:val="clear" w:color="auto" w:fill="B6CCE4"/>
        </w:rPr>
        <w:t xml:space="preserve">, </w:t>
      </w:r>
      <w:r w:rsidR="00596051" w:rsidRPr="003B1AD2">
        <w:rPr>
          <w:shd w:val="clear" w:color="auto" w:fill="B6CCE4"/>
        </w:rPr>
        <w:t xml:space="preserve">Green/Brown Split </w:t>
      </w:r>
      <w:r w:rsidR="00055252" w:rsidRPr="003B1AD2">
        <w:rPr>
          <w:shd w:val="clear" w:color="auto" w:fill="B6CCE4"/>
        </w:rPr>
        <w:t>Container</w:t>
      </w:r>
      <w:r w:rsidR="00583C09" w:rsidRPr="003B1AD2">
        <w:rPr>
          <w:shd w:val="clear" w:color="auto" w:fill="B6CCE4"/>
        </w:rPr>
        <w:t xml:space="preserve"> (SSGCOW/Food Waste</w:t>
      </w:r>
      <w:r w:rsidR="00055252" w:rsidRPr="00FD1704">
        <w:rPr>
          <w:shd w:val="clear" w:color="auto" w:fill="B6CCE4"/>
        </w:rPr>
        <w:t>)</w:t>
      </w:r>
      <w:r w:rsidR="00583C09" w:rsidRPr="00FD1704">
        <w:rPr>
          <w:shd w:val="clear" w:color="auto" w:fill="B6CCE4"/>
        </w:rPr>
        <w:t>;</w:t>
      </w:r>
    </w:p>
    <w:p w14:paraId="1934D58E" w14:textId="7F345C7C" w:rsidR="000A5CB7" w:rsidRDefault="008416E9" w:rsidP="00DD7EAA">
      <w:pPr>
        <w:pStyle w:val="3Levela"/>
      </w:pPr>
      <w:r w:rsidRPr="003B1AD2">
        <w:rPr>
          <w:shd w:val="clear" w:color="auto" w:fill="B6CCE4"/>
        </w:rPr>
        <w:t>d.</w:t>
      </w:r>
      <w:r w:rsidRPr="003B1AD2">
        <w:rPr>
          <w:shd w:val="clear" w:color="auto" w:fill="B6CCE4"/>
        </w:rPr>
        <w:tab/>
      </w:r>
      <w:r w:rsidR="000A5CB7" w:rsidRPr="003B1AD2">
        <w:rPr>
          <w:shd w:val="clear" w:color="auto" w:fill="B6CCE4"/>
        </w:rPr>
        <w:t xml:space="preserve"> </w:t>
      </w:r>
      <w:r w:rsidR="00596051" w:rsidRPr="003B1AD2">
        <w:rPr>
          <w:shd w:val="clear" w:color="auto" w:fill="B6CCE4"/>
        </w:rPr>
        <w:t>Gray/Green Split</w:t>
      </w:r>
      <w:r w:rsidR="00DD7EAA" w:rsidRPr="003B1AD2">
        <w:rPr>
          <w:shd w:val="clear" w:color="auto" w:fill="B6CCE4"/>
        </w:rPr>
        <w:t>-</w:t>
      </w:r>
      <w:r w:rsidR="00596051" w:rsidRPr="003B1AD2">
        <w:rPr>
          <w:shd w:val="clear" w:color="auto" w:fill="B6CCE4"/>
        </w:rPr>
        <w:t>Container</w:t>
      </w:r>
      <w:r w:rsidR="00A5265B" w:rsidRPr="003B1AD2">
        <w:rPr>
          <w:shd w:val="clear" w:color="auto" w:fill="B6CCE4"/>
        </w:rPr>
        <w:t xml:space="preserve"> (Gray Container Waste/SSGCOW), Blue Split</w:t>
      </w:r>
      <w:r w:rsidR="00DD7EAA" w:rsidRPr="003B1AD2">
        <w:rPr>
          <w:shd w:val="clear" w:color="auto" w:fill="B6CCE4"/>
        </w:rPr>
        <w:t>-</w:t>
      </w:r>
      <w:r w:rsidR="00A5265B" w:rsidRPr="003B1AD2">
        <w:rPr>
          <w:shd w:val="clear" w:color="auto" w:fill="B6CCE4"/>
        </w:rPr>
        <w:t>Container</w:t>
      </w:r>
      <w:r w:rsidR="00A5265B" w:rsidRPr="003B1AD2" w:rsidDel="00020298">
        <w:rPr>
          <w:shd w:val="clear" w:color="auto" w:fill="B6CCE4"/>
        </w:rPr>
        <w:t xml:space="preserve"> </w:t>
      </w:r>
      <w:r w:rsidR="00A5265B" w:rsidRPr="003B1AD2">
        <w:rPr>
          <w:shd w:val="clear" w:color="auto" w:fill="B6CCE4"/>
        </w:rPr>
        <w:t>(</w:t>
      </w:r>
      <w:r w:rsidR="00510A13" w:rsidRPr="003B1AD2">
        <w:rPr>
          <w:shd w:val="clear" w:color="auto" w:fill="B6CCE4"/>
        </w:rPr>
        <w:t xml:space="preserve">Dual-Stream </w:t>
      </w:r>
      <w:r w:rsidR="00A5265B" w:rsidRPr="003B1AD2">
        <w:rPr>
          <w:shd w:val="clear" w:color="auto" w:fill="B6CCE4"/>
        </w:rPr>
        <w:t>SSBCOW and Non-Organic Recyclables</w:t>
      </w:r>
      <w:r w:rsidR="00596051" w:rsidRPr="003B1AD2">
        <w:rPr>
          <w:shd w:val="clear" w:color="auto" w:fill="B6CCE4"/>
        </w:rPr>
        <w:t>)</w:t>
      </w:r>
      <w:r w:rsidR="00A5265B" w:rsidRPr="003B1AD2">
        <w:rPr>
          <w:shd w:val="clear" w:color="auto" w:fill="B6CCE4"/>
        </w:rPr>
        <w:t>;</w:t>
      </w:r>
      <w:r w:rsidR="00DD7EAA" w:rsidRPr="003B1AD2">
        <w:rPr>
          <w:shd w:val="clear" w:color="auto" w:fill="B6CCE4"/>
        </w:rPr>
        <w:t xml:space="preserve"> or</w:t>
      </w:r>
      <w:r w:rsidR="00DD7EAA" w:rsidRPr="00FD1704">
        <w:rPr>
          <w:shd w:val="clear" w:color="auto" w:fill="B6CCE4"/>
        </w:rPr>
        <w:t>,</w:t>
      </w:r>
    </w:p>
    <w:p w14:paraId="16E6128E" w14:textId="16CCF484" w:rsidR="00583C09" w:rsidRDefault="00DD7EAA" w:rsidP="00A54D91">
      <w:pPr>
        <w:pStyle w:val="3Levela"/>
        <w:rPr>
          <w:shd w:val="clear" w:color="auto" w:fill="D6E3BC"/>
        </w:rPr>
      </w:pPr>
      <w:r w:rsidRPr="003B1AD2">
        <w:rPr>
          <w:shd w:val="clear" w:color="auto" w:fill="B6CCE4"/>
        </w:rPr>
        <w:t>e</w:t>
      </w:r>
      <w:r w:rsidR="008416E9" w:rsidRPr="003B1AD2">
        <w:rPr>
          <w:shd w:val="clear" w:color="auto" w:fill="B6CCE4"/>
        </w:rPr>
        <w:t>.</w:t>
      </w:r>
      <w:r w:rsidR="008416E9" w:rsidRPr="003B1AD2">
        <w:rPr>
          <w:shd w:val="clear" w:color="auto" w:fill="B6CCE4"/>
        </w:rPr>
        <w:tab/>
      </w:r>
      <w:r w:rsidR="00A54D91" w:rsidRPr="003B1AD2">
        <w:rPr>
          <w:shd w:val="clear" w:color="auto" w:fill="B6CCE4"/>
        </w:rPr>
        <w:t>Blue/Gray Split</w:t>
      </w:r>
      <w:r w:rsidR="00C01D16" w:rsidRPr="003B1AD2">
        <w:rPr>
          <w:shd w:val="clear" w:color="auto" w:fill="B6CCE4"/>
        </w:rPr>
        <w:t>-</w:t>
      </w:r>
      <w:r w:rsidR="00A54D91" w:rsidRPr="003B1AD2">
        <w:rPr>
          <w:shd w:val="clear" w:color="auto" w:fill="B6CCE4"/>
        </w:rPr>
        <w:t>Container (Source Separated Recyclable</w:t>
      </w:r>
      <w:r w:rsidR="00A54D91" w:rsidRPr="003B1AD2" w:rsidDel="00D97A3C">
        <w:rPr>
          <w:shd w:val="clear" w:color="auto" w:fill="B6CCE4"/>
        </w:rPr>
        <w:t xml:space="preserve"> </w:t>
      </w:r>
      <w:r w:rsidR="00A54D91" w:rsidRPr="003B1AD2">
        <w:rPr>
          <w:shd w:val="clear" w:color="auto" w:fill="B6CCE4"/>
        </w:rPr>
        <w:t>Materials/Gray Container Waste), Green/Brown Split Container (</w:t>
      </w:r>
      <w:r w:rsidR="00233FE8" w:rsidRPr="003B1AD2">
        <w:rPr>
          <w:shd w:val="clear" w:color="auto" w:fill="B6CCE4"/>
        </w:rPr>
        <w:t>SSGCOW</w:t>
      </w:r>
      <w:r w:rsidR="00A54D91" w:rsidRPr="003B1AD2">
        <w:rPr>
          <w:shd w:val="clear" w:color="auto" w:fill="B6CCE4"/>
        </w:rPr>
        <w:t>/</w:t>
      </w:r>
      <w:r w:rsidR="000E1F71" w:rsidRPr="003B1AD2">
        <w:rPr>
          <w:shd w:val="clear" w:color="auto" w:fill="B6CCE4"/>
        </w:rPr>
        <w:t xml:space="preserve">Food </w:t>
      </w:r>
      <w:r w:rsidR="00027C08" w:rsidRPr="003B1AD2">
        <w:rPr>
          <w:shd w:val="clear" w:color="auto" w:fill="B6CCE4"/>
        </w:rPr>
        <w:t>Waste</w:t>
      </w:r>
      <w:r w:rsidR="00B20C2C" w:rsidRPr="003B1AD2">
        <w:rPr>
          <w:shd w:val="clear" w:color="auto" w:fill="B6CCE4"/>
        </w:rPr>
        <w:t>)</w:t>
      </w:r>
      <w:r w:rsidR="00FD1704" w:rsidRPr="002A2172">
        <w:rPr>
          <w:shd w:val="clear" w:color="auto" w:fill="99CCFF"/>
        </w:rPr>
        <w:t>.</w:t>
      </w:r>
    </w:p>
    <w:p w14:paraId="17DB8932" w14:textId="062BC636" w:rsidR="00583C09" w:rsidRPr="003C5091" w:rsidRDefault="00583C09" w:rsidP="00583C09">
      <w:pPr>
        <w:pStyle w:val="2Level1"/>
      </w:pPr>
      <w:r w:rsidRPr="003B1AD2">
        <w:rPr>
          <w:shd w:val="clear" w:color="auto" w:fill="B6CCE4"/>
        </w:rPr>
        <w:t>3.</w:t>
      </w:r>
      <w:r w:rsidRPr="003B1AD2">
        <w:rPr>
          <w:shd w:val="clear" w:color="auto" w:fill="B6CCE4"/>
        </w:rPr>
        <w:tab/>
        <w:t>Split Container Options for Two-Stream Split-Container Systems</w:t>
      </w:r>
    </w:p>
    <w:p w14:paraId="5C2B14C2" w14:textId="0B26B0A7" w:rsidR="00583C09" w:rsidRDefault="00583C09" w:rsidP="00583C09">
      <w:pPr>
        <w:pStyle w:val="3Levela"/>
      </w:pPr>
      <w:r w:rsidRPr="003B1AD2">
        <w:rPr>
          <w:shd w:val="clear" w:color="auto" w:fill="B6CCE4"/>
        </w:rPr>
        <w:t>a.</w:t>
      </w:r>
      <w:r w:rsidRPr="003B1AD2">
        <w:rPr>
          <w:shd w:val="clear" w:color="auto" w:fill="B6CCE4"/>
        </w:rPr>
        <w:tab/>
        <w:t xml:space="preserve"> Gray/Blue Split</w:t>
      </w:r>
      <w:r w:rsidR="00C01D16" w:rsidRPr="003B1AD2">
        <w:rPr>
          <w:shd w:val="clear" w:color="auto" w:fill="B6CCE4"/>
        </w:rPr>
        <w:t>-</w:t>
      </w:r>
      <w:r w:rsidRPr="003B1AD2">
        <w:rPr>
          <w:shd w:val="clear" w:color="auto" w:fill="B6CCE4"/>
        </w:rPr>
        <w:t>Container (Mixed Waste/Source Separated Recyclable Materials); or</w:t>
      </w:r>
      <w:r w:rsidRPr="00FD1704">
        <w:rPr>
          <w:shd w:val="clear" w:color="auto" w:fill="B6CCE4"/>
        </w:rPr>
        <w:t>,</w:t>
      </w:r>
    </w:p>
    <w:p w14:paraId="7BC84F42" w14:textId="59B9DF6C" w:rsidR="00583C09" w:rsidRDefault="00583C09" w:rsidP="00583C09">
      <w:pPr>
        <w:pStyle w:val="3Levela"/>
      </w:pPr>
      <w:r w:rsidRPr="003B1AD2">
        <w:rPr>
          <w:shd w:val="clear" w:color="auto" w:fill="B6CCE4"/>
        </w:rPr>
        <w:t>b.</w:t>
      </w:r>
      <w:r w:rsidRPr="003B1AD2">
        <w:rPr>
          <w:shd w:val="clear" w:color="auto" w:fill="B6CCE4"/>
        </w:rPr>
        <w:tab/>
        <w:t>Gray/Green Split</w:t>
      </w:r>
      <w:r w:rsidR="00C01D16" w:rsidRPr="003B1AD2">
        <w:rPr>
          <w:shd w:val="clear" w:color="auto" w:fill="B6CCE4"/>
        </w:rPr>
        <w:t>-</w:t>
      </w:r>
      <w:r w:rsidRPr="003B1AD2">
        <w:rPr>
          <w:shd w:val="clear" w:color="auto" w:fill="B6CCE4"/>
        </w:rPr>
        <w:t>Container (Mixed Waste/SSGCOW</w:t>
      </w:r>
      <w:r w:rsidRPr="00FD1704">
        <w:rPr>
          <w:shd w:val="clear" w:color="auto" w:fill="B6CCE4"/>
        </w:rPr>
        <w:t>)</w:t>
      </w:r>
      <w:r w:rsidR="00FD1704">
        <w:rPr>
          <w:shd w:val="clear" w:color="auto" w:fill="B6CCE4"/>
        </w:rPr>
        <w:t>.</w:t>
      </w:r>
    </w:p>
    <w:p w14:paraId="3CD23088" w14:textId="77BE2453" w:rsidR="000A5CB7" w:rsidRPr="00FC5C86" w:rsidRDefault="00740E12" w:rsidP="00740E12">
      <w:pPr>
        <w:pStyle w:val="1LevelA"/>
      </w:pPr>
      <w:r>
        <w:t>B.</w:t>
      </w:r>
      <w:r>
        <w:tab/>
      </w:r>
      <w:r w:rsidR="000A5CB7" w:rsidRPr="00740E12">
        <w:rPr>
          <w:b/>
        </w:rPr>
        <w:t xml:space="preserve">Split-Container </w:t>
      </w:r>
      <w:r w:rsidR="00FC5C86" w:rsidRPr="00740E12">
        <w:rPr>
          <w:b/>
        </w:rPr>
        <w:t xml:space="preserve">Collection </w:t>
      </w:r>
      <w:r w:rsidR="000A5CB7" w:rsidRPr="00740E12">
        <w:rPr>
          <w:b/>
        </w:rPr>
        <w:t>Description</w:t>
      </w:r>
    </w:p>
    <w:p w14:paraId="669C9E5B" w14:textId="4ABD197C" w:rsidR="000A5CB7" w:rsidRDefault="000A5CB7" w:rsidP="00740E12">
      <w:pPr>
        <w:pStyle w:val="BodyTextIndent"/>
        <w:rPr>
          <w:shd w:val="clear" w:color="auto" w:fill="D6E3BC"/>
        </w:rPr>
      </w:pPr>
      <w:r w:rsidRPr="00B72D4C">
        <w:rPr>
          <w:shd w:val="clear" w:color="auto" w:fill="C5E0B3"/>
        </w:rPr>
        <w:t>Guidance: Because there are a multitude of possible combinations of Split</w:t>
      </w:r>
      <w:r w:rsidR="00740E12" w:rsidRPr="00B72D4C">
        <w:rPr>
          <w:shd w:val="clear" w:color="auto" w:fill="C5E0B3"/>
        </w:rPr>
        <w:t>-</w:t>
      </w:r>
      <w:r w:rsidRPr="00B72D4C">
        <w:rPr>
          <w:shd w:val="clear" w:color="auto" w:fill="C5E0B3"/>
        </w:rPr>
        <w:t xml:space="preserve">Container options, providing example contract provisions is challenging. To provide Jurisdictions with a starting point for customizing </w:t>
      </w:r>
      <w:r w:rsidR="00740E12" w:rsidRPr="00B72D4C">
        <w:rPr>
          <w:shd w:val="clear" w:color="auto" w:fill="C5E0B3"/>
        </w:rPr>
        <w:t xml:space="preserve">their </w:t>
      </w:r>
      <w:r w:rsidRPr="00B72D4C">
        <w:rPr>
          <w:shd w:val="clear" w:color="auto" w:fill="C5E0B3"/>
        </w:rPr>
        <w:t>contract language, three examples are provided below to illustrate Split</w:t>
      </w:r>
      <w:r w:rsidR="00740E12" w:rsidRPr="00B72D4C">
        <w:rPr>
          <w:shd w:val="clear" w:color="auto" w:fill="C5E0B3"/>
        </w:rPr>
        <w:t>-</w:t>
      </w:r>
      <w:r w:rsidRPr="00B72D4C">
        <w:rPr>
          <w:shd w:val="clear" w:color="auto" w:fill="C5E0B3"/>
        </w:rPr>
        <w:t>Container programs. Jurisdictions will need to adapt one of these description</w:t>
      </w:r>
      <w:r w:rsidR="000B7359" w:rsidRPr="00B72D4C">
        <w:rPr>
          <w:shd w:val="clear" w:color="auto" w:fill="C5E0B3"/>
        </w:rPr>
        <w:t>s</w:t>
      </w:r>
      <w:r w:rsidRPr="00B72D4C">
        <w:rPr>
          <w:shd w:val="clear" w:color="auto" w:fill="C5E0B3"/>
        </w:rPr>
        <w:t xml:space="preserve"> to fit the specific characteristics of its </w:t>
      </w:r>
      <w:r w:rsidR="00F6701E" w:rsidRPr="00B72D4C">
        <w:rPr>
          <w:shd w:val="clear" w:color="auto" w:fill="C5E0B3"/>
        </w:rPr>
        <w:t>Split</w:t>
      </w:r>
      <w:r w:rsidR="00AB3894" w:rsidRPr="00B72D4C">
        <w:rPr>
          <w:shd w:val="clear" w:color="auto" w:fill="C5E0B3"/>
        </w:rPr>
        <w:t>-</w:t>
      </w:r>
      <w:r w:rsidRPr="00B72D4C">
        <w:rPr>
          <w:shd w:val="clear" w:color="auto" w:fill="C5E0B3"/>
        </w:rPr>
        <w:t>Container program</w:t>
      </w:r>
      <w:r w:rsidR="00C01D16" w:rsidRPr="00B72D4C">
        <w:rPr>
          <w:shd w:val="clear" w:color="auto" w:fill="C5E0B3"/>
        </w:rPr>
        <w:t>, if applicable</w:t>
      </w:r>
      <w:r w:rsidRPr="00740E12">
        <w:rPr>
          <w:shd w:val="clear" w:color="auto" w:fill="D6E3BC"/>
        </w:rPr>
        <w:t>.</w:t>
      </w:r>
    </w:p>
    <w:p w14:paraId="004994CF" w14:textId="79AF122F" w:rsidR="00D66DF0" w:rsidRDefault="00D66DF0" w:rsidP="00740E12">
      <w:pPr>
        <w:pStyle w:val="BodyTextIndent"/>
      </w:pPr>
      <w:r w:rsidRPr="00B72D4C">
        <w:rPr>
          <w:shd w:val="clear" w:color="auto" w:fill="C5E0B3"/>
        </w:rPr>
        <w:t xml:space="preserve">For three-, </w:t>
      </w:r>
      <w:r w:rsidR="00C01D16" w:rsidRPr="00B72D4C">
        <w:rPr>
          <w:shd w:val="clear" w:color="auto" w:fill="C5E0B3"/>
        </w:rPr>
        <w:t xml:space="preserve">three-plus-, and </w:t>
      </w:r>
      <w:r w:rsidRPr="00B72D4C">
        <w:rPr>
          <w:shd w:val="clear" w:color="auto" w:fill="C5E0B3"/>
        </w:rPr>
        <w:t>two-Container systems, SB 1383</w:t>
      </w:r>
      <w:r w:rsidR="00AB3894" w:rsidRPr="00B72D4C">
        <w:rPr>
          <w:shd w:val="clear" w:color="auto" w:fill="C5E0B3"/>
        </w:rPr>
        <w:t xml:space="preserve"> Regulations</w:t>
      </w:r>
      <w:r w:rsidR="00C01D16" w:rsidRPr="00B72D4C">
        <w:rPr>
          <w:shd w:val="clear" w:color="auto" w:fill="C5E0B3"/>
        </w:rPr>
        <w:t xml:space="preserve"> </w:t>
      </w:r>
      <w:r w:rsidR="00AB3894" w:rsidRPr="00B72D4C">
        <w:rPr>
          <w:shd w:val="clear" w:color="auto" w:fill="C5E0B3"/>
        </w:rPr>
        <w:t>(</w:t>
      </w:r>
      <w:r w:rsidR="00C01D16" w:rsidRPr="00B72D4C">
        <w:rPr>
          <w:rStyle w:val="SB1383SpecificChar"/>
          <w:color w:val="000000" w:themeColor="text1"/>
          <w:shd w:val="clear" w:color="auto" w:fill="C5E0B3"/>
        </w:rPr>
        <w:t>14 CCR Sections 18984.1 and 18984.2</w:t>
      </w:r>
      <w:r w:rsidR="00AB3894" w:rsidRPr="00B72D4C">
        <w:rPr>
          <w:rStyle w:val="SB1383SpecificChar"/>
          <w:color w:val="000000" w:themeColor="text1"/>
          <w:shd w:val="clear" w:color="auto" w:fill="C5E0B3"/>
        </w:rPr>
        <w:t>)</w:t>
      </w:r>
      <w:r w:rsidR="00C01D16" w:rsidRPr="00B72D4C">
        <w:rPr>
          <w:shd w:val="clear" w:color="auto" w:fill="C5E0B3"/>
        </w:rPr>
        <w:t xml:space="preserve"> </w:t>
      </w:r>
      <w:r w:rsidRPr="00B72D4C">
        <w:rPr>
          <w:shd w:val="clear" w:color="auto" w:fill="C5E0B3"/>
        </w:rPr>
        <w:t>specif</w:t>
      </w:r>
      <w:r w:rsidR="00AB3894" w:rsidRPr="00B72D4C">
        <w:rPr>
          <w:shd w:val="clear" w:color="auto" w:fill="C5E0B3"/>
        </w:rPr>
        <w:t>y</w:t>
      </w:r>
      <w:r w:rsidRPr="00B72D4C">
        <w:rPr>
          <w:shd w:val="clear" w:color="auto" w:fill="C5E0B3"/>
        </w:rPr>
        <w:t xml:space="preserve"> that </w:t>
      </w:r>
      <w:r w:rsidRPr="00B72D4C">
        <w:rPr>
          <w:rStyle w:val="SB1383SpecificChar"/>
          <w:color w:val="280DF3"/>
          <w:shd w:val="clear" w:color="auto" w:fill="C5E0B3"/>
        </w:rPr>
        <w:t xml:space="preserve">Carpets, </w:t>
      </w:r>
      <w:r w:rsidR="00AB3894" w:rsidRPr="00B72D4C">
        <w:rPr>
          <w:rStyle w:val="SB1383SpecificChar"/>
          <w:color w:val="280DF3"/>
          <w:shd w:val="clear" w:color="auto" w:fill="C5E0B3"/>
        </w:rPr>
        <w:t>N</w:t>
      </w:r>
      <w:r w:rsidRPr="00B72D4C">
        <w:rPr>
          <w:rStyle w:val="SB1383SpecificChar"/>
          <w:color w:val="280DF3"/>
          <w:shd w:val="clear" w:color="auto" w:fill="C5E0B3"/>
        </w:rPr>
        <w:t xml:space="preserve">on-Compostable </w:t>
      </w:r>
      <w:r w:rsidR="00AB3894" w:rsidRPr="00B72D4C">
        <w:rPr>
          <w:rStyle w:val="SB1383SpecificChar"/>
          <w:color w:val="280DF3"/>
          <w:shd w:val="clear" w:color="auto" w:fill="C5E0B3"/>
        </w:rPr>
        <w:t>P</w:t>
      </w:r>
      <w:r w:rsidRPr="00B72D4C">
        <w:rPr>
          <w:rStyle w:val="SB1383SpecificChar"/>
          <w:color w:val="280DF3"/>
          <w:shd w:val="clear" w:color="auto" w:fill="C5E0B3"/>
        </w:rPr>
        <w:t>aper, and hazardous wood waste shall not be collected in the Green Container</w:t>
      </w:r>
      <w:r w:rsidRPr="00B72D4C">
        <w:rPr>
          <w:sz w:val="23"/>
          <w:szCs w:val="23"/>
          <w:shd w:val="clear" w:color="auto" w:fill="C5E0B3"/>
        </w:rPr>
        <w:t>; and,</w:t>
      </w:r>
      <w:r w:rsidR="00510048" w:rsidRPr="00B72D4C">
        <w:rPr>
          <w:sz w:val="23"/>
          <w:szCs w:val="23"/>
          <w:shd w:val="clear" w:color="auto" w:fill="C5E0B3"/>
        </w:rPr>
        <w:t xml:space="preserve"> that</w:t>
      </w:r>
      <w:r w:rsidRPr="00B72D4C">
        <w:rPr>
          <w:sz w:val="23"/>
          <w:szCs w:val="23"/>
          <w:shd w:val="clear" w:color="auto" w:fill="C5E0B3"/>
        </w:rPr>
        <w:t xml:space="preserve"> </w:t>
      </w:r>
      <w:r w:rsidRPr="00B72D4C">
        <w:rPr>
          <w:rStyle w:val="SB1383SpecificChar"/>
          <w:color w:val="280DF3"/>
          <w:shd w:val="clear" w:color="auto" w:fill="C5E0B3"/>
        </w:rPr>
        <w:t>hazardous wood waste shall not be collected in the Blue Container or Gray Container</w:t>
      </w:r>
      <w:r w:rsidRPr="00B72D4C">
        <w:rPr>
          <w:color w:val="000000" w:themeColor="text1"/>
          <w:shd w:val="clear" w:color="auto" w:fill="C5E0B3"/>
        </w:rPr>
        <w:t xml:space="preserve">. </w:t>
      </w:r>
      <w:r w:rsidRPr="00B72D4C">
        <w:rPr>
          <w:shd w:val="clear" w:color="auto" w:fill="C5E0B3"/>
        </w:rPr>
        <w:t xml:space="preserve">For the purposes of the Agreement, </w:t>
      </w:r>
      <w:r w:rsidR="00995A6F" w:rsidRPr="00B72D4C">
        <w:rPr>
          <w:shd w:val="clear" w:color="auto" w:fill="C5E0B3"/>
        </w:rPr>
        <w:t>Model language in this Section 5.</w:t>
      </w:r>
      <w:r w:rsidR="00C01D16" w:rsidRPr="00B72D4C">
        <w:rPr>
          <w:shd w:val="clear" w:color="auto" w:fill="C5E0B3"/>
        </w:rPr>
        <w:t>5</w:t>
      </w:r>
      <w:r w:rsidR="00995A6F" w:rsidRPr="00B72D4C">
        <w:rPr>
          <w:shd w:val="clear" w:color="auto" w:fill="C5E0B3"/>
        </w:rPr>
        <w:t xml:space="preserve"> indicates that “Prohibited Container Contaminants” not be Collected in the Blue and Gr</w:t>
      </w:r>
      <w:r w:rsidR="00C01D16" w:rsidRPr="00B72D4C">
        <w:rPr>
          <w:shd w:val="clear" w:color="auto" w:fill="C5E0B3"/>
        </w:rPr>
        <w:t>ay</w:t>
      </w:r>
      <w:r w:rsidR="00995A6F" w:rsidRPr="00B72D4C">
        <w:rPr>
          <w:shd w:val="clear" w:color="auto" w:fill="C5E0B3"/>
        </w:rPr>
        <w:t xml:space="preserve"> Containers. This term encompasses all Hazardous Waste and other materials that are not to be placed in the Blue and Gr</w:t>
      </w:r>
      <w:r w:rsidR="00C01D16" w:rsidRPr="00B72D4C">
        <w:rPr>
          <w:shd w:val="clear" w:color="auto" w:fill="C5E0B3"/>
        </w:rPr>
        <w:t>ay</w:t>
      </w:r>
      <w:r w:rsidR="00995A6F" w:rsidRPr="00B72D4C">
        <w:rPr>
          <w:shd w:val="clear" w:color="auto" w:fill="C5E0B3"/>
        </w:rPr>
        <w:t xml:space="preserve"> Containers. For Green Containers, exclusion of Collection of </w:t>
      </w:r>
      <w:r w:rsidR="00AB3894" w:rsidRPr="00B72D4C">
        <w:rPr>
          <w:shd w:val="clear" w:color="auto" w:fill="C5E0B3"/>
        </w:rPr>
        <w:t>c</w:t>
      </w:r>
      <w:r w:rsidR="00995A6F" w:rsidRPr="00B72D4C">
        <w:rPr>
          <w:shd w:val="clear" w:color="auto" w:fill="C5E0B3"/>
        </w:rPr>
        <w:t xml:space="preserve">arpets, </w:t>
      </w:r>
      <w:r w:rsidR="00AB3894" w:rsidRPr="00B72D4C">
        <w:rPr>
          <w:shd w:val="clear" w:color="auto" w:fill="C5E0B3"/>
        </w:rPr>
        <w:t>N</w:t>
      </w:r>
      <w:r w:rsidR="00995A6F" w:rsidRPr="00B72D4C">
        <w:rPr>
          <w:shd w:val="clear" w:color="auto" w:fill="C5E0B3"/>
        </w:rPr>
        <w:t xml:space="preserve">on-Compostable </w:t>
      </w:r>
      <w:r w:rsidR="00AB3894" w:rsidRPr="00B72D4C">
        <w:rPr>
          <w:shd w:val="clear" w:color="auto" w:fill="C5E0B3"/>
        </w:rPr>
        <w:t>P</w:t>
      </w:r>
      <w:r w:rsidR="00995A6F" w:rsidRPr="00B72D4C">
        <w:rPr>
          <w:shd w:val="clear" w:color="auto" w:fill="C5E0B3"/>
        </w:rPr>
        <w:t>aper, and textiles are identified separately</w:t>
      </w:r>
      <w:r w:rsidR="00C01D16" w:rsidRPr="00B72D4C">
        <w:rPr>
          <w:shd w:val="clear" w:color="auto" w:fill="C5E0B3"/>
        </w:rPr>
        <w:t>, in addition to Prohibited Container Contaminants</w:t>
      </w:r>
      <w:r w:rsidR="00995A6F" w:rsidRPr="00995A6F">
        <w:rPr>
          <w:shd w:val="clear" w:color="auto" w:fill="D6E3BC"/>
        </w:rPr>
        <w:t>.</w:t>
      </w:r>
    </w:p>
    <w:p w14:paraId="156F2414" w14:textId="4C597B0D" w:rsidR="003B7A59" w:rsidRPr="00995A6F" w:rsidRDefault="00740E12" w:rsidP="00ED4FA5">
      <w:pPr>
        <w:pStyle w:val="2Level1"/>
      </w:pPr>
      <w:r w:rsidRPr="00ED4FA5">
        <w:t>1.</w:t>
      </w:r>
      <w:r w:rsidRPr="00ED4FA5">
        <w:tab/>
      </w:r>
      <w:r w:rsidR="000A5CB7" w:rsidRPr="003B1AD2">
        <w:rPr>
          <w:shd w:val="clear" w:color="auto" w:fill="B6CCE4"/>
        </w:rPr>
        <w:t>Option 1</w:t>
      </w:r>
      <w:r w:rsidR="000B7359" w:rsidRPr="003B1AD2">
        <w:rPr>
          <w:shd w:val="clear" w:color="auto" w:fill="B6CCE4"/>
        </w:rPr>
        <w:t>:</w:t>
      </w:r>
      <w:r w:rsidR="000A5CB7" w:rsidRPr="003B1AD2">
        <w:rPr>
          <w:shd w:val="clear" w:color="auto" w:fill="B6CCE4"/>
        </w:rPr>
        <w:t xml:space="preserve"> </w:t>
      </w:r>
      <w:r w:rsidR="009C60D8" w:rsidRPr="003B1AD2">
        <w:rPr>
          <w:shd w:val="clear" w:color="auto" w:fill="B6CCE4"/>
        </w:rPr>
        <w:t>Two-</w:t>
      </w:r>
      <w:r w:rsidR="000A5CB7" w:rsidRPr="003B1AD2">
        <w:rPr>
          <w:shd w:val="clear" w:color="auto" w:fill="B6CCE4"/>
        </w:rPr>
        <w:t>Stream Split</w:t>
      </w:r>
      <w:r w:rsidRPr="003B1AD2">
        <w:rPr>
          <w:shd w:val="clear" w:color="auto" w:fill="B6CCE4"/>
        </w:rPr>
        <w:t>-</w:t>
      </w:r>
      <w:r w:rsidR="000A5CB7" w:rsidRPr="003B1AD2">
        <w:rPr>
          <w:shd w:val="clear" w:color="auto" w:fill="B6CCE4"/>
        </w:rPr>
        <w:t>Container System</w:t>
      </w:r>
      <w:r w:rsidR="008A48A4" w:rsidRPr="003B1AD2">
        <w:rPr>
          <w:shd w:val="clear" w:color="auto" w:fill="B6CCE4"/>
        </w:rPr>
        <w:t xml:space="preserve"> (Blue and Gray Split</w:t>
      </w:r>
      <w:r w:rsidR="0059059A" w:rsidRPr="003B1AD2">
        <w:rPr>
          <w:shd w:val="clear" w:color="auto" w:fill="B6CCE4"/>
        </w:rPr>
        <w:t>-</w:t>
      </w:r>
      <w:r w:rsidR="008A48A4" w:rsidRPr="003B1AD2">
        <w:rPr>
          <w:shd w:val="clear" w:color="auto" w:fill="B6CCE4"/>
        </w:rPr>
        <w:t>Container</w:t>
      </w:r>
      <w:r w:rsidR="008A48A4" w:rsidRPr="00141274">
        <w:rPr>
          <w:shd w:val="clear" w:color="auto" w:fill="B8CCE4"/>
        </w:rPr>
        <w:t>)</w:t>
      </w:r>
      <w:r w:rsidR="000A5CB7">
        <w:t xml:space="preserve"> </w:t>
      </w:r>
      <w:r w:rsidR="000A5CB7" w:rsidRPr="00AE6FD9">
        <w:t>Contractor shall provide Split</w:t>
      </w:r>
      <w:r w:rsidR="0059059A">
        <w:t>-</w:t>
      </w:r>
      <w:r w:rsidR="000A5CB7" w:rsidRPr="00AE6FD9">
        <w:t xml:space="preserve">Containers </w:t>
      </w:r>
      <w:r w:rsidR="007471F0">
        <w:t xml:space="preserve">to Customers </w:t>
      </w:r>
      <w:r w:rsidR="000A5CB7" w:rsidRPr="00AE6FD9">
        <w:t xml:space="preserve">and Split-Container Collection service, as described in </w:t>
      </w:r>
      <w:r w:rsidR="00DB15A9">
        <w:t>Exhibits A, B, and C</w:t>
      </w:r>
      <w:r w:rsidR="000A5CB7" w:rsidRPr="00AE6FD9">
        <w:t xml:space="preserve"> of this Agreement. Contractor shall allow Generators to place </w:t>
      </w:r>
      <w:r w:rsidR="00A75E9E">
        <w:t xml:space="preserve">Mixed </w:t>
      </w:r>
      <w:r w:rsidR="000A5CB7" w:rsidRPr="00AE6FD9">
        <w:t xml:space="preserve">Waste in </w:t>
      </w:r>
      <w:r w:rsidR="0059059A">
        <w:t xml:space="preserve">the gray </w:t>
      </w:r>
      <w:r w:rsidR="000A5CB7" w:rsidRPr="00AE6FD9">
        <w:t>section of the Split</w:t>
      </w:r>
      <w:r w:rsidR="0059059A">
        <w:t>-</w:t>
      </w:r>
      <w:r w:rsidR="000A5CB7" w:rsidRPr="00AE6FD9">
        <w:t xml:space="preserve">Container and shall </w:t>
      </w:r>
      <w:r w:rsidR="000E1F71">
        <w:t xml:space="preserve">Collect and </w:t>
      </w:r>
      <w:r>
        <w:t>T</w:t>
      </w:r>
      <w:r w:rsidR="000A5CB7" w:rsidRPr="00AE6FD9">
        <w:t xml:space="preserve">ransport the </w:t>
      </w:r>
      <w:r w:rsidR="00A75E9E">
        <w:t xml:space="preserve">Mixed </w:t>
      </w:r>
      <w:r>
        <w:t xml:space="preserve">Waste </w:t>
      </w:r>
      <w:r w:rsidR="00030759">
        <w:t xml:space="preserve">to </w:t>
      </w:r>
      <w:r w:rsidR="007E29D3" w:rsidRPr="003B1AD2">
        <w:rPr>
          <w:shd w:val="clear" w:color="auto" w:fill="B6CCE4"/>
        </w:rPr>
        <w:t xml:space="preserve">(i) </w:t>
      </w:r>
      <w:r w:rsidR="00DC1A75" w:rsidRPr="003B1AD2">
        <w:rPr>
          <w:shd w:val="clear" w:color="auto" w:fill="B6CCE4"/>
        </w:rPr>
        <w:t>the Approved/Designated High Diversion Organic Waste Processing Facility, or (ii) the Approved/Designated Transfer Facility for subsequent Transport to the Approved/Designated High Diversion Organic Waste Processing Facility</w:t>
      </w:r>
      <w:r w:rsidR="000A5CB7" w:rsidRPr="00AE6FD9">
        <w:t xml:space="preserve">, as specified in Section 6.1. </w:t>
      </w:r>
      <w:r w:rsidR="00995A6F" w:rsidRPr="00995A6F">
        <w:t>Prohibited Container Contaminants</w:t>
      </w:r>
      <w:r w:rsidR="00556720" w:rsidRPr="00995A6F">
        <w:t xml:space="preserve"> </w:t>
      </w:r>
      <w:r w:rsidR="003B7A59" w:rsidRPr="00995A6F">
        <w:t xml:space="preserve">shall not be Collected in the </w:t>
      </w:r>
      <w:r w:rsidR="0059059A">
        <w:t>g</w:t>
      </w:r>
      <w:r w:rsidR="003B7A59" w:rsidRPr="00995A6F">
        <w:t xml:space="preserve">ray </w:t>
      </w:r>
      <w:r w:rsidR="008A48A4" w:rsidRPr="00995A6F">
        <w:t xml:space="preserve">portion of the Split </w:t>
      </w:r>
      <w:r w:rsidR="003B7A59" w:rsidRPr="00995A6F">
        <w:t>Containers.</w:t>
      </w:r>
      <w:r w:rsidR="00141274" w:rsidRPr="00141274">
        <w:rPr>
          <w:shd w:val="clear" w:color="auto" w:fill="D6E3BC"/>
        </w:rPr>
        <w:t xml:space="preserve"> </w:t>
      </w:r>
      <w:r w:rsidR="00141274" w:rsidRPr="00B72D4C">
        <w:rPr>
          <w:shd w:val="clear" w:color="auto" w:fill="C5E0B3"/>
        </w:rPr>
        <w:t>Guidance: Under SB 1383</w:t>
      </w:r>
      <w:r w:rsidR="00AB3894" w:rsidRPr="00B72D4C">
        <w:rPr>
          <w:shd w:val="clear" w:color="auto" w:fill="C5E0B3"/>
        </w:rPr>
        <w:t xml:space="preserve"> Regulations</w:t>
      </w:r>
      <w:r w:rsidR="00141274" w:rsidRPr="00B72D4C">
        <w:rPr>
          <w:shd w:val="clear" w:color="auto" w:fill="C5E0B3"/>
        </w:rPr>
        <w:t xml:space="preserve"> </w:t>
      </w:r>
      <w:r w:rsidR="00AB3894" w:rsidRPr="00B72D4C">
        <w:rPr>
          <w:shd w:val="clear" w:color="auto" w:fill="C5E0B3"/>
        </w:rPr>
        <w:t>(</w:t>
      </w:r>
      <w:r w:rsidR="00141274" w:rsidRPr="00B72D4C">
        <w:rPr>
          <w:shd w:val="clear" w:color="auto" w:fill="C5E0B3"/>
        </w:rPr>
        <w:t>14 CCR Section 18984.2</w:t>
      </w:r>
      <w:r w:rsidR="00AB3894" w:rsidRPr="00B72D4C">
        <w:rPr>
          <w:shd w:val="clear" w:color="auto" w:fill="C5E0B3"/>
        </w:rPr>
        <w:t>)</w:t>
      </w:r>
      <w:r w:rsidR="00141274" w:rsidRPr="00B72D4C">
        <w:rPr>
          <w:shd w:val="clear" w:color="auto" w:fill="C5E0B3"/>
        </w:rPr>
        <w:t>, Mixed Waste Collected in a two-Container system, including Split-Containers, must Processed at a High Diversion Organic Waste Processing Facility. The Mixed Waste may be directly Transported to the High Diversion Organic Waste Processing Facility; or, may be sent to a Transfer Facility for subsequent Transfer and Transport to the High Diversion Organic Waste Processing Facility. If only one of these activities is applicable (e.g., no Transfer Facility used), remove the non-applicable activity</w:t>
      </w:r>
      <w:r w:rsidR="00141274" w:rsidRPr="00D55045">
        <w:rPr>
          <w:shd w:val="clear" w:color="auto" w:fill="D6E3BC"/>
        </w:rPr>
        <w:t>.</w:t>
      </w:r>
    </w:p>
    <w:p w14:paraId="2173F7CE" w14:textId="68B0FF42" w:rsidR="000A5CB7" w:rsidRDefault="003B7A59" w:rsidP="00ED4FA5">
      <w:pPr>
        <w:pStyle w:val="2Level1"/>
      </w:pPr>
      <w:r>
        <w:tab/>
      </w:r>
      <w:r w:rsidR="000A5CB7" w:rsidRPr="00AE6FD9">
        <w:t xml:space="preserve">Contractor shall allow Generators to place </w:t>
      </w:r>
      <w:r w:rsidR="00020298">
        <w:t>Source Separated Recyclable Materials</w:t>
      </w:r>
      <w:r w:rsidR="000A5CB7" w:rsidRPr="00AE6FD9">
        <w:t xml:space="preserve"> in the </w:t>
      </w:r>
      <w:r w:rsidR="0059059A">
        <w:t xml:space="preserve">blue </w:t>
      </w:r>
      <w:r w:rsidR="000A5CB7" w:rsidRPr="00AE6FD9">
        <w:t xml:space="preserve">section of the Split Container and shall </w:t>
      </w:r>
      <w:r w:rsidR="000E1F71">
        <w:t xml:space="preserve">Collect and </w:t>
      </w:r>
      <w:r w:rsidR="00740E12">
        <w:t>T</w:t>
      </w:r>
      <w:r w:rsidR="000A5CB7" w:rsidRPr="00AE6FD9">
        <w:t xml:space="preserve">ransport the </w:t>
      </w:r>
      <w:r w:rsidR="00020298">
        <w:t>Source Separated Recyclable Materials</w:t>
      </w:r>
      <w:r w:rsidR="00740E12">
        <w:t xml:space="preserve"> </w:t>
      </w:r>
      <w:r w:rsidR="000A5CB7" w:rsidRPr="00AE6FD9">
        <w:t xml:space="preserve">to </w:t>
      </w:r>
      <w:r w:rsidR="00C62F8F" w:rsidRPr="003B1AD2">
        <w:rPr>
          <w:shd w:val="clear" w:color="auto" w:fill="B6CCE4"/>
        </w:rPr>
        <w:t xml:space="preserve">(i) the Approved/Designated </w:t>
      </w:r>
      <w:r w:rsidR="00020298" w:rsidRPr="003B1AD2">
        <w:rPr>
          <w:shd w:val="clear" w:color="auto" w:fill="B6CCE4"/>
        </w:rPr>
        <w:t>Source Separated Recyclable Materials</w:t>
      </w:r>
      <w:r w:rsidR="00C62F8F" w:rsidRPr="003B1AD2">
        <w:rPr>
          <w:shd w:val="clear" w:color="auto" w:fill="B6CCE4"/>
        </w:rPr>
        <w:t xml:space="preserve"> Processing Facility, or (ii) the Approved/Designated Transfer Facility for Transfer and Transport to the Approved/Designated </w:t>
      </w:r>
      <w:r w:rsidR="00020298" w:rsidRPr="003B1AD2">
        <w:rPr>
          <w:shd w:val="clear" w:color="auto" w:fill="B6CCE4"/>
        </w:rPr>
        <w:t>Source Separated Recyclable Materials</w:t>
      </w:r>
      <w:r w:rsidR="00C62F8F" w:rsidRPr="003B1AD2">
        <w:rPr>
          <w:shd w:val="clear" w:color="auto" w:fill="B6CCE4"/>
        </w:rPr>
        <w:t xml:space="preserve"> Processing Facility</w:t>
      </w:r>
      <w:r w:rsidR="00C62F8F" w:rsidRPr="00BE60CB">
        <w:t xml:space="preserve">, as specified in </w:t>
      </w:r>
      <w:r w:rsidR="00C62F8F" w:rsidRPr="00C81514">
        <w:t>Section</w:t>
      </w:r>
      <w:r w:rsidR="00C62F8F" w:rsidRPr="00BE60CB">
        <w:t xml:space="preserve"> </w:t>
      </w:r>
      <w:r w:rsidR="00C62F8F">
        <w:t>6.1.</w:t>
      </w:r>
      <w:r w:rsidR="00753A50">
        <w:t xml:space="preserve"> </w:t>
      </w:r>
      <w:r w:rsidR="00753A50" w:rsidRPr="000E1F71">
        <w:t xml:space="preserve">The </w:t>
      </w:r>
      <w:r w:rsidR="00753A50">
        <w:t>Split</w:t>
      </w:r>
      <w:r w:rsidR="007755FE">
        <w:t>-</w:t>
      </w:r>
      <w:r w:rsidR="00753A50" w:rsidRPr="000E1F71">
        <w:t>Containers shall comply with the requirements of Section 7.</w:t>
      </w:r>
      <w:r w:rsidR="00753A50">
        <w:t>5</w:t>
      </w:r>
      <w:r w:rsidR="00753A50" w:rsidRPr="000E1F71">
        <w:t>.</w:t>
      </w:r>
    </w:p>
    <w:p w14:paraId="59B481AE" w14:textId="48876CA9" w:rsidR="00707780" w:rsidRDefault="00020298" w:rsidP="005D32BC">
      <w:pPr>
        <w:pStyle w:val="BodyTextIndent2nd"/>
      </w:pPr>
      <w:r>
        <w:t>Source Separated Recyclable Materials</w:t>
      </w:r>
      <w:r w:rsidR="00707780">
        <w:t xml:space="preserve"> that are to be accepted for Collection in the </w:t>
      </w:r>
      <w:r>
        <w:t>Source Separated Recyclable Materials</w:t>
      </w:r>
      <w:r w:rsidR="00707780">
        <w:t xml:space="preserve"> Collection </w:t>
      </w:r>
      <w:r w:rsidR="005448B5">
        <w:t>p</w:t>
      </w:r>
      <w:r w:rsidR="00707780">
        <w:t xml:space="preserve">rogram include the following: </w:t>
      </w:r>
      <w:r w:rsidR="00707780" w:rsidRPr="003B1AD2">
        <w:rPr>
          <w:shd w:val="clear" w:color="auto" w:fill="B6CCE4"/>
        </w:rPr>
        <w:t>______________________</w:t>
      </w:r>
      <w:r w:rsidR="00707780">
        <w:t xml:space="preserve">. </w:t>
      </w:r>
      <w:r w:rsidR="00707780" w:rsidRPr="00B72D4C">
        <w:rPr>
          <w:shd w:val="clear" w:color="auto" w:fill="C5E0B3"/>
        </w:rPr>
        <w:t xml:space="preserve">Guidance: Jurisdiction to include list of accepted types of </w:t>
      </w:r>
      <w:r w:rsidR="003B7A59" w:rsidRPr="00B72D4C">
        <w:rPr>
          <w:shd w:val="clear" w:color="auto" w:fill="C5E0B3"/>
        </w:rPr>
        <w:t xml:space="preserve">(i) Non-Organic </w:t>
      </w:r>
      <w:r w:rsidR="00707780" w:rsidRPr="00B72D4C">
        <w:rPr>
          <w:shd w:val="clear" w:color="auto" w:fill="C5E0B3"/>
        </w:rPr>
        <w:t>Recyclable</w:t>
      </w:r>
      <w:r w:rsidRPr="00B72D4C">
        <w:rPr>
          <w:shd w:val="clear" w:color="auto" w:fill="C5E0B3"/>
        </w:rPr>
        <w:t>s</w:t>
      </w:r>
      <w:r w:rsidR="00707780" w:rsidRPr="00B72D4C">
        <w:rPr>
          <w:shd w:val="clear" w:color="auto" w:fill="C5E0B3"/>
        </w:rPr>
        <w:t xml:space="preserve"> such as: aluminum, glass bottles and jars, rigid plastics (marked # 1 through # 7), and tin and bi-metal cans</w:t>
      </w:r>
      <w:r w:rsidR="003B7A59" w:rsidRPr="00B72D4C">
        <w:rPr>
          <w:shd w:val="clear" w:color="auto" w:fill="C5E0B3"/>
        </w:rPr>
        <w:t xml:space="preserve">; and, (ii) </w:t>
      </w:r>
      <w:r w:rsidRPr="00B72D4C">
        <w:rPr>
          <w:shd w:val="clear" w:color="auto" w:fill="C5E0B3"/>
        </w:rPr>
        <w:t>SSBCOW</w:t>
      </w:r>
      <w:r w:rsidR="003B7A59" w:rsidRPr="00B72D4C">
        <w:rPr>
          <w:shd w:val="clear" w:color="auto" w:fill="C5E0B3"/>
        </w:rPr>
        <w:t xml:space="preserve"> such as: </w:t>
      </w:r>
      <w:r w:rsidR="003B7A59" w:rsidRPr="00B72D4C">
        <w:rPr>
          <w:color w:val="280DF3"/>
          <w:shd w:val="clear" w:color="auto" w:fill="C5E0B3"/>
        </w:rPr>
        <w:t>Paper Products, Printing and Writing Papers, wood and dry lumber, and textiles</w:t>
      </w:r>
      <w:r w:rsidR="003B7A59" w:rsidRPr="00B72D4C">
        <w:rPr>
          <w:shd w:val="clear" w:color="auto" w:fill="C5E0B3"/>
        </w:rPr>
        <w:t xml:space="preserve">. Note that Jurisdiction may </w:t>
      </w:r>
      <w:r w:rsidR="003B7A59" w:rsidRPr="00B72D4C">
        <w:rPr>
          <w:color w:val="280DF3"/>
          <w:shd w:val="clear" w:color="auto" w:fill="C5E0B3"/>
        </w:rPr>
        <w:t>allow allows carpet</w:t>
      </w:r>
      <w:r w:rsidR="00596051" w:rsidRPr="00B72D4C">
        <w:rPr>
          <w:color w:val="280DF3"/>
          <w:shd w:val="clear" w:color="auto" w:fill="C5E0B3"/>
        </w:rPr>
        <w:t>s</w:t>
      </w:r>
      <w:r w:rsidR="003B7A59" w:rsidRPr="00B72D4C">
        <w:rPr>
          <w:color w:val="280DF3"/>
          <w:shd w:val="clear" w:color="auto" w:fill="C5E0B3"/>
        </w:rPr>
        <w:t xml:space="preserve"> and textiles to be placed in the Gray Containers</w:t>
      </w:r>
      <w:r w:rsidR="00707780" w:rsidRPr="00BD7DF5">
        <w:rPr>
          <w:shd w:val="clear" w:color="auto" w:fill="D6E3BC"/>
        </w:rPr>
        <w:t>.</w:t>
      </w:r>
      <w:r w:rsidR="00707780">
        <w:t xml:space="preserve"> </w:t>
      </w:r>
      <w:r w:rsidR="00707780" w:rsidRPr="00E3487C">
        <w:t xml:space="preserve">The Parties agree that </w:t>
      </w:r>
      <w:r w:rsidR="00707780">
        <w:t xml:space="preserve">accepted types of </w:t>
      </w:r>
      <w:r>
        <w:t>Source Separated Recyclable Materials</w:t>
      </w:r>
      <w:r w:rsidR="00707780" w:rsidRPr="00E3487C">
        <w:t xml:space="preserve"> may be added to or </w:t>
      </w:r>
      <w:r w:rsidR="00707780">
        <w:t xml:space="preserve">removed </w:t>
      </w:r>
      <w:r w:rsidR="00707780" w:rsidRPr="00E3487C">
        <w:t xml:space="preserve">from this list from time to time </w:t>
      </w:r>
      <w:r w:rsidR="00707780" w:rsidRPr="003B1AD2">
        <w:rPr>
          <w:shd w:val="clear" w:color="auto" w:fill="B6CCE4"/>
        </w:rPr>
        <w:t>by mutual consent</w:t>
      </w:r>
      <w:r w:rsidR="00492142" w:rsidRPr="003B1AD2">
        <w:rPr>
          <w:shd w:val="clear" w:color="auto" w:fill="B6CCE4"/>
        </w:rPr>
        <w:t xml:space="preserve"> </w:t>
      </w:r>
      <w:r w:rsidR="00E05DA0" w:rsidRPr="003B1AD2">
        <w:rPr>
          <w:shd w:val="clear" w:color="auto" w:fill="B6CCE4"/>
        </w:rPr>
        <w:t>or at the sole discretion of the Jurisdiction</w:t>
      </w:r>
      <w:r w:rsidR="00E05DA0" w:rsidRPr="00E05DA0">
        <w:t xml:space="preserve"> </w:t>
      </w:r>
      <w:r w:rsidR="00492142" w:rsidRPr="00596051">
        <w:t xml:space="preserve">provided that in all cases </w:t>
      </w:r>
      <w:r w:rsidR="00850006">
        <w:t xml:space="preserve">SSBCOW is </w:t>
      </w:r>
      <w:r w:rsidR="00492142" w:rsidRPr="00596051">
        <w:t>included for Collection</w:t>
      </w:r>
      <w:r w:rsidR="00707780" w:rsidRPr="00E3487C">
        <w:t xml:space="preserve">. Contractor shall not add or </w:t>
      </w:r>
      <w:r w:rsidR="00707780">
        <w:t xml:space="preserve">remove </w:t>
      </w:r>
      <w:r w:rsidR="00707780" w:rsidRPr="00E3487C">
        <w:t>materials to or from this list without</w:t>
      </w:r>
      <w:r w:rsidR="00995A6F">
        <w:t xml:space="preserve"> </w:t>
      </w:r>
      <w:r w:rsidR="00995A6F" w:rsidRPr="003B1AD2">
        <w:rPr>
          <w:shd w:val="clear" w:color="auto" w:fill="B6CCE4"/>
        </w:rPr>
        <w:t>written approval from the Jurisdiction Contract Manager or signed amendment to the Agreement</w:t>
      </w:r>
      <w:r w:rsidR="00707780" w:rsidRPr="00E3487C">
        <w:t>, and such approval shall not be unreasonably withheld.</w:t>
      </w:r>
      <w:r w:rsidR="003B7A59">
        <w:t xml:space="preserve"> </w:t>
      </w:r>
      <w:r w:rsidR="00995A6F" w:rsidRPr="00995A6F">
        <w:t>Prohibited Container Contaminants</w:t>
      </w:r>
      <w:r w:rsidR="00556720" w:rsidRPr="00995A6F">
        <w:t xml:space="preserve"> </w:t>
      </w:r>
      <w:r w:rsidR="003B7A59" w:rsidRPr="00995A6F">
        <w:t xml:space="preserve">shall not be Collected in the </w:t>
      </w:r>
      <w:r w:rsidR="003B7A59" w:rsidRPr="0059059A">
        <w:t>Blue</w:t>
      </w:r>
      <w:r w:rsidR="008A48A4" w:rsidRPr="0059059A">
        <w:t xml:space="preserve"> portion</w:t>
      </w:r>
      <w:r w:rsidR="008A48A4" w:rsidRPr="00995A6F">
        <w:t xml:space="preserve"> of the Split-</w:t>
      </w:r>
      <w:r w:rsidR="003B7A59" w:rsidRPr="00995A6F">
        <w:t>Containers.</w:t>
      </w:r>
    </w:p>
    <w:p w14:paraId="253EC22E" w14:textId="0E606D6F" w:rsidR="00556720" w:rsidRDefault="00ED4FA5" w:rsidP="00ED4FA5">
      <w:pPr>
        <w:pStyle w:val="2Level1"/>
      </w:pPr>
      <w:r w:rsidRPr="00ED4FA5">
        <w:t>2.</w:t>
      </w:r>
      <w:r w:rsidRPr="00ED4FA5">
        <w:tab/>
      </w:r>
      <w:r w:rsidR="000A5CB7" w:rsidRPr="003B1AD2">
        <w:rPr>
          <w:shd w:val="clear" w:color="auto" w:fill="B6CCE4"/>
        </w:rPr>
        <w:t>Option 2</w:t>
      </w:r>
      <w:r w:rsidR="000B7359" w:rsidRPr="003B1AD2">
        <w:rPr>
          <w:shd w:val="clear" w:color="auto" w:fill="B6CCE4"/>
        </w:rPr>
        <w:t>:</w:t>
      </w:r>
      <w:r w:rsidR="000A5CB7" w:rsidRPr="003B1AD2">
        <w:rPr>
          <w:shd w:val="clear" w:color="auto" w:fill="B6CCE4"/>
        </w:rPr>
        <w:t xml:space="preserve"> </w:t>
      </w:r>
      <w:r w:rsidR="0075225B" w:rsidRPr="003B1AD2">
        <w:rPr>
          <w:shd w:val="clear" w:color="auto" w:fill="B6CCE4"/>
        </w:rPr>
        <w:t>Three-</w:t>
      </w:r>
      <w:r w:rsidR="000A5CB7" w:rsidRPr="003B1AD2">
        <w:rPr>
          <w:shd w:val="clear" w:color="auto" w:fill="B6CCE4"/>
        </w:rPr>
        <w:t>Stream Split</w:t>
      </w:r>
      <w:r w:rsidR="00740E12" w:rsidRPr="003B1AD2">
        <w:rPr>
          <w:shd w:val="clear" w:color="auto" w:fill="B6CCE4"/>
        </w:rPr>
        <w:t>-</w:t>
      </w:r>
      <w:r w:rsidR="000A5CB7" w:rsidRPr="003B1AD2">
        <w:rPr>
          <w:shd w:val="clear" w:color="auto" w:fill="B6CCE4"/>
        </w:rPr>
        <w:t>Container System</w:t>
      </w:r>
      <w:r w:rsidR="008A48A4" w:rsidRPr="003B1AD2">
        <w:rPr>
          <w:shd w:val="clear" w:color="auto" w:fill="B6CCE4"/>
        </w:rPr>
        <w:t xml:space="preserve"> (Blue and Gray Split</w:t>
      </w:r>
      <w:r w:rsidR="0059059A" w:rsidRPr="003B1AD2">
        <w:rPr>
          <w:shd w:val="clear" w:color="auto" w:fill="B6CCE4"/>
        </w:rPr>
        <w:t>-</w:t>
      </w:r>
      <w:r w:rsidR="008A48A4" w:rsidRPr="003B1AD2">
        <w:rPr>
          <w:shd w:val="clear" w:color="auto" w:fill="B6CCE4"/>
        </w:rPr>
        <w:t>Container, Green Container)</w:t>
      </w:r>
      <w:r w:rsidR="000B7359" w:rsidRPr="003B1AD2">
        <w:rPr>
          <w:shd w:val="clear" w:color="auto" w:fill="B6CCE4"/>
        </w:rPr>
        <w:t>.</w:t>
      </w:r>
      <w:r w:rsidR="000A5CB7">
        <w:t xml:space="preserve"> </w:t>
      </w:r>
      <w:r w:rsidR="000A5CB7" w:rsidRPr="00AE6FD9">
        <w:t>Contractor shall provide Split</w:t>
      </w:r>
      <w:r w:rsidR="0059059A">
        <w:t>-</w:t>
      </w:r>
      <w:r w:rsidR="000A5CB7" w:rsidRPr="00AE6FD9">
        <w:t xml:space="preserve">Containers </w:t>
      </w:r>
      <w:r w:rsidR="007471F0">
        <w:t xml:space="preserve">to Customers </w:t>
      </w:r>
      <w:r w:rsidR="000A5CB7" w:rsidRPr="00AE6FD9">
        <w:t>and Split</w:t>
      </w:r>
      <w:r w:rsidR="0059059A">
        <w:t>-</w:t>
      </w:r>
      <w:r w:rsidR="000A5CB7" w:rsidRPr="00AE6FD9">
        <w:t xml:space="preserve">Container Collection service, as described in Exhibits A, B, </w:t>
      </w:r>
      <w:r w:rsidR="007E29D3">
        <w:t xml:space="preserve">and </w:t>
      </w:r>
      <w:r w:rsidR="000A5CB7" w:rsidRPr="00AE6FD9">
        <w:t>C</w:t>
      </w:r>
      <w:r w:rsidR="007E29D3">
        <w:t xml:space="preserve"> </w:t>
      </w:r>
      <w:r w:rsidR="000A5CB7" w:rsidRPr="00AE6FD9">
        <w:t>of this Agreement. Contractor shall allow Generat</w:t>
      </w:r>
      <w:r w:rsidR="000E1F71">
        <w:t xml:space="preserve">ors to place </w:t>
      </w:r>
      <w:r w:rsidR="00A75E9E">
        <w:t>Gray Container</w:t>
      </w:r>
      <w:r w:rsidR="000E1F71">
        <w:t xml:space="preserve"> Waste in </w:t>
      </w:r>
      <w:r w:rsidR="0059059A">
        <w:t xml:space="preserve">the gray </w:t>
      </w:r>
      <w:r w:rsidR="000A5CB7" w:rsidRPr="00AE6FD9">
        <w:t>section of the Split</w:t>
      </w:r>
      <w:r w:rsidR="0059059A">
        <w:t>-</w:t>
      </w:r>
      <w:r w:rsidR="000A5CB7" w:rsidRPr="00AE6FD9">
        <w:t xml:space="preserve">Container and shall </w:t>
      </w:r>
      <w:r w:rsidR="000E1F71">
        <w:t xml:space="preserve">Collect and </w:t>
      </w:r>
      <w:r w:rsidR="00012E5B">
        <w:t>Transport</w:t>
      </w:r>
      <w:r w:rsidR="000A5CB7" w:rsidRPr="00AE6FD9">
        <w:t xml:space="preserve"> the </w:t>
      </w:r>
      <w:r w:rsidR="00A75E9E">
        <w:t>Gray Container</w:t>
      </w:r>
      <w:r w:rsidR="00740E12">
        <w:t xml:space="preserve"> Waste </w:t>
      </w:r>
      <w:r w:rsidR="000A5CB7" w:rsidRPr="00AE6FD9">
        <w:t xml:space="preserve">to </w:t>
      </w:r>
      <w:r w:rsidR="000A5CB7" w:rsidRPr="003B1AD2">
        <w:rPr>
          <w:shd w:val="clear" w:color="auto" w:fill="B6CCE4"/>
        </w:rPr>
        <w:t>the Approved</w:t>
      </w:r>
      <w:r w:rsidR="006E5177" w:rsidRPr="003B1AD2">
        <w:rPr>
          <w:shd w:val="clear" w:color="auto" w:fill="B6CCE4"/>
        </w:rPr>
        <w:t>/Designated</w:t>
      </w:r>
      <w:r w:rsidR="000A5CB7" w:rsidRPr="003B1AD2">
        <w:rPr>
          <w:shd w:val="clear" w:color="auto" w:fill="B6CCE4"/>
        </w:rPr>
        <w:t xml:space="preserve"> Transfer </w:t>
      </w:r>
      <w:r w:rsidR="00626575" w:rsidRPr="003B1AD2">
        <w:rPr>
          <w:shd w:val="clear" w:color="auto" w:fill="B6CCE4"/>
        </w:rPr>
        <w:t>Facility</w:t>
      </w:r>
      <w:r w:rsidR="000A5CB7" w:rsidRPr="003B1AD2">
        <w:rPr>
          <w:shd w:val="clear" w:color="auto" w:fill="B6CCE4"/>
        </w:rPr>
        <w:t xml:space="preserve"> or the Approved</w:t>
      </w:r>
      <w:r w:rsidR="006E5177" w:rsidRPr="003B1AD2">
        <w:rPr>
          <w:shd w:val="clear" w:color="auto" w:fill="B6CCE4"/>
        </w:rPr>
        <w:t>/Designated</w:t>
      </w:r>
      <w:r w:rsidR="00A90F82" w:rsidRPr="003B1AD2">
        <w:rPr>
          <w:shd w:val="clear" w:color="auto" w:fill="B6CCE4"/>
        </w:rPr>
        <w:t xml:space="preserve"> </w:t>
      </w:r>
      <w:r w:rsidR="00740E12" w:rsidRPr="003B1AD2">
        <w:rPr>
          <w:shd w:val="clear" w:color="auto" w:fill="B6CCE4"/>
        </w:rPr>
        <w:t>Disposal Facility</w:t>
      </w:r>
      <w:r w:rsidR="000A5CB7" w:rsidRPr="00AE6FD9">
        <w:t xml:space="preserve">, as specified in Section 6.1. </w:t>
      </w:r>
      <w:r w:rsidR="00995A6F" w:rsidRPr="00995A6F">
        <w:t>Prohibited Container Contaminants</w:t>
      </w:r>
      <w:r w:rsidR="00556720" w:rsidRPr="00995A6F">
        <w:t xml:space="preserve"> shall not be Collected in the </w:t>
      </w:r>
      <w:r w:rsidR="0059059A">
        <w:t>g</w:t>
      </w:r>
      <w:r w:rsidR="00556720" w:rsidRPr="00995A6F">
        <w:t xml:space="preserve">ray </w:t>
      </w:r>
      <w:r w:rsidR="008A48A4" w:rsidRPr="00995A6F">
        <w:t>portion of the Split-</w:t>
      </w:r>
      <w:r w:rsidR="00556720" w:rsidRPr="00995A6F">
        <w:t xml:space="preserve">Containers. </w:t>
      </w:r>
    </w:p>
    <w:p w14:paraId="591139B4" w14:textId="1C63A2DD" w:rsidR="00556720" w:rsidRDefault="00556720" w:rsidP="00ED4FA5">
      <w:pPr>
        <w:pStyle w:val="2Level1"/>
      </w:pPr>
      <w:r>
        <w:tab/>
      </w:r>
      <w:r w:rsidR="000A5CB7" w:rsidRPr="00AE6FD9">
        <w:t xml:space="preserve">Contractor shall allow Generators to place </w:t>
      </w:r>
      <w:r w:rsidR="00020298">
        <w:t>Source Separated Recyclable Materials</w:t>
      </w:r>
      <w:r w:rsidR="000A5CB7" w:rsidRPr="00AE6FD9">
        <w:t xml:space="preserve"> in the </w:t>
      </w:r>
      <w:r w:rsidR="0059059A">
        <w:t xml:space="preserve">blue </w:t>
      </w:r>
      <w:r w:rsidR="000A5CB7" w:rsidRPr="00AE6FD9">
        <w:t xml:space="preserve">section of the Split Container and shall </w:t>
      </w:r>
      <w:r w:rsidR="000E1F71">
        <w:t xml:space="preserve">Collect and </w:t>
      </w:r>
      <w:r w:rsidR="00740E12">
        <w:t>T</w:t>
      </w:r>
      <w:r w:rsidR="000A5CB7" w:rsidRPr="00AE6FD9">
        <w:t xml:space="preserve">ransport the </w:t>
      </w:r>
      <w:r w:rsidR="00020298">
        <w:t>Source Separated Recyclable Materials</w:t>
      </w:r>
      <w:r w:rsidR="00740E12">
        <w:t xml:space="preserve"> </w:t>
      </w:r>
      <w:r w:rsidR="000A5CB7" w:rsidRPr="00AE6FD9">
        <w:t xml:space="preserve">to </w:t>
      </w:r>
      <w:r w:rsidR="00C62F8F" w:rsidRPr="002A2172">
        <w:rPr>
          <w:shd w:val="clear" w:color="auto" w:fill="99CCFF"/>
        </w:rPr>
        <w:t>(</w:t>
      </w:r>
      <w:r w:rsidR="00C62F8F" w:rsidRPr="003B1AD2">
        <w:rPr>
          <w:shd w:val="clear" w:color="auto" w:fill="B6CCE4"/>
        </w:rPr>
        <w:t xml:space="preserve">i) the Approved/Designated </w:t>
      </w:r>
      <w:r w:rsidR="00020298" w:rsidRPr="003B1AD2">
        <w:rPr>
          <w:shd w:val="clear" w:color="auto" w:fill="B6CCE4"/>
        </w:rPr>
        <w:t>Source Separated Recyclable Materials</w:t>
      </w:r>
      <w:r w:rsidR="00C62F8F" w:rsidRPr="003B1AD2">
        <w:rPr>
          <w:shd w:val="clear" w:color="auto" w:fill="B6CCE4"/>
        </w:rPr>
        <w:t xml:space="preserve"> Processing Facility, or (ii) the Approved/Designated Transfer Facility for Transfer and Transport to the Approved/Designated </w:t>
      </w:r>
      <w:r w:rsidR="00020298" w:rsidRPr="003B1AD2">
        <w:rPr>
          <w:shd w:val="clear" w:color="auto" w:fill="B6CCE4"/>
        </w:rPr>
        <w:t>Source Separated Recyclable Materials</w:t>
      </w:r>
      <w:r w:rsidR="00C62F8F" w:rsidRPr="003B1AD2">
        <w:rPr>
          <w:shd w:val="clear" w:color="auto" w:fill="B6CCE4"/>
        </w:rPr>
        <w:t xml:space="preserve"> Processing Facility</w:t>
      </w:r>
      <w:r w:rsidR="00C62F8F" w:rsidRPr="00BE60CB">
        <w:t xml:space="preserve">, as specified in </w:t>
      </w:r>
      <w:r w:rsidR="00C62F8F" w:rsidRPr="00C81514">
        <w:t>Section</w:t>
      </w:r>
      <w:r w:rsidR="00C62F8F" w:rsidRPr="00BE60CB">
        <w:t xml:space="preserve"> </w:t>
      </w:r>
      <w:r w:rsidR="00C62F8F">
        <w:t>6.1.</w:t>
      </w:r>
      <w:r w:rsidR="000A5CB7">
        <w:t xml:space="preserve"> </w:t>
      </w:r>
    </w:p>
    <w:p w14:paraId="6D257616" w14:textId="0010795A" w:rsidR="0059059A" w:rsidRDefault="00556720" w:rsidP="00FD1704">
      <w:pPr>
        <w:pStyle w:val="2Level1"/>
      </w:pPr>
      <w:r>
        <w:tab/>
      </w:r>
      <w:r w:rsidR="00020298">
        <w:t>Source Separated Recyclable Materials</w:t>
      </w:r>
      <w:r w:rsidR="00707780">
        <w:t xml:space="preserve"> that are to be accepted for Collection in the </w:t>
      </w:r>
      <w:r w:rsidR="00020298">
        <w:t>Source Separated Recyclable Materials</w:t>
      </w:r>
      <w:r w:rsidR="00707780">
        <w:t xml:space="preserve"> Collection </w:t>
      </w:r>
      <w:r w:rsidR="005448B5">
        <w:t>program</w:t>
      </w:r>
      <w:r w:rsidR="00707780">
        <w:t xml:space="preserve"> include the following: </w:t>
      </w:r>
      <w:r w:rsidR="00707780" w:rsidRPr="003B1AD2">
        <w:rPr>
          <w:shd w:val="clear" w:color="auto" w:fill="B6CCE4"/>
        </w:rPr>
        <w:t>______________________</w:t>
      </w:r>
      <w:r w:rsidR="00707780">
        <w:t xml:space="preserve">. </w:t>
      </w:r>
      <w:r w:rsidR="00707780" w:rsidRPr="00B72D4C">
        <w:rPr>
          <w:shd w:val="clear" w:color="auto" w:fill="C5E0B3"/>
        </w:rPr>
        <w:t xml:space="preserve">Guidance: Jurisdiction to include list of accepted types of </w:t>
      </w:r>
      <w:r w:rsidR="00020298" w:rsidRPr="00B72D4C">
        <w:rPr>
          <w:shd w:val="clear" w:color="auto" w:fill="C5E0B3"/>
        </w:rPr>
        <w:t>Source Separated Recyclable Materials</w:t>
      </w:r>
      <w:r w:rsidR="00707780" w:rsidRPr="00B72D4C">
        <w:rPr>
          <w:shd w:val="clear" w:color="auto" w:fill="C5E0B3"/>
        </w:rPr>
        <w:t xml:space="preserve"> such as:</w:t>
      </w:r>
      <w:r w:rsidR="00020298" w:rsidRPr="00B72D4C">
        <w:rPr>
          <w:shd w:val="clear" w:color="auto" w:fill="C5E0B3"/>
        </w:rPr>
        <w:t xml:space="preserve"> (i) Non-Organic Recyclables such as: </w:t>
      </w:r>
      <w:r w:rsidR="00707780" w:rsidRPr="00B72D4C">
        <w:rPr>
          <w:shd w:val="clear" w:color="auto" w:fill="C5E0B3"/>
        </w:rPr>
        <w:t>aluminum, glass bottles and jars, rigid plastics (marked # 1 through # 7), and tin and bi-metal cans</w:t>
      </w:r>
      <w:r w:rsidR="003B7A59" w:rsidRPr="00B72D4C">
        <w:rPr>
          <w:shd w:val="clear" w:color="auto" w:fill="C5E0B3"/>
        </w:rPr>
        <w:t xml:space="preserve">; and, (ii) </w:t>
      </w:r>
      <w:r w:rsidR="00020298" w:rsidRPr="00B72D4C">
        <w:rPr>
          <w:shd w:val="clear" w:color="auto" w:fill="C5E0B3"/>
        </w:rPr>
        <w:t>SSBCOW</w:t>
      </w:r>
      <w:r w:rsidR="003B7A59" w:rsidRPr="00B72D4C">
        <w:rPr>
          <w:shd w:val="clear" w:color="auto" w:fill="C5E0B3"/>
        </w:rPr>
        <w:t xml:space="preserve"> such as: </w:t>
      </w:r>
      <w:r w:rsidR="003B7A59" w:rsidRPr="00B72D4C">
        <w:rPr>
          <w:color w:val="280DF3"/>
          <w:shd w:val="clear" w:color="auto" w:fill="C5E0B3"/>
        </w:rPr>
        <w:t>Paper Products, Printing and Writing Papers, wood and dry lumber, and textiles</w:t>
      </w:r>
      <w:r w:rsidR="003B7A59" w:rsidRPr="00B72D4C">
        <w:rPr>
          <w:shd w:val="clear" w:color="auto" w:fill="C5E0B3"/>
        </w:rPr>
        <w:t xml:space="preserve">. Note that Jurisdiction may </w:t>
      </w:r>
      <w:r w:rsidR="003B7A59" w:rsidRPr="00B72D4C">
        <w:rPr>
          <w:color w:val="280DF3"/>
          <w:shd w:val="clear" w:color="auto" w:fill="C5E0B3"/>
        </w:rPr>
        <w:t>allow allows carpet</w:t>
      </w:r>
      <w:r w:rsidR="00596051" w:rsidRPr="00B72D4C">
        <w:rPr>
          <w:color w:val="280DF3"/>
          <w:shd w:val="clear" w:color="auto" w:fill="C5E0B3"/>
        </w:rPr>
        <w:t>s</w:t>
      </w:r>
      <w:r w:rsidR="003B7A59" w:rsidRPr="00B72D4C">
        <w:rPr>
          <w:color w:val="280DF3"/>
          <w:shd w:val="clear" w:color="auto" w:fill="C5E0B3"/>
        </w:rPr>
        <w:t xml:space="preserve"> and textiles to be placed in the Gray Containers</w:t>
      </w:r>
      <w:r w:rsidR="00707780" w:rsidRPr="00BD7DF5">
        <w:rPr>
          <w:shd w:val="clear" w:color="auto" w:fill="D6E3BC"/>
        </w:rPr>
        <w:t>.</w:t>
      </w:r>
      <w:r w:rsidR="00707780">
        <w:t xml:space="preserve"> </w:t>
      </w:r>
      <w:r w:rsidR="00707780" w:rsidRPr="00E3487C">
        <w:t xml:space="preserve">The Parties agree that </w:t>
      </w:r>
      <w:r w:rsidR="00707780">
        <w:t xml:space="preserve">the list of accepted types of </w:t>
      </w:r>
      <w:r w:rsidR="00020298">
        <w:t>Source Separated Recyclable Materials</w:t>
      </w:r>
      <w:r w:rsidR="00707780" w:rsidRPr="00E3487C">
        <w:t xml:space="preserve"> may be added to or </w:t>
      </w:r>
      <w:r w:rsidR="00707780">
        <w:t xml:space="preserve">removed </w:t>
      </w:r>
      <w:r w:rsidR="00707780" w:rsidRPr="00E3487C">
        <w:t xml:space="preserve">from this list from time to time </w:t>
      </w:r>
      <w:r w:rsidR="00707780" w:rsidRPr="003B1AD2">
        <w:rPr>
          <w:shd w:val="clear" w:color="auto" w:fill="B6CCE4"/>
        </w:rPr>
        <w:t>by mutual consent</w:t>
      </w:r>
      <w:r w:rsidR="00492142" w:rsidRPr="003B1AD2">
        <w:rPr>
          <w:shd w:val="clear" w:color="auto" w:fill="B6CCE4"/>
        </w:rPr>
        <w:t xml:space="preserve"> </w:t>
      </w:r>
      <w:r w:rsidR="00E05DA0" w:rsidRPr="003B1AD2">
        <w:rPr>
          <w:shd w:val="clear" w:color="auto" w:fill="B6CCE4"/>
        </w:rPr>
        <w:t>or at the sole discretion of the Jurisdiction</w:t>
      </w:r>
      <w:r w:rsidR="00E05DA0">
        <w:rPr>
          <w:shd w:val="clear" w:color="auto" w:fill="B8CCE4"/>
        </w:rPr>
        <w:t xml:space="preserve"> </w:t>
      </w:r>
      <w:r w:rsidR="00492142" w:rsidRPr="00596051">
        <w:t>provided that in all cases S</w:t>
      </w:r>
      <w:r w:rsidR="00A75E9E">
        <w:t>SBCOW</w:t>
      </w:r>
      <w:r w:rsidR="00B20C2C">
        <w:t xml:space="preserve"> is</w:t>
      </w:r>
      <w:r w:rsidR="00492142" w:rsidRPr="00596051">
        <w:t xml:space="preserve"> included for Collection</w:t>
      </w:r>
      <w:r w:rsidR="00707780" w:rsidRPr="00E3487C">
        <w:t xml:space="preserve">.  Contractor shall not add or </w:t>
      </w:r>
      <w:r w:rsidR="00707780">
        <w:t xml:space="preserve">remove </w:t>
      </w:r>
      <w:r w:rsidR="00707780" w:rsidRPr="00E3487C">
        <w:t>materials to or from this list without</w:t>
      </w:r>
      <w:r w:rsidR="00995A6F">
        <w:t xml:space="preserve"> </w:t>
      </w:r>
      <w:r w:rsidR="00995A6F" w:rsidRPr="003B1AD2">
        <w:rPr>
          <w:shd w:val="clear" w:color="auto" w:fill="B6CCE4"/>
        </w:rPr>
        <w:t>written approval from the Jurisdiction Contract Manager or signed amendment to the Agreement</w:t>
      </w:r>
      <w:r w:rsidR="00707780" w:rsidRPr="00E3487C">
        <w:t>, and such approval shall not be unreasonably withheld.</w:t>
      </w:r>
      <w:r w:rsidR="003B7A59">
        <w:t xml:space="preserve"> </w:t>
      </w:r>
      <w:r w:rsidR="00995A6F" w:rsidRPr="00995A6F">
        <w:t>Prohibited Container Contaminants</w:t>
      </w:r>
      <w:r w:rsidRPr="00995A6F">
        <w:t xml:space="preserve"> </w:t>
      </w:r>
      <w:r w:rsidR="003B7A59" w:rsidRPr="00995A6F">
        <w:t>shall not be Collected in the Blue</w:t>
      </w:r>
      <w:r w:rsidR="00233FE8" w:rsidRPr="00995A6F">
        <w:t xml:space="preserve"> </w:t>
      </w:r>
      <w:r w:rsidR="008A48A4" w:rsidRPr="00995A6F">
        <w:t>portion of the Split-</w:t>
      </w:r>
      <w:r w:rsidR="003B7A59" w:rsidRPr="00995A6F">
        <w:t>Containers</w:t>
      </w:r>
      <w:r w:rsidR="003B7A59">
        <w:t>.</w:t>
      </w:r>
      <w:r w:rsidR="0059059A" w:rsidRPr="0059059A">
        <w:t xml:space="preserve"> </w:t>
      </w:r>
    </w:p>
    <w:p w14:paraId="449F32A6" w14:textId="5130101E" w:rsidR="00707780" w:rsidRDefault="0059059A" w:rsidP="005D32BC">
      <w:pPr>
        <w:pStyle w:val="BodyTextIndent2nd"/>
      </w:pPr>
      <w:r>
        <w:t xml:space="preserve">Contractor shall provide Green Containers to Customers for Collection of SSGCOW and shall provide SSGCOW Collection services, as described in Exhibits A, B, and C. Contractor shall Transport the SSGCOW to </w:t>
      </w:r>
      <w:r w:rsidRPr="003B1AD2">
        <w:rPr>
          <w:shd w:val="clear" w:color="auto" w:fill="B6CCE4"/>
        </w:rPr>
        <w:t>Approved/Designated Organic Waste Processing Facility, or (ii) the Approved/Designated Transfer Facility for Transfer and Transport to Approved/Designated Organic Waste Processing Facility</w:t>
      </w:r>
      <w:r w:rsidRPr="00BE60CB">
        <w:t xml:space="preserve">, as specified in </w:t>
      </w:r>
      <w:r w:rsidRPr="00C81514">
        <w:t>Section</w:t>
      </w:r>
      <w:r w:rsidRPr="00BE60CB">
        <w:t xml:space="preserve"> </w:t>
      </w:r>
      <w:r>
        <w:t xml:space="preserve">6.1. </w:t>
      </w:r>
      <w:r w:rsidRPr="000E1F71">
        <w:t xml:space="preserve">The </w:t>
      </w:r>
      <w:r>
        <w:t xml:space="preserve">Split </w:t>
      </w:r>
      <w:r w:rsidRPr="000E1F71">
        <w:t>Containers shall comply with the requirements of Section 7.</w:t>
      </w:r>
      <w:r>
        <w:t>5</w:t>
      </w:r>
      <w:r w:rsidRPr="000E1F71">
        <w:t>.</w:t>
      </w:r>
    </w:p>
    <w:p w14:paraId="5A78E93A" w14:textId="6527A76E" w:rsidR="00707780" w:rsidRPr="00E74DB5" w:rsidRDefault="00233FE8" w:rsidP="005D32BC">
      <w:pPr>
        <w:pStyle w:val="BodyTextIndent2nd"/>
        <w:rPr>
          <w:color w:val="280DF3"/>
        </w:rPr>
      </w:pPr>
      <w:r>
        <w:t>SSGCOW</w:t>
      </w:r>
      <w:r w:rsidR="00707780">
        <w:t xml:space="preserve"> that are to be accepted for Collection in the </w:t>
      </w:r>
      <w:r>
        <w:t>SSGCOW</w:t>
      </w:r>
      <w:r w:rsidR="00707780">
        <w:t xml:space="preserve"> Collection </w:t>
      </w:r>
      <w:r w:rsidR="005448B5">
        <w:t>program</w:t>
      </w:r>
      <w:r w:rsidR="00707780">
        <w:t xml:space="preserve"> include the following: </w:t>
      </w:r>
      <w:r w:rsidR="00707780" w:rsidRPr="003B1AD2">
        <w:rPr>
          <w:shd w:val="clear" w:color="auto" w:fill="B6CCE4"/>
        </w:rPr>
        <w:t>Food Scraps</w:t>
      </w:r>
      <w:r w:rsidR="00DE1FE0" w:rsidRPr="003B1AD2">
        <w:rPr>
          <w:shd w:val="clear" w:color="auto" w:fill="B6CCE4"/>
        </w:rPr>
        <w:t>;</w:t>
      </w:r>
      <w:r w:rsidR="00707780" w:rsidRPr="003B1AD2">
        <w:rPr>
          <w:shd w:val="clear" w:color="auto" w:fill="B6CCE4"/>
        </w:rPr>
        <w:t xml:space="preserve"> Food-Soiled Paper</w:t>
      </w:r>
      <w:r w:rsidR="00DE1FE0" w:rsidRPr="003B1AD2">
        <w:rPr>
          <w:shd w:val="clear" w:color="auto" w:fill="B6CCE4"/>
        </w:rPr>
        <w:t>;</w:t>
      </w:r>
      <w:r w:rsidR="00707780" w:rsidRPr="003B1AD2">
        <w:rPr>
          <w:shd w:val="clear" w:color="auto" w:fill="B6CCE4"/>
        </w:rPr>
        <w:t xml:space="preserve"> Compostable Plastics and Yard Trimmings</w:t>
      </w:r>
      <w:r w:rsidR="00DE1FE0" w:rsidRPr="003B1AD2">
        <w:rPr>
          <w:shd w:val="clear" w:color="auto" w:fill="B6CCE4"/>
        </w:rPr>
        <w:t>, which are defined below</w:t>
      </w:r>
      <w:r w:rsidR="00707780">
        <w:t xml:space="preserve">. </w:t>
      </w:r>
      <w:r w:rsidR="00707780" w:rsidRPr="00E3487C">
        <w:t xml:space="preserve">The Parties agree that </w:t>
      </w:r>
      <w:r>
        <w:t>types of SSGCOW</w:t>
      </w:r>
      <w:r w:rsidR="00707780" w:rsidRPr="00E3487C">
        <w:t xml:space="preserve"> may be added to or </w:t>
      </w:r>
      <w:r w:rsidR="00707780">
        <w:t xml:space="preserve">removed </w:t>
      </w:r>
      <w:r w:rsidR="00707780" w:rsidRPr="00E3487C">
        <w:t xml:space="preserve">from this list from time to time </w:t>
      </w:r>
      <w:r w:rsidR="00707780" w:rsidRPr="003B1AD2">
        <w:rPr>
          <w:shd w:val="clear" w:color="auto" w:fill="B6CCE4"/>
        </w:rPr>
        <w:t>by mutual consent</w:t>
      </w:r>
      <w:r w:rsidR="00E05DA0" w:rsidRPr="003B1AD2">
        <w:rPr>
          <w:shd w:val="clear" w:color="auto" w:fill="B6CCE4"/>
        </w:rPr>
        <w:t xml:space="preserve"> or at the sole discretion of the Jurisdiction</w:t>
      </w:r>
      <w:r w:rsidR="00707780" w:rsidRPr="00E3487C">
        <w:t xml:space="preserve">. Contractor shall not add or </w:t>
      </w:r>
      <w:r w:rsidR="00707780">
        <w:t xml:space="preserve">remove </w:t>
      </w:r>
      <w:r w:rsidR="00707780" w:rsidRPr="00E3487C">
        <w:t xml:space="preserve">materials to or from this list without </w:t>
      </w:r>
      <w:r w:rsidR="00995A6F" w:rsidRPr="003B1AD2">
        <w:rPr>
          <w:shd w:val="clear" w:color="auto" w:fill="B6CCE4"/>
        </w:rPr>
        <w:t>written approval from the Jurisdiction Contract Manager or signed amendment to the Agreement</w:t>
      </w:r>
      <w:r w:rsidR="00707780" w:rsidRPr="00E3487C">
        <w:t>, and such approval shall not be unreasonably withheld.</w:t>
      </w:r>
      <w:r w:rsidR="003B7A59">
        <w:t xml:space="preserve"> </w:t>
      </w:r>
      <w:r w:rsidR="003B7A59" w:rsidRPr="00E74DB5">
        <w:rPr>
          <w:color w:val="280DF3"/>
        </w:rPr>
        <w:t>Carpet</w:t>
      </w:r>
      <w:r w:rsidR="00596051" w:rsidRPr="00E74DB5">
        <w:rPr>
          <w:color w:val="280DF3"/>
        </w:rPr>
        <w:t>s</w:t>
      </w:r>
      <w:r w:rsidR="003B7A59" w:rsidRPr="00E74DB5">
        <w:rPr>
          <w:color w:val="280DF3"/>
        </w:rPr>
        <w:t xml:space="preserve">, </w:t>
      </w:r>
      <w:r w:rsidR="00D21D45" w:rsidRPr="00E74DB5">
        <w:rPr>
          <w:color w:val="280DF3"/>
        </w:rPr>
        <w:t>Non-Compostable Paper</w:t>
      </w:r>
      <w:r w:rsidR="003B7A59" w:rsidRPr="00E74DB5">
        <w:rPr>
          <w:color w:val="280DF3"/>
        </w:rPr>
        <w:t xml:space="preserve">, </w:t>
      </w:r>
      <w:r w:rsidR="00055A5A" w:rsidRPr="00E74DB5">
        <w:rPr>
          <w:color w:val="280DF3"/>
        </w:rPr>
        <w:t xml:space="preserve">textiles, </w:t>
      </w:r>
      <w:r w:rsidR="003B7A59" w:rsidRPr="00E74DB5">
        <w:rPr>
          <w:color w:val="280DF3"/>
        </w:rPr>
        <w:t xml:space="preserve">and </w:t>
      </w:r>
      <w:r w:rsidR="00995A6F" w:rsidRPr="00995A6F">
        <w:t>Prohibited Container Contaminants</w:t>
      </w:r>
      <w:r w:rsidR="00556720" w:rsidRPr="00995A6F">
        <w:t xml:space="preserve"> </w:t>
      </w:r>
      <w:r w:rsidR="003B7A59" w:rsidRPr="00E74DB5">
        <w:rPr>
          <w:color w:val="280DF3"/>
        </w:rPr>
        <w:t>shall not be Collected in the Green Container</w:t>
      </w:r>
      <w:r w:rsidR="00556720" w:rsidRPr="00E74DB5">
        <w:rPr>
          <w:color w:val="280DF3"/>
        </w:rPr>
        <w:t>s</w:t>
      </w:r>
      <w:r w:rsidR="003B7A59" w:rsidRPr="00E74DB5">
        <w:rPr>
          <w:color w:val="280DF3"/>
        </w:rPr>
        <w:t>.</w:t>
      </w:r>
    </w:p>
    <w:p w14:paraId="78E3D2D5" w14:textId="77777777" w:rsidR="00DE1FE0" w:rsidRDefault="00DE1FE0" w:rsidP="00DE1FE0">
      <w:pPr>
        <w:pStyle w:val="BodyTextIndent2nd"/>
      </w:pPr>
      <w:r>
        <w:t xml:space="preserve">Yard Trimmings that are to be accepted for Collection in the SSGCOW Collection program include the following: </w:t>
      </w:r>
      <w:r w:rsidRPr="003B1AD2">
        <w:rPr>
          <w:shd w:val="clear" w:color="auto" w:fill="B6CCE4"/>
        </w:rPr>
        <w:t>_________________________</w:t>
      </w:r>
      <w:r>
        <w:t xml:space="preserve">. </w:t>
      </w:r>
      <w:r w:rsidRPr="00B72D4C">
        <w:rPr>
          <w:shd w:val="clear" w:color="auto" w:fill="C5E0B3"/>
        </w:rPr>
        <w:t>Guidance: Jurisdiction to include list of accepted types of Yard Trimmings such as: green trimmings, grass, weeds, flowers, leaves, prunings, branches, dead plants, brush, tree trimmings, dead trees, and other types of SSGCOW resulting from normal yard and landscaping installation, maintenance, or removal</w:t>
      </w:r>
      <w:r w:rsidRPr="00BD7DF5">
        <w:rPr>
          <w:shd w:val="clear" w:color="auto" w:fill="D6E3BC"/>
        </w:rPr>
        <w:t>.</w:t>
      </w:r>
      <w:r>
        <w:t xml:space="preserve"> </w:t>
      </w:r>
      <w:r w:rsidRPr="00E3487C">
        <w:t xml:space="preserve">The Parties agree that </w:t>
      </w:r>
      <w:r>
        <w:t xml:space="preserve">accepted types of Yard Trimmings </w:t>
      </w:r>
      <w:r w:rsidRPr="00E3487C">
        <w:t xml:space="preserve">may be added to or </w:t>
      </w:r>
      <w:r>
        <w:t xml:space="preserve">removed </w:t>
      </w:r>
      <w:r w:rsidRPr="00E3487C">
        <w:t xml:space="preserve">from this list from time to time </w:t>
      </w:r>
      <w:r w:rsidRPr="003B1AD2">
        <w:rPr>
          <w:shd w:val="clear" w:color="auto" w:fill="B6CCE4"/>
        </w:rPr>
        <w:t>by mutual consent or at the sole discretion of the Jurisdiction.</w:t>
      </w:r>
      <w:r w:rsidRPr="00E3487C">
        <w:t xml:space="preserve"> Contractor shall not add or </w:t>
      </w:r>
      <w:r>
        <w:t xml:space="preserve">remove </w:t>
      </w:r>
      <w:r w:rsidRPr="00E3487C">
        <w:t xml:space="preserve">materials to or from this list without </w:t>
      </w:r>
      <w:r w:rsidRPr="003B1AD2">
        <w:rPr>
          <w:shd w:val="clear" w:color="auto" w:fill="B6CCE4"/>
        </w:rPr>
        <w:t>written approval from the Jurisdiction Contract Manager or signed amendment to the Agreement</w:t>
      </w:r>
      <w:r w:rsidRPr="00E3487C">
        <w:t>, and such approval shall not be unreasonably withheld.</w:t>
      </w:r>
    </w:p>
    <w:p w14:paraId="1178143D" w14:textId="6A1746C2" w:rsidR="00DE1FE0" w:rsidRPr="00A71450" w:rsidRDefault="00DE1FE0" w:rsidP="00B72D4C">
      <w:pPr>
        <w:pStyle w:val="BodyTextIndent2nd"/>
        <w:shd w:val="clear" w:color="auto" w:fill="C5E0B3"/>
        <w:rPr>
          <w:shd w:val="clear" w:color="auto" w:fill="C5E0B3"/>
        </w:rPr>
      </w:pPr>
      <w:r w:rsidRPr="00A71450">
        <w:rPr>
          <w:shd w:val="clear" w:color="auto" w:fill="C5E0B3"/>
        </w:rPr>
        <w:t>Guidance: Under SB 1383</w:t>
      </w:r>
      <w:r w:rsidR="00AB3894" w:rsidRPr="00A71450">
        <w:rPr>
          <w:shd w:val="clear" w:color="auto" w:fill="C5E0B3"/>
        </w:rPr>
        <w:t xml:space="preserve"> Regulations</w:t>
      </w:r>
      <w:r w:rsidRPr="00A71450">
        <w:rPr>
          <w:shd w:val="clear" w:color="auto" w:fill="C5E0B3"/>
        </w:rPr>
        <w:t xml:space="preserve"> </w:t>
      </w:r>
      <w:r w:rsidR="00AB3894" w:rsidRPr="00A71450">
        <w:rPr>
          <w:shd w:val="clear" w:color="auto" w:fill="C5E0B3"/>
        </w:rPr>
        <w:t>(</w:t>
      </w:r>
      <w:r w:rsidRPr="00A71450">
        <w:rPr>
          <w:shd w:val="clear" w:color="auto" w:fill="C5E0B3"/>
        </w:rPr>
        <w:t>14 CCR Section 18984.1(a)(1)(A)</w:t>
      </w:r>
      <w:r w:rsidR="00AB3894" w:rsidRPr="00A71450">
        <w:rPr>
          <w:shd w:val="clear" w:color="auto" w:fill="C5E0B3"/>
        </w:rPr>
        <w:t>)</w:t>
      </w:r>
      <w:r w:rsidRPr="00A71450">
        <w:rPr>
          <w:shd w:val="clear" w:color="auto" w:fill="C5E0B3"/>
        </w:rPr>
        <w:t>, Jurisdictions may choose to Collect Compostable Plastics in their Organic Waste Collection program, but it is not required. If the Jurisdiction wishes to include Compostable Plastics, which is dependent on the capabilities of the Approved/Designated Organic Waste Processing Facility, an example provision is provided below. If the Organic Waste Processing Facility is designated by the Jurisdiction, only the first sentence of the paragraph is necessary. Jurisdiction may choose to include Liquidated Damages and/or event of default as possible remedies, but this is not specified or required by SB 1383</w:t>
      </w:r>
      <w:r w:rsidR="00C03121" w:rsidRPr="00A71450">
        <w:rPr>
          <w:shd w:val="clear" w:color="auto" w:fill="C5E0B3"/>
        </w:rPr>
        <w:t xml:space="preserve"> </w:t>
      </w:r>
      <w:r w:rsidR="00AB3894" w:rsidRPr="00A71450">
        <w:rPr>
          <w:shd w:val="clear" w:color="auto" w:fill="C5E0B3"/>
        </w:rPr>
        <w:t>R</w:t>
      </w:r>
      <w:r w:rsidR="00C03121" w:rsidRPr="00A71450">
        <w:rPr>
          <w:shd w:val="clear" w:color="auto" w:fill="C5E0B3"/>
        </w:rPr>
        <w:t>egulations</w:t>
      </w:r>
      <w:r w:rsidRPr="00A71450">
        <w:rPr>
          <w:shd w:val="clear" w:color="auto" w:fill="C5E0B3"/>
        </w:rPr>
        <w:t>.</w:t>
      </w:r>
    </w:p>
    <w:p w14:paraId="46AD230E" w14:textId="7CF99AD3" w:rsidR="00DE1FE0" w:rsidRDefault="00DE1FE0" w:rsidP="00DE1FE0">
      <w:pPr>
        <w:pStyle w:val="2Level1"/>
      </w:pPr>
      <w:r>
        <w:tab/>
        <w:t xml:space="preserve">Contractor shall Collect </w:t>
      </w:r>
      <w:r w:rsidRPr="00166164">
        <w:t xml:space="preserve">Compostable Plastics in the </w:t>
      </w:r>
      <w:r>
        <w:t>Green</w:t>
      </w:r>
      <w:r w:rsidRPr="00166164">
        <w:t xml:space="preserve"> Containers for Processing at the </w:t>
      </w:r>
      <w:r w:rsidRPr="003B1AD2">
        <w:rPr>
          <w:shd w:val="clear" w:color="auto" w:fill="B6CCE4"/>
        </w:rPr>
        <w:t>Approved/Designated</w:t>
      </w:r>
      <w:r w:rsidRPr="00166164">
        <w:t xml:space="preserve"> </w:t>
      </w:r>
      <w:r>
        <w:t>Organic Waste Processing</w:t>
      </w:r>
      <w:r w:rsidRPr="00166164">
        <w:t xml:space="preserve"> Facility. </w:t>
      </w:r>
      <w:r w:rsidRPr="003D206A">
        <w:t xml:space="preserve">At least </w:t>
      </w:r>
      <w:r w:rsidRPr="003B1AD2">
        <w:rPr>
          <w:shd w:val="clear" w:color="auto" w:fill="B6CCE4"/>
        </w:rPr>
        <w:t>___ (___)</w:t>
      </w:r>
      <w:r w:rsidRPr="00B106E9">
        <w:t xml:space="preserve"> </w:t>
      </w:r>
      <w:r w:rsidRPr="003D206A">
        <w:t xml:space="preserve">months prior to the commencement of the </w:t>
      </w:r>
      <w:r>
        <w:t xml:space="preserve">Collection of Compostable Plastics in the SSGCOW program, </w:t>
      </w:r>
      <w:r w:rsidRPr="00166164">
        <w:t>Contractor shall</w:t>
      </w:r>
      <w:r>
        <w:rPr>
          <w:color w:val="006600"/>
        </w:rPr>
        <w:t xml:space="preserve"> </w:t>
      </w:r>
      <w:r w:rsidRPr="00AB3894">
        <w:rPr>
          <w:color w:val="000000" w:themeColor="text1"/>
        </w:rPr>
        <w:t>provide written notification to the Jurisdiction that the Facility can Process and recover these Compostable Plastics</w:t>
      </w:r>
      <w:r w:rsidRPr="008F6E3A">
        <w:rPr>
          <w:color w:val="006600"/>
        </w:rPr>
        <w:t xml:space="preserve">. </w:t>
      </w:r>
      <w:r w:rsidRPr="00E74DB5">
        <w:rPr>
          <w:rStyle w:val="SB1383SpecificChar"/>
          <w:color w:val="280DF3"/>
        </w:rPr>
        <w:t>Annually,</w:t>
      </w:r>
      <w:r w:rsidRPr="00166164">
        <w:t xml:space="preserve"> in accordance with </w:t>
      </w:r>
      <w:r>
        <w:t>Exhibit G</w:t>
      </w:r>
      <w:r w:rsidRPr="00166164">
        <w:t xml:space="preserve">, </w:t>
      </w:r>
      <w:r w:rsidRPr="00E74DB5">
        <w:rPr>
          <w:color w:val="280DF3"/>
        </w:rPr>
        <w:t xml:space="preserve">Contractor shall provide written notification to the Jurisdiction that the Facility has </w:t>
      </w:r>
      <w:r w:rsidRPr="00822852">
        <w:t>and</w:t>
      </w:r>
      <w:r w:rsidRPr="00822852">
        <w:rPr>
          <w:color w:val="006600"/>
        </w:rPr>
        <w:t xml:space="preserve"> </w:t>
      </w:r>
      <w:r w:rsidRPr="00822852">
        <w:t>will continue to have</w:t>
      </w:r>
      <w:r>
        <w:rPr>
          <w:color w:val="006600"/>
        </w:rPr>
        <w:t xml:space="preserve"> </w:t>
      </w:r>
      <w:r w:rsidRPr="00E74DB5">
        <w:rPr>
          <w:color w:val="280DF3"/>
        </w:rPr>
        <w:t>the capabilities to Process and recover the Compostable Plastics</w:t>
      </w:r>
      <w:r>
        <w:rPr>
          <w:color w:val="006600"/>
        </w:rPr>
        <w:t xml:space="preserve">. </w:t>
      </w:r>
      <w:r w:rsidRPr="00904751">
        <w:t xml:space="preserve">If, at any time during the Term of the Agreement, the Approved </w:t>
      </w:r>
      <w:r>
        <w:t>Organic Waste Processing</w:t>
      </w:r>
      <w:r w:rsidRPr="00904751">
        <w:t xml:space="preserve"> Facility can no longer accept Compostable Plastics, </w:t>
      </w:r>
      <w:r w:rsidRPr="003B1AD2">
        <w:rPr>
          <w:shd w:val="clear" w:color="auto" w:fill="B6CCE4"/>
        </w:rPr>
        <w:t>Jurisdiction may assess Liquidated Damages or deem such failure an event of default under Section 12.1</w:t>
      </w:r>
      <w:r w:rsidRPr="00904751">
        <w:t xml:space="preserve">. </w:t>
      </w:r>
      <w:r>
        <w:t xml:space="preserve">Contractor shall notify the Jurisdiction within </w:t>
      </w:r>
      <w:r w:rsidRPr="003B1AD2">
        <w:rPr>
          <w:shd w:val="clear" w:color="auto" w:fill="B6CCE4"/>
        </w:rPr>
        <w:t>___ (__)</w:t>
      </w:r>
      <w:r>
        <w:t xml:space="preserve"> days of the Facility’s inability to accept the Compostable Plastics. The notification shall include: a description of the reasons the Facility is no longer able to Process and recover the Compostable Plastics; the period of time the Facility will not Process and recover these materials; and, the Contractor’s proposed plan to assist in education and outreach of Customers in the event these materials are no longer accepted for Collection. Such changes shall be handled as a change in scope pursuant to Section 4.4.</w:t>
      </w:r>
    </w:p>
    <w:p w14:paraId="17889903" w14:textId="5F383678" w:rsidR="00E94BA3" w:rsidRDefault="00ED4FA5" w:rsidP="00ED4FA5">
      <w:pPr>
        <w:pStyle w:val="2Level1"/>
      </w:pPr>
      <w:r w:rsidRPr="00ED4FA5">
        <w:t>3.</w:t>
      </w:r>
      <w:r w:rsidRPr="00ED4FA5">
        <w:tab/>
      </w:r>
      <w:r w:rsidR="000A5CB7" w:rsidRPr="003B1AD2">
        <w:rPr>
          <w:shd w:val="clear" w:color="auto" w:fill="B6CCE4"/>
        </w:rPr>
        <w:t>Option 3</w:t>
      </w:r>
      <w:r w:rsidR="00C95D2F" w:rsidRPr="003B1AD2">
        <w:rPr>
          <w:shd w:val="clear" w:color="auto" w:fill="B6CCE4"/>
        </w:rPr>
        <w:t>:</w:t>
      </w:r>
      <w:r w:rsidR="000A5CB7" w:rsidRPr="003B1AD2">
        <w:rPr>
          <w:shd w:val="clear" w:color="auto" w:fill="B6CCE4"/>
        </w:rPr>
        <w:t xml:space="preserve"> </w:t>
      </w:r>
      <w:r w:rsidR="0075225B" w:rsidRPr="003B1AD2">
        <w:rPr>
          <w:shd w:val="clear" w:color="auto" w:fill="B6CCE4"/>
        </w:rPr>
        <w:t>Three-Plus</w:t>
      </w:r>
      <w:r w:rsidR="000A5CB7" w:rsidRPr="003B1AD2">
        <w:rPr>
          <w:shd w:val="clear" w:color="auto" w:fill="B6CCE4"/>
        </w:rPr>
        <w:t>-Stream Split</w:t>
      </w:r>
      <w:r w:rsidR="00141274" w:rsidRPr="003B1AD2">
        <w:rPr>
          <w:shd w:val="clear" w:color="auto" w:fill="B6CCE4"/>
        </w:rPr>
        <w:t>-</w:t>
      </w:r>
      <w:r w:rsidR="000A5CB7" w:rsidRPr="003B1AD2">
        <w:rPr>
          <w:shd w:val="clear" w:color="auto" w:fill="B6CCE4"/>
        </w:rPr>
        <w:t>Container System</w:t>
      </w:r>
      <w:r w:rsidR="008A48A4" w:rsidRPr="003B1AD2">
        <w:rPr>
          <w:shd w:val="clear" w:color="auto" w:fill="B6CCE4"/>
        </w:rPr>
        <w:t xml:space="preserve"> (Gray and Brown Split</w:t>
      </w:r>
      <w:r w:rsidR="00DE1FE0" w:rsidRPr="003B1AD2">
        <w:rPr>
          <w:shd w:val="clear" w:color="auto" w:fill="B6CCE4"/>
        </w:rPr>
        <w:t>-</w:t>
      </w:r>
      <w:r w:rsidR="008A48A4" w:rsidRPr="003B1AD2">
        <w:rPr>
          <w:shd w:val="clear" w:color="auto" w:fill="B6CCE4"/>
        </w:rPr>
        <w:t>Container, Green Container, Blue Container</w:t>
      </w:r>
      <w:r w:rsidR="008A48A4" w:rsidRPr="006F5C29">
        <w:rPr>
          <w:shd w:val="clear" w:color="auto" w:fill="B6CCE4"/>
        </w:rPr>
        <w:t>)</w:t>
      </w:r>
      <w:r w:rsidR="00C95D2F" w:rsidRPr="006F5C29">
        <w:rPr>
          <w:shd w:val="clear" w:color="auto" w:fill="B6CCE4"/>
        </w:rPr>
        <w:t>.</w:t>
      </w:r>
      <w:r w:rsidR="000A5CB7">
        <w:t xml:space="preserve"> </w:t>
      </w:r>
      <w:r w:rsidR="000A5CB7" w:rsidRPr="00AE6FD9">
        <w:t xml:space="preserve">Contractor shall provide </w:t>
      </w:r>
      <w:r w:rsidR="00740E12">
        <w:t xml:space="preserve">a </w:t>
      </w:r>
      <w:r w:rsidR="00D71260">
        <w:t>three</w:t>
      </w:r>
      <w:r w:rsidR="00740E12">
        <w:t xml:space="preserve">-Container system that relies on use of </w:t>
      </w:r>
      <w:r w:rsidR="00E94BA3">
        <w:t>a Split</w:t>
      </w:r>
      <w:r w:rsidR="00DE1FE0">
        <w:t>-</w:t>
      </w:r>
      <w:r w:rsidR="00E94BA3">
        <w:t>Container</w:t>
      </w:r>
      <w:r w:rsidR="00740E12">
        <w:t xml:space="preserve"> and </w:t>
      </w:r>
      <w:r w:rsidR="00E94BA3">
        <w:t xml:space="preserve">two, undivided Containers. Contractor shall provide </w:t>
      </w:r>
      <w:r w:rsidR="000A5CB7" w:rsidRPr="00AE6FD9">
        <w:t>Split</w:t>
      </w:r>
      <w:r w:rsidR="00DE1FE0">
        <w:t>-</w:t>
      </w:r>
      <w:r w:rsidR="000A5CB7" w:rsidRPr="00AE6FD9">
        <w:t>Containers</w:t>
      </w:r>
      <w:r w:rsidR="007471F0">
        <w:t xml:space="preserve"> to Customers </w:t>
      </w:r>
      <w:r w:rsidR="000A5CB7">
        <w:t>and Split</w:t>
      </w:r>
      <w:r w:rsidR="00DE1FE0">
        <w:t>-</w:t>
      </w:r>
      <w:r w:rsidR="000A5CB7" w:rsidRPr="00AE6FD9">
        <w:t>Container Collection service</w:t>
      </w:r>
      <w:r w:rsidR="00E94BA3">
        <w:t xml:space="preserve"> for </w:t>
      </w:r>
      <w:r w:rsidR="00A75E9E">
        <w:t>Gray Container</w:t>
      </w:r>
      <w:r w:rsidR="00E94BA3">
        <w:t xml:space="preserve"> Waste and Food </w:t>
      </w:r>
      <w:r w:rsidR="00027C08">
        <w:t>Waste</w:t>
      </w:r>
      <w:r w:rsidR="000A5CB7" w:rsidRPr="00AE6FD9">
        <w:t xml:space="preserve">, as described in </w:t>
      </w:r>
      <w:r w:rsidR="00DB15A9">
        <w:t>Exhibits A, B, and C</w:t>
      </w:r>
      <w:r w:rsidR="000A5CB7" w:rsidRPr="00AE6FD9">
        <w:t xml:space="preserve"> of this Agreement. Contractor shall allow Generators to place </w:t>
      </w:r>
      <w:r w:rsidR="00A75E9E">
        <w:t>Gray Container</w:t>
      </w:r>
      <w:r w:rsidR="000A5CB7" w:rsidRPr="00AE6FD9">
        <w:t xml:space="preserve"> Waste in </w:t>
      </w:r>
      <w:r w:rsidR="00DE1FE0">
        <w:t>the gray</w:t>
      </w:r>
      <w:r w:rsidR="007471F0">
        <w:t xml:space="preserve"> </w:t>
      </w:r>
      <w:r w:rsidR="000A5CB7" w:rsidRPr="00AE6FD9">
        <w:t xml:space="preserve">section of the Split Container and shall </w:t>
      </w:r>
      <w:r w:rsidR="007471F0">
        <w:t xml:space="preserve">Collect and </w:t>
      </w:r>
      <w:r w:rsidR="00740E12">
        <w:t>T</w:t>
      </w:r>
      <w:r w:rsidR="000A5CB7" w:rsidRPr="00AE6FD9">
        <w:t xml:space="preserve">ransport the </w:t>
      </w:r>
      <w:r w:rsidR="00A75E9E">
        <w:t>Gray Container</w:t>
      </w:r>
      <w:r w:rsidR="00740E12">
        <w:t xml:space="preserve"> Waste </w:t>
      </w:r>
      <w:r w:rsidR="000A5CB7" w:rsidRPr="00AE6FD9">
        <w:t>to</w:t>
      </w:r>
      <w:r w:rsidR="000A5CB7">
        <w:t xml:space="preserve"> </w:t>
      </w:r>
      <w:r w:rsidR="00C62F8F" w:rsidRPr="00980305">
        <w:rPr>
          <w:shd w:val="clear" w:color="auto" w:fill="99CCFF"/>
        </w:rPr>
        <w:t>(</w:t>
      </w:r>
      <w:r w:rsidR="00C62F8F" w:rsidRPr="003B1AD2">
        <w:rPr>
          <w:shd w:val="clear" w:color="auto" w:fill="B6CCE4"/>
        </w:rPr>
        <w:t xml:space="preserve">i) the Approved/Designated </w:t>
      </w:r>
      <w:r w:rsidR="001D26E3" w:rsidRPr="003B1AD2">
        <w:rPr>
          <w:shd w:val="clear" w:color="auto" w:fill="B6CCE4"/>
        </w:rPr>
        <w:t xml:space="preserve">Disposal </w:t>
      </w:r>
      <w:r w:rsidR="00C62F8F" w:rsidRPr="003B1AD2">
        <w:rPr>
          <w:shd w:val="clear" w:color="auto" w:fill="B6CCE4"/>
        </w:rPr>
        <w:t xml:space="preserve">Facility, or (ii) the Approved/Designated Transfer Facility for Transfer and Transport to the Approved/Designated </w:t>
      </w:r>
      <w:r w:rsidR="001D26E3" w:rsidRPr="003B1AD2">
        <w:rPr>
          <w:shd w:val="clear" w:color="auto" w:fill="B6CCE4"/>
        </w:rPr>
        <w:t xml:space="preserve">Disposal </w:t>
      </w:r>
      <w:r w:rsidR="00C62F8F" w:rsidRPr="003B1AD2">
        <w:rPr>
          <w:shd w:val="clear" w:color="auto" w:fill="B6CCE4"/>
        </w:rPr>
        <w:t>Facility</w:t>
      </w:r>
      <w:r w:rsidR="00C62F8F" w:rsidRPr="00980305">
        <w:rPr>
          <w:shd w:val="clear" w:color="auto" w:fill="99CCFF"/>
        </w:rPr>
        <w:t>,</w:t>
      </w:r>
      <w:r w:rsidR="00C62F8F" w:rsidRPr="00BE60CB">
        <w:t xml:space="preserve"> as specified in </w:t>
      </w:r>
      <w:r w:rsidR="00C62F8F" w:rsidRPr="00C81514">
        <w:t>Section</w:t>
      </w:r>
      <w:r w:rsidR="00C62F8F" w:rsidRPr="00BE60CB">
        <w:t xml:space="preserve"> </w:t>
      </w:r>
      <w:r w:rsidR="00C62F8F">
        <w:t>6.1.</w:t>
      </w:r>
      <w:r w:rsidR="000A5CB7" w:rsidRPr="00AE6FD9">
        <w:t xml:space="preserve"> </w:t>
      </w:r>
      <w:r w:rsidR="00995A6F" w:rsidRPr="0006147D">
        <w:t>Prohibited Container Contaminants</w:t>
      </w:r>
      <w:r w:rsidR="00556720" w:rsidRPr="0006147D">
        <w:t xml:space="preserve"> shall not be Collected in the </w:t>
      </w:r>
      <w:r w:rsidR="00DE1FE0">
        <w:t>g</w:t>
      </w:r>
      <w:r w:rsidR="00556720" w:rsidRPr="0006147D">
        <w:t>ray</w:t>
      </w:r>
      <w:r w:rsidR="00E42600" w:rsidRPr="0006147D">
        <w:t xml:space="preserve"> portion of the Split-</w:t>
      </w:r>
      <w:r w:rsidR="00556720" w:rsidRPr="0006147D">
        <w:t>Containers</w:t>
      </w:r>
      <w:r w:rsidR="00556720">
        <w:t xml:space="preserve">. </w:t>
      </w:r>
      <w:r w:rsidR="000A5CB7" w:rsidRPr="00AE6FD9">
        <w:t>Contractor shall allow Generators to place</w:t>
      </w:r>
      <w:r w:rsidR="000A5CB7">
        <w:t xml:space="preserve"> Source Separated Food </w:t>
      </w:r>
      <w:r w:rsidR="00027C08">
        <w:t>Waste</w:t>
      </w:r>
      <w:r w:rsidR="00740E12">
        <w:t xml:space="preserve"> </w:t>
      </w:r>
      <w:r w:rsidR="000A5CB7" w:rsidRPr="00AE6FD9">
        <w:t xml:space="preserve">in the </w:t>
      </w:r>
      <w:r w:rsidR="00DE1FE0">
        <w:t xml:space="preserve">brown </w:t>
      </w:r>
      <w:r w:rsidR="000A5CB7" w:rsidRPr="00AE6FD9">
        <w:t>section of the Split</w:t>
      </w:r>
      <w:r w:rsidR="00DE1FE0">
        <w:t>-</w:t>
      </w:r>
      <w:r w:rsidR="000A5CB7" w:rsidRPr="00AE6FD9">
        <w:t xml:space="preserve">Container and shall </w:t>
      </w:r>
      <w:r w:rsidR="007471F0">
        <w:t xml:space="preserve">Collect and </w:t>
      </w:r>
      <w:r w:rsidR="00740E12">
        <w:t>T</w:t>
      </w:r>
      <w:r w:rsidR="000A5CB7" w:rsidRPr="00AE6FD9">
        <w:t xml:space="preserve">ransport the </w:t>
      </w:r>
      <w:r w:rsidR="00740E12">
        <w:t xml:space="preserve">Food </w:t>
      </w:r>
      <w:r w:rsidR="00027C08">
        <w:t>Waste</w:t>
      </w:r>
      <w:r w:rsidR="00740E12">
        <w:t xml:space="preserve"> </w:t>
      </w:r>
      <w:r w:rsidR="000A5CB7" w:rsidRPr="00AE6FD9">
        <w:t>to</w:t>
      </w:r>
      <w:r w:rsidR="00E21431">
        <w:t xml:space="preserve"> </w:t>
      </w:r>
      <w:r w:rsidR="00E21431" w:rsidRPr="006F5C29">
        <w:rPr>
          <w:shd w:val="clear" w:color="auto" w:fill="B6CCE4"/>
        </w:rPr>
        <w:t>(</w:t>
      </w:r>
      <w:r w:rsidR="00E21431" w:rsidRPr="003B1AD2">
        <w:rPr>
          <w:shd w:val="clear" w:color="auto" w:fill="B6CCE4"/>
        </w:rPr>
        <w:t>i)</w:t>
      </w:r>
      <w:r w:rsidR="000A5CB7" w:rsidRPr="003B1AD2">
        <w:rPr>
          <w:shd w:val="clear" w:color="auto" w:fill="B6CCE4"/>
        </w:rPr>
        <w:t xml:space="preserve"> the </w:t>
      </w:r>
      <w:r w:rsidR="00E21431" w:rsidRPr="003B1AD2">
        <w:rPr>
          <w:shd w:val="clear" w:color="auto" w:fill="B6CCE4"/>
        </w:rPr>
        <w:t xml:space="preserve">Approved/Designated </w:t>
      </w:r>
      <w:r w:rsidR="00C62430" w:rsidRPr="003B1AD2">
        <w:rPr>
          <w:shd w:val="clear" w:color="auto" w:fill="B6CCE4"/>
        </w:rPr>
        <w:t>Organic Waste Processing</w:t>
      </w:r>
      <w:r w:rsidR="00E21431" w:rsidRPr="003B1AD2">
        <w:rPr>
          <w:shd w:val="clear" w:color="auto" w:fill="B6CCE4"/>
        </w:rPr>
        <w:t xml:space="preserve"> Facility, or (ii) the </w:t>
      </w:r>
      <w:r w:rsidR="000A5CB7" w:rsidRPr="003B1AD2">
        <w:rPr>
          <w:shd w:val="clear" w:color="auto" w:fill="B6CCE4"/>
        </w:rPr>
        <w:t>Approved</w:t>
      </w:r>
      <w:r w:rsidR="006E5177" w:rsidRPr="003B1AD2">
        <w:rPr>
          <w:shd w:val="clear" w:color="auto" w:fill="B6CCE4"/>
        </w:rPr>
        <w:t>/Designated</w:t>
      </w:r>
      <w:r w:rsidR="000A5CB7" w:rsidRPr="003B1AD2">
        <w:rPr>
          <w:shd w:val="clear" w:color="auto" w:fill="B6CCE4"/>
        </w:rPr>
        <w:t xml:space="preserve"> Transfer </w:t>
      </w:r>
      <w:r w:rsidR="00626575" w:rsidRPr="003B1AD2">
        <w:rPr>
          <w:shd w:val="clear" w:color="auto" w:fill="B6CCE4"/>
        </w:rPr>
        <w:t>Facility</w:t>
      </w:r>
      <w:r w:rsidR="00E21431" w:rsidRPr="003B1AD2">
        <w:rPr>
          <w:shd w:val="clear" w:color="auto" w:fill="B6CCE4"/>
        </w:rPr>
        <w:t xml:space="preserve"> for Transfer and Transport to an </w:t>
      </w:r>
      <w:r w:rsidR="000A5CB7" w:rsidRPr="003B1AD2">
        <w:rPr>
          <w:shd w:val="clear" w:color="auto" w:fill="B6CCE4"/>
        </w:rPr>
        <w:t>Approved</w:t>
      </w:r>
      <w:r w:rsidR="006E5177" w:rsidRPr="003B1AD2">
        <w:rPr>
          <w:shd w:val="clear" w:color="auto" w:fill="B6CCE4"/>
        </w:rPr>
        <w:t>/Designated</w:t>
      </w:r>
      <w:r w:rsidR="000A5CB7" w:rsidRPr="003B1AD2">
        <w:rPr>
          <w:shd w:val="clear" w:color="auto" w:fill="B6CCE4"/>
        </w:rPr>
        <w:t xml:space="preserve"> </w:t>
      </w:r>
      <w:r w:rsidR="00C62430" w:rsidRPr="003B1AD2">
        <w:rPr>
          <w:shd w:val="clear" w:color="auto" w:fill="B6CCE4"/>
        </w:rPr>
        <w:t>Organic Waste Processing</w:t>
      </w:r>
      <w:r w:rsidR="006E5177" w:rsidRPr="003B1AD2">
        <w:rPr>
          <w:shd w:val="clear" w:color="auto" w:fill="B6CCE4"/>
        </w:rPr>
        <w:t xml:space="preserve"> Facility</w:t>
      </w:r>
      <w:r w:rsidR="000A5CB7" w:rsidRPr="003B1AD2">
        <w:rPr>
          <w:shd w:val="clear" w:color="auto" w:fill="B6CCE4"/>
        </w:rPr>
        <w:t>,</w:t>
      </w:r>
      <w:r w:rsidR="000A5CB7" w:rsidRPr="00AE6FD9">
        <w:t xml:space="preserve"> as specified in Section 6.1.</w:t>
      </w:r>
      <w:r w:rsidR="000A5CB7">
        <w:t xml:space="preserve"> </w:t>
      </w:r>
    </w:p>
    <w:p w14:paraId="16CB064D" w14:textId="6DEC1484" w:rsidR="00DE1FE0" w:rsidRDefault="00DE1FE0" w:rsidP="00067DCA">
      <w:pPr>
        <w:pStyle w:val="BodyTextIndent2nd"/>
      </w:pPr>
      <w:r w:rsidRPr="00B72D4C">
        <w:rPr>
          <w:shd w:val="clear" w:color="auto" w:fill="C5E0B3"/>
        </w:rPr>
        <w:t>Guidance: Under SB 1383</w:t>
      </w:r>
      <w:r w:rsidR="00AB3894" w:rsidRPr="00B72D4C">
        <w:rPr>
          <w:shd w:val="clear" w:color="auto" w:fill="C5E0B3"/>
        </w:rPr>
        <w:t xml:space="preserve"> Regulations</w:t>
      </w:r>
      <w:r w:rsidRPr="00B72D4C">
        <w:rPr>
          <w:shd w:val="clear" w:color="auto" w:fill="C5E0B3"/>
        </w:rPr>
        <w:t xml:space="preserve"> </w:t>
      </w:r>
      <w:r w:rsidR="00AB3894" w:rsidRPr="00B72D4C">
        <w:rPr>
          <w:shd w:val="clear" w:color="auto" w:fill="C5E0B3"/>
        </w:rPr>
        <w:t>(</w:t>
      </w:r>
      <w:r w:rsidRPr="00B72D4C">
        <w:rPr>
          <w:shd w:val="clear" w:color="auto" w:fill="C5E0B3"/>
        </w:rPr>
        <w:t>14 CCR Section 18984.1(a)(1)(A)</w:t>
      </w:r>
      <w:r w:rsidR="00AB3894" w:rsidRPr="00B72D4C">
        <w:rPr>
          <w:shd w:val="clear" w:color="auto" w:fill="C5E0B3"/>
        </w:rPr>
        <w:t>)</w:t>
      </w:r>
      <w:r w:rsidRPr="00B72D4C">
        <w:rPr>
          <w:shd w:val="clear" w:color="auto" w:fill="C5E0B3"/>
        </w:rPr>
        <w:t>, Jurisdictions may choose to Collect Compostable Plastics in their Organic Waste Collection program, but it is not required. If the Jurisdiction wishes to include Compostable Plastics,</w:t>
      </w:r>
      <w:r w:rsidR="002C6963" w:rsidRPr="00B72D4C">
        <w:rPr>
          <w:shd w:val="clear" w:color="auto" w:fill="C5E0B3"/>
        </w:rPr>
        <w:t xml:space="preserve"> </w:t>
      </w:r>
      <w:r w:rsidRPr="00B72D4C">
        <w:rPr>
          <w:shd w:val="clear" w:color="auto" w:fill="C5E0B3"/>
        </w:rPr>
        <w:t>which is dependent on the capabilities of the Approved/Designated Organic Waste Processing Facility, an example provision is provided below. If the Organic Waste Processing Facility is designated by the Jurisdiction, only the first sentence of the paragraph is necessary. Jurisdiction may choose to include Liquidated Damages and/or event of default as possible remedies, but this is not specified or required by SB 1383</w:t>
      </w:r>
      <w:r w:rsidR="00C01F30" w:rsidRPr="00B72D4C">
        <w:rPr>
          <w:shd w:val="clear" w:color="auto" w:fill="C5E0B3"/>
        </w:rPr>
        <w:t xml:space="preserve"> </w:t>
      </w:r>
      <w:r w:rsidR="00AB3894" w:rsidRPr="00B72D4C">
        <w:rPr>
          <w:shd w:val="clear" w:color="auto" w:fill="C5E0B3"/>
        </w:rPr>
        <w:t>R</w:t>
      </w:r>
      <w:r w:rsidR="00C01F30" w:rsidRPr="00B72D4C">
        <w:rPr>
          <w:shd w:val="clear" w:color="auto" w:fill="C5E0B3"/>
        </w:rPr>
        <w:t>egulations</w:t>
      </w:r>
      <w:r w:rsidRPr="00067DCA">
        <w:rPr>
          <w:shd w:val="clear" w:color="auto" w:fill="D6E3BC"/>
        </w:rPr>
        <w:t>.</w:t>
      </w:r>
    </w:p>
    <w:p w14:paraId="5E3E50AD" w14:textId="467A7AA5" w:rsidR="00904751" w:rsidRPr="008F1BA4" w:rsidRDefault="00904751" w:rsidP="00904751">
      <w:pPr>
        <w:pStyle w:val="BodyTextIndent2nd"/>
      </w:pPr>
      <w:r>
        <w:t xml:space="preserve">Contractor shall Collect </w:t>
      </w:r>
      <w:r w:rsidRPr="00166164">
        <w:t xml:space="preserve">Compostable Plastics in the </w:t>
      </w:r>
      <w:r w:rsidR="00B20C2C">
        <w:t>Brown Contain</w:t>
      </w:r>
      <w:r w:rsidRPr="00166164">
        <w:t xml:space="preserve">ers for Processing at the </w:t>
      </w:r>
      <w:r w:rsidRPr="003B1AD2">
        <w:rPr>
          <w:shd w:val="clear" w:color="auto" w:fill="B6CCE4"/>
        </w:rPr>
        <w:t>Approved/Designated</w:t>
      </w:r>
      <w:r w:rsidRPr="00166164">
        <w:t xml:space="preserve"> </w:t>
      </w:r>
      <w:r w:rsidR="00C62430">
        <w:t>Organic Waste Processing</w:t>
      </w:r>
      <w:r w:rsidRPr="00166164">
        <w:t xml:space="preserve"> Facility. At least </w:t>
      </w:r>
      <w:r w:rsidR="00DE1FE0" w:rsidRPr="003B1AD2">
        <w:rPr>
          <w:shd w:val="clear" w:color="auto" w:fill="B6CCE4"/>
        </w:rPr>
        <w:t>___ (__</w:t>
      </w:r>
      <w:r w:rsidRPr="003B1AD2">
        <w:rPr>
          <w:shd w:val="clear" w:color="auto" w:fill="B6CCE4"/>
        </w:rPr>
        <w:t>)</w:t>
      </w:r>
      <w:r w:rsidRPr="00166164">
        <w:t xml:space="preserve"> months prior to the commencement of the </w:t>
      </w:r>
      <w:r w:rsidR="003D206A">
        <w:t xml:space="preserve">Collection of Compostable Plastics in the </w:t>
      </w:r>
      <w:r w:rsidRPr="00166164">
        <w:t xml:space="preserve">Food </w:t>
      </w:r>
      <w:r w:rsidR="00027C08">
        <w:t>Waste</w:t>
      </w:r>
      <w:r w:rsidRPr="00166164">
        <w:t xml:space="preserve"> program, </w:t>
      </w:r>
      <w:r w:rsidRPr="00DE1FE0">
        <w:t xml:space="preserve">Contractor shall provide written notification to the Jurisdiction that the Facility can Process and recover these Compostable Plastics. </w:t>
      </w:r>
      <w:r w:rsidRPr="003B1AD2">
        <w:rPr>
          <w:color w:val="280DF3"/>
          <w:shd w:val="clear" w:color="auto" w:fill="B6CCE4"/>
        </w:rPr>
        <w:t>Annually</w:t>
      </w:r>
      <w:r w:rsidRPr="00E74DB5">
        <w:rPr>
          <w:color w:val="280DF3"/>
        </w:rPr>
        <w:t>,</w:t>
      </w:r>
      <w:r w:rsidRPr="00166164">
        <w:t xml:space="preserve"> in accordance with </w:t>
      </w:r>
      <w:r w:rsidR="00027AD4">
        <w:t>Exhibit G</w:t>
      </w:r>
      <w:r w:rsidRPr="00166164">
        <w:t xml:space="preserve">, </w:t>
      </w:r>
      <w:r w:rsidRPr="003B1AD2">
        <w:rPr>
          <w:color w:val="280DF3"/>
          <w:shd w:val="clear" w:color="auto" w:fill="B6CCE4"/>
        </w:rPr>
        <w:t xml:space="preserve">Contractor shall provide written notification to the Jurisdiction that the Facility </w:t>
      </w:r>
      <w:r w:rsidR="007E29D3" w:rsidRPr="003B1AD2">
        <w:rPr>
          <w:color w:val="280DF3"/>
          <w:shd w:val="clear" w:color="auto" w:fill="B6CCE4"/>
        </w:rPr>
        <w:t>has</w:t>
      </w:r>
      <w:r w:rsidR="007E29D3" w:rsidRPr="00E74DB5">
        <w:rPr>
          <w:color w:val="280DF3"/>
        </w:rPr>
        <w:t xml:space="preserve"> </w:t>
      </w:r>
      <w:r w:rsidR="007E29D3" w:rsidRPr="00DE1FE0">
        <w:t xml:space="preserve">and will </w:t>
      </w:r>
      <w:r w:rsidRPr="00DE1FE0">
        <w:t xml:space="preserve">continue to have </w:t>
      </w:r>
      <w:r w:rsidRPr="003B1AD2">
        <w:rPr>
          <w:color w:val="280DF3"/>
          <w:shd w:val="clear" w:color="auto" w:fill="B6CCE4"/>
        </w:rPr>
        <w:t>the capabilities to Process and recover the Compostable Plastics</w:t>
      </w:r>
      <w:r>
        <w:rPr>
          <w:color w:val="006600"/>
        </w:rPr>
        <w:t>.</w:t>
      </w:r>
      <w:r w:rsidR="008F1BA4">
        <w:rPr>
          <w:color w:val="006600"/>
        </w:rPr>
        <w:t xml:space="preserve"> </w:t>
      </w:r>
      <w:r w:rsidR="008F1BA4" w:rsidRPr="008F1BA4">
        <w:t xml:space="preserve">If, at any time during the Term of the Agreement, the Approved </w:t>
      </w:r>
      <w:r w:rsidR="00C62430">
        <w:t>Organic Waste Processing</w:t>
      </w:r>
      <w:r w:rsidR="008F1BA4" w:rsidRPr="008F1BA4">
        <w:t xml:space="preserve"> Facility can no longer accept Compostable Plastics, </w:t>
      </w:r>
      <w:r w:rsidR="008F1BA4" w:rsidRPr="003B1AD2">
        <w:rPr>
          <w:shd w:val="clear" w:color="auto" w:fill="B6CCE4"/>
        </w:rPr>
        <w:t>Jurisdiction may assess Liquidated Damages or deem such failure an event of default under Section 12.1</w:t>
      </w:r>
      <w:r w:rsidR="008F1BA4" w:rsidRPr="008F1BA4">
        <w:t>.</w:t>
      </w:r>
      <w:r w:rsidR="00B44EF1" w:rsidRPr="00B44EF1">
        <w:t xml:space="preserve"> </w:t>
      </w:r>
      <w:r w:rsidR="00B44EF1">
        <w:t xml:space="preserve">Contractor shall notify the Jurisdiction within </w:t>
      </w:r>
      <w:r w:rsidR="00B44EF1" w:rsidRPr="003B1AD2">
        <w:rPr>
          <w:shd w:val="clear" w:color="auto" w:fill="B6CCE4"/>
        </w:rPr>
        <w:t>___ (__)</w:t>
      </w:r>
      <w:r w:rsidR="00B44EF1">
        <w:t xml:space="preserve"> days of the Facility’s inability to accept Compostable Plastics. The notification shall include: a description of the reasons the Facility is no longer able to Process and recover Compostable Plastics; the period of time the Facility will not Process and recover Compostable Plastics; and, the Contractor’s proposed plan to assist in education and outreach of Customers in the event that Compostable Plastics are no longer accepted for Collection. Such changes shall be handled as a change in scope pursuant to Section 4.4.</w:t>
      </w:r>
    </w:p>
    <w:p w14:paraId="0348E5EB" w14:textId="2155E74F" w:rsidR="00E94BA3" w:rsidRDefault="000A5CB7" w:rsidP="00ED4FA5">
      <w:pPr>
        <w:pStyle w:val="BodyTextIndent2nd"/>
      </w:pPr>
      <w:r>
        <w:t xml:space="preserve">Contractor shall provide </w:t>
      </w:r>
      <w:r w:rsidR="00DE1FE0">
        <w:t>Green</w:t>
      </w:r>
      <w:r w:rsidR="007471F0">
        <w:t xml:space="preserve"> </w:t>
      </w:r>
      <w:r>
        <w:t>Containers</w:t>
      </w:r>
      <w:r w:rsidR="007471F0">
        <w:t xml:space="preserve"> to Customers</w:t>
      </w:r>
      <w:r>
        <w:t xml:space="preserve"> for </w:t>
      </w:r>
      <w:r w:rsidR="00F42F6B">
        <w:t>Yard Trimmings</w:t>
      </w:r>
      <w:r>
        <w:t xml:space="preserve"> Collection</w:t>
      </w:r>
      <w:r w:rsidR="007471F0">
        <w:t xml:space="preserve">, as described in </w:t>
      </w:r>
      <w:r w:rsidR="00DB15A9">
        <w:t>Exhibits A, B, and C</w:t>
      </w:r>
      <w:r w:rsidR="007471F0">
        <w:t>,</w:t>
      </w:r>
      <w:r>
        <w:t xml:space="preserve"> and shall </w:t>
      </w:r>
      <w:r w:rsidR="00740E12">
        <w:t>T</w:t>
      </w:r>
      <w:r>
        <w:t xml:space="preserve">ransport the </w:t>
      </w:r>
      <w:r w:rsidR="00F42F6B">
        <w:t>Yard Trimmings</w:t>
      </w:r>
      <w:r w:rsidR="00740E12">
        <w:t xml:space="preserve"> </w:t>
      </w:r>
      <w:r>
        <w:t xml:space="preserve">to </w:t>
      </w:r>
      <w:r w:rsidR="00E21431" w:rsidRPr="003B1AD2">
        <w:rPr>
          <w:shd w:val="clear" w:color="auto" w:fill="B6CCE4"/>
        </w:rPr>
        <w:t xml:space="preserve">(i) the Approved/Designated </w:t>
      </w:r>
      <w:r w:rsidR="00C62430" w:rsidRPr="003B1AD2">
        <w:rPr>
          <w:shd w:val="clear" w:color="auto" w:fill="B6CCE4"/>
        </w:rPr>
        <w:t>Organic Waste Processing</w:t>
      </w:r>
      <w:r w:rsidR="00E21431" w:rsidRPr="003B1AD2">
        <w:rPr>
          <w:shd w:val="clear" w:color="auto" w:fill="B6CCE4"/>
        </w:rPr>
        <w:t xml:space="preserve"> Facility, or (ii) the Approved/Designated Transfer Facility for Transfer and Transport to an Approved/Designated </w:t>
      </w:r>
      <w:r w:rsidR="00C62430" w:rsidRPr="003B1AD2">
        <w:rPr>
          <w:shd w:val="clear" w:color="auto" w:fill="B6CCE4"/>
        </w:rPr>
        <w:t>Organic Waste Processing</w:t>
      </w:r>
      <w:r w:rsidR="00E21431" w:rsidRPr="003B1AD2">
        <w:rPr>
          <w:shd w:val="clear" w:color="auto" w:fill="B6CCE4"/>
        </w:rPr>
        <w:t xml:space="preserve"> Facility</w:t>
      </w:r>
      <w:r w:rsidRPr="00AE6FD9">
        <w:t>, as specified in Section 6.1.</w:t>
      </w:r>
      <w:r>
        <w:t xml:space="preserve"> </w:t>
      </w:r>
    </w:p>
    <w:p w14:paraId="43536CC8" w14:textId="53122486" w:rsidR="00360C6C" w:rsidRDefault="00360C6C" w:rsidP="00ED4FA5">
      <w:pPr>
        <w:pStyle w:val="BodyTextIndent2nd"/>
      </w:pPr>
      <w:r>
        <w:t xml:space="preserve">Yard Trimmings that are to be accepted for Collection in the </w:t>
      </w:r>
      <w:r w:rsidR="00DE1FE0">
        <w:t>Yard Trimmings</w:t>
      </w:r>
      <w:r>
        <w:t xml:space="preserve"> Collection </w:t>
      </w:r>
      <w:r w:rsidR="005448B5">
        <w:t>program</w:t>
      </w:r>
      <w:r>
        <w:t xml:space="preserve"> include the following: </w:t>
      </w:r>
      <w:r w:rsidRPr="003B1AD2">
        <w:rPr>
          <w:shd w:val="clear" w:color="auto" w:fill="B6CCE4"/>
        </w:rPr>
        <w:t>_________________________</w:t>
      </w:r>
      <w:r>
        <w:t xml:space="preserve">. </w:t>
      </w:r>
      <w:r w:rsidRPr="00B72D4C">
        <w:rPr>
          <w:shd w:val="clear" w:color="auto" w:fill="C5E0B3"/>
        </w:rPr>
        <w:t>Guidance: Jurisdiction to include list of accepted types of Yard Trimmings such as: green trimmings, grass, weed</w:t>
      </w:r>
      <w:r w:rsidR="001D26E3" w:rsidRPr="00B72D4C">
        <w:rPr>
          <w:shd w:val="clear" w:color="auto" w:fill="C5E0B3"/>
        </w:rPr>
        <w:t>s</w:t>
      </w:r>
      <w:r w:rsidRPr="00B72D4C">
        <w:rPr>
          <w:shd w:val="clear" w:color="auto" w:fill="C5E0B3"/>
        </w:rPr>
        <w:t>, flowers, leaves, prunings, branches, d</w:t>
      </w:r>
      <w:r w:rsidR="00BD7DF5" w:rsidRPr="00B72D4C">
        <w:rPr>
          <w:shd w:val="clear" w:color="auto" w:fill="C5E0B3"/>
        </w:rPr>
        <w:t>ead plants, brush, tree trimmi</w:t>
      </w:r>
      <w:r w:rsidRPr="00B72D4C">
        <w:rPr>
          <w:shd w:val="clear" w:color="auto" w:fill="C5E0B3"/>
        </w:rPr>
        <w:t>n</w:t>
      </w:r>
      <w:r w:rsidR="00BD7DF5" w:rsidRPr="00B72D4C">
        <w:rPr>
          <w:shd w:val="clear" w:color="auto" w:fill="C5E0B3"/>
        </w:rPr>
        <w:t>g</w:t>
      </w:r>
      <w:r w:rsidRPr="00B72D4C">
        <w:rPr>
          <w:shd w:val="clear" w:color="auto" w:fill="C5E0B3"/>
        </w:rPr>
        <w:t xml:space="preserve">s, dead trees, and other types of </w:t>
      </w:r>
      <w:r w:rsidR="00233FE8" w:rsidRPr="00B72D4C">
        <w:rPr>
          <w:shd w:val="clear" w:color="auto" w:fill="C5E0B3"/>
        </w:rPr>
        <w:t>SSGCOW</w:t>
      </w:r>
      <w:r w:rsidRPr="00B72D4C">
        <w:rPr>
          <w:shd w:val="clear" w:color="auto" w:fill="C5E0B3"/>
        </w:rPr>
        <w:t xml:space="preserve"> resulting from normal yard and landscaping installation, maintenance, or removal</w:t>
      </w:r>
      <w:r w:rsidRPr="00BD7DF5">
        <w:rPr>
          <w:shd w:val="clear" w:color="auto" w:fill="D6E3BC"/>
        </w:rPr>
        <w:t>.</w:t>
      </w:r>
      <w:r>
        <w:t xml:space="preserve"> </w:t>
      </w:r>
      <w:r w:rsidRPr="00E3487C">
        <w:t xml:space="preserve">The Parties agree that </w:t>
      </w:r>
      <w:r>
        <w:t xml:space="preserve">the accepted types of Yard Trimmings </w:t>
      </w:r>
      <w:r w:rsidRPr="00E3487C">
        <w:t xml:space="preserve">may be added to or </w:t>
      </w:r>
      <w:r w:rsidR="00904751">
        <w:t xml:space="preserve">removed </w:t>
      </w:r>
      <w:r w:rsidRPr="00E3487C">
        <w:t xml:space="preserve">from this list from time to time </w:t>
      </w:r>
      <w:r w:rsidRPr="003B1AD2">
        <w:rPr>
          <w:shd w:val="clear" w:color="auto" w:fill="B6CCE4"/>
        </w:rPr>
        <w:t>by mutual consent</w:t>
      </w:r>
      <w:r w:rsidR="00E05DA0" w:rsidRPr="003B1AD2">
        <w:rPr>
          <w:shd w:val="clear" w:color="auto" w:fill="B6CCE4"/>
        </w:rPr>
        <w:t xml:space="preserve"> or at the sole discretion of the Jurisdiction</w:t>
      </w:r>
      <w:r w:rsidRPr="00E3487C">
        <w:t xml:space="preserve">.  Contractor shall not add or </w:t>
      </w:r>
      <w:r w:rsidR="00904751">
        <w:t xml:space="preserve">remove </w:t>
      </w:r>
      <w:r w:rsidRPr="00E3487C">
        <w:t xml:space="preserve">materials to or from this list without </w:t>
      </w:r>
      <w:r w:rsidR="00995A6F" w:rsidRPr="003B1AD2">
        <w:rPr>
          <w:shd w:val="clear" w:color="auto" w:fill="B6CCE4"/>
        </w:rPr>
        <w:t>written approval from the Jurisdiction Contract Manager or signed amendment to the Agreement</w:t>
      </w:r>
      <w:r w:rsidRPr="00E3487C">
        <w:t>, and such approval shall not be unreasonably withheld.</w:t>
      </w:r>
      <w:r w:rsidR="003B7A59">
        <w:t xml:space="preserve"> </w:t>
      </w:r>
      <w:r w:rsidR="003B7A59" w:rsidRPr="00E74DB5">
        <w:rPr>
          <w:color w:val="280DF3"/>
        </w:rPr>
        <w:t>Carpet</w:t>
      </w:r>
      <w:r w:rsidR="00596051" w:rsidRPr="00E74DB5">
        <w:rPr>
          <w:color w:val="280DF3"/>
        </w:rPr>
        <w:t>s</w:t>
      </w:r>
      <w:r w:rsidR="003B7A59" w:rsidRPr="00E74DB5">
        <w:rPr>
          <w:color w:val="280DF3"/>
        </w:rPr>
        <w:t xml:space="preserve">, </w:t>
      </w:r>
      <w:r w:rsidR="00D21D45" w:rsidRPr="00E74DB5">
        <w:rPr>
          <w:color w:val="280DF3"/>
        </w:rPr>
        <w:t>Non-Compostable Paper</w:t>
      </w:r>
      <w:r w:rsidR="003B7A59" w:rsidRPr="00E74DB5">
        <w:rPr>
          <w:color w:val="280DF3"/>
        </w:rPr>
        <w:t xml:space="preserve">, </w:t>
      </w:r>
      <w:r w:rsidR="00055A5A" w:rsidRPr="00E74DB5">
        <w:rPr>
          <w:color w:val="280DF3"/>
        </w:rPr>
        <w:t xml:space="preserve">textiles, </w:t>
      </w:r>
      <w:r w:rsidR="003B7A59" w:rsidRPr="00E74DB5">
        <w:rPr>
          <w:color w:val="280DF3"/>
        </w:rPr>
        <w:t xml:space="preserve">and </w:t>
      </w:r>
      <w:r w:rsidR="00995A6F" w:rsidRPr="0006147D">
        <w:t>Prohibited Container Contaminants</w:t>
      </w:r>
      <w:r w:rsidR="00556720" w:rsidRPr="00556720">
        <w:t xml:space="preserve"> </w:t>
      </w:r>
      <w:r w:rsidR="003B7A59" w:rsidRPr="00E74DB5">
        <w:rPr>
          <w:color w:val="280DF3"/>
        </w:rPr>
        <w:t>shall not be Collected in the Green Container</w:t>
      </w:r>
      <w:r w:rsidR="00556720" w:rsidRPr="00E74DB5">
        <w:rPr>
          <w:color w:val="280DF3"/>
        </w:rPr>
        <w:t>s</w:t>
      </w:r>
      <w:r w:rsidR="003B7A59" w:rsidRPr="00C01D73">
        <w:rPr>
          <w:color w:val="006600"/>
        </w:rPr>
        <w:t>.</w:t>
      </w:r>
    </w:p>
    <w:p w14:paraId="1EACE8F5" w14:textId="2263B4C4" w:rsidR="000A5CB7" w:rsidRDefault="000A5CB7" w:rsidP="00ED4FA5">
      <w:pPr>
        <w:pStyle w:val="BodyTextIndent2nd"/>
      </w:pPr>
      <w:r>
        <w:t xml:space="preserve">Contractor shall provide </w:t>
      </w:r>
      <w:r w:rsidR="00D73E4C">
        <w:t xml:space="preserve">Blue </w:t>
      </w:r>
      <w:r>
        <w:t xml:space="preserve">Containers </w:t>
      </w:r>
      <w:r w:rsidR="007471F0">
        <w:t xml:space="preserve">to Customers </w:t>
      </w:r>
      <w:r>
        <w:t xml:space="preserve">for </w:t>
      </w:r>
      <w:r w:rsidR="00020298">
        <w:t>Source Separated Recyclable Materials</w:t>
      </w:r>
      <w:r>
        <w:t xml:space="preserve"> Collection, </w:t>
      </w:r>
      <w:r w:rsidR="007471F0">
        <w:t xml:space="preserve">as described in </w:t>
      </w:r>
      <w:r w:rsidR="00DB15A9">
        <w:t>Exhibits A, B, and C</w:t>
      </w:r>
      <w:r w:rsidR="007471F0">
        <w:t xml:space="preserve">, </w:t>
      </w:r>
      <w:r>
        <w:t xml:space="preserve">and shall </w:t>
      </w:r>
      <w:r w:rsidR="00E94BA3">
        <w:t>T</w:t>
      </w:r>
      <w:r>
        <w:t xml:space="preserve">ransport the </w:t>
      </w:r>
      <w:r w:rsidR="00020298">
        <w:t>Source Separated Recyclable Materials</w:t>
      </w:r>
      <w:r w:rsidR="00E94BA3">
        <w:t xml:space="preserve"> </w:t>
      </w:r>
      <w:r>
        <w:t xml:space="preserve">to </w:t>
      </w:r>
      <w:r w:rsidR="00E21431" w:rsidRPr="003B1AD2">
        <w:rPr>
          <w:shd w:val="clear" w:color="auto" w:fill="B6CCE4"/>
        </w:rPr>
        <w:t xml:space="preserve">(i) the Approved/Designated </w:t>
      </w:r>
      <w:r w:rsidR="00020298" w:rsidRPr="003B1AD2">
        <w:rPr>
          <w:shd w:val="clear" w:color="auto" w:fill="B6CCE4"/>
        </w:rPr>
        <w:t>Source Separated Recyclable Materials</w:t>
      </w:r>
      <w:r w:rsidR="00E21431" w:rsidRPr="003B1AD2">
        <w:rPr>
          <w:shd w:val="clear" w:color="auto" w:fill="B6CCE4"/>
        </w:rPr>
        <w:t xml:space="preserve"> Processing Facility, or (ii) the Approved/Designated Transfer Facility for Transfer and Transport to an Approved/Designated </w:t>
      </w:r>
      <w:r w:rsidR="00020298" w:rsidRPr="003B1AD2">
        <w:rPr>
          <w:shd w:val="clear" w:color="auto" w:fill="B6CCE4"/>
        </w:rPr>
        <w:t>Source Separated Recyclable Materials</w:t>
      </w:r>
      <w:r w:rsidR="00E21431" w:rsidRPr="003B1AD2">
        <w:rPr>
          <w:shd w:val="clear" w:color="auto" w:fill="B6CCE4"/>
        </w:rPr>
        <w:t xml:space="preserve"> Processing Facility</w:t>
      </w:r>
      <w:r w:rsidR="00E21431" w:rsidRPr="00AE6FD9">
        <w:t>, as specified in Section 6.1.</w:t>
      </w:r>
    </w:p>
    <w:p w14:paraId="6472DB89" w14:textId="401F0333" w:rsidR="003B7A59" w:rsidRDefault="00020298" w:rsidP="00ED4FA5">
      <w:pPr>
        <w:pStyle w:val="BodyTextIndent2nd"/>
        <w:rPr>
          <w:shd w:val="clear" w:color="auto" w:fill="BDD6EE" w:themeFill="accent1" w:themeFillTint="66"/>
        </w:rPr>
      </w:pPr>
      <w:r>
        <w:t>Source Separated Recyclable Materials</w:t>
      </w:r>
      <w:r w:rsidR="003B7A59">
        <w:t xml:space="preserve"> that are to be accepted for Collection in the </w:t>
      </w:r>
      <w:r>
        <w:t>Source Separated Recyclable Materials</w:t>
      </w:r>
      <w:r w:rsidR="003B7A59">
        <w:t xml:space="preserve"> Collection </w:t>
      </w:r>
      <w:r w:rsidR="005448B5">
        <w:t>program</w:t>
      </w:r>
      <w:r w:rsidR="003B7A59">
        <w:t xml:space="preserve"> include the following: </w:t>
      </w:r>
      <w:r w:rsidR="003B7A59" w:rsidRPr="003B1AD2">
        <w:rPr>
          <w:shd w:val="clear" w:color="auto" w:fill="B6CCE4"/>
        </w:rPr>
        <w:t>______________________</w:t>
      </w:r>
      <w:r w:rsidR="003B7A59">
        <w:t xml:space="preserve">. </w:t>
      </w:r>
      <w:r w:rsidR="003B7A59" w:rsidRPr="00B72D4C">
        <w:rPr>
          <w:shd w:val="clear" w:color="auto" w:fill="C5E0B3"/>
        </w:rPr>
        <w:t xml:space="preserve">Guidance: Jurisdiction to include list of accepted types of </w:t>
      </w:r>
      <w:r w:rsidRPr="00B72D4C">
        <w:rPr>
          <w:shd w:val="clear" w:color="auto" w:fill="C5E0B3"/>
        </w:rPr>
        <w:t>Source Separated Recyclable Materials</w:t>
      </w:r>
      <w:r w:rsidR="003B7A59" w:rsidRPr="00B72D4C">
        <w:rPr>
          <w:shd w:val="clear" w:color="auto" w:fill="C5E0B3"/>
        </w:rPr>
        <w:t xml:space="preserve"> such as</w:t>
      </w:r>
      <w:r w:rsidRPr="00B72D4C">
        <w:rPr>
          <w:shd w:val="clear" w:color="auto" w:fill="C5E0B3"/>
        </w:rPr>
        <w:t>: (i) Non-Organic Recyclables such as:</w:t>
      </w:r>
      <w:r w:rsidR="003B7A59" w:rsidRPr="00B72D4C">
        <w:rPr>
          <w:shd w:val="clear" w:color="auto" w:fill="C5E0B3"/>
        </w:rPr>
        <w:t xml:space="preserve"> aluminum, glass bottles and jars, rigid plastics (marked # 1 through # 7), and tin and bi-metal cans; and, (ii) </w:t>
      </w:r>
      <w:r w:rsidRPr="00B72D4C">
        <w:rPr>
          <w:shd w:val="clear" w:color="auto" w:fill="C5E0B3"/>
        </w:rPr>
        <w:t>SSBCOW</w:t>
      </w:r>
      <w:r w:rsidR="003B7A59" w:rsidRPr="00B72D4C">
        <w:rPr>
          <w:shd w:val="clear" w:color="auto" w:fill="C5E0B3"/>
        </w:rPr>
        <w:t xml:space="preserve"> such as: </w:t>
      </w:r>
      <w:r w:rsidR="003B7A59" w:rsidRPr="00B72D4C">
        <w:rPr>
          <w:color w:val="280DF3"/>
          <w:shd w:val="clear" w:color="auto" w:fill="C5E0B3"/>
        </w:rPr>
        <w:t>Paper Products, Printing and Writing Papers, wood and dry lumber, and textiles</w:t>
      </w:r>
      <w:r w:rsidR="003B7A59" w:rsidRPr="00B72D4C">
        <w:rPr>
          <w:shd w:val="clear" w:color="auto" w:fill="C5E0B3"/>
        </w:rPr>
        <w:t xml:space="preserve">. Note that Jurisdiction may </w:t>
      </w:r>
      <w:r w:rsidR="003B7A59" w:rsidRPr="00B72D4C">
        <w:rPr>
          <w:color w:val="280DF3"/>
          <w:shd w:val="clear" w:color="auto" w:fill="C5E0B3"/>
        </w:rPr>
        <w:t>allow allows carpet and textiles to be placed in the Gray Containers</w:t>
      </w:r>
      <w:r w:rsidR="003B7A59" w:rsidRPr="00B72D4C">
        <w:rPr>
          <w:shd w:val="clear" w:color="auto" w:fill="C5E0B3"/>
        </w:rPr>
        <w:t>.</w:t>
      </w:r>
      <w:r w:rsidR="003B7A59">
        <w:t xml:space="preserve"> </w:t>
      </w:r>
      <w:r w:rsidR="003B7A59" w:rsidRPr="00E3487C">
        <w:t xml:space="preserve">The Parties agree that </w:t>
      </w:r>
      <w:r w:rsidR="003B7A59">
        <w:t xml:space="preserve">the list of accepted types of </w:t>
      </w:r>
      <w:r>
        <w:t>Source Separated Recyclable Materials</w:t>
      </w:r>
      <w:r w:rsidR="003B7A59" w:rsidRPr="00E3487C">
        <w:t xml:space="preserve"> may be added to or </w:t>
      </w:r>
      <w:r w:rsidR="003B7A59">
        <w:t xml:space="preserve">removed </w:t>
      </w:r>
      <w:r w:rsidR="003B7A59" w:rsidRPr="00E3487C">
        <w:t xml:space="preserve">from this list from time to time </w:t>
      </w:r>
      <w:r w:rsidR="003B7A59" w:rsidRPr="003B1AD2">
        <w:rPr>
          <w:shd w:val="clear" w:color="auto" w:fill="B6CCE4"/>
        </w:rPr>
        <w:t>by mutual consent</w:t>
      </w:r>
      <w:r w:rsidR="00596051" w:rsidRPr="003B1AD2">
        <w:rPr>
          <w:shd w:val="clear" w:color="auto" w:fill="B6CCE4"/>
        </w:rPr>
        <w:t xml:space="preserve"> </w:t>
      </w:r>
      <w:r w:rsidR="00E05DA0" w:rsidRPr="003B1AD2">
        <w:rPr>
          <w:shd w:val="clear" w:color="auto" w:fill="B6CCE4"/>
        </w:rPr>
        <w:t>or at the sole discretion of the Jurisdiction</w:t>
      </w:r>
      <w:r w:rsidR="00764A17">
        <w:rPr>
          <w:shd w:val="clear" w:color="auto" w:fill="B8CCE4"/>
        </w:rPr>
        <w:t>,</w:t>
      </w:r>
      <w:r w:rsidR="00E05DA0" w:rsidRPr="00596051">
        <w:t xml:space="preserve"> </w:t>
      </w:r>
      <w:r w:rsidR="00596051" w:rsidRPr="00596051">
        <w:t xml:space="preserve">provided that in all cases </w:t>
      </w:r>
      <w:r w:rsidR="00850006">
        <w:t xml:space="preserve">SSBCOW is </w:t>
      </w:r>
      <w:r w:rsidR="00596051" w:rsidRPr="00596051">
        <w:t>are included for Collection</w:t>
      </w:r>
      <w:r w:rsidR="003B7A59" w:rsidRPr="00596051">
        <w:t>. Contractor shall not add or remove materials to or from this list without</w:t>
      </w:r>
      <w:r w:rsidR="00995A6F">
        <w:t xml:space="preserve"> </w:t>
      </w:r>
      <w:r w:rsidR="00995A6F" w:rsidRPr="003B1AD2">
        <w:rPr>
          <w:shd w:val="clear" w:color="auto" w:fill="B6CCE4"/>
        </w:rPr>
        <w:t>written approval from the Jurisdiction Contract Manager or signed amendment to the Agreement</w:t>
      </w:r>
      <w:r w:rsidR="003B7A59" w:rsidRPr="00596051">
        <w:t xml:space="preserve">, </w:t>
      </w:r>
      <w:r w:rsidR="003B7A59" w:rsidRPr="00E3487C">
        <w:t>and such approval shall not be unreasonably withheld.</w:t>
      </w:r>
      <w:r w:rsidR="003B7A59">
        <w:t xml:space="preserve"> </w:t>
      </w:r>
      <w:r w:rsidR="00995A6F" w:rsidRPr="0006147D">
        <w:t>Prohibited Container Contaminants</w:t>
      </w:r>
      <w:r w:rsidR="00556720" w:rsidRPr="0006147D">
        <w:t xml:space="preserve"> shall not be Collected in the Blue Containers.</w:t>
      </w:r>
    </w:p>
    <w:p w14:paraId="4A099132" w14:textId="0F2425DE" w:rsidR="000E1F71" w:rsidRDefault="000E1F71" w:rsidP="00ED4FA5">
      <w:pPr>
        <w:pStyle w:val="BodyTextIndent2nd"/>
      </w:pPr>
      <w:r w:rsidRPr="000E1F71">
        <w:t>The Containers shall comply with the requirements of Section 7.</w:t>
      </w:r>
      <w:r w:rsidR="001E2253">
        <w:t>5</w:t>
      </w:r>
      <w:r w:rsidRPr="000E1F71">
        <w:t>.</w:t>
      </w:r>
    </w:p>
    <w:p w14:paraId="6A71C2A9" w14:textId="39450DF6" w:rsidR="000A5CB7" w:rsidRDefault="000A5CB7" w:rsidP="000A5CB7">
      <w:pPr>
        <w:pStyle w:val="Heading2"/>
      </w:pPr>
      <w:bookmarkStart w:id="100" w:name="_Toc32580967"/>
      <w:bookmarkStart w:id="101" w:name="_Toc47791239"/>
      <w:r>
        <w:t>5.6</w:t>
      </w:r>
      <w:r>
        <w:tab/>
        <w:t xml:space="preserve">Use of Plastic Bags for </w:t>
      </w:r>
      <w:r w:rsidR="00331D88">
        <w:t>SSGCOW</w:t>
      </w:r>
      <w:r>
        <w:t xml:space="preserve"> Collection</w:t>
      </w:r>
      <w:bookmarkEnd w:id="100"/>
      <w:bookmarkEnd w:id="101"/>
    </w:p>
    <w:p w14:paraId="5CCC8A5B" w14:textId="2080AA4D" w:rsidR="00F91EB7" w:rsidRDefault="000A5CB7" w:rsidP="000A5CB7">
      <w:pPr>
        <w:pStyle w:val="GuidanceNotes"/>
      </w:pPr>
      <w:r w:rsidRPr="00B72D4C">
        <w:rPr>
          <w:shd w:val="clear" w:color="auto" w:fill="C5E0B3"/>
        </w:rPr>
        <w:t xml:space="preserve">Guidance: </w:t>
      </w:r>
      <w:r w:rsidR="006834FF" w:rsidRPr="00B72D4C">
        <w:rPr>
          <w:shd w:val="clear" w:color="auto" w:fill="C5E0B3"/>
        </w:rPr>
        <w:t xml:space="preserve">For </w:t>
      </w:r>
      <w:r w:rsidR="00233FE8" w:rsidRPr="00B72D4C">
        <w:rPr>
          <w:shd w:val="clear" w:color="auto" w:fill="C5E0B3"/>
        </w:rPr>
        <w:t>SSGCOW</w:t>
      </w:r>
      <w:r w:rsidR="00F91EB7" w:rsidRPr="00B72D4C">
        <w:rPr>
          <w:shd w:val="clear" w:color="auto" w:fill="C5E0B3"/>
        </w:rPr>
        <w:t xml:space="preserve"> Collection in </w:t>
      </w:r>
      <w:r w:rsidR="00D71260" w:rsidRPr="00B72D4C">
        <w:rPr>
          <w:shd w:val="clear" w:color="auto" w:fill="C5E0B3"/>
        </w:rPr>
        <w:t>three-</w:t>
      </w:r>
      <w:r w:rsidR="000A605A" w:rsidRPr="00B72D4C">
        <w:rPr>
          <w:shd w:val="clear" w:color="auto" w:fill="C5E0B3"/>
        </w:rPr>
        <w:t xml:space="preserve"> and </w:t>
      </w:r>
      <w:r w:rsidR="00D71260" w:rsidRPr="00B72D4C">
        <w:rPr>
          <w:shd w:val="clear" w:color="auto" w:fill="C5E0B3"/>
        </w:rPr>
        <w:t>two-</w:t>
      </w:r>
      <w:r w:rsidR="000A605A" w:rsidRPr="00B72D4C">
        <w:rPr>
          <w:shd w:val="clear" w:color="auto" w:fill="C5E0B3"/>
        </w:rPr>
        <w:t>Container</w:t>
      </w:r>
      <w:r w:rsidR="006834FF" w:rsidRPr="00B72D4C">
        <w:rPr>
          <w:shd w:val="clear" w:color="auto" w:fill="C5E0B3"/>
        </w:rPr>
        <w:t xml:space="preserve"> Collection systems, </w:t>
      </w:r>
      <w:r w:rsidR="00E94BA3" w:rsidRPr="00B72D4C">
        <w:rPr>
          <w:shd w:val="clear" w:color="auto" w:fill="C5E0B3"/>
        </w:rPr>
        <w:t>SB 1383</w:t>
      </w:r>
      <w:r w:rsidR="00AB3894" w:rsidRPr="00B72D4C">
        <w:rPr>
          <w:shd w:val="clear" w:color="auto" w:fill="C5E0B3"/>
        </w:rPr>
        <w:t xml:space="preserve"> Regulations</w:t>
      </w:r>
      <w:r w:rsidR="007958A6" w:rsidRPr="00B72D4C">
        <w:rPr>
          <w:shd w:val="clear" w:color="auto" w:fill="C5E0B3"/>
        </w:rPr>
        <w:t xml:space="preserve"> </w:t>
      </w:r>
      <w:r w:rsidR="00AB3894" w:rsidRPr="00B72D4C">
        <w:rPr>
          <w:shd w:val="clear" w:color="auto" w:fill="C5E0B3"/>
        </w:rPr>
        <w:t>(</w:t>
      </w:r>
      <w:r w:rsidR="007958A6" w:rsidRPr="00B72D4C">
        <w:rPr>
          <w:shd w:val="clear" w:color="auto" w:fill="C5E0B3"/>
        </w:rPr>
        <w:t>14 CCR Sections 18984.1 and 18984.2</w:t>
      </w:r>
      <w:r w:rsidR="00AB3894" w:rsidRPr="00B72D4C">
        <w:rPr>
          <w:shd w:val="clear" w:color="auto" w:fill="C5E0B3"/>
        </w:rPr>
        <w:t>)</w:t>
      </w:r>
      <w:r w:rsidR="00E94BA3" w:rsidRPr="00B72D4C">
        <w:rPr>
          <w:shd w:val="clear" w:color="auto" w:fill="C5E0B3"/>
        </w:rPr>
        <w:t xml:space="preserve"> allow for </w:t>
      </w:r>
      <w:r w:rsidR="006834FF" w:rsidRPr="00B72D4C">
        <w:rPr>
          <w:shd w:val="clear" w:color="auto" w:fill="C5E0B3"/>
        </w:rPr>
        <w:t xml:space="preserve">Collection of </w:t>
      </w:r>
      <w:r w:rsidR="00331D88" w:rsidRPr="00B72D4C">
        <w:rPr>
          <w:shd w:val="clear" w:color="auto" w:fill="C5E0B3"/>
        </w:rPr>
        <w:t>SSGCOW</w:t>
      </w:r>
      <w:r w:rsidR="00596051" w:rsidRPr="00B72D4C">
        <w:rPr>
          <w:shd w:val="clear" w:color="auto" w:fill="C5E0B3"/>
        </w:rPr>
        <w:t xml:space="preserve"> </w:t>
      </w:r>
      <w:r w:rsidR="006834FF" w:rsidRPr="00B72D4C">
        <w:rPr>
          <w:shd w:val="clear" w:color="auto" w:fill="C5E0B3"/>
        </w:rPr>
        <w:t xml:space="preserve">in plastic bags in the </w:t>
      </w:r>
      <w:r w:rsidR="00233FE8" w:rsidRPr="00B72D4C">
        <w:rPr>
          <w:shd w:val="clear" w:color="auto" w:fill="C5E0B3"/>
        </w:rPr>
        <w:t>Green</w:t>
      </w:r>
      <w:r w:rsidR="006834FF" w:rsidRPr="00B72D4C">
        <w:rPr>
          <w:shd w:val="clear" w:color="auto" w:fill="C5E0B3"/>
        </w:rPr>
        <w:t xml:space="preserve"> Containers</w:t>
      </w:r>
      <w:r w:rsidR="007F6D2F" w:rsidRPr="00B72D4C">
        <w:rPr>
          <w:shd w:val="clear" w:color="auto" w:fill="C5E0B3"/>
        </w:rPr>
        <w:t>,</w:t>
      </w:r>
      <w:r w:rsidR="006834FF" w:rsidRPr="00B72D4C">
        <w:rPr>
          <w:shd w:val="clear" w:color="auto" w:fill="C5E0B3"/>
        </w:rPr>
        <w:t xml:space="preserve"> with some limitations</w:t>
      </w:r>
      <w:r w:rsidR="00F91EB7" w:rsidRPr="00B72D4C">
        <w:rPr>
          <w:shd w:val="clear" w:color="auto" w:fill="C5E0B3"/>
        </w:rPr>
        <w:t xml:space="preserve"> to assure that the Processing Facility can remove the plastic bags</w:t>
      </w:r>
      <w:r w:rsidR="006834FF" w:rsidRPr="00B72D4C">
        <w:rPr>
          <w:shd w:val="clear" w:color="auto" w:fill="C5E0B3"/>
        </w:rPr>
        <w:t>.</w:t>
      </w:r>
      <w:r w:rsidR="00283892" w:rsidRPr="00B72D4C">
        <w:rPr>
          <w:shd w:val="clear" w:color="auto" w:fill="C5E0B3"/>
        </w:rPr>
        <w:t xml:space="preserve"> </w:t>
      </w:r>
      <w:r w:rsidR="00F91EB7" w:rsidRPr="00B72D4C">
        <w:rPr>
          <w:shd w:val="clear" w:color="auto" w:fill="C5E0B3"/>
        </w:rPr>
        <w:t>Options 1 and 2 below present example language for applicable Collection scenarios</w:t>
      </w:r>
      <w:r w:rsidR="00F91EB7">
        <w:t>.</w:t>
      </w:r>
    </w:p>
    <w:p w14:paraId="2945CE6C" w14:textId="03120DC4" w:rsidR="000A5CB7" w:rsidRDefault="00F91EB7" w:rsidP="000A5CB7">
      <w:pPr>
        <w:pStyle w:val="GuidanceNotes"/>
      </w:pPr>
      <w:r w:rsidRPr="00B72D4C">
        <w:rPr>
          <w:shd w:val="clear" w:color="auto" w:fill="C5E0B3"/>
        </w:rPr>
        <w:t xml:space="preserve">Note that the use of plastic bags is also allowed for </w:t>
      </w:r>
      <w:r w:rsidR="00566606" w:rsidRPr="00B72D4C">
        <w:rPr>
          <w:shd w:val="clear" w:color="auto" w:fill="C5E0B3"/>
        </w:rPr>
        <w:t xml:space="preserve">Collection of </w:t>
      </w:r>
      <w:r w:rsidR="00020298" w:rsidRPr="00B72D4C">
        <w:rPr>
          <w:shd w:val="clear" w:color="auto" w:fill="C5E0B3"/>
        </w:rPr>
        <w:t>Source Separated Recyclable Materials</w:t>
      </w:r>
      <w:r w:rsidR="00566606" w:rsidRPr="00B72D4C">
        <w:rPr>
          <w:shd w:val="clear" w:color="auto" w:fill="C5E0B3"/>
        </w:rPr>
        <w:t xml:space="preserve">, </w:t>
      </w:r>
      <w:r w:rsidR="004F161F" w:rsidRPr="00B72D4C">
        <w:rPr>
          <w:shd w:val="clear" w:color="auto" w:fill="C5E0B3"/>
        </w:rPr>
        <w:t xml:space="preserve">SSBCOW, </w:t>
      </w:r>
      <w:r w:rsidR="00A75E9E" w:rsidRPr="00B72D4C">
        <w:rPr>
          <w:shd w:val="clear" w:color="auto" w:fill="C5E0B3"/>
        </w:rPr>
        <w:t>Gray Container</w:t>
      </w:r>
      <w:r w:rsidR="00566606" w:rsidRPr="00B72D4C">
        <w:rPr>
          <w:shd w:val="clear" w:color="auto" w:fill="C5E0B3"/>
        </w:rPr>
        <w:t xml:space="preserve"> Waste, and </w:t>
      </w:r>
      <w:r w:rsidR="0030566E" w:rsidRPr="00B72D4C">
        <w:rPr>
          <w:shd w:val="clear" w:color="auto" w:fill="C5E0B3"/>
        </w:rPr>
        <w:t>Mixed Waste</w:t>
      </w:r>
      <w:r w:rsidR="00566606" w:rsidRPr="00B72D4C">
        <w:rPr>
          <w:shd w:val="clear" w:color="auto" w:fill="C5E0B3"/>
        </w:rPr>
        <w:t xml:space="preserve"> in </w:t>
      </w:r>
      <w:r w:rsidR="00D71260" w:rsidRPr="00B72D4C">
        <w:rPr>
          <w:shd w:val="clear" w:color="auto" w:fill="C5E0B3"/>
        </w:rPr>
        <w:t>three-</w:t>
      </w:r>
      <w:r w:rsidR="00566606" w:rsidRPr="00B72D4C">
        <w:rPr>
          <w:shd w:val="clear" w:color="auto" w:fill="C5E0B3"/>
        </w:rPr>
        <w:t xml:space="preserve">, </w:t>
      </w:r>
      <w:r w:rsidR="004F161F" w:rsidRPr="00B72D4C">
        <w:rPr>
          <w:shd w:val="clear" w:color="auto" w:fill="C5E0B3"/>
        </w:rPr>
        <w:t>three-plus</w:t>
      </w:r>
      <w:r w:rsidR="007F6D2F" w:rsidRPr="00B72D4C">
        <w:rPr>
          <w:shd w:val="clear" w:color="auto" w:fill="C5E0B3"/>
        </w:rPr>
        <w:t>-</w:t>
      </w:r>
      <w:r w:rsidR="004F161F" w:rsidRPr="00B72D4C">
        <w:rPr>
          <w:shd w:val="clear" w:color="auto" w:fill="C5E0B3"/>
        </w:rPr>
        <w:t xml:space="preserve">, </w:t>
      </w:r>
      <w:r w:rsidR="00D71260" w:rsidRPr="00B72D4C">
        <w:rPr>
          <w:shd w:val="clear" w:color="auto" w:fill="C5E0B3"/>
        </w:rPr>
        <w:t>two-</w:t>
      </w:r>
      <w:r w:rsidR="00566606" w:rsidRPr="00B72D4C">
        <w:rPr>
          <w:shd w:val="clear" w:color="auto" w:fill="C5E0B3"/>
        </w:rPr>
        <w:t xml:space="preserve">, and </w:t>
      </w:r>
      <w:r w:rsidR="00D71260" w:rsidRPr="00B72D4C">
        <w:rPr>
          <w:shd w:val="clear" w:color="auto" w:fill="C5E0B3"/>
        </w:rPr>
        <w:t>one-</w:t>
      </w:r>
      <w:r w:rsidR="00566606" w:rsidRPr="00B72D4C">
        <w:rPr>
          <w:shd w:val="clear" w:color="auto" w:fill="C5E0B3"/>
        </w:rPr>
        <w:t>Container Collection systems, and SB 1383</w:t>
      </w:r>
      <w:r w:rsidR="00AB3894" w:rsidRPr="00B72D4C">
        <w:rPr>
          <w:shd w:val="clear" w:color="auto" w:fill="C5E0B3"/>
        </w:rPr>
        <w:t xml:space="preserve"> Regulations</w:t>
      </w:r>
      <w:r w:rsidR="00566606" w:rsidRPr="00B72D4C">
        <w:rPr>
          <w:shd w:val="clear" w:color="auto" w:fill="C5E0B3"/>
        </w:rPr>
        <w:t xml:space="preserve"> do not place any requirements or limitations on the use of plastic bags in these cases. For this reason, no example language is provided in this Section. </w:t>
      </w:r>
      <w:r w:rsidR="003B2370" w:rsidRPr="00B72D4C">
        <w:rPr>
          <w:shd w:val="clear" w:color="auto" w:fill="C5E0B3"/>
        </w:rPr>
        <w:t xml:space="preserve">Similarly, a Jurisdiction may wish to have Generators collect SSGCOW in paper bags for </w:t>
      </w:r>
      <w:r w:rsidR="00507735" w:rsidRPr="00B72D4C">
        <w:rPr>
          <w:shd w:val="clear" w:color="auto" w:fill="C5E0B3"/>
        </w:rPr>
        <w:t>C</w:t>
      </w:r>
      <w:r w:rsidR="003B2370" w:rsidRPr="00B72D4C">
        <w:rPr>
          <w:shd w:val="clear" w:color="auto" w:fill="C5E0B3"/>
        </w:rPr>
        <w:t>ollection; however, no specific provisions exist in the regulations</w:t>
      </w:r>
      <w:r w:rsidR="00510048" w:rsidRPr="00B72D4C">
        <w:rPr>
          <w:shd w:val="clear" w:color="auto" w:fill="C5E0B3"/>
        </w:rPr>
        <w:t xml:space="preserve"> regarding </w:t>
      </w:r>
      <w:r w:rsidR="003B2370" w:rsidRPr="00B72D4C">
        <w:rPr>
          <w:shd w:val="clear" w:color="auto" w:fill="C5E0B3"/>
        </w:rPr>
        <w:t xml:space="preserve">SSGCOW </w:t>
      </w:r>
      <w:r w:rsidR="00510048" w:rsidRPr="00B72D4C">
        <w:rPr>
          <w:shd w:val="clear" w:color="auto" w:fill="C5E0B3"/>
        </w:rPr>
        <w:t xml:space="preserve">Collection </w:t>
      </w:r>
      <w:r w:rsidR="003B2370" w:rsidRPr="00B72D4C">
        <w:rPr>
          <w:shd w:val="clear" w:color="auto" w:fill="C5E0B3"/>
        </w:rPr>
        <w:t xml:space="preserve">in paper bags, so no example </w:t>
      </w:r>
      <w:r w:rsidR="007F6D2F" w:rsidRPr="00B72D4C">
        <w:rPr>
          <w:shd w:val="clear" w:color="auto" w:fill="C5E0B3"/>
        </w:rPr>
        <w:t xml:space="preserve">provisions have been provided. </w:t>
      </w:r>
      <w:r w:rsidR="00596051" w:rsidRPr="00B72D4C">
        <w:rPr>
          <w:shd w:val="clear" w:color="auto" w:fill="C5E0B3"/>
        </w:rPr>
        <w:t xml:space="preserve">Use of compostable bags is covered </w:t>
      </w:r>
      <w:r w:rsidR="007A4352" w:rsidRPr="00B72D4C">
        <w:rPr>
          <w:shd w:val="clear" w:color="auto" w:fill="C5E0B3"/>
        </w:rPr>
        <w:t>as a type of Compostable Plastic, which is reflected in Green Container Collection under Sections 5.2.C and 5.3.A</w:t>
      </w:r>
      <w:r w:rsidR="007A4352">
        <w:t>.</w:t>
      </w:r>
    </w:p>
    <w:p w14:paraId="67D88BF8" w14:textId="25E3AA69" w:rsidR="0019551B" w:rsidRDefault="00F91EB7" w:rsidP="00F91EB7">
      <w:pPr>
        <w:pStyle w:val="1LevelA"/>
      </w:pPr>
      <w:r w:rsidRPr="004648F6">
        <w:t>A.</w:t>
      </w:r>
      <w:r w:rsidRPr="004648F6">
        <w:tab/>
      </w:r>
      <w:r w:rsidR="00283892" w:rsidRPr="003B1AD2">
        <w:rPr>
          <w:shd w:val="clear" w:color="auto" w:fill="B6CCE4"/>
        </w:rPr>
        <w:t xml:space="preserve">Option 1: Food </w:t>
      </w:r>
      <w:r w:rsidR="00C16B60" w:rsidRPr="003B1AD2">
        <w:rPr>
          <w:shd w:val="clear" w:color="auto" w:fill="B6CCE4"/>
        </w:rPr>
        <w:t xml:space="preserve">Waste </w:t>
      </w:r>
      <w:r w:rsidR="00283892" w:rsidRPr="003B1AD2">
        <w:rPr>
          <w:shd w:val="clear" w:color="auto" w:fill="B6CCE4"/>
        </w:rPr>
        <w:t xml:space="preserve">in </w:t>
      </w:r>
      <w:r w:rsidR="00596051" w:rsidRPr="003B1AD2">
        <w:rPr>
          <w:shd w:val="clear" w:color="auto" w:fill="B6CCE4"/>
        </w:rPr>
        <w:t xml:space="preserve">Plastic Bags in </w:t>
      </w:r>
      <w:r w:rsidR="00283892" w:rsidRPr="003B1AD2">
        <w:rPr>
          <w:shd w:val="clear" w:color="auto" w:fill="B6CCE4"/>
        </w:rPr>
        <w:t xml:space="preserve">the </w:t>
      </w:r>
      <w:r w:rsidR="00976E9A" w:rsidRPr="003B1AD2">
        <w:rPr>
          <w:shd w:val="clear" w:color="auto" w:fill="B6CCE4"/>
        </w:rPr>
        <w:t>Green Containers</w:t>
      </w:r>
      <w:r w:rsidR="006E7F4E">
        <w:rPr>
          <w:shd w:val="clear" w:color="auto" w:fill="B6CCE4"/>
        </w:rPr>
        <w:t xml:space="preserve"> </w:t>
      </w:r>
      <w:r w:rsidR="00283892">
        <w:t xml:space="preserve"> </w:t>
      </w:r>
    </w:p>
    <w:p w14:paraId="6F315EE5" w14:textId="2E882721" w:rsidR="00283892" w:rsidRDefault="0019551B" w:rsidP="00F91EB7">
      <w:pPr>
        <w:pStyle w:val="BodyTextIndent"/>
      </w:pPr>
      <w:r w:rsidRPr="00B72D4C">
        <w:rPr>
          <w:shd w:val="clear" w:color="auto" w:fill="C5E0B3"/>
        </w:rPr>
        <w:t xml:space="preserve">Guidance: </w:t>
      </w:r>
      <w:r w:rsidR="00283892" w:rsidRPr="00B72D4C">
        <w:rPr>
          <w:shd w:val="clear" w:color="auto" w:fill="C5E0B3"/>
        </w:rPr>
        <w:t xml:space="preserve">This option may be used when a Jurisdiction wants to provide Customers and Generators convenient options for </w:t>
      </w:r>
      <w:r w:rsidR="001D26E3" w:rsidRPr="00B72D4C">
        <w:rPr>
          <w:shd w:val="clear" w:color="auto" w:fill="C5E0B3"/>
        </w:rPr>
        <w:t xml:space="preserve">the </w:t>
      </w:r>
      <w:r w:rsidR="00283892" w:rsidRPr="00B72D4C">
        <w:rPr>
          <w:shd w:val="clear" w:color="auto" w:fill="C5E0B3"/>
        </w:rPr>
        <w:t xml:space="preserve">handling of </w:t>
      </w:r>
      <w:r w:rsidR="00C16B60" w:rsidRPr="00B72D4C">
        <w:rPr>
          <w:shd w:val="clear" w:color="auto" w:fill="C5E0B3"/>
        </w:rPr>
        <w:t>Food Waste</w:t>
      </w:r>
      <w:r w:rsidR="00283892" w:rsidRPr="00B72D4C">
        <w:rPr>
          <w:shd w:val="clear" w:color="auto" w:fill="C5E0B3"/>
        </w:rPr>
        <w:t xml:space="preserve"> or when the Approved</w:t>
      </w:r>
      <w:r w:rsidR="006E5177" w:rsidRPr="00B72D4C">
        <w:rPr>
          <w:shd w:val="clear" w:color="auto" w:fill="C5E0B3"/>
        </w:rPr>
        <w:t>/Designated</w:t>
      </w:r>
      <w:r w:rsidR="00283892" w:rsidRPr="00B72D4C">
        <w:rPr>
          <w:shd w:val="clear" w:color="auto" w:fill="C5E0B3"/>
        </w:rPr>
        <w:t xml:space="preserve"> </w:t>
      </w:r>
      <w:r w:rsidR="00C62430" w:rsidRPr="00B72D4C">
        <w:rPr>
          <w:shd w:val="clear" w:color="auto" w:fill="C5E0B3"/>
        </w:rPr>
        <w:t>Organic Waste Processing</w:t>
      </w:r>
      <w:r w:rsidR="006E5177" w:rsidRPr="00B72D4C">
        <w:rPr>
          <w:shd w:val="clear" w:color="auto" w:fill="C5E0B3"/>
        </w:rPr>
        <w:t xml:space="preserve"> </w:t>
      </w:r>
      <w:r w:rsidR="00283892" w:rsidRPr="00B72D4C">
        <w:rPr>
          <w:shd w:val="clear" w:color="auto" w:fill="C5E0B3"/>
        </w:rPr>
        <w:t xml:space="preserve">Facility will handle the </w:t>
      </w:r>
      <w:r w:rsidR="00C16B60" w:rsidRPr="00B72D4C">
        <w:rPr>
          <w:shd w:val="clear" w:color="auto" w:fill="C5E0B3"/>
        </w:rPr>
        <w:t>Food Waste</w:t>
      </w:r>
      <w:r w:rsidR="00283892" w:rsidRPr="00B72D4C">
        <w:rPr>
          <w:shd w:val="clear" w:color="auto" w:fill="C5E0B3"/>
        </w:rPr>
        <w:t xml:space="preserve"> separately from the </w:t>
      </w:r>
      <w:r w:rsidR="00F42F6B" w:rsidRPr="00B72D4C">
        <w:rPr>
          <w:shd w:val="clear" w:color="auto" w:fill="C5E0B3"/>
        </w:rPr>
        <w:t>Yard Trimmings</w:t>
      </w:r>
      <w:r w:rsidR="00283892" w:rsidRPr="00B72D4C">
        <w:rPr>
          <w:shd w:val="clear" w:color="auto" w:fill="C5E0B3"/>
        </w:rPr>
        <w:t xml:space="preserve"> and will pull the bagged </w:t>
      </w:r>
      <w:r w:rsidR="00C16B60" w:rsidRPr="00B72D4C">
        <w:rPr>
          <w:shd w:val="clear" w:color="auto" w:fill="C5E0B3"/>
        </w:rPr>
        <w:t>Food Waste</w:t>
      </w:r>
      <w:r w:rsidR="00283892" w:rsidRPr="00B72D4C">
        <w:rPr>
          <w:shd w:val="clear" w:color="auto" w:fill="C5E0B3"/>
        </w:rPr>
        <w:t xml:space="preserve"> when the materials are unloaded at the Approved</w:t>
      </w:r>
      <w:r w:rsidR="006E5177" w:rsidRPr="00B72D4C">
        <w:rPr>
          <w:shd w:val="clear" w:color="auto" w:fill="C5E0B3"/>
        </w:rPr>
        <w:t>/Designated</w:t>
      </w:r>
      <w:r w:rsidR="00283892" w:rsidRPr="00B72D4C">
        <w:rPr>
          <w:shd w:val="clear" w:color="auto" w:fill="C5E0B3"/>
        </w:rPr>
        <w:t xml:space="preserve"> Facility for separate Processing. </w:t>
      </w:r>
      <w:r w:rsidR="00D93C15" w:rsidRPr="00B72D4C">
        <w:rPr>
          <w:shd w:val="clear" w:color="auto" w:fill="C5E0B3"/>
        </w:rPr>
        <w:t>If the</w:t>
      </w:r>
      <w:r w:rsidR="007F6D2F" w:rsidRPr="00B72D4C">
        <w:rPr>
          <w:shd w:val="clear" w:color="auto" w:fill="C5E0B3"/>
        </w:rPr>
        <w:t xml:space="preserve"> Jurisdiction has</w:t>
      </w:r>
      <w:r w:rsidR="00D93C15" w:rsidRPr="00B72D4C">
        <w:rPr>
          <w:shd w:val="clear" w:color="auto" w:fill="C5E0B3"/>
        </w:rPr>
        <w:t xml:space="preserve"> specific requirements for the bag specifications or colors, amend this Section to reflect th</w:t>
      </w:r>
      <w:r w:rsidR="007F6D2F" w:rsidRPr="00B72D4C">
        <w:rPr>
          <w:shd w:val="clear" w:color="auto" w:fill="C5E0B3"/>
        </w:rPr>
        <w:t>os</w:t>
      </w:r>
      <w:r w:rsidR="00D93C15" w:rsidRPr="00B72D4C">
        <w:rPr>
          <w:shd w:val="clear" w:color="auto" w:fill="C5E0B3"/>
        </w:rPr>
        <w:t>e requirements</w:t>
      </w:r>
      <w:r w:rsidR="00DC1A75" w:rsidRPr="0019551B">
        <w:rPr>
          <w:shd w:val="clear" w:color="auto" w:fill="D6E3BC"/>
        </w:rPr>
        <w:t>.</w:t>
      </w:r>
    </w:p>
    <w:p w14:paraId="46C8F51D" w14:textId="22CBA709" w:rsidR="00E94BA3" w:rsidRPr="008F1BA4" w:rsidRDefault="00E94BA3" w:rsidP="00F91EB7">
      <w:pPr>
        <w:pStyle w:val="BodyTextIndent"/>
      </w:pPr>
      <w:r>
        <w:t xml:space="preserve">Contractor </w:t>
      </w:r>
      <w:r w:rsidR="00283892" w:rsidRPr="003B1AD2">
        <w:rPr>
          <w:shd w:val="clear" w:color="auto" w:fill="B6CCE4"/>
        </w:rPr>
        <w:t>shall</w:t>
      </w:r>
      <w:r w:rsidR="00D93C15" w:rsidRPr="003B1AD2">
        <w:rPr>
          <w:shd w:val="clear" w:color="auto" w:fill="B6CCE4"/>
        </w:rPr>
        <w:t xml:space="preserve"> allow</w:t>
      </w:r>
      <w:r w:rsidR="00D93C15">
        <w:t xml:space="preserve"> </w:t>
      </w:r>
      <w:r w:rsidR="006834FF">
        <w:t xml:space="preserve">Customers and Generators to place </w:t>
      </w:r>
      <w:r w:rsidR="00C16B60">
        <w:t>Food Waste</w:t>
      </w:r>
      <w:r w:rsidR="00283892" w:rsidRPr="00DD7722">
        <w:t xml:space="preserve"> </w:t>
      </w:r>
      <w:r w:rsidRPr="00E94BA3">
        <w:t xml:space="preserve">in </w:t>
      </w:r>
      <w:r w:rsidR="00F858E2">
        <w:t>p</w:t>
      </w:r>
      <w:r w:rsidR="008F1BA4">
        <w:t xml:space="preserve">lastic </w:t>
      </w:r>
      <w:r w:rsidRPr="00E94BA3">
        <w:t xml:space="preserve">bags </w:t>
      </w:r>
      <w:r w:rsidR="006834FF">
        <w:t xml:space="preserve">and put the bagged </w:t>
      </w:r>
      <w:r w:rsidR="00C16B60">
        <w:t>Food Waste</w:t>
      </w:r>
      <w:r w:rsidR="00283892">
        <w:t xml:space="preserve"> </w:t>
      </w:r>
      <w:r w:rsidRPr="00E94BA3">
        <w:t xml:space="preserve">in the </w:t>
      </w:r>
      <w:r w:rsidR="00233FE8">
        <w:t>Green</w:t>
      </w:r>
      <w:r w:rsidR="00283892">
        <w:t xml:space="preserve"> Container</w:t>
      </w:r>
      <w:r w:rsidR="008F1BA4">
        <w:t xml:space="preserve">. </w:t>
      </w:r>
      <w:r w:rsidR="008F1BA4" w:rsidRPr="00166164">
        <w:t xml:space="preserve">At least </w:t>
      </w:r>
      <w:r w:rsidR="007F6D2F" w:rsidRPr="003B1AD2">
        <w:rPr>
          <w:shd w:val="clear" w:color="auto" w:fill="B6CCE4"/>
        </w:rPr>
        <w:t>___ (__</w:t>
      </w:r>
      <w:r w:rsidR="008F1BA4" w:rsidRPr="003B1AD2">
        <w:rPr>
          <w:shd w:val="clear" w:color="auto" w:fill="B6CCE4"/>
        </w:rPr>
        <w:t>)</w:t>
      </w:r>
      <w:r w:rsidR="008F1BA4" w:rsidRPr="00166164">
        <w:t xml:space="preserve"> months prior to the commencement of the </w:t>
      </w:r>
      <w:r w:rsidR="008F1BA4">
        <w:t xml:space="preserve">use of </w:t>
      </w:r>
      <w:r w:rsidR="00F858E2">
        <w:t>p</w:t>
      </w:r>
      <w:r w:rsidR="008F1BA4">
        <w:t xml:space="preserve">lastic bags for the </w:t>
      </w:r>
      <w:r w:rsidR="00C16B60">
        <w:t>Food Waste</w:t>
      </w:r>
      <w:r w:rsidR="008F1BA4" w:rsidRPr="00166164">
        <w:t xml:space="preserve"> program, Contractor shall</w:t>
      </w:r>
      <w:r w:rsidR="008F1BA4">
        <w:rPr>
          <w:color w:val="006600"/>
        </w:rPr>
        <w:t xml:space="preserve"> </w:t>
      </w:r>
      <w:r w:rsidR="008F1BA4" w:rsidRPr="007F6D2F">
        <w:t xml:space="preserve">provide written notification to the Jurisdiction that </w:t>
      </w:r>
      <w:r w:rsidR="00706D68" w:rsidRPr="00E74DB5">
        <w:rPr>
          <w:color w:val="280DF3"/>
        </w:rPr>
        <w:t>allowing</w:t>
      </w:r>
      <w:r w:rsidRPr="00E74DB5">
        <w:rPr>
          <w:color w:val="280DF3"/>
        </w:rPr>
        <w:t xml:space="preserve"> the use </w:t>
      </w:r>
      <w:r w:rsidR="00283892" w:rsidRPr="00E74DB5">
        <w:rPr>
          <w:color w:val="280DF3"/>
        </w:rPr>
        <w:t xml:space="preserve">of </w:t>
      </w:r>
      <w:r w:rsidRPr="00E74DB5">
        <w:rPr>
          <w:color w:val="280DF3"/>
        </w:rPr>
        <w:t xml:space="preserve">bags does not inhibit the ability of the </w:t>
      </w:r>
      <w:r w:rsidR="006834FF" w:rsidRPr="00E74DB5">
        <w:rPr>
          <w:color w:val="280DF3"/>
        </w:rPr>
        <w:t>J</w:t>
      </w:r>
      <w:r w:rsidRPr="00E74DB5">
        <w:rPr>
          <w:color w:val="280DF3"/>
        </w:rPr>
        <w:t>urisdiction</w:t>
      </w:r>
      <w:r w:rsidR="006834FF" w:rsidRPr="00E74DB5">
        <w:rPr>
          <w:color w:val="280DF3"/>
        </w:rPr>
        <w:t xml:space="preserve"> to comply with SB 1383</w:t>
      </w:r>
      <w:r w:rsidR="0084733E" w:rsidRPr="00E74DB5">
        <w:rPr>
          <w:color w:val="280DF3"/>
        </w:rPr>
        <w:t xml:space="preserve"> Regulations</w:t>
      </w:r>
      <w:r w:rsidRPr="007F6D2F">
        <w:t xml:space="preserve">, and </w:t>
      </w:r>
      <w:r w:rsidR="00283892" w:rsidRPr="007F6D2F">
        <w:t xml:space="preserve">that </w:t>
      </w:r>
      <w:r w:rsidRPr="007F6D2F">
        <w:t xml:space="preserve">the </w:t>
      </w:r>
      <w:r w:rsidR="0022338A" w:rsidRPr="003B1AD2">
        <w:rPr>
          <w:shd w:val="clear" w:color="auto" w:fill="B6CCE4"/>
        </w:rPr>
        <w:t>Approved</w:t>
      </w:r>
      <w:r w:rsidR="0022338A" w:rsidRPr="007F6D2F">
        <w:t xml:space="preserve"> </w:t>
      </w:r>
      <w:r w:rsidR="00C62430" w:rsidRPr="007F6D2F">
        <w:t>Organic Waste Processing</w:t>
      </w:r>
      <w:r w:rsidR="0022338A" w:rsidRPr="007F6D2F">
        <w:t xml:space="preserve"> Facility</w:t>
      </w:r>
      <w:r w:rsidR="0022338A" w:rsidRPr="007F6D2F" w:rsidDel="0022338A">
        <w:t xml:space="preserve"> </w:t>
      </w:r>
      <w:r w:rsidRPr="007F6D2F">
        <w:t xml:space="preserve">can </w:t>
      </w:r>
      <w:r w:rsidR="00B61BB6" w:rsidRPr="007F6D2F">
        <w:t>Process</w:t>
      </w:r>
      <w:r w:rsidRPr="007F6D2F">
        <w:t xml:space="preserve"> and remov</w:t>
      </w:r>
      <w:r w:rsidR="009D3DC9">
        <w:t>e plastic bags when it recovers</w:t>
      </w:r>
      <w:r w:rsidR="00283892" w:rsidRPr="007F6D2F">
        <w:t xml:space="preserve"> </w:t>
      </w:r>
      <w:r w:rsidR="00233FE8" w:rsidRPr="007F6D2F">
        <w:t>SSGCOW</w:t>
      </w:r>
      <w:r w:rsidRPr="007F6D2F">
        <w:t xml:space="preserve">. </w:t>
      </w:r>
      <w:r w:rsidR="00F858E2" w:rsidRPr="00E74DB5">
        <w:rPr>
          <w:color w:val="280DF3"/>
        </w:rPr>
        <w:t>Annually</w:t>
      </w:r>
      <w:r w:rsidR="007E29D3" w:rsidRPr="00E74DB5">
        <w:rPr>
          <w:color w:val="280DF3"/>
        </w:rPr>
        <w:t>,</w:t>
      </w:r>
      <w:r w:rsidR="00F858E2" w:rsidRPr="007F6D2F">
        <w:rPr>
          <w:color w:val="006600"/>
        </w:rPr>
        <w:t xml:space="preserve"> </w:t>
      </w:r>
      <w:r w:rsidR="00F858E2" w:rsidRPr="00F858E2">
        <w:t xml:space="preserve">in accordance with </w:t>
      </w:r>
      <w:r w:rsidR="003D206A">
        <w:t>Exhibit G</w:t>
      </w:r>
      <w:r w:rsidR="00F858E2" w:rsidRPr="00F858E2">
        <w:t xml:space="preserve">, Contractor shall </w:t>
      </w:r>
      <w:r w:rsidR="00F858E2" w:rsidRPr="00E74DB5">
        <w:rPr>
          <w:color w:val="280DF3"/>
        </w:rPr>
        <w:t xml:space="preserve">provide written notification to the Jurisdiction that the Facility </w:t>
      </w:r>
      <w:r w:rsidR="00664672" w:rsidRPr="00E74DB5">
        <w:rPr>
          <w:color w:val="280DF3"/>
        </w:rPr>
        <w:t xml:space="preserve">has </w:t>
      </w:r>
      <w:r w:rsidR="00664672" w:rsidRPr="007F6D2F">
        <w:t xml:space="preserve">and will </w:t>
      </w:r>
      <w:r w:rsidR="00F858E2" w:rsidRPr="007F6D2F">
        <w:t xml:space="preserve">continue to have </w:t>
      </w:r>
      <w:r w:rsidR="00F858E2" w:rsidRPr="00E74DB5">
        <w:rPr>
          <w:color w:val="280DF3"/>
        </w:rPr>
        <w:t>the capabilities to Process and re</w:t>
      </w:r>
      <w:r w:rsidR="007F6D2F" w:rsidRPr="00E74DB5">
        <w:rPr>
          <w:color w:val="280DF3"/>
        </w:rPr>
        <w:t>move</w:t>
      </w:r>
      <w:r w:rsidR="00F858E2" w:rsidRPr="00E74DB5">
        <w:rPr>
          <w:color w:val="280DF3"/>
        </w:rPr>
        <w:t xml:space="preserve"> plastic bags</w:t>
      </w:r>
      <w:r w:rsidR="009D3DC9" w:rsidRPr="00E74DB5">
        <w:rPr>
          <w:color w:val="280DF3"/>
        </w:rPr>
        <w:t xml:space="preserve"> when it recovers</w:t>
      </w:r>
      <w:r w:rsidR="007F6D2F" w:rsidRPr="00E74DB5">
        <w:rPr>
          <w:color w:val="280DF3"/>
        </w:rPr>
        <w:t xml:space="preserve"> SSGCOW</w:t>
      </w:r>
      <w:r w:rsidR="00F858E2">
        <w:rPr>
          <w:color w:val="006600"/>
        </w:rPr>
        <w:t xml:space="preserve">. </w:t>
      </w:r>
      <w:r w:rsidR="00195AED" w:rsidRPr="008F1BA4">
        <w:t xml:space="preserve">If, at any time during the Term of the Agreement, the Approved </w:t>
      </w:r>
      <w:r w:rsidR="00C62430">
        <w:t>Organic Waste Processing</w:t>
      </w:r>
      <w:r w:rsidR="00195AED" w:rsidRPr="008F1BA4">
        <w:t xml:space="preserve"> Facility can no longer accept plastic bags, </w:t>
      </w:r>
      <w:r w:rsidR="00195AED" w:rsidRPr="003B1AD2">
        <w:rPr>
          <w:shd w:val="clear" w:color="auto" w:fill="B6CCE4"/>
        </w:rPr>
        <w:t xml:space="preserve">Jurisdiction may </w:t>
      </w:r>
      <w:r w:rsidR="00ED4FA5" w:rsidRPr="003B1AD2">
        <w:rPr>
          <w:shd w:val="clear" w:color="auto" w:fill="B6CCE4"/>
        </w:rPr>
        <w:t xml:space="preserve">assess Liquidated Damages or </w:t>
      </w:r>
      <w:r w:rsidR="00195AED" w:rsidRPr="003B1AD2">
        <w:rPr>
          <w:shd w:val="clear" w:color="auto" w:fill="B6CCE4"/>
        </w:rPr>
        <w:t>deem such failure an event of default under Section 12.1</w:t>
      </w:r>
      <w:r w:rsidR="00195AED" w:rsidRPr="008F1BA4">
        <w:t>.</w:t>
      </w:r>
      <w:r w:rsidR="00984679" w:rsidRPr="008F1BA4">
        <w:t xml:space="preserve"> </w:t>
      </w:r>
      <w:r w:rsidR="008853F4">
        <w:t xml:space="preserve">Contractor shall notify the Jurisdiction within </w:t>
      </w:r>
      <w:r w:rsidR="008853F4" w:rsidRPr="003B1AD2">
        <w:rPr>
          <w:shd w:val="clear" w:color="auto" w:fill="B6CCE4"/>
        </w:rPr>
        <w:t>___ (__)</w:t>
      </w:r>
      <w:r w:rsidR="008853F4">
        <w:t xml:space="preserve"> days of the Facility’s inability to accept plastic bags. The notification shall include: a description of the reasons the Facility is no longer able to Process and recover plastic bags; the period of time the Approved Facility will not Process and recover plastic bags; and, the Contractor’s proposed plan to assist in education and outreach of Customers in the event that plastic bags are no longer accepted</w:t>
      </w:r>
      <w:r w:rsidR="00B44EF1">
        <w:t xml:space="preserve"> for Collection</w:t>
      </w:r>
      <w:r w:rsidR="008853F4">
        <w:t>. Such changes shall be handled as a change in scope pursuant to Section 4.4</w:t>
      </w:r>
      <w:r w:rsidR="00B44EF1">
        <w:t xml:space="preserve">. </w:t>
      </w:r>
      <w:r w:rsidR="008F1BA4" w:rsidRPr="00B72D4C">
        <w:rPr>
          <w:shd w:val="clear" w:color="auto" w:fill="C5E0B3"/>
        </w:rPr>
        <w:t xml:space="preserve">Guidance: This is optional and dependent on the capabilities of the Approved/Designated </w:t>
      </w:r>
      <w:r w:rsidR="00C62430" w:rsidRPr="00B72D4C">
        <w:rPr>
          <w:shd w:val="clear" w:color="auto" w:fill="C5E0B3"/>
        </w:rPr>
        <w:t>Organic Waste Processing</w:t>
      </w:r>
      <w:r w:rsidR="008F1BA4" w:rsidRPr="00B72D4C">
        <w:rPr>
          <w:shd w:val="clear" w:color="auto" w:fill="C5E0B3"/>
        </w:rPr>
        <w:t xml:space="preserve"> Facility. If the </w:t>
      </w:r>
      <w:r w:rsidR="00520DDE" w:rsidRPr="00B72D4C">
        <w:rPr>
          <w:shd w:val="clear" w:color="auto" w:fill="C5E0B3"/>
        </w:rPr>
        <w:t>Organic Waste</w:t>
      </w:r>
      <w:r w:rsidR="008F1BA4" w:rsidRPr="00B72D4C">
        <w:rPr>
          <w:shd w:val="clear" w:color="auto" w:fill="C5E0B3"/>
        </w:rPr>
        <w:t xml:space="preserve"> Processing Facility is designated by the Jurisdiction, only the first sentence of the paragraph is necessary. </w:t>
      </w:r>
      <w:r w:rsidR="00904751" w:rsidRPr="00B72D4C">
        <w:rPr>
          <w:shd w:val="clear" w:color="auto" w:fill="C5E0B3"/>
        </w:rPr>
        <w:t xml:space="preserve">Jurisdiction </w:t>
      </w:r>
      <w:r w:rsidR="008F1BA4" w:rsidRPr="00B72D4C">
        <w:rPr>
          <w:shd w:val="clear" w:color="auto" w:fill="C5E0B3"/>
        </w:rPr>
        <w:t xml:space="preserve">may choose </w:t>
      </w:r>
      <w:r w:rsidR="00904751" w:rsidRPr="00B72D4C">
        <w:rPr>
          <w:shd w:val="clear" w:color="auto" w:fill="C5E0B3"/>
        </w:rPr>
        <w:t>to select Liquidated Damages and/or event of default a</w:t>
      </w:r>
      <w:r w:rsidR="00027C08" w:rsidRPr="00B72D4C">
        <w:rPr>
          <w:shd w:val="clear" w:color="auto" w:fill="C5E0B3"/>
        </w:rPr>
        <w:t>s</w:t>
      </w:r>
      <w:r w:rsidR="00904751" w:rsidRPr="00B72D4C">
        <w:rPr>
          <w:shd w:val="clear" w:color="auto" w:fill="C5E0B3"/>
        </w:rPr>
        <w:t xml:space="preserve"> possible remedies</w:t>
      </w:r>
      <w:r w:rsidR="007F6D2F" w:rsidRPr="00B72D4C">
        <w:rPr>
          <w:shd w:val="clear" w:color="auto" w:fill="C5E0B3"/>
        </w:rPr>
        <w:t>, but this is not required or specified in SB 1383</w:t>
      </w:r>
      <w:r w:rsidR="0084733E" w:rsidRPr="00B72D4C">
        <w:rPr>
          <w:shd w:val="clear" w:color="auto" w:fill="C5E0B3"/>
        </w:rPr>
        <w:t xml:space="preserve"> Regulations</w:t>
      </w:r>
      <w:r w:rsidR="00904751" w:rsidRPr="008F1BA4">
        <w:rPr>
          <w:shd w:val="clear" w:color="auto" w:fill="D6E3BC"/>
        </w:rPr>
        <w:t>.</w:t>
      </w:r>
    </w:p>
    <w:p w14:paraId="0D82A281" w14:textId="689E18D8" w:rsidR="0019551B" w:rsidRDefault="00F91EB7" w:rsidP="00F91EB7">
      <w:pPr>
        <w:pStyle w:val="1LevelA"/>
      </w:pPr>
      <w:r w:rsidRPr="004648F6">
        <w:t>B.</w:t>
      </w:r>
      <w:r w:rsidRPr="004648F6">
        <w:tab/>
      </w:r>
      <w:r w:rsidR="00283892" w:rsidRPr="003B1AD2">
        <w:rPr>
          <w:shd w:val="clear" w:color="auto" w:fill="B6CCE4"/>
        </w:rPr>
        <w:t xml:space="preserve">Option </w:t>
      </w:r>
      <w:r w:rsidRPr="003B1AD2">
        <w:rPr>
          <w:shd w:val="clear" w:color="auto" w:fill="B6CCE4"/>
        </w:rPr>
        <w:t>2</w:t>
      </w:r>
      <w:r w:rsidR="00283892" w:rsidRPr="003B1AD2">
        <w:rPr>
          <w:shd w:val="clear" w:color="auto" w:fill="B6CCE4"/>
        </w:rPr>
        <w:t xml:space="preserve">: </w:t>
      </w:r>
      <w:r w:rsidR="00233FE8" w:rsidRPr="003B1AD2">
        <w:rPr>
          <w:shd w:val="clear" w:color="auto" w:fill="B6CCE4"/>
        </w:rPr>
        <w:t>SSGCOW</w:t>
      </w:r>
      <w:r w:rsidR="00283892" w:rsidRPr="003B1AD2">
        <w:rPr>
          <w:shd w:val="clear" w:color="auto" w:fill="B6CCE4"/>
        </w:rPr>
        <w:t xml:space="preserve"> </w:t>
      </w:r>
      <w:r w:rsidR="00596051" w:rsidRPr="003B1AD2">
        <w:rPr>
          <w:shd w:val="clear" w:color="auto" w:fill="B6CCE4"/>
        </w:rPr>
        <w:t xml:space="preserve">in Plastic Bags </w:t>
      </w:r>
      <w:r w:rsidR="00283892" w:rsidRPr="003B1AD2">
        <w:rPr>
          <w:shd w:val="clear" w:color="auto" w:fill="B6CCE4"/>
        </w:rPr>
        <w:t xml:space="preserve">in the </w:t>
      </w:r>
      <w:r w:rsidR="00976E9A" w:rsidRPr="003B1AD2">
        <w:rPr>
          <w:shd w:val="clear" w:color="auto" w:fill="B6CCE4"/>
        </w:rPr>
        <w:t>Green Containers</w:t>
      </w:r>
      <w:r w:rsidR="00D93C15">
        <w:t xml:space="preserve"> </w:t>
      </w:r>
    </w:p>
    <w:p w14:paraId="372C39CA" w14:textId="30009624" w:rsidR="00283892" w:rsidRDefault="0019551B" w:rsidP="00F91EB7">
      <w:pPr>
        <w:pStyle w:val="BodyTextIndent"/>
      </w:pPr>
      <w:r w:rsidRPr="00B72D4C">
        <w:rPr>
          <w:shd w:val="clear" w:color="auto" w:fill="C5E0B3"/>
        </w:rPr>
        <w:t xml:space="preserve">Guidance: </w:t>
      </w:r>
      <w:r w:rsidR="00D93C15" w:rsidRPr="00B72D4C">
        <w:rPr>
          <w:shd w:val="clear" w:color="auto" w:fill="C5E0B3"/>
        </w:rPr>
        <w:t>This option may be used when a Jurisdictions wa</w:t>
      </w:r>
      <w:r w:rsidR="00B25A66" w:rsidRPr="00B72D4C">
        <w:rPr>
          <w:shd w:val="clear" w:color="auto" w:fill="C5E0B3"/>
        </w:rPr>
        <w:t>nt</w:t>
      </w:r>
      <w:r w:rsidR="00D93C15" w:rsidRPr="00B72D4C">
        <w:rPr>
          <w:shd w:val="clear" w:color="auto" w:fill="C5E0B3"/>
        </w:rPr>
        <w:t xml:space="preserve">s to provide Customers and Generators convenient options for handling Food </w:t>
      </w:r>
      <w:r w:rsidR="00027C08" w:rsidRPr="00B72D4C">
        <w:rPr>
          <w:shd w:val="clear" w:color="auto" w:fill="C5E0B3"/>
        </w:rPr>
        <w:t>Waste</w:t>
      </w:r>
      <w:r w:rsidR="00D93C15" w:rsidRPr="00B72D4C">
        <w:rPr>
          <w:shd w:val="clear" w:color="auto" w:fill="C5E0B3"/>
        </w:rPr>
        <w:t xml:space="preserve"> </w:t>
      </w:r>
      <w:r w:rsidR="00566606" w:rsidRPr="00B72D4C">
        <w:rPr>
          <w:shd w:val="clear" w:color="auto" w:fill="C5E0B3"/>
        </w:rPr>
        <w:t>and/</w:t>
      </w:r>
      <w:r w:rsidR="00D93C15" w:rsidRPr="00B72D4C">
        <w:rPr>
          <w:shd w:val="clear" w:color="auto" w:fill="C5E0B3"/>
        </w:rPr>
        <w:t xml:space="preserve">or </w:t>
      </w:r>
      <w:r w:rsidR="00F42F6B" w:rsidRPr="00B72D4C">
        <w:rPr>
          <w:shd w:val="clear" w:color="auto" w:fill="C5E0B3"/>
        </w:rPr>
        <w:t>Yard Trimmings</w:t>
      </w:r>
      <w:r w:rsidR="00D93C15" w:rsidRPr="00B72D4C">
        <w:rPr>
          <w:shd w:val="clear" w:color="auto" w:fill="C5E0B3"/>
        </w:rPr>
        <w:t>. If there are specific requirements for the bag specifications or colors, amend this Section to reflect the requirements</w:t>
      </w:r>
      <w:r w:rsidRPr="0019551B">
        <w:rPr>
          <w:shd w:val="clear" w:color="auto" w:fill="D6E3BC"/>
        </w:rPr>
        <w:t>.</w:t>
      </w:r>
    </w:p>
    <w:p w14:paraId="0DAD1A55" w14:textId="280F6F2A" w:rsidR="00283892" w:rsidRDefault="00283892" w:rsidP="00F91EB7">
      <w:pPr>
        <w:pStyle w:val="BodyTextIndent"/>
        <w:rPr>
          <w:shd w:val="clear" w:color="auto" w:fill="D6E3BC"/>
        </w:rPr>
      </w:pPr>
      <w:r>
        <w:t xml:space="preserve">Contractor </w:t>
      </w:r>
      <w:r w:rsidR="00664672" w:rsidRPr="003B1AD2">
        <w:rPr>
          <w:shd w:val="clear" w:color="auto" w:fill="B6CCE4"/>
        </w:rPr>
        <w:t xml:space="preserve">shall </w:t>
      </w:r>
      <w:r w:rsidR="00D93C15" w:rsidRPr="003B1AD2">
        <w:rPr>
          <w:shd w:val="clear" w:color="auto" w:fill="B6CCE4"/>
        </w:rPr>
        <w:t>allow</w:t>
      </w:r>
      <w:r w:rsidR="00D93C15">
        <w:t xml:space="preserve"> </w:t>
      </w:r>
      <w:r>
        <w:t xml:space="preserve">Customers and Generators to place </w:t>
      </w:r>
      <w:r w:rsidR="00233FE8">
        <w:t>SSGCOW</w:t>
      </w:r>
      <w:r w:rsidR="00D93C15">
        <w:t xml:space="preserve"> </w:t>
      </w:r>
      <w:r w:rsidRPr="00E94BA3">
        <w:t xml:space="preserve">in plastic bags </w:t>
      </w:r>
      <w:r>
        <w:t xml:space="preserve">and put the bagged </w:t>
      </w:r>
      <w:r w:rsidR="00233FE8">
        <w:t>SSGCOW</w:t>
      </w:r>
      <w:r w:rsidR="00D93C15">
        <w:t xml:space="preserve"> </w:t>
      </w:r>
      <w:r w:rsidRPr="00E94BA3">
        <w:t xml:space="preserve">in the </w:t>
      </w:r>
      <w:r w:rsidR="009D3DC9">
        <w:t>Green</w:t>
      </w:r>
      <w:r>
        <w:t xml:space="preserve"> Container</w:t>
      </w:r>
      <w:r w:rsidR="00F858E2">
        <w:t xml:space="preserve">. </w:t>
      </w:r>
      <w:r w:rsidR="00F858E2" w:rsidRPr="00166164">
        <w:t xml:space="preserve">At least </w:t>
      </w:r>
      <w:r w:rsidR="009D3DC9" w:rsidRPr="003B1AD2">
        <w:rPr>
          <w:shd w:val="clear" w:color="auto" w:fill="B6CCE4"/>
        </w:rPr>
        <w:t>___ (__</w:t>
      </w:r>
      <w:r w:rsidR="00F858E2" w:rsidRPr="003B1AD2">
        <w:rPr>
          <w:shd w:val="clear" w:color="auto" w:fill="B6CCE4"/>
        </w:rPr>
        <w:t>)</w:t>
      </w:r>
      <w:r w:rsidR="00F858E2" w:rsidRPr="00166164">
        <w:t xml:space="preserve"> months prior to the commencement of the </w:t>
      </w:r>
      <w:r w:rsidR="00F858E2">
        <w:t xml:space="preserve">use of plastic bags for the </w:t>
      </w:r>
      <w:r w:rsidR="00233FE8">
        <w:t>SSGCOW</w:t>
      </w:r>
      <w:r w:rsidR="00F858E2">
        <w:t xml:space="preserve"> </w:t>
      </w:r>
      <w:r w:rsidR="00F858E2" w:rsidRPr="00166164">
        <w:t xml:space="preserve">program, Contractor </w:t>
      </w:r>
      <w:r w:rsidR="00F858E2" w:rsidRPr="009D3DC9">
        <w:t xml:space="preserve">shall provide written notification to the Jurisdiction that </w:t>
      </w:r>
      <w:r w:rsidR="00387845" w:rsidRPr="00E74DB5">
        <w:rPr>
          <w:color w:val="280DF3"/>
        </w:rPr>
        <w:t xml:space="preserve">allowing </w:t>
      </w:r>
      <w:r w:rsidR="00F858E2" w:rsidRPr="00E74DB5">
        <w:rPr>
          <w:color w:val="280DF3"/>
        </w:rPr>
        <w:t>the use of bags does not inhibit the ability of the Jurisdiction to comply with SB 1383</w:t>
      </w:r>
      <w:r w:rsidR="0084733E" w:rsidRPr="00E74DB5">
        <w:rPr>
          <w:color w:val="280DF3"/>
        </w:rPr>
        <w:t xml:space="preserve"> Regulations</w:t>
      </w:r>
      <w:r w:rsidR="00F858E2" w:rsidRPr="00D93C15">
        <w:rPr>
          <w:color w:val="006600"/>
        </w:rPr>
        <w:t xml:space="preserve">, </w:t>
      </w:r>
      <w:r w:rsidR="00F858E2" w:rsidRPr="009D3DC9">
        <w:t xml:space="preserve">and that the Approved </w:t>
      </w:r>
      <w:r w:rsidR="00C62430" w:rsidRPr="009D3DC9">
        <w:t>Organic Waste Processing</w:t>
      </w:r>
      <w:r w:rsidR="00F858E2" w:rsidRPr="009D3DC9">
        <w:t xml:space="preserve"> Facility</w:t>
      </w:r>
      <w:r w:rsidR="00F858E2" w:rsidRPr="009D3DC9" w:rsidDel="0022338A">
        <w:t xml:space="preserve"> </w:t>
      </w:r>
      <w:r w:rsidR="00F858E2" w:rsidRPr="009D3DC9">
        <w:t>can Process and remove p</w:t>
      </w:r>
      <w:r w:rsidR="009D3DC9">
        <w:t>lastic bags when it recovers</w:t>
      </w:r>
      <w:r w:rsidR="00F858E2" w:rsidRPr="009D3DC9">
        <w:t xml:space="preserve"> </w:t>
      </w:r>
      <w:r w:rsidR="00233FE8" w:rsidRPr="009D3DC9">
        <w:t>SSGCOW</w:t>
      </w:r>
      <w:r w:rsidR="00F858E2" w:rsidRPr="009D3DC9">
        <w:t xml:space="preserve">. </w:t>
      </w:r>
      <w:r w:rsidR="00F858E2" w:rsidRPr="00E74DB5">
        <w:rPr>
          <w:color w:val="280DF3"/>
        </w:rPr>
        <w:t>Annually,</w:t>
      </w:r>
      <w:r w:rsidR="00F858E2" w:rsidRPr="00F858E2">
        <w:rPr>
          <w:color w:val="006600"/>
        </w:rPr>
        <w:t xml:space="preserve"> </w:t>
      </w:r>
      <w:r w:rsidR="00F858E2" w:rsidRPr="00F858E2">
        <w:t xml:space="preserve">in accordance with </w:t>
      </w:r>
      <w:r w:rsidR="003D206A">
        <w:t>Exhibit G</w:t>
      </w:r>
      <w:r w:rsidR="00F858E2" w:rsidRPr="00F858E2">
        <w:t xml:space="preserve">, Contractor shall </w:t>
      </w:r>
      <w:r w:rsidR="00F858E2" w:rsidRPr="00E74DB5">
        <w:rPr>
          <w:color w:val="280DF3"/>
        </w:rPr>
        <w:t xml:space="preserve">provide written notification to the Jurisdiction that the Facility </w:t>
      </w:r>
      <w:r w:rsidR="00664672" w:rsidRPr="00E74DB5">
        <w:rPr>
          <w:color w:val="280DF3"/>
        </w:rPr>
        <w:t xml:space="preserve">has </w:t>
      </w:r>
      <w:r w:rsidR="00664672" w:rsidRPr="009D3DC9">
        <w:t xml:space="preserve">and will </w:t>
      </w:r>
      <w:r w:rsidR="00F858E2" w:rsidRPr="009D3DC9">
        <w:t xml:space="preserve">continue to have </w:t>
      </w:r>
      <w:r w:rsidR="00F858E2" w:rsidRPr="00E74DB5">
        <w:rPr>
          <w:color w:val="280DF3"/>
        </w:rPr>
        <w:t>the capabilities to Process and re</w:t>
      </w:r>
      <w:r w:rsidR="009D3DC9" w:rsidRPr="00E74DB5">
        <w:rPr>
          <w:color w:val="280DF3"/>
        </w:rPr>
        <w:t>move</w:t>
      </w:r>
      <w:r w:rsidR="00F858E2" w:rsidRPr="00E74DB5">
        <w:rPr>
          <w:color w:val="280DF3"/>
        </w:rPr>
        <w:t xml:space="preserve"> the plastic bags</w:t>
      </w:r>
      <w:r w:rsidR="009D3DC9" w:rsidRPr="00E74DB5">
        <w:rPr>
          <w:color w:val="280DF3"/>
        </w:rPr>
        <w:t xml:space="preserve"> when it recovers SSGCOW</w:t>
      </w:r>
      <w:r w:rsidR="00F858E2">
        <w:rPr>
          <w:color w:val="006600"/>
        </w:rPr>
        <w:t xml:space="preserve">. </w:t>
      </w:r>
      <w:r w:rsidR="00F858E2" w:rsidRPr="008F1BA4">
        <w:t xml:space="preserve">If, at any time during the Term of the Agreement, the Approved </w:t>
      </w:r>
      <w:r w:rsidR="00C62430">
        <w:t>Organic Waste Processing</w:t>
      </w:r>
      <w:r w:rsidR="00F858E2" w:rsidRPr="008F1BA4">
        <w:t xml:space="preserve"> Facility can no longer accept plastic bags, </w:t>
      </w:r>
      <w:r w:rsidR="00F858E2" w:rsidRPr="003B1AD2">
        <w:rPr>
          <w:shd w:val="clear" w:color="auto" w:fill="B6CCE4"/>
        </w:rPr>
        <w:t>Jurisdiction may assess Liquidated Damages or deem such failure an event of default under Section 12.1</w:t>
      </w:r>
      <w:r w:rsidR="00F858E2" w:rsidRPr="008F1BA4">
        <w:t>.</w:t>
      </w:r>
      <w:r w:rsidR="00984679">
        <w:rPr>
          <w:color w:val="006600"/>
        </w:rPr>
        <w:t xml:space="preserve"> </w:t>
      </w:r>
      <w:r w:rsidR="00B44EF1">
        <w:t xml:space="preserve">Contractor shall notify the Jurisdiction within </w:t>
      </w:r>
      <w:r w:rsidR="00B44EF1" w:rsidRPr="003B1AD2">
        <w:rPr>
          <w:shd w:val="clear" w:color="auto" w:fill="B6CCE4"/>
        </w:rPr>
        <w:t>___ (__)</w:t>
      </w:r>
      <w:r w:rsidR="00B44EF1">
        <w:t xml:space="preserve"> days of the Facility’s inability to accept plastic bags. The notification shall include: a description of the reasons the Facility is no longer able to Process and recover plastic bags; the period of time the Approved Facility will not Process and recover plastic bags; and, the Contractor’s proposed plan to assist in education and outreach of Customers in the event that plastic bags are no longer accepted for Collection. Such changes shall be handled as a change in scope pursuant to Section 4.4. </w:t>
      </w:r>
      <w:r w:rsidR="00F858E2" w:rsidRPr="00B72D4C">
        <w:rPr>
          <w:shd w:val="clear" w:color="auto" w:fill="C5E0B3"/>
        </w:rPr>
        <w:t xml:space="preserve">Guidance: This is optional and dependent on the capabilities of the Approved/Designated </w:t>
      </w:r>
      <w:r w:rsidR="00C62430" w:rsidRPr="00B72D4C">
        <w:rPr>
          <w:shd w:val="clear" w:color="auto" w:fill="C5E0B3"/>
        </w:rPr>
        <w:t>Organic Waste Processing</w:t>
      </w:r>
      <w:r w:rsidR="00F858E2" w:rsidRPr="00B72D4C">
        <w:rPr>
          <w:shd w:val="clear" w:color="auto" w:fill="C5E0B3"/>
        </w:rPr>
        <w:t xml:space="preserve"> Facility. If the </w:t>
      </w:r>
      <w:r w:rsidR="00520DDE" w:rsidRPr="00B72D4C">
        <w:rPr>
          <w:shd w:val="clear" w:color="auto" w:fill="C5E0B3"/>
        </w:rPr>
        <w:t>Organic Waste</w:t>
      </w:r>
      <w:r w:rsidR="00F858E2" w:rsidRPr="00B72D4C">
        <w:rPr>
          <w:shd w:val="clear" w:color="auto" w:fill="C5E0B3"/>
        </w:rPr>
        <w:t xml:space="preserve"> Processing Facility is designated by the Jurisdiction, only the first sentence of the paragraph is necessary. Jurisdiction may choose to select Liquidated Damages and/or event of default a</w:t>
      </w:r>
      <w:r w:rsidR="00027C08" w:rsidRPr="00B72D4C">
        <w:rPr>
          <w:shd w:val="clear" w:color="auto" w:fill="C5E0B3"/>
        </w:rPr>
        <w:t>s</w:t>
      </w:r>
      <w:r w:rsidR="00F858E2" w:rsidRPr="00B72D4C">
        <w:rPr>
          <w:shd w:val="clear" w:color="auto" w:fill="C5E0B3"/>
        </w:rPr>
        <w:t xml:space="preserve"> possible remedies</w:t>
      </w:r>
      <w:r w:rsidR="009D3DC9" w:rsidRPr="00B72D4C">
        <w:rPr>
          <w:shd w:val="clear" w:color="auto" w:fill="C5E0B3"/>
        </w:rPr>
        <w:t>, but this is not required or specified in SB 1383</w:t>
      </w:r>
      <w:r w:rsidR="0084733E" w:rsidRPr="00B72D4C">
        <w:rPr>
          <w:shd w:val="clear" w:color="auto" w:fill="C5E0B3"/>
        </w:rPr>
        <w:t xml:space="preserve"> Regulations</w:t>
      </w:r>
      <w:r w:rsidR="00F858E2" w:rsidRPr="00B72D4C">
        <w:rPr>
          <w:shd w:val="clear" w:color="auto" w:fill="C5E0B3"/>
        </w:rPr>
        <w:t>.</w:t>
      </w:r>
    </w:p>
    <w:p w14:paraId="760CD6D4" w14:textId="4F8C8CF5" w:rsidR="000A5CB7" w:rsidRDefault="000A5CB7" w:rsidP="000A5CB7">
      <w:pPr>
        <w:pStyle w:val="Heading2"/>
      </w:pPr>
      <w:bookmarkStart w:id="102" w:name="_Toc32580968"/>
      <w:bookmarkStart w:id="103" w:name="_Toc47791240"/>
      <w:r>
        <w:t>5.7</w:t>
      </w:r>
      <w:r>
        <w:tab/>
        <w:t xml:space="preserve">Uncontainerized </w:t>
      </w:r>
      <w:r w:rsidR="00F42F6B">
        <w:t>Yard Trimmings</w:t>
      </w:r>
      <w:r>
        <w:t xml:space="preserve"> Collection</w:t>
      </w:r>
      <w:bookmarkEnd w:id="102"/>
      <w:bookmarkEnd w:id="103"/>
    </w:p>
    <w:p w14:paraId="659A7BCC" w14:textId="47D23A6A" w:rsidR="000A5CB7" w:rsidRDefault="000A5CB7" w:rsidP="000A5CB7">
      <w:pPr>
        <w:pStyle w:val="GuidanceNotes"/>
      </w:pPr>
      <w:r w:rsidRPr="00B72D4C">
        <w:rPr>
          <w:shd w:val="clear" w:color="auto" w:fill="C5E0B3"/>
        </w:rPr>
        <w:t>Guidance: SB 1383</w:t>
      </w:r>
      <w:r w:rsidR="0084733E" w:rsidRPr="00B72D4C">
        <w:rPr>
          <w:shd w:val="clear" w:color="auto" w:fill="C5E0B3"/>
        </w:rPr>
        <w:t xml:space="preserve"> Regulations</w:t>
      </w:r>
      <w:r w:rsidR="007958A6" w:rsidRPr="00B72D4C">
        <w:rPr>
          <w:shd w:val="clear" w:color="auto" w:fill="C5E0B3"/>
        </w:rPr>
        <w:t xml:space="preserve"> </w:t>
      </w:r>
      <w:r w:rsidR="0084733E" w:rsidRPr="00B72D4C">
        <w:rPr>
          <w:shd w:val="clear" w:color="auto" w:fill="C5E0B3"/>
        </w:rPr>
        <w:t>(</w:t>
      </w:r>
      <w:r w:rsidR="007958A6" w:rsidRPr="00B72D4C">
        <w:rPr>
          <w:shd w:val="clear" w:color="auto" w:fill="C5E0B3"/>
        </w:rPr>
        <w:t>14 CCR Sections 18984.1(e), 18984.2(f), and 18984.3(f)</w:t>
      </w:r>
      <w:r w:rsidR="0084733E" w:rsidRPr="00B72D4C">
        <w:rPr>
          <w:shd w:val="clear" w:color="auto" w:fill="C5E0B3"/>
        </w:rPr>
        <w:t>)</w:t>
      </w:r>
      <w:r w:rsidRPr="00B72D4C">
        <w:rPr>
          <w:shd w:val="clear" w:color="auto" w:fill="C5E0B3"/>
        </w:rPr>
        <w:t xml:space="preserve"> allow for </w:t>
      </w:r>
      <w:r w:rsidR="00307F30" w:rsidRPr="00B72D4C">
        <w:rPr>
          <w:shd w:val="clear" w:color="auto" w:fill="C5E0B3"/>
        </w:rPr>
        <w:t>uncontainerized</w:t>
      </w:r>
      <w:r w:rsidRPr="00B72D4C">
        <w:rPr>
          <w:shd w:val="clear" w:color="auto" w:fill="C5E0B3"/>
        </w:rPr>
        <w:t xml:space="preserve"> </w:t>
      </w:r>
      <w:r w:rsidR="007471F0" w:rsidRPr="00B72D4C">
        <w:rPr>
          <w:shd w:val="clear" w:color="auto" w:fill="C5E0B3"/>
        </w:rPr>
        <w:t xml:space="preserve">Yard Trimmings </w:t>
      </w:r>
      <w:r w:rsidRPr="00B72D4C">
        <w:rPr>
          <w:shd w:val="clear" w:color="auto" w:fill="C5E0B3"/>
        </w:rPr>
        <w:t xml:space="preserve">Collection </w:t>
      </w:r>
      <w:r w:rsidR="00645ED6" w:rsidRPr="00B72D4C">
        <w:rPr>
          <w:shd w:val="clear" w:color="auto" w:fill="C5E0B3"/>
        </w:rPr>
        <w:t xml:space="preserve">for </w:t>
      </w:r>
      <w:r w:rsidR="00D71260" w:rsidRPr="00B72D4C">
        <w:rPr>
          <w:shd w:val="clear" w:color="auto" w:fill="C5E0B3"/>
        </w:rPr>
        <w:t>three</w:t>
      </w:r>
      <w:r w:rsidR="007958A6" w:rsidRPr="00B72D4C">
        <w:rPr>
          <w:shd w:val="clear" w:color="auto" w:fill="C5E0B3"/>
        </w:rPr>
        <w:t>-</w:t>
      </w:r>
      <w:r w:rsidR="00BF2809" w:rsidRPr="00B72D4C">
        <w:rPr>
          <w:shd w:val="clear" w:color="auto" w:fill="C5E0B3"/>
        </w:rPr>
        <w:t>,</w:t>
      </w:r>
      <w:r w:rsidR="00623085" w:rsidRPr="00B72D4C">
        <w:rPr>
          <w:shd w:val="clear" w:color="auto" w:fill="C5E0B3"/>
        </w:rPr>
        <w:t xml:space="preserve"> three-plus-,</w:t>
      </w:r>
      <w:r w:rsidR="00BF2809" w:rsidRPr="00B72D4C">
        <w:rPr>
          <w:shd w:val="clear" w:color="auto" w:fill="C5E0B3"/>
        </w:rPr>
        <w:t xml:space="preserve"> </w:t>
      </w:r>
      <w:r w:rsidR="00D71260" w:rsidRPr="00B72D4C">
        <w:rPr>
          <w:shd w:val="clear" w:color="auto" w:fill="C5E0B3"/>
        </w:rPr>
        <w:t>two</w:t>
      </w:r>
      <w:r w:rsidR="00D71260" w:rsidRPr="00B72D4C">
        <w:rPr>
          <w:shd w:val="clear" w:color="auto" w:fill="C5E0B3"/>
        </w:rPr>
        <w:noBreakHyphen/>
      </w:r>
      <w:r w:rsidR="00BF2809" w:rsidRPr="00B72D4C">
        <w:rPr>
          <w:shd w:val="clear" w:color="auto" w:fill="C5E0B3"/>
        </w:rPr>
        <w:t xml:space="preserve">, and </w:t>
      </w:r>
      <w:r w:rsidR="00D71260" w:rsidRPr="00B72D4C">
        <w:rPr>
          <w:shd w:val="clear" w:color="auto" w:fill="C5E0B3"/>
        </w:rPr>
        <w:t>one-</w:t>
      </w:r>
      <w:r w:rsidR="00645ED6" w:rsidRPr="00B72D4C">
        <w:rPr>
          <w:shd w:val="clear" w:color="auto" w:fill="C5E0B3"/>
        </w:rPr>
        <w:t xml:space="preserve">Container systems. </w:t>
      </w:r>
      <w:r w:rsidR="00645ED6" w:rsidRPr="00B72D4C">
        <w:rPr>
          <w:color w:val="280DF3"/>
          <w:shd w:val="clear" w:color="auto" w:fill="C5E0B3"/>
        </w:rPr>
        <w:t>Uncontainerized</w:t>
      </w:r>
      <w:r w:rsidR="00645ED6" w:rsidRPr="00B72D4C">
        <w:rPr>
          <w:shd w:val="clear" w:color="auto" w:fill="C5E0B3"/>
        </w:rPr>
        <w:t xml:space="preserve"> </w:t>
      </w:r>
      <w:r w:rsidR="00F42F6B" w:rsidRPr="00B72D4C">
        <w:rPr>
          <w:shd w:val="clear" w:color="auto" w:fill="C5E0B3"/>
        </w:rPr>
        <w:t>Yard Trimmings</w:t>
      </w:r>
      <w:r w:rsidR="00645ED6" w:rsidRPr="00B72D4C">
        <w:rPr>
          <w:shd w:val="clear" w:color="auto" w:fill="C5E0B3"/>
        </w:rPr>
        <w:t xml:space="preserve"> Collection</w:t>
      </w:r>
      <w:r w:rsidR="0084733E" w:rsidRPr="00B72D4C">
        <w:rPr>
          <w:shd w:val="clear" w:color="auto" w:fill="C5E0B3"/>
        </w:rPr>
        <w:t xml:space="preserve"> </w:t>
      </w:r>
      <w:r w:rsidR="0084733E" w:rsidRPr="00B72D4C">
        <w:rPr>
          <w:color w:val="280DF3"/>
          <w:shd w:val="clear" w:color="auto" w:fill="C5E0B3"/>
        </w:rPr>
        <w:t>Service</w:t>
      </w:r>
      <w:r w:rsidR="00645ED6" w:rsidRPr="00B72D4C">
        <w:rPr>
          <w:shd w:val="clear" w:color="auto" w:fill="C5E0B3"/>
        </w:rPr>
        <w:t xml:space="preserve"> is</w:t>
      </w:r>
      <w:r w:rsidR="0084733E" w:rsidRPr="00B72D4C">
        <w:rPr>
          <w:shd w:val="clear" w:color="auto" w:fill="C5E0B3"/>
        </w:rPr>
        <w:t xml:space="preserve"> defined by 14 CCR Section 18982(a)(75)</w:t>
      </w:r>
      <w:r w:rsidR="00645ED6" w:rsidRPr="00B72D4C">
        <w:rPr>
          <w:shd w:val="clear" w:color="auto" w:fill="C5E0B3"/>
        </w:rPr>
        <w:t xml:space="preserve"> as </w:t>
      </w:r>
      <w:r w:rsidR="00645ED6" w:rsidRPr="00B72D4C">
        <w:rPr>
          <w:color w:val="280DF3"/>
          <w:shd w:val="clear" w:color="auto" w:fill="C5E0B3"/>
        </w:rPr>
        <w:t xml:space="preserve">Collection service that Collects </w:t>
      </w:r>
      <w:r w:rsidR="00F42F6B" w:rsidRPr="00B72D4C">
        <w:rPr>
          <w:color w:val="280DF3"/>
          <w:shd w:val="clear" w:color="auto" w:fill="C5E0B3"/>
        </w:rPr>
        <w:t>Yard Trimmings</w:t>
      </w:r>
      <w:r w:rsidRPr="00B72D4C">
        <w:rPr>
          <w:rStyle w:val="BodyTextChar"/>
          <w:color w:val="280DF3"/>
          <w:shd w:val="clear" w:color="auto" w:fill="C5E0B3"/>
        </w:rPr>
        <w:t xml:space="preserve"> placed in a pile </w:t>
      </w:r>
      <w:r w:rsidR="00706D68" w:rsidRPr="00B72D4C">
        <w:rPr>
          <w:rStyle w:val="BodyTextChar"/>
          <w:color w:val="280DF3"/>
          <w:shd w:val="clear" w:color="auto" w:fill="C5E0B3"/>
        </w:rPr>
        <w:t xml:space="preserve">or bagged for </w:t>
      </w:r>
      <w:r w:rsidR="00596051" w:rsidRPr="00B72D4C">
        <w:rPr>
          <w:rStyle w:val="BodyTextChar"/>
          <w:color w:val="280DF3"/>
          <w:shd w:val="clear" w:color="auto" w:fill="C5E0B3"/>
        </w:rPr>
        <w:t>C</w:t>
      </w:r>
      <w:r w:rsidR="00706D68" w:rsidRPr="00B72D4C">
        <w:rPr>
          <w:rStyle w:val="BodyTextChar"/>
          <w:color w:val="280DF3"/>
          <w:shd w:val="clear" w:color="auto" w:fill="C5E0B3"/>
        </w:rPr>
        <w:t xml:space="preserve">ollection </w:t>
      </w:r>
      <w:r w:rsidRPr="00B72D4C">
        <w:rPr>
          <w:rStyle w:val="BodyTextChar"/>
          <w:color w:val="280DF3"/>
          <w:shd w:val="clear" w:color="auto" w:fill="C5E0B3"/>
        </w:rPr>
        <w:t xml:space="preserve">on the street in front of a Generator’s house or place of business for Collection and Transport to a </w:t>
      </w:r>
      <w:r w:rsidR="00D93C15" w:rsidRPr="00B72D4C">
        <w:rPr>
          <w:rStyle w:val="BodyTextChar"/>
          <w:color w:val="280DF3"/>
          <w:shd w:val="clear" w:color="auto" w:fill="C5E0B3"/>
        </w:rPr>
        <w:t>F</w:t>
      </w:r>
      <w:r w:rsidRPr="00B72D4C">
        <w:rPr>
          <w:rStyle w:val="BodyTextChar"/>
          <w:color w:val="280DF3"/>
          <w:shd w:val="clear" w:color="auto" w:fill="C5E0B3"/>
        </w:rPr>
        <w:t>acility that recovers S</w:t>
      </w:r>
      <w:r w:rsidR="00A75E9E" w:rsidRPr="00B72D4C">
        <w:rPr>
          <w:rStyle w:val="BodyTextChar"/>
          <w:color w:val="280DF3"/>
          <w:shd w:val="clear" w:color="auto" w:fill="C5E0B3"/>
        </w:rPr>
        <w:t>SGCOW</w:t>
      </w:r>
      <w:r w:rsidRPr="00B72D4C">
        <w:rPr>
          <w:rStyle w:val="BodyTextChar"/>
          <w:shd w:val="clear" w:color="auto" w:fill="C5E0B3"/>
        </w:rPr>
        <w:t xml:space="preserve">. </w:t>
      </w:r>
      <w:r w:rsidRPr="00B72D4C">
        <w:rPr>
          <w:shd w:val="clear" w:color="auto" w:fill="C5E0B3"/>
        </w:rPr>
        <w:t xml:space="preserve">If the </w:t>
      </w:r>
      <w:r w:rsidR="007471F0" w:rsidRPr="00B72D4C">
        <w:rPr>
          <w:shd w:val="clear" w:color="auto" w:fill="C5E0B3"/>
        </w:rPr>
        <w:t>J</w:t>
      </w:r>
      <w:r w:rsidRPr="00B72D4C">
        <w:rPr>
          <w:shd w:val="clear" w:color="auto" w:fill="C5E0B3"/>
        </w:rPr>
        <w:t xml:space="preserve">urisdiction chooses to use </w:t>
      </w:r>
      <w:r w:rsidR="00307F30" w:rsidRPr="00B72D4C">
        <w:rPr>
          <w:shd w:val="clear" w:color="auto" w:fill="C5E0B3"/>
        </w:rPr>
        <w:t>uncontainerized</w:t>
      </w:r>
      <w:r w:rsidRPr="00B72D4C">
        <w:rPr>
          <w:shd w:val="clear" w:color="auto" w:fill="C5E0B3"/>
        </w:rPr>
        <w:t xml:space="preserve"> </w:t>
      </w:r>
      <w:r w:rsidR="00F42F6B" w:rsidRPr="00B72D4C">
        <w:rPr>
          <w:shd w:val="clear" w:color="auto" w:fill="C5E0B3"/>
        </w:rPr>
        <w:t>Yard Trimmings</w:t>
      </w:r>
      <w:r w:rsidR="00D93C15" w:rsidRPr="00B72D4C">
        <w:rPr>
          <w:shd w:val="clear" w:color="auto" w:fill="C5E0B3"/>
        </w:rPr>
        <w:t xml:space="preserve"> </w:t>
      </w:r>
      <w:r w:rsidRPr="00B72D4C">
        <w:rPr>
          <w:shd w:val="clear" w:color="auto" w:fill="C5E0B3"/>
        </w:rPr>
        <w:t xml:space="preserve">Collection, SB 1383 </w:t>
      </w:r>
      <w:r w:rsidR="0084733E" w:rsidRPr="00B72D4C">
        <w:rPr>
          <w:shd w:val="clear" w:color="auto" w:fill="C5E0B3"/>
        </w:rPr>
        <w:t xml:space="preserve">Regulations </w:t>
      </w:r>
      <w:r w:rsidR="00E117D2" w:rsidRPr="00B72D4C">
        <w:rPr>
          <w:shd w:val="clear" w:color="auto" w:fill="C5E0B3"/>
        </w:rPr>
        <w:t xml:space="preserve">require that </w:t>
      </w:r>
      <w:r w:rsidR="00E117D2" w:rsidRPr="00B72D4C">
        <w:rPr>
          <w:color w:val="280DF3"/>
          <w:shd w:val="clear" w:color="auto" w:fill="C5E0B3"/>
        </w:rPr>
        <w:t>Generators receiving that service must be provided a</w:t>
      </w:r>
      <w:r w:rsidR="00BF2809" w:rsidRPr="00B72D4C">
        <w:rPr>
          <w:color w:val="280DF3"/>
          <w:shd w:val="clear" w:color="auto" w:fill="C5E0B3"/>
        </w:rPr>
        <w:t xml:space="preserve"> C</w:t>
      </w:r>
      <w:r w:rsidR="0011072E" w:rsidRPr="00B72D4C">
        <w:rPr>
          <w:color w:val="280DF3"/>
          <w:shd w:val="clear" w:color="auto" w:fill="C5E0B3"/>
        </w:rPr>
        <w:t>ollection s</w:t>
      </w:r>
      <w:r w:rsidR="00BF2809" w:rsidRPr="00B72D4C">
        <w:rPr>
          <w:color w:val="280DF3"/>
          <w:shd w:val="clear" w:color="auto" w:fill="C5E0B3"/>
        </w:rPr>
        <w:t>ervice</w:t>
      </w:r>
      <w:r w:rsidR="00E117D2" w:rsidRPr="00B72D4C">
        <w:rPr>
          <w:color w:val="280DF3"/>
          <w:shd w:val="clear" w:color="auto" w:fill="C5E0B3"/>
        </w:rPr>
        <w:t xml:space="preserve"> for the </w:t>
      </w:r>
      <w:r w:rsidR="00E117D2" w:rsidRPr="00B72D4C">
        <w:rPr>
          <w:rStyle w:val="SB1383SpecificChar"/>
          <w:color w:val="280DF3"/>
          <w:shd w:val="clear" w:color="auto" w:fill="C5E0B3"/>
        </w:rPr>
        <w:t xml:space="preserve">Collection of other Organic </w:t>
      </w:r>
      <w:r w:rsidR="00233FE8" w:rsidRPr="00B72D4C">
        <w:rPr>
          <w:rStyle w:val="SB1383SpecificChar"/>
          <w:color w:val="280DF3"/>
          <w:shd w:val="clear" w:color="auto" w:fill="C5E0B3"/>
        </w:rPr>
        <w:t>Waste</w:t>
      </w:r>
      <w:r w:rsidR="00E117D2" w:rsidRPr="00B72D4C">
        <w:rPr>
          <w:rStyle w:val="SB1383SpecificChar"/>
          <w:color w:val="280DF3"/>
          <w:shd w:val="clear" w:color="auto" w:fill="C5E0B3"/>
        </w:rPr>
        <w:t xml:space="preserve"> </w:t>
      </w:r>
      <w:r w:rsidR="00E117D2" w:rsidRPr="00B72D4C">
        <w:rPr>
          <w:rStyle w:val="SB1383SpecificChar"/>
          <w:color w:val="auto"/>
          <w:shd w:val="clear" w:color="auto" w:fill="C5E0B3"/>
        </w:rPr>
        <w:t xml:space="preserve">not Collected in the </w:t>
      </w:r>
      <w:r w:rsidR="00307F30" w:rsidRPr="00B72D4C">
        <w:rPr>
          <w:rStyle w:val="SB1383SpecificChar"/>
          <w:color w:val="auto"/>
          <w:shd w:val="clear" w:color="auto" w:fill="C5E0B3"/>
        </w:rPr>
        <w:t>uncontainerized</w:t>
      </w:r>
      <w:r w:rsidR="00E117D2" w:rsidRPr="00B72D4C">
        <w:rPr>
          <w:rStyle w:val="SB1383SpecificChar"/>
          <w:color w:val="auto"/>
          <w:shd w:val="clear" w:color="auto" w:fill="C5E0B3"/>
        </w:rPr>
        <w:t xml:space="preserve"> </w:t>
      </w:r>
      <w:r w:rsidR="00F42F6B" w:rsidRPr="00B72D4C">
        <w:rPr>
          <w:rStyle w:val="SB1383SpecificChar"/>
          <w:color w:val="auto"/>
          <w:shd w:val="clear" w:color="auto" w:fill="C5E0B3"/>
        </w:rPr>
        <w:t>Yard Trimmings</w:t>
      </w:r>
      <w:r w:rsidR="00E117D2" w:rsidRPr="00B72D4C">
        <w:rPr>
          <w:rStyle w:val="SB1383SpecificChar"/>
          <w:color w:val="auto"/>
          <w:shd w:val="clear" w:color="auto" w:fill="C5E0B3"/>
        </w:rPr>
        <w:t xml:space="preserve"> Collection service. SB 1383</w:t>
      </w:r>
      <w:r w:rsidR="0084733E" w:rsidRPr="00B72D4C">
        <w:rPr>
          <w:rStyle w:val="SB1383SpecificChar"/>
          <w:color w:val="auto"/>
          <w:shd w:val="clear" w:color="auto" w:fill="C5E0B3"/>
        </w:rPr>
        <w:t xml:space="preserve"> </w:t>
      </w:r>
      <w:r w:rsidR="0084733E" w:rsidRPr="00B72D4C">
        <w:rPr>
          <w:shd w:val="clear" w:color="auto" w:fill="C5E0B3"/>
        </w:rPr>
        <w:t>Regulations</w:t>
      </w:r>
      <w:r w:rsidR="007958A6" w:rsidRPr="00B72D4C">
        <w:rPr>
          <w:rStyle w:val="SB1383SpecificChar"/>
          <w:color w:val="auto"/>
          <w:shd w:val="clear" w:color="auto" w:fill="C5E0B3"/>
        </w:rPr>
        <w:t xml:space="preserve"> </w:t>
      </w:r>
      <w:r w:rsidR="0084733E" w:rsidRPr="00B72D4C">
        <w:rPr>
          <w:rStyle w:val="SB1383SpecificChar"/>
          <w:color w:val="auto"/>
          <w:shd w:val="clear" w:color="auto" w:fill="C5E0B3"/>
        </w:rPr>
        <w:t>(</w:t>
      </w:r>
      <w:r w:rsidR="007958A6" w:rsidRPr="00B72D4C">
        <w:rPr>
          <w:shd w:val="clear" w:color="auto" w:fill="C5E0B3"/>
        </w:rPr>
        <w:t>14 CCR Sections 18984.1(e), 18984.2(f), and 18984.3(f)</w:t>
      </w:r>
      <w:r w:rsidR="0084733E" w:rsidRPr="00B72D4C">
        <w:rPr>
          <w:shd w:val="clear" w:color="auto" w:fill="C5E0B3"/>
        </w:rPr>
        <w:t>)</w:t>
      </w:r>
      <w:r w:rsidR="00E117D2" w:rsidRPr="00B72D4C">
        <w:rPr>
          <w:shd w:val="clear" w:color="auto" w:fill="C5E0B3"/>
        </w:rPr>
        <w:t xml:space="preserve"> </w:t>
      </w:r>
      <w:r w:rsidRPr="00B72D4C">
        <w:rPr>
          <w:shd w:val="clear" w:color="auto" w:fill="C5E0B3"/>
        </w:rPr>
        <w:t>include conditions on the Collection of other Organic</w:t>
      </w:r>
      <w:r w:rsidR="00E117D2" w:rsidRPr="00B72D4C">
        <w:rPr>
          <w:shd w:val="clear" w:color="auto" w:fill="C5E0B3"/>
        </w:rPr>
        <w:t xml:space="preserve"> </w:t>
      </w:r>
      <w:r w:rsidR="00233FE8" w:rsidRPr="00B72D4C">
        <w:rPr>
          <w:shd w:val="clear" w:color="auto" w:fill="C5E0B3"/>
        </w:rPr>
        <w:t>Waste</w:t>
      </w:r>
      <w:r w:rsidR="007958A6" w:rsidRPr="00B72D4C">
        <w:rPr>
          <w:shd w:val="clear" w:color="auto" w:fill="C5E0B3"/>
        </w:rPr>
        <w:t>, including</w:t>
      </w:r>
      <w:r w:rsidR="00E117D2" w:rsidRPr="00B72D4C">
        <w:rPr>
          <w:shd w:val="clear" w:color="auto" w:fill="C5E0B3"/>
        </w:rPr>
        <w:t xml:space="preserve"> whether or not the </w:t>
      </w:r>
      <w:r w:rsidR="00307F30" w:rsidRPr="00B72D4C">
        <w:rPr>
          <w:shd w:val="clear" w:color="auto" w:fill="C5E0B3"/>
        </w:rPr>
        <w:t>uncontainerized</w:t>
      </w:r>
      <w:r w:rsidR="007471F0" w:rsidRPr="00B72D4C">
        <w:rPr>
          <w:shd w:val="clear" w:color="auto" w:fill="C5E0B3"/>
        </w:rPr>
        <w:t xml:space="preserve"> Yard Trimmings </w:t>
      </w:r>
      <w:r w:rsidR="00E117D2" w:rsidRPr="00B72D4C">
        <w:rPr>
          <w:shd w:val="clear" w:color="auto" w:fill="C5E0B3"/>
        </w:rPr>
        <w:t xml:space="preserve">Collection </w:t>
      </w:r>
      <w:r w:rsidR="007471F0" w:rsidRPr="00B72D4C">
        <w:rPr>
          <w:shd w:val="clear" w:color="auto" w:fill="C5E0B3"/>
        </w:rPr>
        <w:t xml:space="preserve">service </w:t>
      </w:r>
      <w:r w:rsidR="00E117D2" w:rsidRPr="00B72D4C">
        <w:rPr>
          <w:shd w:val="clear" w:color="auto" w:fill="C5E0B3"/>
        </w:rPr>
        <w:t xml:space="preserve">is year-round or seasonal/intermittent. These conditions </w:t>
      </w:r>
      <w:r w:rsidRPr="00B72D4C">
        <w:rPr>
          <w:shd w:val="clear" w:color="auto" w:fill="C5E0B3"/>
        </w:rPr>
        <w:t xml:space="preserve">are illustrated through the various options below. In the following examples the general term “uncontainerized” is used; however, the </w:t>
      </w:r>
      <w:r w:rsidR="007471F0" w:rsidRPr="00B72D4C">
        <w:rPr>
          <w:shd w:val="clear" w:color="auto" w:fill="C5E0B3"/>
        </w:rPr>
        <w:t>J</w:t>
      </w:r>
      <w:r w:rsidRPr="00B72D4C">
        <w:rPr>
          <w:shd w:val="clear" w:color="auto" w:fill="C5E0B3"/>
        </w:rPr>
        <w:t xml:space="preserve">urisdiction may wish to substitute a different term that describes their program (e.g., “On-street Collection,” </w:t>
      </w:r>
      <w:r w:rsidR="00D93C15" w:rsidRPr="00B72D4C">
        <w:rPr>
          <w:shd w:val="clear" w:color="auto" w:fill="C5E0B3"/>
        </w:rPr>
        <w:t>“Loose-in-the-</w:t>
      </w:r>
      <w:r w:rsidR="007958A6" w:rsidRPr="00B72D4C">
        <w:rPr>
          <w:shd w:val="clear" w:color="auto" w:fill="C5E0B3"/>
        </w:rPr>
        <w:t>s</w:t>
      </w:r>
      <w:r w:rsidR="00D93C15" w:rsidRPr="00B72D4C">
        <w:rPr>
          <w:shd w:val="clear" w:color="auto" w:fill="C5E0B3"/>
        </w:rPr>
        <w:t xml:space="preserve">treet Collection,” </w:t>
      </w:r>
      <w:r w:rsidRPr="00B72D4C">
        <w:rPr>
          <w:shd w:val="clear" w:color="auto" w:fill="C5E0B3"/>
        </w:rPr>
        <w:t>etc.)</w:t>
      </w:r>
      <w:r w:rsidR="00DB7C4A" w:rsidRPr="00B72D4C">
        <w:rPr>
          <w:shd w:val="clear" w:color="auto" w:fill="C5E0B3"/>
        </w:rPr>
        <w:t xml:space="preserve">. The options presented below are drafted for Single-Family Customers. If the </w:t>
      </w:r>
      <w:r w:rsidR="00307F30" w:rsidRPr="00B72D4C">
        <w:rPr>
          <w:shd w:val="clear" w:color="auto" w:fill="C5E0B3"/>
        </w:rPr>
        <w:t>uncontainerized</w:t>
      </w:r>
      <w:r w:rsidR="00DB7C4A" w:rsidRPr="00B72D4C">
        <w:rPr>
          <w:shd w:val="clear" w:color="auto" w:fill="C5E0B3"/>
        </w:rPr>
        <w:t xml:space="preserve"> </w:t>
      </w:r>
      <w:r w:rsidR="00F42F6B" w:rsidRPr="00B72D4C">
        <w:rPr>
          <w:shd w:val="clear" w:color="auto" w:fill="C5E0B3"/>
        </w:rPr>
        <w:t>Yard Trimmings</w:t>
      </w:r>
      <w:r w:rsidR="00DB7C4A" w:rsidRPr="00B72D4C">
        <w:rPr>
          <w:shd w:val="clear" w:color="auto" w:fill="C5E0B3"/>
        </w:rPr>
        <w:t xml:space="preserve"> Collection services is provided to Multi-Family Customers, Commercial Customers, and</w:t>
      </w:r>
      <w:r w:rsidR="007471F0" w:rsidRPr="00B72D4C">
        <w:rPr>
          <w:shd w:val="clear" w:color="auto" w:fill="C5E0B3"/>
        </w:rPr>
        <w:t>/or</w:t>
      </w:r>
      <w:r w:rsidR="00DB7C4A" w:rsidRPr="00B72D4C">
        <w:rPr>
          <w:shd w:val="clear" w:color="auto" w:fill="C5E0B3"/>
        </w:rPr>
        <w:t xml:space="preserve"> the Jurisdiction</w:t>
      </w:r>
      <w:r w:rsidR="007471F0" w:rsidRPr="00B72D4C">
        <w:rPr>
          <w:shd w:val="clear" w:color="auto" w:fill="C5E0B3"/>
        </w:rPr>
        <w:t>’s facilities</w:t>
      </w:r>
      <w:r w:rsidR="00DB7C4A" w:rsidRPr="00B72D4C">
        <w:rPr>
          <w:shd w:val="clear" w:color="auto" w:fill="C5E0B3"/>
        </w:rPr>
        <w:t>, amend as needed</w:t>
      </w:r>
      <w:r w:rsidR="00DB7C4A">
        <w:t>.</w:t>
      </w:r>
    </w:p>
    <w:p w14:paraId="728C39D1" w14:textId="37C4D94F" w:rsidR="000A5CB7" w:rsidRDefault="008574BF" w:rsidP="008574BF">
      <w:pPr>
        <w:pStyle w:val="1LevelA"/>
      </w:pPr>
      <w:r>
        <w:t>A.</w:t>
      </w:r>
      <w:r>
        <w:tab/>
      </w:r>
      <w:r w:rsidR="000A5CB7" w:rsidRPr="003B1AD2">
        <w:rPr>
          <w:shd w:val="clear" w:color="auto" w:fill="B6CCE4"/>
        </w:rPr>
        <w:t>Option 1: Year-Round Uncontainerized Collection</w:t>
      </w:r>
      <w:r w:rsidR="000A5CB7">
        <w:t xml:space="preserve"> </w:t>
      </w:r>
    </w:p>
    <w:p w14:paraId="61193B59" w14:textId="2E69945C" w:rsidR="00DB7C4A" w:rsidRPr="00380290" w:rsidRDefault="00DB7C4A" w:rsidP="00B72D4C">
      <w:pPr>
        <w:pStyle w:val="BodyTextIndent"/>
        <w:shd w:val="clear" w:color="auto" w:fill="C5E0B3"/>
        <w:rPr>
          <w:rStyle w:val="SB1383SpecificChar"/>
          <w:color w:val="000000" w:themeColor="text1"/>
        </w:rPr>
      </w:pPr>
      <w:r>
        <w:t>Guidance: SB 1383</w:t>
      </w:r>
      <w:r w:rsidR="0084733E">
        <w:t xml:space="preserve"> </w:t>
      </w:r>
      <w:r w:rsidR="0084733E" w:rsidRPr="00E74DB5">
        <w:t>Regulations</w:t>
      </w:r>
      <w:r w:rsidR="007958A6">
        <w:t xml:space="preserve"> </w:t>
      </w:r>
      <w:r w:rsidR="0084733E">
        <w:t>(</w:t>
      </w:r>
      <w:r w:rsidR="007958A6">
        <w:t>14 CCR Sections 18984.1(e)(2), 18984.2(f)(2), and 18984.3(f)(1)</w:t>
      </w:r>
      <w:r w:rsidR="0084733E">
        <w:t>)</w:t>
      </w:r>
      <w:r>
        <w:t xml:space="preserve"> specif</w:t>
      </w:r>
      <w:r w:rsidR="0084733E">
        <w:t>y</w:t>
      </w:r>
      <w:r>
        <w:t xml:space="preserve"> </w:t>
      </w:r>
      <w:r w:rsidRPr="002C6963">
        <w:rPr>
          <w:color w:val="280DF3"/>
        </w:rPr>
        <w:t>that</w:t>
      </w:r>
      <w:r w:rsidR="00C5186A" w:rsidRPr="002C6963">
        <w:rPr>
          <w:color w:val="280DF3"/>
        </w:rPr>
        <w:t xml:space="preserve"> if an uncontainerized </w:t>
      </w:r>
      <w:r w:rsidR="00D500BD" w:rsidRPr="002C6963">
        <w:rPr>
          <w:color w:val="280DF3"/>
        </w:rPr>
        <w:t>Yard Trimmings C</w:t>
      </w:r>
      <w:r w:rsidR="00C5186A" w:rsidRPr="002C6963">
        <w:rPr>
          <w:color w:val="280DF3"/>
        </w:rPr>
        <w:t>ollection s</w:t>
      </w:r>
      <w:r w:rsidR="00D500BD" w:rsidRPr="002C6963">
        <w:rPr>
          <w:color w:val="280DF3"/>
        </w:rPr>
        <w:t xml:space="preserve">ervice is provided year-round, </w:t>
      </w:r>
      <w:r w:rsidRPr="002C6963">
        <w:rPr>
          <w:color w:val="280DF3"/>
        </w:rPr>
        <w:t>Generators receiving</w:t>
      </w:r>
      <w:r w:rsidR="00D500BD" w:rsidRPr="002C6963">
        <w:rPr>
          <w:color w:val="280DF3"/>
        </w:rPr>
        <w:t xml:space="preserve"> that service</w:t>
      </w:r>
      <w:r w:rsidRPr="002C6963">
        <w:rPr>
          <w:color w:val="280DF3"/>
        </w:rPr>
        <w:t xml:space="preserve"> </w:t>
      </w:r>
      <w:r w:rsidRPr="002C6963">
        <w:rPr>
          <w:rStyle w:val="SB1383SpecificChar"/>
          <w:color w:val="280DF3"/>
        </w:rPr>
        <w:t>must be provided a</w:t>
      </w:r>
      <w:r w:rsidR="0011072E" w:rsidRPr="002C6963">
        <w:rPr>
          <w:rStyle w:val="SB1383SpecificChar"/>
          <w:color w:val="280DF3"/>
        </w:rPr>
        <w:t xml:space="preserve"> Collection service</w:t>
      </w:r>
      <w:r w:rsidRPr="002C6963">
        <w:rPr>
          <w:rStyle w:val="SB1383SpecificChar"/>
          <w:color w:val="280DF3"/>
        </w:rPr>
        <w:t xml:space="preserve"> for the Collection of other </w:t>
      </w:r>
      <w:r w:rsidR="00623085" w:rsidRPr="002C6963">
        <w:rPr>
          <w:rStyle w:val="SB1383SpecificChar"/>
          <w:color w:val="280DF3"/>
        </w:rPr>
        <w:t>Organic Waste</w:t>
      </w:r>
      <w:r w:rsidR="00D500BD" w:rsidRPr="002C6963">
        <w:rPr>
          <w:rStyle w:val="SB1383SpecificChar"/>
          <w:color w:val="280DF3"/>
        </w:rPr>
        <w:t xml:space="preserve"> </w:t>
      </w:r>
      <w:r w:rsidR="00D500BD" w:rsidRPr="002C6963">
        <w:rPr>
          <w:color w:val="280DF3"/>
        </w:rPr>
        <w:t xml:space="preserve">in a manner that complies with </w:t>
      </w:r>
      <w:r w:rsidR="0084733E" w:rsidRPr="002C6963">
        <w:rPr>
          <w:color w:val="280DF3"/>
        </w:rPr>
        <w:t xml:space="preserve"> SB 1383 R</w:t>
      </w:r>
      <w:r w:rsidR="00D500BD" w:rsidRPr="002C6963">
        <w:rPr>
          <w:color w:val="280DF3"/>
        </w:rPr>
        <w:t>egulations</w:t>
      </w:r>
      <w:r w:rsidRPr="002C6963">
        <w:rPr>
          <w:rStyle w:val="SB1383SpecificChar"/>
          <w:color w:val="280DF3"/>
        </w:rPr>
        <w:t>.</w:t>
      </w:r>
      <w:r>
        <w:t xml:space="preserve"> Below are two options to fulfill this requirement.</w:t>
      </w:r>
    </w:p>
    <w:p w14:paraId="095A87C6" w14:textId="15244FED" w:rsidR="000A5CB7" w:rsidRPr="005D32BC" w:rsidRDefault="00036C7E" w:rsidP="005D32BC">
      <w:pPr>
        <w:pStyle w:val="2Level1"/>
        <w:rPr>
          <w:rStyle w:val="SB1383SpecificChar"/>
          <w:color w:val="auto"/>
        </w:rPr>
      </w:pPr>
      <w:r>
        <w:rPr>
          <w:rStyle w:val="SB1383SpecificChar"/>
          <w:color w:val="000000" w:themeColor="text1"/>
        </w:rPr>
        <w:t>1</w:t>
      </w:r>
      <w:r w:rsidR="008574BF">
        <w:rPr>
          <w:rStyle w:val="SB1383SpecificChar"/>
          <w:color w:val="000000" w:themeColor="text1"/>
        </w:rPr>
        <w:t>.</w:t>
      </w:r>
      <w:r w:rsidR="008574BF">
        <w:rPr>
          <w:rStyle w:val="SB1383SpecificChar"/>
          <w:color w:val="000000" w:themeColor="text1"/>
        </w:rPr>
        <w:tab/>
      </w:r>
      <w:r w:rsidR="000A5CB7" w:rsidRPr="003B1AD2">
        <w:rPr>
          <w:rStyle w:val="SB1383SpecificChar"/>
          <w:color w:val="000000" w:themeColor="text1"/>
          <w:shd w:val="clear" w:color="auto" w:fill="B6CCE4"/>
        </w:rPr>
        <w:t xml:space="preserve">Option 1a: </w:t>
      </w:r>
      <w:r w:rsidR="00F02D74" w:rsidRPr="003B1AD2">
        <w:rPr>
          <w:rStyle w:val="SB1383SpecificChar"/>
          <w:color w:val="000000" w:themeColor="text1"/>
          <w:shd w:val="clear" w:color="auto" w:fill="B6CCE4"/>
        </w:rPr>
        <w:t xml:space="preserve">Uncontainerized System for Yard Trimmings; Green Container Collection for </w:t>
      </w:r>
      <w:r w:rsidR="000A5CB7" w:rsidRPr="003B1AD2">
        <w:rPr>
          <w:rStyle w:val="SB1383SpecificChar"/>
          <w:color w:val="000000" w:themeColor="text1"/>
          <w:shd w:val="clear" w:color="auto" w:fill="B6CCE4"/>
        </w:rPr>
        <w:t>Com</w:t>
      </w:r>
      <w:r w:rsidR="00E117D2" w:rsidRPr="003B1AD2">
        <w:rPr>
          <w:rStyle w:val="SB1383SpecificChar"/>
          <w:color w:val="000000" w:themeColor="text1"/>
          <w:shd w:val="clear" w:color="auto" w:fill="B6CCE4"/>
        </w:rPr>
        <w:t>m</w:t>
      </w:r>
      <w:r w:rsidR="000A5CB7" w:rsidRPr="003B1AD2">
        <w:rPr>
          <w:rStyle w:val="SB1383SpecificChar"/>
          <w:color w:val="000000" w:themeColor="text1"/>
          <w:shd w:val="clear" w:color="auto" w:fill="B6CCE4"/>
        </w:rPr>
        <w:t xml:space="preserve">ingled </w:t>
      </w:r>
      <w:r w:rsidR="00520DDE" w:rsidRPr="003B1AD2">
        <w:rPr>
          <w:rStyle w:val="SB1383SpecificChar"/>
          <w:color w:val="000000" w:themeColor="text1"/>
          <w:shd w:val="clear" w:color="auto" w:fill="B6CCE4"/>
        </w:rPr>
        <w:t>SSGCOW</w:t>
      </w:r>
      <w:r w:rsidR="000A5CB7" w:rsidRPr="008574BF">
        <w:rPr>
          <w:rStyle w:val="SB1383SpecificChar"/>
          <w:color w:val="000000" w:themeColor="text1"/>
          <w:shd w:val="clear" w:color="auto" w:fill="B6CCE4"/>
        </w:rPr>
        <w:t xml:space="preserve"> </w:t>
      </w:r>
    </w:p>
    <w:p w14:paraId="73CA5413" w14:textId="4313080E" w:rsidR="00BD7DF5" w:rsidRDefault="00E117D2" w:rsidP="005D32BC">
      <w:pPr>
        <w:pStyle w:val="BodyTextIndent2nd"/>
      </w:pPr>
      <w:r w:rsidRPr="0026567C">
        <w:t xml:space="preserve">Contractor shall provide </w:t>
      </w:r>
      <w:r>
        <w:t>year-round</w:t>
      </w:r>
      <w:r w:rsidRPr="0026567C">
        <w:t xml:space="preserve"> </w:t>
      </w:r>
      <w:r w:rsidR="00307F30">
        <w:t>uncontainerized</w:t>
      </w:r>
      <w:r w:rsidRPr="00D737CE">
        <w:t xml:space="preserve"> </w:t>
      </w:r>
      <w:r w:rsidR="00F42F6B">
        <w:t>Yard Trimmings</w:t>
      </w:r>
      <w:r>
        <w:t xml:space="preserve"> Collection services, as described in </w:t>
      </w:r>
      <w:r w:rsidRPr="00747695">
        <w:t>Exhibit A</w:t>
      </w:r>
      <w:r w:rsidR="00764A17">
        <w:t>,</w:t>
      </w:r>
      <w:r w:rsidRPr="00747695">
        <w:t xml:space="preserve"> for Single-Family Customers.</w:t>
      </w:r>
      <w:r>
        <w:t xml:space="preserve"> </w:t>
      </w:r>
      <w:r w:rsidR="000A5CB7">
        <w:t xml:space="preserve">In addition to the </w:t>
      </w:r>
      <w:r w:rsidR="00307F30">
        <w:t>uncontainerized</w:t>
      </w:r>
      <w:r w:rsidR="000A5CB7">
        <w:t xml:space="preserve"> </w:t>
      </w:r>
      <w:r w:rsidR="00F42F6B">
        <w:t>Yard Trimmings</w:t>
      </w:r>
      <w:r w:rsidR="000A5CB7">
        <w:t xml:space="preserve"> </w:t>
      </w:r>
      <w:r w:rsidR="00747695">
        <w:t xml:space="preserve">Collection </w:t>
      </w:r>
      <w:r w:rsidR="000A5CB7">
        <w:t xml:space="preserve">service, Contractor shall provide </w:t>
      </w:r>
      <w:r w:rsidR="00747695">
        <w:t>Customers</w:t>
      </w:r>
      <w:r w:rsidR="000A5CB7">
        <w:t xml:space="preserve"> with </w:t>
      </w:r>
      <w:r w:rsidR="00520DDE">
        <w:t>Green</w:t>
      </w:r>
      <w:r w:rsidR="00B90145">
        <w:t xml:space="preserve"> </w:t>
      </w:r>
      <w:r w:rsidR="000A5CB7">
        <w:t>Containers, pursuant to Section 7.</w:t>
      </w:r>
      <w:r w:rsidR="001E2253">
        <w:t>5</w:t>
      </w:r>
      <w:r w:rsidR="000A5CB7">
        <w:t xml:space="preserve">, for </w:t>
      </w:r>
      <w:r w:rsidR="00520DDE">
        <w:t>SSGCOW</w:t>
      </w:r>
      <w:r w:rsidR="000A5CB7">
        <w:t xml:space="preserve"> Collection and provide </w:t>
      </w:r>
      <w:r w:rsidR="00233FE8">
        <w:t>SSGCOW</w:t>
      </w:r>
      <w:r w:rsidR="00747695">
        <w:t xml:space="preserve"> </w:t>
      </w:r>
      <w:r w:rsidR="000A5CB7">
        <w:t xml:space="preserve">Collection service, as described in </w:t>
      </w:r>
      <w:r w:rsidR="00DB15A9">
        <w:t>Exhibits A, B, and C</w:t>
      </w:r>
      <w:r w:rsidR="000A5CB7">
        <w:t xml:space="preserve"> of this Agreement. Contractor shall </w:t>
      </w:r>
      <w:r w:rsidR="00747695">
        <w:t>T</w:t>
      </w:r>
      <w:r w:rsidR="000A5CB7">
        <w:t>ransport the</w:t>
      </w:r>
      <w:r w:rsidR="00B10293">
        <w:t xml:space="preserve"> SSGCOW</w:t>
      </w:r>
      <w:r w:rsidR="00747695">
        <w:t xml:space="preserve"> </w:t>
      </w:r>
      <w:r w:rsidR="000A5CB7">
        <w:t xml:space="preserve">to </w:t>
      </w:r>
      <w:r w:rsidR="00E21431" w:rsidRPr="003B1AD2">
        <w:rPr>
          <w:shd w:val="clear" w:color="auto" w:fill="B6CCE4"/>
        </w:rPr>
        <w:t xml:space="preserve">(i) the Approved/Designated </w:t>
      </w:r>
      <w:r w:rsidR="00C62430" w:rsidRPr="003B1AD2">
        <w:rPr>
          <w:shd w:val="clear" w:color="auto" w:fill="B6CCE4"/>
        </w:rPr>
        <w:t>Organic Waste Processing</w:t>
      </w:r>
      <w:r w:rsidR="00E21431" w:rsidRPr="003B1AD2">
        <w:rPr>
          <w:shd w:val="clear" w:color="auto" w:fill="B6CCE4"/>
        </w:rPr>
        <w:t xml:space="preserve"> Facility, or (ii) the Approved/Designated Transfer Facility for Transfer and Transport to an Approved/Designated </w:t>
      </w:r>
      <w:r w:rsidR="00C62430" w:rsidRPr="003B1AD2">
        <w:rPr>
          <w:shd w:val="clear" w:color="auto" w:fill="B6CCE4"/>
        </w:rPr>
        <w:t>Organic Waste Processing</w:t>
      </w:r>
      <w:r w:rsidR="00E21431" w:rsidRPr="003B1AD2">
        <w:rPr>
          <w:shd w:val="clear" w:color="auto" w:fill="B6CCE4"/>
        </w:rPr>
        <w:t xml:space="preserve"> Facility</w:t>
      </w:r>
      <w:r w:rsidR="00E21431" w:rsidRPr="00AE6FD9">
        <w:t>, as specified in Section 6.1.</w:t>
      </w:r>
      <w:r w:rsidR="00E21431">
        <w:t xml:space="preserve"> </w:t>
      </w:r>
    </w:p>
    <w:p w14:paraId="2AD583E5" w14:textId="293DCDAB" w:rsidR="000A5CB7" w:rsidRPr="005D32BC" w:rsidRDefault="00036C7E" w:rsidP="005D32BC">
      <w:pPr>
        <w:pStyle w:val="2Level1"/>
        <w:rPr>
          <w:rStyle w:val="SB1383SpecificChar"/>
          <w:color w:val="auto"/>
        </w:rPr>
      </w:pPr>
      <w:r w:rsidRPr="00726AE2">
        <w:rPr>
          <w:rStyle w:val="SB1383SpecificChar"/>
          <w:color w:val="auto"/>
        </w:rPr>
        <w:t>2.</w:t>
      </w:r>
      <w:r>
        <w:rPr>
          <w:rStyle w:val="SB1383SpecificChar"/>
        </w:rPr>
        <w:tab/>
      </w:r>
      <w:r w:rsidR="000A5CB7" w:rsidRPr="003B1AD2">
        <w:rPr>
          <w:rStyle w:val="SB1383SpecificChar"/>
          <w:color w:val="auto"/>
          <w:shd w:val="clear" w:color="auto" w:fill="B6CCE4"/>
        </w:rPr>
        <w:t xml:space="preserve">Option 1b: Uncontainerized </w:t>
      </w:r>
      <w:r w:rsidR="00E117D2" w:rsidRPr="003B1AD2">
        <w:rPr>
          <w:rStyle w:val="SB1383SpecificChar"/>
          <w:color w:val="auto"/>
          <w:shd w:val="clear" w:color="auto" w:fill="B6CCE4"/>
        </w:rPr>
        <w:t>S</w:t>
      </w:r>
      <w:r w:rsidR="000A5CB7" w:rsidRPr="003B1AD2">
        <w:rPr>
          <w:rStyle w:val="SB1383SpecificChar"/>
          <w:color w:val="auto"/>
          <w:shd w:val="clear" w:color="auto" w:fill="B6CCE4"/>
        </w:rPr>
        <w:t xml:space="preserve">ystem for all </w:t>
      </w:r>
      <w:r w:rsidR="00F42F6B" w:rsidRPr="003B1AD2">
        <w:rPr>
          <w:rStyle w:val="SB1383SpecificChar"/>
          <w:color w:val="auto"/>
          <w:shd w:val="clear" w:color="auto" w:fill="B6CCE4"/>
        </w:rPr>
        <w:t>Yard Trimmings</w:t>
      </w:r>
      <w:r w:rsidR="00E117D2" w:rsidRPr="003B1AD2">
        <w:rPr>
          <w:rStyle w:val="SB1383SpecificChar"/>
          <w:color w:val="auto"/>
          <w:shd w:val="clear" w:color="auto" w:fill="B6CCE4"/>
        </w:rPr>
        <w:t>;</w:t>
      </w:r>
      <w:r w:rsidR="000A5CB7" w:rsidRPr="003B1AD2">
        <w:rPr>
          <w:rStyle w:val="SB1383SpecificChar"/>
          <w:color w:val="auto"/>
          <w:shd w:val="clear" w:color="auto" w:fill="B6CCE4"/>
        </w:rPr>
        <w:t xml:space="preserve"> Brown Container for </w:t>
      </w:r>
      <w:r w:rsidR="000964F7" w:rsidRPr="003B1AD2">
        <w:rPr>
          <w:rStyle w:val="SB1383SpecificChar"/>
          <w:color w:val="auto"/>
          <w:shd w:val="clear" w:color="auto" w:fill="B6CCE4"/>
        </w:rPr>
        <w:t xml:space="preserve">Food </w:t>
      </w:r>
      <w:r w:rsidR="00027C08" w:rsidRPr="003B1AD2">
        <w:rPr>
          <w:rStyle w:val="SB1383SpecificChar"/>
          <w:color w:val="auto"/>
          <w:shd w:val="clear" w:color="auto" w:fill="B6CCE4"/>
        </w:rPr>
        <w:t>Waste</w:t>
      </w:r>
    </w:p>
    <w:p w14:paraId="5021B680" w14:textId="20A0B52C" w:rsidR="00DB7C4A" w:rsidRDefault="00E117D2" w:rsidP="005D32BC">
      <w:pPr>
        <w:pStyle w:val="BodyTextIndent2nd"/>
      </w:pPr>
      <w:r w:rsidRPr="0026567C">
        <w:t xml:space="preserve">Contractor shall provide </w:t>
      </w:r>
      <w:r>
        <w:t>year-round</w:t>
      </w:r>
      <w:r w:rsidRPr="0026567C">
        <w:t xml:space="preserve"> </w:t>
      </w:r>
      <w:r w:rsidR="00307F30">
        <w:t>uncontainerized</w:t>
      </w:r>
      <w:r w:rsidRPr="00D737CE">
        <w:t xml:space="preserve"> </w:t>
      </w:r>
      <w:r w:rsidR="00F42F6B">
        <w:t>Yard Trimmings</w:t>
      </w:r>
      <w:r>
        <w:t xml:space="preserve"> Collection services, as described in </w:t>
      </w:r>
      <w:r w:rsidRPr="00747695">
        <w:t>Exhibit A</w:t>
      </w:r>
      <w:r w:rsidR="00764A17">
        <w:t>,</w:t>
      </w:r>
      <w:r w:rsidRPr="00747695">
        <w:t xml:space="preserve"> for Single-Family Customers.</w:t>
      </w:r>
      <w:r>
        <w:t xml:space="preserve"> </w:t>
      </w:r>
      <w:r w:rsidR="000A5CB7">
        <w:t xml:space="preserve">In addition to the </w:t>
      </w:r>
      <w:r w:rsidR="00307F30">
        <w:t>uncontainerized</w:t>
      </w:r>
      <w:r w:rsidR="000A5CB7">
        <w:t xml:space="preserve"> </w:t>
      </w:r>
      <w:r w:rsidR="00F42F6B">
        <w:t>Yard Trimmings</w:t>
      </w:r>
      <w:r w:rsidR="000A5CB7">
        <w:t xml:space="preserve"> </w:t>
      </w:r>
      <w:r>
        <w:t xml:space="preserve">Collection </w:t>
      </w:r>
      <w:r w:rsidR="000A5CB7">
        <w:t xml:space="preserve">service, Contractor shall provide </w:t>
      </w:r>
      <w:r>
        <w:t xml:space="preserve">Customers </w:t>
      </w:r>
      <w:r w:rsidR="000A5CB7">
        <w:t xml:space="preserve">with </w:t>
      </w:r>
      <w:r w:rsidR="00B20C2C">
        <w:t>Brown Contain</w:t>
      </w:r>
      <w:r>
        <w:t>ers</w:t>
      </w:r>
      <w:r w:rsidR="000A5CB7">
        <w:t>, pursuant to Section 7.</w:t>
      </w:r>
      <w:r w:rsidR="001E2253">
        <w:t>5</w:t>
      </w:r>
      <w:r w:rsidR="000A5CB7">
        <w:t xml:space="preserve">, for Source Separated Food </w:t>
      </w:r>
      <w:r w:rsidR="00027C08">
        <w:t>Waste</w:t>
      </w:r>
      <w:r w:rsidR="000A5CB7">
        <w:t xml:space="preserve">, and provide </w:t>
      </w:r>
      <w:r>
        <w:t xml:space="preserve">Food </w:t>
      </w:r>
      <w:r w:rsidR="00027C08">
        <w:t>Waste</w:t>
      </w:r>
      <w:r>
        <w:t xml:space="preserve"> </w:t>
      </w:r>
      <w:r w:rsidR="000A5CB7">
        <w:t xml:space="preserve">Collection Service, as described in </w:t>
      </w:r>
      <w:r w:rsidR="00DB15A9">
        <w:t>Exhibits A, B, and C</w:t>
      </w:r>
      <w:r w:rsidR="000A5CB7">
        <w:t xml:space="preserve"> of this Agreement. Contractor shall </w:t>
      </w:r>
      <w:r>
        <w:t>T</w:t>
      </w:r>
      <w:r w:rsidR="000A5CB7">
        <w:t xml:space="preserve">ransport the </w:t>
      </w:r>
      <w:r>
        <w:t xml:space="preserve">Food </w:t>
      </w:r>
      <w:r w:rsidR="00027C08">
        <w:t>Waste</w:t>
      </w:r>
      <w:r>
        <w:t xml:space="preserve"> </w:t>
      </w:r>
      <w:r w:rsidR="000A5CB7">
        <w:t xml:space="preserve">to </w:t>
      </w:r>
      <w:r w:rsidR="00E21431" w:rsidRPr="00980305">
        <w:rPr>
          <w:shd w:val="clear" w:color="auto" w:fill="99CCFF"/>
        </w:rPr>
        <w:t>(</w:t>
      </w:r>
      <w:r w:rsidR="00E21431" w:rsidRPr="003B1AD2">
        <w:rPr>
          <w:shd w:val="clear" w:color="auto" w:fill="B6CCE4"/>
        </w:rPr>
        <w:t xml:space="preserve">i) the Approved/Designated </w:t>
      </w:r>
      <w:r w:rsidR="00C62430" w:rsidRPr="003B1AD2">
        <w:rPr>
          <w:shd w:val="clear" w:color="auto" w:fill="B6CCE4"/>
        </w:rPr>
        <w:t>Organic Waste Processing</w:t>
      </w:r>
      <w:r w:rsidR="00E21431" w:rsidRPr="003B1AD2">
        <w:rPr>
          <w:shd w:val="clear" w:color="auto" w:fill="B6CCE4"/>
        </w:rPr>
        <w:t xml:space="preserve"> Facility, or (ii) the Approved/Designated Transfer Facility for Transfer and Transport to an Approved/Designated </w:t>
      </w:r>
      <w:r w:rsidR="00C62430" w:rsidRPr="003B1AD2">
        <w:rPr>
          <w:shd w:val="clear" w:color="auto" w:fill="B6CCE4"/>
        </w:rPr>
        <w:t>Organic Waste Processing</w:t>
      </w:r>
      <w:r w:rsidR="00E21431" w:rsidRPr="003B1AD2">
        <w:rPr>
          <w:shd w:val="clear" w:color="auto" w:fill="B6CCE4"/>
        </w:rPr>
        <w:t xml:space="preserve"> Facility</w:t>
      </w:r>
      <w:r w:rsidR="00E21431" w:rsidRPr="00AE6FD9">
        <w:t>, as specified in Section 6.1.</w:t>
      </w:r>
      <w:r w:rsidR="00E21431">
        <w:t xml:space="preserve"> </w:t>
      </w:r>
    </w:p>
    <w:p w14:paraId="784FE838" w14:textId="03FA3FCC" w:rsidR="000A5CB7" w:rsidRPr="0026567C" w:rsidRDefault="00036C7E" w:rsidP="00036C7E">
      <w:pPr>
        <w:pStyle w:val="1LevelA"/>
      </w:pPr>
      <w:r>
        <w:t>B.</w:t>
      </w:r>
      <w:r>
        <w:tab/>
      </w:r>
      <w:r w:rsidR="000A5CB7" w:rsidRPr="003B1AD2">
        <w:rPr>
          <w:shd w:val="clear" w:color="auto" w:fill="B6CCE4"/>
        </w:rPr>
        <w:t xml:space="preserve">Option 2: Intermittent or </w:t>
      </w:r>
      <w:r w:rsidR="00E117D2" w:rsidRPr="003B1AD2">
        <w:rPr>
          <w:shd w:val="clear" w:color="auto" w:fill="B6CCE4"/>
        </w:rPr>
        <w:t>S</w:t>
      </w:r>
      <w:r w:rsidR="000A5CB7" w:rsidRPr="003B1AD2">
        <w:rPr>
          <w:shd w:val="clear" w:color="auto" w:fill="B6CCE4"/>
        </w:rPr>
        <w:t xml:space="preserve">easonal </w:t>
      </w:r>
      <w:r w:rsidR="00E117D2" w:rsidRPr="003B1AD2">
        <w:rPr>
          <w:shd w:val="clear" w:color="auto" w:fill="B6CCE4"/>
        </w:rPr>
        <w:t>U</w:t>
      </w:r>
      <w:r w:rsidR="000A5CB7" w:rsidRPr="003B1AD2">
        <w:rPr>
          <w:shd w:val="clear" w:color="auto" w:fill="B6CCE4"/>
        </w:rPr>
        <w:t>ncontainerized Collection</w:t>
      </w:r>
    </w:p>
    <w:p w14:paraId="2957648B" w14:textId="151191B6" w:rsidR="000A5CB7" w:rsidRDefault="00DB7C4A" w:rsidP="00067DCA">
      <w:pPr>
        <w:pStyle w:val="BodyTextIndent"/>
      </w:pPr>
      <w:r w:rsidRPr="00B72D4C">
        <w:rPr>
          <w:shd w:val="clear" w:color="auto" w:fill="C5E0B3"/>
        </w:rPr>
        <w:t>Guidance: SB 1383</w:t>
      </w:r>
      <w:r w:rsidR="0084733E" w:rsidRPr="00B72D4C">
        <w:rPr>
          <w:shd w:val="clear" w:color="auto" w:fill="C5E0B3"/>
        </w:rPr>
        <w:t xml:space="preserve"> Regulations (</w:t>
      </w:r>
      <w:r w:rsidR="00F618CC" w:rsidRPr="00B72D4C">
        <w:rPr>
          <w:shd w:val="clear" w:color="auto" w:fill="C5E0B3"/>
        </w:rPr>
        <w:t>14 CCR</w:t>
      </w:r>
      <w:r w:rsidRPr="00B72D4C">
        <w:rPr>
          <w:shd w:val="clear" w:color="auto" w:fill="C5E0B3"/>
        </w:rPr>
        <w:t xml:space="preserve"> </w:t>
      </w:r>
      <w:r w:rsidR="00F618CC" w:rsidRPr="00B72D4C">
        <w:rPr>
          <w:shd w:val="clear" w:color="auto" w:fill="C5E0B3"/>
        </w:rPr>
        <w:t>Section</w:t>
      </w:r>
      <w:r w:rsidR="00C012F2" w:rsidRPr="00B72D4C">
        <w:rPr>
          <w:shd w:val="clear" w:color="auto" w:fill="C5E0B3"/>
        </w:rPr>
        <w:t>s</w:t>
      </w:r>
      <w:r w:rsidR="00F618CC" w:rsidRPr="00B72D4C">
        <w:rPr>
          <w:shd w:val="clear" w:color="auto" w:fill="C5E0B3"/>
        </w:rPr>
        <w:t xml:space="preserve"> 18984.1(e)(1)</w:t>
      </w:r>
      <w:r w:rsidR="00C012F2" w:rsidRPr="00B72D4C">
        <w:rPr>
          <w:shd w:val="clear" w:color="auto" w:fill="C5E0B3"/>
        </w:rPr>
        <w:t xml:space="preserve"> and 18984.2(f)(1)</w:t>
      </w:r>
      <w:r w:rsidR="0084733E" w:rsidRPr="00B72D4C">
        <w:rPr>
          <w:shd w:val="clear" w:color="auto" w:fill="C5E0B3"/>
        </w:rPr>
        <w:t>)</w:t>
      </w:r>
      <w:r w:rsidR="00F618CC" w:rsidRPr="00B72D4C">
        <w:rPr>
          <w:shd w:val="clear" w:color="auto" w:fill="C5E0B3"/>
        </w:rPr>
        <w:t xml:space="preserve"> </w:t>
      </w:r>
      <w:r w:rsidRPr="00B72D4C">
        <w:rPr>
          <w:shd w:val="clear" w:color="auto" w:fill="C5E0B3"/>
        </w:rPr>
        <w:t>specif</w:t>
      </w:r>
      <w:r w:rsidR="0084733E" w:rsidRPr="00B72D4C">
        <w:rPr>
          <w:shd w:val="clear" w:color="auto" w:fill="C5E0B3"/>
        </w:rPr>
        <w:t>y</w:t>
      </w:r>
      <w:r w:rsidRPr="00B72D4C">
        <w:rPr>
          <w:shd w:val="clear" w:color="auto" w:fill="C5E0B3"/>
        </w:rPr>
        <w:t xml:space="preserve"> that </w:t>
      </w:r>
      <w:r w:rsidR="00C5186A" w:rsidRPr="00B72D4C">
        <w:rPr>
          <w:color w:val="280DF3"/>
          <w:shd w:val="clear" w:color="auto" w:fill="C5E0B3"/>
        </w:rPr>
        <w:t>if an uncontaineri</w:t>
      </w:r>
      <w:r w:rsidR="00F618CC" w:rsidRPr="00B72D4C">
        <w:rPr>
          <w:color w:val="280DF3"/>
          <w:shd w:val="clear" w:color="auto" w:fill="C5E0B3"/>
        </w:rPr>
        <w:t>zed Yard Trimmings C</w:t>
      </w:r>
      <w:r w:rsidR="00C5186A" w:rsidRPr="00B72D4C">
        <w:rPr>
          <w:color w:val="280DF3"/>
          <w:shd w:val="clear" w:color="auto" w:fill="C5E0B3"/>
        </w:rPr>
        <w:t>ollection service is provided intermitte</w:t>
      </w:r>
      <w:r w:rsidR="00F618CC" w:rsidRPr="00B72D4C">
        <w:rPr>
          <w:color w:val="280DF3"/>
          <w:shd w:val="clear" w:color="auto" w:fill="C5E0B3"/>
        </w:rPr>
        <w:t>ntly or on a seasonal basis, a Green C</w:t>
      </w:r>
      <w:r w:rsidR="00C5186A" w:rsidRPr="00B72D4C">
        <w:rPr>
          <w:color w:val="280DF3"/>
          <w:shd w:val="clear" w:color="auto" w:fill="C5E0B3"/>
        </w:rPr>
        <w:t xml:space="preserve">ontainer is still provided for </w:t>
      </w:r>
      <w:r w:rsidR="00F618CC" w:rsidRPr="00B72D4C">
        <w:rPr>
          <w:color w:val="280DF3"/>
          <w:shd w:val="clear" w:color="auto" w:fill="C5E0B3"/>
        </w:rPr>
        <w:t>C</w:t>
      </w:r>
      <w:r w:rsidR="00C5186A" w:rsidRPr="00B72D4C">
        <w:rPr>
          <w:color w:val="280DF3"/>
          <w:shd w:val="clear" w:color="auto" w:fill="C5E0B3"/>
        </w:rPr>
        <w:t xml:space="preserve">ollection of </w:t>
      </w:r>
      <w:r w:rsidR="00C012F2" w:rsidRPr="00B72D4C">
        <w:rPr>
          <w:color w:val="280DF3"/>
          <w:shd w:val="clear" w:color="auto" w:fill="C5E0B3"/>
        </w:rPr>
        <w:t>SSGCOW</w:t>
      </w:r>
      <w:r w:rsidR="00C012F2" w:rsidRPr="00B72D4C">
        <w:rPr>
          <w:rStyle w:val="SB1383SpecificChar"/>
          <w:color w:val="280DF3"/>
          <w:shd w:val="clear" w:color="auto" w:fill="C5E0B3"/>
        </w:rPr>
        <w:t xml:space="preserve"> </w:t>
      </w:r>
      <w:r w:rsidRPr="00B72D4C">
        <w:rPr>
          <w:rStyle w:val="SB1383SpecificChar"/>
          <w:color w:val="280DF3"/>
          <w:shd w:val="clear" w:color="auto" w:fill="C5E0B3"/>
        </w:rPr>
        <w:t xml:space="preserve">whenever the </w:t>
      </w:r>
      <w:r w:rsidR="00307F30" w:rsidRPr="00B72D4C">
        <w:rPr>
          <w:rStyle w:val="SB1383SpecificChar"/>
          <w:color w:val="280DF3"/>
          <w:shd w:val="clear" w:color="auto" w:fill="C5E0B3"/>
        </w:rPr>
        <w:t>uncontainerized</w:t>
      </w:r>
      <w:r w:rsidRPr="00B72D4C">
        <w:rPr>
          <w:rStyle w:val="SB1383SpecificChar"/>
          <w:color w:val="280DF3"/>
          <w:shd w:val="clear" w:color="auto" w:fill="C5E0B3"/>
        </w:rPr>
        <w:t xml:space="preserve"> service is not provided</w:t>
      </w:r>
      <w:r w:rsidR="00F618CC" w:rsidRPr="00B72D4C">
        <w:rPr>
          <w:rStyle w:val="SB1383SpecificChar"/>
          <w:shd w:val="clear" w:color="auto" w:fill="C5E0B3"/>
        </w:rPr>
        <w:t>.</w:t>
      </w:r>
      <w:r w:rsidR="00F618CC" w:rsidRPr="00B72D4C">
        <w:rPr>
          <w:rStyle w:val="SB1383SpecificChar"/>
          <w:color w:val="auto"/>
          <w:shd w:val="clear" w:color="auto" w:fill="C5E0B3"/>
        </w:rPr>
        <w:t xml:space="preserve"> N</w:t>
      </w:r>
      <w:r w:rsidR="00C5186A" w:rsidRPr="00B72D4C">
        <w:rPr>
          <w:rStyle w:val="SB1383SpecificChar"/>
          <w:color w:val="auto"/>
          <w:shd w:val="clear" w:color="auto" w:fill="C5E0B3"/>
        </w:rPr>
        <w:t>ot</w:t>
      </w:r>
      <w:r w:rsidR="00F618CC" w:rsidRPr="00B72D4C">
        <w:rPr>
          <w:rStyle w:val="SB1383SpecificChar"/>
          <w:color w:val="auto"/>
          <w:shd w:val="clear" w:color="auto" w:fill="C5E0B3"/>
        </w:rPr>
        <w:t xml:space="preserve">e </w:t>
      </w:r>
      <w:r w:rsidR="00C5186A" w:rsidRPr="00B72D4C">
        <w:rPr>
          <w:rStyle w:val="SB1383SpecificChar"/>
          <w:color w:val="auto"/>
          <w:shd w:val="clear" w:color="auto" w:fill="C5E0B3"/>
        </w:rPr>
        <w:t xml:space="preserve">that </w:t>
      </w:r>
      <w:r w:rsidR="00F618CC" w:rsidRPr="00B72D4C">
        <w:rPr>
          <w:rStyle w:val="SB1383SpecificChar"/>
          <w:color w:val="auto"/>
          <w:shd w:val="clear" w:color="auto" w:fill="C5E0B3"/>
        </w:rPr>
        <w:t>Collection service for</w:t>
      </w:r>
      <w:r w:rsidR="00D500BD" w:rsidRPr="00B72D4C">
        <w:rPr>
          <w:rStyle w:val="SB1383SpecificChar"/>
          <w:color w:val="auto"/>
          <w:shd w:val="clear" w:color="auto" w:fill="C5E0B3"/>
        </w:rPr>
        <w:t xml:space="preserve"> other SSGCOW (e.g.,</w:t>
      </w:r>
      <w:r w:rsidR="00F618CC" w:rsidRPr="00B72D4C">
        <w:rPr>
          <w:rStyle w:val="SB1383SpecificChar"/>
          <w:color w:val="auto"/>
          <w:shd w:val="clear" w:color="auto" w:fill="C5E0B3"/>
        </w:rPr>
        <w:t xml:space="preserve"> </w:t>
      </w:r>
      <w:r w:rsidR="00C5186A" w:rsidRPr="00B72D4C">
        <w:rPr>
          <w:rStyle w:val="SB1383SpecificChar"/>
          <w:color w:val="auto"/>
          <w:shd w:val="clear" w:color="auto" w:fill="C5E0B3"/>
        </w:rPr>
        <w:t xml:space="preserve">Food Waste and </w:t>
      </w:r>
      <w:r w:rsidR="00F618CC" w:rsidRPr="00B72D4C">
        <w:rPr>
          <w:rStyle w:val="SB1383SpecificChar"/>
          <w:color w:val="auto"/>
          <w:shd w:val="clear" w:color="auto" w:fill="C5E0B3"/>
        </w:rPr>
        <w:t>SSBCOW</w:t>
      </w:r>
      <w:r w:rsidR="00D500BD" w:rsidRPr="00B72D4C">
        <w:rPr>
          <w:rStyle w:val="SB1383SpecificChar"/>
          <w:color w:val="auto"/>
          <w:shd w:val="clear" w:color="auto" w:fill="C5E0B3"/>
        </w:rPr>
        <w:t>) is not</w:t>
      </w:r>
      <w:r w:rsidR="00F618CC" w:rsidRPr="00B72D4C">
        <w:rPr>
          <w:rStyle w:val="SB1383SpecificChar"/>
          <w:color w:val="auto"/>
          <w:shd w:val="clear" w:color="auto" w:fill="C5E0B3"/>
        </w:rPr>
        <w:t xml:space="preserve"> included</w:t>
      </w:r>
      <w:r w:rsidR="00D500BD" w:rsidRPr="00B72D4C">
        <w:rPr>
          <w:rStyle w:val="SB1383SpecificChar"/>
          <w:color w:val="auto"/>
          <w:shd w:val="clear" w:color="auto" w:fill="C5E0B3"/>
        </w:rPr>
        <w:t xml:space="preserve"> in</w:t>
      </w:r>
      <w:r w:rsidR="00F618CC" w:rsidRPr="00B72D4C">
        <w:rPr>
          <w:rStyle w:val="SB1383SpecificChar"/>
          <w:color w:val="auto"/>
          <w:shd w:val="clear" w:color="auto" w:fill="C5E0B3"/>
        </w:rPr>
        <w:t xml:space="preserve"> uncontainerized</w:t>
      </w:r>
      <w:r w:rsidR="00D500BD" w:rsidRPr="00B72D4C">
        <w:rPr>
          <w:rStyle w:val="SB1383SpecificChar"/>
          <w:color w:val="auto"/>
          <w:shd w:val="clear" w:color="auto" w:fill="C5E0B3"/>
        </w:rPr>
        <w:t xml:space="preserve"> Yard Trimmings Collection</w:t>
      </w:r>
      <w:r w:rsidR="00F618CC" w:rsidRPr="00B72D4C">
        <w:rPr>
          <w:rStyle w:val="SB1383SpecificChar"/>
          <w:color w:val="auto"/>
          <w:shd w:val="clear" w:color="auto" w:fill="C5E0B3"/>
        </w:rPr>
        <w:t xml:space="preserve"> service</w:t>
      </w:r>
      <w:r w:rsidR="00D500BD" w:rsidRPr="00B72D4C">
        <w:rPr>
          <w:rStyle w:val="SB1383SpecificChar"/>
          <w:color w:val="auto"/>
          <w:shd w:val="clear" w:color="auto" w:fill="C5E0B3"/>
        </w:rPr>
        <w:t xml:space="preserve"> and </w:t>
      </w:r>
      <w:r w:rsidR="00F618CC" w:rsidRPr="00B72D4C">
        <w:rPr>
          <w:rStyle w:val="SB1383SpecificChar"/>
          <w:color w:val="auto"/>
          <w:shd w:val="clear" w:color="auto" w:fill="C5E0B3"/>
        </w:rPr>
        <w:t>must always be provided separately</w:t>
      </w:r>
      <w:r w:rsidR="000A5CB7" w:rsidRPr="00B72D4C">
        <w:rPr>
          <w:shd w:val="clear" w:color="auto" w:fill="C5E0B3"/>
        </w:rPr>
        <w:t>.</w:t>
      </w:r>
      <w:r w:rsidRPr="00B72D4C">
        <w:rPr>
          <w:shd w:val="clear" w:color="auto" w:fill="C5E0B3"/>
        </w:rPr>
        <w:t xml:space="preserve"> Below are two options to fulfill this requirement.</w:t>
      </w:r>
      <w:r w:rsidR="00D6459E" w:rsidRPr="00B72D4C">
        <w:rPr>
          <w:shd w:val="clear" w:color="auto" w:fill="C5E0B3"/>
        </w:rPr>
        <w:t xml:space="preserve"> These options are presented for Single-Family Customers, but could be expanded for Multi-Family and Commercial Customers</w:t>
      </w:r>
      <w:r w:rsidR="00D6459E" w:rsidRPr="00067DCA">
        <w:rPr>
          <w:shd w:val="clear" w:color="auto" w:fill="D6E3BC"/>
        </w:rPr>
        <w:t>.</w:t>
      </w:r>
    </w:p>
    <w:p w14:paraId="0900B86E" w14:textId="2886DF0F" w:rsidR="000A5CB7" w:rsidRDefault="00036C7E" w:rsidP="00036C7E">
      <w:pPr>
        <w:pStyle w:val="2Level1"/>
      </w:pPr>
      <w:r>
        <w:t>1.</w:t>
      </w:r>
      <w:r>
        <w:tab/>
      </w:r>
      <w:r w:rsidR="000A5CB7" w:rsidRPr="003B1AD2">
        <w:rPr>
          <w:shd w:val="clear" w:color="auto" w:fill="B6CCE4"/>
        </w:rPr>
        <w:t xml:space="preserve">Option 2a: </w:t>
      </w:r>
      <w:r w:rsidR="005E1EBB" w:rsidRPr="003B1AD2">
        <w:rPr>
          <w:shd w:val="clear" w:color="auto" w:fill="B6CCE4"/>
        </w:rPr>
        <w:t xml:space="preserve">Seasonal Uncontainerized </w:t>
      </w:r>
      <w:r w:rsidR="00F42F6B" w:rsidRPr="003B1AD2">
        <w:rPr>
          <w:shd w:val="clear" w:color="auto" w:fill="B6CCE4"/>
        </w:rPr>
        <w:t>Yard Trimmings</w:t>
      </w:r>
      <w:r w:rsidR="005E1EBB" w:rsidRPr="003B1AD2">
        <w:rPr>
          <w:shd w:val="clear" w:color="auto" w:fill="B6CCE4"/>
        </w:rPr>
        <w:t xml:space="preserve">; Year-Round </w:t>
      </w:r>
      <w:r w:rsidR="000A5CB7" w:rsidRPr="003B1AD2">
        <w:rPr>
          <w:shd w:val="clear" w:color="auto" w:fill="B6CCE4"/>
        </w:rPr>
        <w:t>Com</w:t>
      </w:r>
      <w:r w:rsidR="00DB7C4A" w:rsidRPr="003B1AD2">
        <w:rPr>
          <w:shd w:val="clear" w:color="auto" w:fill="B6CCE4"/>
        </w:rPr>
        <w:t>m</w:t>
      </w:r>
      <w:r w:rsidR="000A5CB7" w:rsidRPr="003B1AD2">
        <w:rPr>
          <w:shd w:val="clear" w:color="auto" w:fill="B6CCE4"/>
        </w:rPr>
        <w:t xml:space="preserve">ingled </w:t>
      </w:r>
      <w:r w:rsidR="00520DDE" w:rsidRPr="003B1AD2">
        <w:rPr>
          <w:shd w:val="clear" w:color="auto" w:fill="B6CCE4"/>
        </w:rPr>
        <w:t>SSGCOW</w:t>
      </w:r>
      <w:r w:rsidR="000A5CB7" w:rsidRPr="003B1AD2">
        <w:rPr>
          <w:shd w:val="clear" w:color="auto" w:fill="B6CCE4"/>
        </w:rPr>
        <w:t xml:space="preserve"> Collection</w:t>
      </w:r>
      <w:r w:rsidR="00976E9A" w:rsidRPr="003B1AD2">
        <w:rPr>
          <w:shd w:val="clear" w:color="auto" w:fill="B6CCE4"/>
        </w:rPr>
        <w:t xml:space="preserve"> (Green Containers</w:t>
      </w:r>
      <w:r w:rsidR="00976E9A">
        <w:rPr>
          <w:shd w:val="clear" w:color="auto" w:fill="B6CCE4"/>
        </w:rPr>
        <w:t>)</w:t>
      </w:r>
    </w:p>
    <w:p w14:paraId="4CE121E1" w14:textId="3AB1AAA0" w:rsidR="00DB7C4A" w:rsidRDefault="00DB7C4A" w:rsidP="005D32BC">
      <w:pPr>
        <w:pStyle w:val="BodyTextIndent2nd"/>
      </w:pPr>
      <w:r w:rsidRPr="0026567C">
        <w:t xml:space="preserve">Contractor shall provide seasonal </w:t>
      </w:r>
      <w:r w:rsidR="00307F30">
        <w:t>uncontainerized</w:t>
      </w:r>
      <w:r w:rsidRPr="0026567C">
        <w:t xml:space="preserve"> </w:t>
      </w:r>
      <w:r w:rsidR="00F42F6B">
        <w:t>Yard Trimmings</w:t>
      </w:r>
      <w:r>
        <w:t xml:space="preserve"> Collection service</w:t>
      </w:r>
      <w:r w:rsidRPr="0026567C">
        <w:t xml:space="preserve"> between </w:t>
      </w:r>
      <w:r w:rsidRPr="003B1AD2">
        <w:rPr>
          <w:shd w:val="clear" w:color="auto" w:fill="B6CCE4"/>
        </w:rPr>
        <w:t>insert timeframe</w:t>
      </w:r>
      <w:r w:rsidRPr="0026567C">
        <w:t xml:space="preserve"> and </w:t>
      </w:r>
      <w:r w:rsidRPr="003B1AD2">
        <w:rPr>
          <w:shd w:val="clear" w:color="auto" w:fill="B6CCE4"/>
        </w:rPr>
        <w:t>insert timeframe</w:t>
      </w:r>
      <w:r w:rsidR="00764A17">
        <w:rPr>
          <w:shd w:val="clear" w:color="auto" w:fill="B6CCE4"/>
        </w:rPr>
        <w:t>,</w:t>
      </w:r>
      <w:r>
        <w:t xml:space="preserve"> as described </w:t>
      </w:r>
      <w:r w:rsidRPr="0026567C">
        <w:t>in</w:t>
      </w:r>
      <w:r w:rsidR="005E1EBB">
        <w:t xml:space="preserve"> Exhibit</w:t>
      </w:r>
      <w:r>
        <w:t xml:space="preserve"> A</w:t>
      </w:r>
      <w:r w:rsidR="00764A17">
        <w:t>,</w:t>
      </w:r>
      <w:r>
        <w:t xml:space="preserve"> for Single-Family Customers of this Agreement, and shall Transport the </w:t>
      </w:r>
      <w:r w:rsidR="00F42F6B">
        <w:t>Yard Trimmings</w:t>
      </w:r>
      <w:r>
        <w:t xml:space="preserve"> to </w:t>
      </w:r>
      <w:r w:rsidR="00E21431" w:rsidRPr="00980305">
        <w:rPr>
          <w:shd w:val="clear" w:color="auto" w:fill="99CCFF"/>
        </w:rPr>
        <w:t>(</w:t>
      </w:r>
      <w:r w:rsidR="00E21431" w:rsidRPr="003B1AD2">
        <w:rPr>
          <w:shd w:val="clear" w:color="auto" w:fill="B6CCE4"/>
        </w:rPr>
        <w:t xml:space="preserve">i) the Approved/Designated </w:t>
      </w:r>
      <w:r w:rsidR="00C62430" w:rsidRPr="003B1AD2">
        <w:rPr>
          <w:shd w:val="clear" w:color="auto" w:fill="B6CCE4"/>
        </w:rPr>
        <w:t>Organic Waste Processing</w:t>
      </w:r>
      <w:r w:rsidR="00E21431" w:rsidRPr="003B1AD2">
        <w:rPr>
          <w:shd w:val="clear" w:color="auto" w:fill="B6CCE4"/>
        </w:rPr>
        <w:t xml:space="preserve"> Facility, or (ii) the Approved/Designated Transfer Facility for Transfer and Transport to an Approved/Designated </w:t>
      </w:r>
      <w:r w:rsidR="00C62430" w:rsidRPr="003B1AD2">
        <w:rPr>
          <w:shd w:val="clear" w:color="auto" w:fill="B6CCE4"/>
        </w:rPr>
        <w:t>Organic Waste Processing</w:t>
      </w:r>
      <w:r w:rsidR="00E21431" w:rsidRPr="003B1AD2">
        <w:rPr>
          <w:shd w:val="clear" w:color="auto" w:fill="B6CCE4"/>
        </w:rPr>
        <w:t xml:space="preserve"> Facility</w:t>
      </w:r>
      <w:r w:rsidR="00E21431" w:rsidRPr="00AE6FD9">
        <w:t>, as specified in Section 6.1.</w:t>
      </w:r>
      <w:r w:rsidR="00E21431">
        <w:t xml:space="preserve"> </w:t>
      </w:r>
    </w:p>
    <w:p w14:paraId="7BB0197E" w14:textId="2CF14C14" w:rsidR="000A5CB7" w:rsidRDefault="00D6459E" w:rsidP="005D32BC">
      <w:pPr>
        <w:pStyle w:val="BodyTextIndent2nd"/>
      </w:pPr>
      <w:r>
        <w:t xml:space="preserve">On a year-round basis, </w:t>
      </w:r>
      <w:r w:rsidR="000A5CB7">
        <w:t xml:space="preserve">Contractor shall </w:t>
      </w:r>
      <w:r w:rsidR="00DB7C4A">
        <w:t xml:space="preserve">also </w:t>
      </w:r>
      <w:r w:rsidR="000A5CB7">
        <w:t xml:space="preserve">provide </w:t>
      </w:r>
      <w:r w:rsidR="00623085">
        <w:t>Green</w:t>
      </w:r>
      <w:r w:rsidR="009A4648">
        <w:t xml:space="preserve"> </w:t>
      </w:r>
      <w:r w:rsidR="000A5CB7">
        <w:t>Containers, pursuant to Section 7.</w:t>
      </w:r>
      <w:r w:rsidR="001E2253">
        <w:t>5</w:t>
      </w:r>
      <w:r w:rsidR="000A5CB7">
        <w:t xml:space="preserve">, for the </w:t>
      </w:r>
      <w:r w:rsidR="009A4648">
        <w:t>C</w:t>
      </w:r>
      <w:r w:rsidR="000A5CB7">
        <w:t>ollection of co</w:t>
      </w:r>
      <w:r w:rsidR="00DB7C4A">
        <w:t>m</w:t>
      </w:r>
      <w:r w:rsidR="000A5CB7">
        <w:t xml:space="preserve">mingled </w:t>
      </w:r>
      <w:r w:rsidR="00233FE8">
        <w:t>SSGCOW</w:t>
      </w:r>
      <w:r w:rsidR="000A5CB7">
        <w:t xml:space="preserve">, and provide </w:t>
      </w:r>
      <w:r w:rsidR="00233FE8">
        <w:t>SSGCOW</w:t>
      </w:r>
      <w:r w:rsidR="009A4648">
        <w:t xml:space="preserve"> </w:t>
      </w:r>
      <w:r w:rsidR="000A5CB7">
        <w:t xml:space="preserve">Collection service, </w:t>
      </w:r>
      <w:r w:rsidR="0084733E">
        <w:t xml:space="preserve">as </w:t>
      </w:r>
      <w:r w:rsidR="000A5CB7">
        <w:t xml:space="preserve">described </w:t>
      </w:r>
      <w:r w:rsidR="000A5CB7" w:rsidRPr="0026567C">
        <w:t>in</w:t>
      </w:r>
      <w:r w:rsidR="000A5CB7">
        <w:t xml:space="preserve"> Exhibits A, B, </w:t>
      </w:r>
      <w:r>
        <w:t xml:space="preserve">and </w:t>
      </w:r>
      <w:r w:rsidR="000A5CB7">
        <w:t xml:space="preserve">C of this Agreement. Contractor shall </w:t>
      </w:r>
      <w:r w:rsidR="00DB7C4A">
        <w:t>T</w:t>
      </w:r>
      <w:r w:rsidR="000A5CB7">
        <w:t xml:space="preserve">ransport the </w:t>
      </w:r>
      <w:r w:rsidR="00233FE8">
        <w:t>SSGCOW</w:t>
      </w:r>
      <w:r w:rsidR="00DB7C4A">
        <w:t xml:space="preserve"> </w:t>
      </w:r>
      <w:r w:rsidR="000A5CB7">
        <w:t xml:space="preserve">to </w:t>
      </w:r>
      <w:r w:rsidR="00E21431" w:rsidRPr="003B1AD2">
        <w:rPr>
          <w:shd w:val="clear" w:color="auto" w:fill="B6CCE4"/>
        </w:rPr>
        <w:t xml:space="preserve">(i) the Approved/Designated </w:t>
      </w:r>
      <w:r w:rsidR="00C62430" w:rsidRPr="003B1AD2">
        <w:rPr>
          <w:shd w:val="clear" w:color="auto" w:fill="B6CCE4"/>
        </w:rPr>
        <w:t>Organic Waste Processing</w:t>
      </w:r>
      <w:r w:rsidR="00E21431" w:rsidRPr="003B1AD2">
        <w:rPr>
          <w:shd w:val="clear" w:color="auto" w:fill="B6CCE4"/>
        </w:rPr>
        <w:t xml:space="preserve"> Facility, or (ii) the Approved/Designated Transfer Facility for Transfer and Transport to an Approved/Designated </w:t>
      </w:r>
      <w:r w:rsidR="00C62430" w:rsidRPr="003B1AD2">
        <w:rPr>
          <w:shd w:val="clear" w:color="auto" w:fill="B6CCE4"/>
        </w:rPr>
        <w:t>Organic Waste Processing</w:t>
      </w:r>
      <w:r w:rsidR="00E21431" w:rsidRPr="003B1AD2">
        <w:rPr>
          <w:shd w:val="clear" w:color="auto" w:fill="B6CCE4"/>
        </w:rPr>
        <w:t xml:space="preserve"> Facility</w:t>
      </w:r>
      <w:r w:rsidR="00E21431" w:rsidRPr="00AE6FD9">
        <w:t>, as specified in Section 6.1.</w:t>
      </w:r>
      <w:r w:rsidR="00E21431">
        <w:t xml:space="preserve"> </w:t>
      </w:r>
      <w:r w:rsidR="005E1EBB" w:rsidRPr="00B72D4C">
        <w:rPr>
          <w:shd w:val="clear" w:color="auto" w:fill="C5E0B3"/>
        </w:rPr>
        <w:t xml:space="preserve">Guidance: This could be accomplished through a </w:t>
      </w:r>
      <w:r w:rsidR="00F6701E" w:rsidRPr="00B72D4C">
        <w:rPr>
          <w:shd w:val="clear" w:color="auto" w:fill="C5E0B3"/>
        </w:rPr>
        <w:t>Split</w:t>
      </w:r>
      <w:r w:rsidR="005E1EBB" w:rsidRPr="00B72D4C">
        <w:rPr>
          <w:shd w:val="clear" w:color="auto" w:fill="C5E0B3"/>
        </w:rPr>
        <w:t>-Container program</w:t>
      </w:r>
      <w:r w:rsidR="005E1EBB" w:rsidRPr="005E1EBB">
        <w:rPr>
          <w:shd w:val="clear" w:color="auto" w:fill="D6E3BC"/>
        </w:rPr>
        <w:t>.</w:t>
      </w:r>
    </w:p>
    <w:p w14:paraId="2DCEE631" w14:textId="12D91239" w:rsidR="000A5CB7" w:rsidRDefault="00036C7E" w:rsidP="00036C7E">
      <w:pPr>
        <w:pStyle w:val="2Level1"/>
      </w:pPr>
      <w:r>
        <w:t>2.</w:t>
      </w:r>
      <w:r>
        <w:tab/>
      </w:r>
      <w:r w:rsidR="000A5CB7" w:rsidRPr="003B1AD2">
        <w:rPr>
          <w:shd w:val="clear" w:color="auto" w:fill="B6CCE4"/>
        </w:rPr>
        <w:t xml:space="preserve">Option 2b: </w:t>
      </w:r>
      <w:r w:rsidR="005E1EBB" w:rsidRPr="003B1AD2">
        <w:rPr>
          <w:shd w:val="clear" w:color="auto" w:fill="B6CCE4"/>
        </w:rPr>
        <w:t xml:space="preserve">Seasonal Uncontainerized </w:t>
      </w:r>
      <w:r w:rsidR="00F42F6B" w:rsidRPr="003B1AD2">
        <w:rPr>
          <w:shd w:val="clear" w:color="auto" w:fill="B6CCE4"/>
        </w:rPr>
        <w:t>Yard Trimmings</w:t>
      </w:r>
      <w:r w:rsidR="00664672" w:rsidRPr="003B1AD2">
        <w:rPr>
          <w:shd w:val="clear" w:color="auto" w:fill="B6CCE4"/>
        </w:rPr>
        <w:t>;</w:t>
      </w:r>
      <w:r w:rsidR="00653999" w:rsidRPr="003B1AD2">
        <w:rPr>
          <w:shd w:val="clear" w:color="auto" w:fill="B6CCE4"/>
        </w:rPr>
        <w:t xml:space="preserve"> Separate Food Waste Collection</w:t>
      </w:r>
      <w:r w:rsidR="00976E9A" w:rsidRPr="003B1AD2">
        <w:rPr>
          <w:shd w:val="clear" w:color="auto" w:fill="B6CCE4"/>
        </w:rPr>
        <w:t xml:space="preserve"> (Brown Containers</w:t>
      </w:r>
      <w:r w:rsidR="00976E9A">
        <w:rPr>
          <w:shd w:val="clear" w:color="auto" w:fill="B6CCE4"/>
        </w:rPr>
        <w:t>)</w:t>
      </w:r>
    </w:p>
    <w:p w14:paraId="4657588E" w14:textId="5E0FA265" w:rsidR="00DB7C4A" w:rsidRDefault="00DB7C4A" w:rsidP="005D32BC">
      <w:pPr>
        <w:pStyle w:val="BodyTextIndent2nd"/>
      </w:pPr>
      <w:r w:rsidRPr="0026567C">
        <w:t xml:space="preserve">Contractor shall provide seasonal </w:t>
      </w:r>
      <w:r w:rsidR="00307F30">
        <w:t>uncontainerized</w:t>
      </w:r>
      <w:r w:rsidRPr="0026567C">
        <w:t xml:space="preserve"> </w:t>
      </w:r>
      <w:r w:rsidR="00F42F6B">
        <w:t>Yard Trimmings</w:t>
      </w:r>
      <w:r>
        <w:t xml:space="preserve"> Collection service</w:t>
      </w:r>
      <w:r w:rsidRPr="0026567C">
        <w:t xml:space="preserve"> between </w:t>
      </w:r>
      <w:r w:rsidRPr="003B1AD2">
        <w:rPr>
          <w:shd w:val="clear" w:color="auto" w:fill="B6CCE4"/>
        </w:rPr>
        <w:t>insert timeframe</w:t>
      </w:r>
      <w:r w:rsidRPr="0026567C">
        <w:t xml:space="preserve"> and </w:t>
      </w:r>
      <w:r w:rsidRPr="003B1AD2">
        <w:rPr>
          <w:shd w:val="clear" w:color="auto" w:fill="B6CCE4"/>
        </w:rPr>
        <w:t>insert timeframe</w:t>
      </w:r>
      <w:r w:rsidR="00764A17">
        <w:rPr>
          <w:shd w:val="clear" w:color="auto" w:fill="B6CCE4"/>
        </w:rPr>
        <w:t>,</w:t>
      </w:r>
      <w:r>
        <w:t xml:space="preserve"> as described </w:t>
      </w:r>
      <w:r w:rsidRPr="0026567C">
        <w:t>in</w:t>
      </w:r>
      <w:r w:rsidR="005E1EBB">
        <w:t xml:space="preserve"> Exhibit</w:t>
      </w:r>
      <w:r>
        <w:t xml:space="preserve"> A</w:t>
      </w:r>
      <w:r w:rsidR="00764A17">
        <w:t>,</w:t>
      </w:r>
      <w:r>
        <w:t xml:space="preserve"> for Single-Family Customers of this Agreement and shall Transport the </w:t>
      </w:r>
      <w:r w:rsidR="00F42F6B">
        <w:t>Yard Trimmings</w:t>
      </w:r>
      <w:r>
        <w:t xml:space="preserve"> to </w:t>
      </w:r>
      <w:r w:rsidR="00E21431" w:rsidRPr="002F3D8B">
        <w:rPr>
          <w:shd w:val="clear" w:color="auto" w:fill="B6CCE4"/>
        </w:rPr>
        <w:t>(</w:t>
      </w:r>
      <w:r w:rsidR="00E21431" w:rsidRPr="003B1AD2">
        <w:rPr>
          <w:shd w:val="clear" w:color="auto" w:fill="B6CCE4"/>
        </w:rPr>
        <w:t xml:space="preserve">i) the Approved/Designated </w:t>
      </w:r>
      <w:r w:rsidR="00C62430" w:rsidRPr="003B1AD2">
        <w:rPr>
          <w:shd w:val="clear" w:color="auto" w:fill="B6CCE4"/>
        </w:rPr>
        <w:t>Organic Waste Processing</w:t>
      </w:r>
      <w:r w:rsidR="00E21431" w:rsidRPr="003B1AD2">
        <w:rPr>
          <w:shd w:val="clear" w:color="auto" w:fill="B6CCE4"/>
        </w:rPr>
        <w:t xml:space="preserve"> Facility, or (ii) the Approved/Designated Transfer Facility for Transfer and Transport to an Approved/Designated </w:t>
      </w:r>
      <w:r w:rsidR="00C62430" w:rsidRPr="003B1AD2">
        <w:rPr>
          <w:shd w:val="clear" w:color="auto" w:fill="B6CCE4"/>
        </w:rPr>
        <w:t>Organic Waste Processing</w:t>
      </w:r>
      <w:r w:rsidR="00E21431" w:rsidRPr="003B1AD2">
        <w:rPr>
          <w:shd w:val="clear" w:color="auto" w:fill="B6CCE4"/>
        </w:rPr>
        <w:t xml:space="preserve"> Facility</w:t>
      </w:r>
      <w:r w:rsidR="00E21431" w:rsidRPr="00AE6FD9">
        <w:t>, as specified in Section 6.1.</w:t>
      </w:r>
      <w:r w:rsidR="00E21431">
        <w:t xml:space="preserve"> </w:t>
      </w:r>
    </w:p>
    <w:p w14:paraId="7561C388" w14:textId="18D5EE23" w:rsidR="000A5CB7" w:rsidRDefault="00653999" w:rsidP="005D32BC">
      <w:pPr>
        <w:pStyle w:val="BodyTextIndent2nd"/>
      </w:pPr>
      <w:r>
        <w:t xml:space="preserve">During the periods of time when the seasonal </w:t>
      </w:r>
      <w:r w:rsidR="00307F30">
        <w:t>uncontainerized</w:t>
      </w:r>
      <w:r w:rsidRPr="0026567C">
        <w:t xml:space="preserve"> </w:t>
      </w:r>
      <w:r>
        <w:t xml:space="preserve">Yard Trimmings Collection service is not provided, </w:t>
      </w:r>
      <w:r w:rsidR="000A5CB7" w:rsidRPr="00F15383">
        <w:t xml:space="preserve">Contractor shall provide </w:t>
      </w:r>
      <w:r w:rsidR="00F42F6B">
        <w:t>Yard Trimmings</w:t>
      </w:r>
      <w:r w:rsidR="005E1EBB">
        <w:t xml:space="preserve"> Collection service using </w:t>
      </w:r>
      <w:r w:rsidR="00233FE8">
        <w:t>Green</w:t>
      </w:r>
      <w:r w:rsidR="00B90145">
        <w:t xml:space="preserve"> </w:t>
      </w:r>
      <w:r w:rsidR="000A5CB7">
        <w:t>Containers, pursuant to Section 7.</w:t>
      </w:r>
      <w:r w:rsidR="001E2253">
        <w:t>5</w:t>
      </w:r>
      <w:r w:rsidR="000A5CB7">
        <w:t xml:space="preserve">, for the </w:t>
      </w:r>
      <w:r w:rsidR="005E1EBB">
        <w:t>C</w:t>
      </w:r>
      <w:r w:rsidR="000A5CB7">
        <w:t xml:space="preserve">ollection of </w:t>
      </w:r>
      <w:r w:rsidR="00F42F6B">
        <w:t>Yard Trimmings</w:t>
      </w:r>
      <w:r w:rsidR="000A5CB7">
        <w:t xml:space="preserve"> and provide </w:t>
      </w:r>
      <w:r w:rsidR="00623085">
        <w:t>Yard Trimmings</w:t>
      </w:r>
      <w:r w:rsidR="000A5CB7">
        <w:t xml:space="preserve"> Collection service, as described in Exhibits </w:t>
      </w:r>
      <w:r w:rsidR="000A5CB7" w:rsidRPr="003B1AD2">
        <w:rPr>
          <w:shd w:val="clear" w:color="auto" w:fill="B6CCE4"/>
        </w:rPr>
        <w:t xml:space="preserve">A, B, </w:t>
      </w:r>
      <w:r w:rsidR="00D6459E" w:rsidRPr="003B1AD2">
        <w:rPr>
          <w:shd w:val="clear" w:color="auto" w:fill="B6CCE4"/>
        </w:rPr>
        <w:t>and C</w:t>
      </w:r>
      <w:r w:rsidR="000A5CB7">
        <w:t xml:space="preserve"> of this Agreement,. Contractor shall </w:t>
      </w:r>
      <w:r w:rsidR="005E1EBB">
        <w:t>T</w:t>
      </w:r>
      <w:r w:rsidR="000A5CB7">
        <w:t xml:space="preserve">ransport the </w:t>
      </w:r>
      <w:r w:rsidR="00F42F6B">
        <w:t>Yard Trimmings</w:t>
      </w:r>
      <w:r w:rsidR="005E1EBB">
        <w:t xml:space="preserve"> </w:t>
      </w:r>
      <w:r w:rsidR="000A5CB7">
        <w:t xml:space="preserve">to </w:t>
      </w:r>
      <w:r w:rsidR="00E21431" w:rsidRPr="00980305">
        <w:rPr>
          <w:shd w:val="clear" w:color="auto" w:fill="99CCFF"/>
        </w:rPr>
        <w:t>(</w:t>
      </w:r>
      <w:r w:rsidR="00E21431" w:rsidRPr="003B1AD2">
        <w:rPr>
          <w:shd w:val="clear" w:color="auto" w:fill="B6CCE4"/>
        </w:rPr>
        <w:t xml:space="preserve">i) the Approved/Designated </w:t>
      </w:r>
      <w:r w:rsidR="00C62430" w:rsidRPr="003B1AD2">
        <w:rPr>
          <w:shd w:val="clear" w:color="auto" w:fill="B6CCE4"/>
        </w:rPr>
        <w:t>Organic Waste Processing</w:t>
      </w:r>
      <w:r w:rsidR="00E21431" w:rsidRPr="003B1AD2">
        <w:rPr>
          <w:shd w:val="clear" w:color="auto" w:fill="B6CCE4"/>
        </w:rPr>
        <w:t xml:space="preserve"> Facility, or (ii) the Approved/Designated Transfer Facility for Transfer and Transport to an Approved/Designated </w:t>
      </w:r>
      <w:r w:rsidR="00C62430" w:rsidRPr="003B1AD2">
        <w:rPr>
          <w:shd w:val="clear" w:color="auto" w:fill="B6CCE4"/>
        </w:rPr>
        <w:t>Organic Waste Processing</w:t>
      </w:r>
      <w:r w:rsidR="00E21431" w:rsidRPr="003B1AD2">
        <w:rPr>
          <w:shd w:val="clear" w:color="auto" w:fill="B6CCE4"/>
        </w:rPr>
        <w:t xml:space="preserve"> Facility</w:t>
      </w:r>
      <w:r w:rsidR="00E21431" w:rsidRPr="00AE6FD9">
        <w:t>, as specified in Section 6.1.</w:t>
      </w:r>
      <w:r w:rsidR="00E21431">
        <w:t xml:space="preserve"> </w:t>
      </w:r>
    </w:p>
    <w:p w14:paraId="42974186" w14:textId="621D6857" w:rsidR="000A5CB7" w:rsidRDefault="000A5CB7" w:rsidP="005D32BC">
      <w:pPr>
        <w:pStyle w:val="BodyTextIndent2nd"/>
        <w:rPr>
          <w:shd w:val="clear" w:color="auto" w:fill="D6E3BC"/>
        </w:rPr>
      </w:pPr>
      <w:r>
        <w:t xml:space="preserve">Contractor shall provide </w:t>
      </w:r>
      <w:r w:rsidR="005E1EBB">
        <w:t xml:space="preserve">year-round Food </w:t>
      </w:r>
      <w:r w:rsidR="00280845">
        <w:t xml:space="preserve">Waste </w:t>
      </w:r>
      <w:r w:rsidR="005E1EBB">
        <w:t xml:space="preserve">Collection service using </w:t>
      </w:r>
      <w:r w:rsidR="00B20C2C">
        <w:t>Brown Contain</w:t>
      </w:r>
      <w:r>
        <w:t>ers, pursuant to Section 7.</w:t>
      </w:r>
      <w:r w:rsidR="001E2253">
        <w:t>5</w:t>
      </w:r>
      <w:r>
        <w:t xml:space="preserve">, for the </w:t>
      </w:r>
      <w:r w:rsidR="005E1EBB">
        <w:t>C</w:t>
      </w:r>
      <w:r>
        <w:t xml:space="preserve">ollection of Source Separated </w:t>
      </w:r>
      <w:r w:rsidR="000964F7">
        <w:t xml:space="preserve">Food </w:t>
      </w:r>
      <w:r w:rsidR="00280845">
        <w:t>Waste</w:t>
      </w:r>
      <w:r>
        <w:t xml:space="preserve"> and provide </w:t>
      </w:r>
      <w:r w:rsidR="005E1EBB">
        <w:t xml:space="preserve">Food </w:t>
      </w:r>
      <w:r w:rsidR="00280845">
        <w:t xml:space="preserve">Waste </w:t>
      </w:r>
      <w:r>
        <w:t xml:space="preserve">Collection service, as described in Exhibits </w:t>
      </w:r>
      <w:r w:rsidRPr="003B1AD2">
        <w:rPr>
          <w:shd w:val="clear" w:color="auto" w:fill="B6CCE4"/>
        </w:rPr>
        <w:t xml:space="preserve">A, B, </w:t>
      </w:r>
      <w:r w:rsidR="00280845" w:rsidRPr="003B1AD2">
        <w:rPr>
          <w:shd w:val="clear" w:color="auto" w:fill="B6CCE4"/>
        </w:rPr>
        <w:t xml:space="preserve">and </w:t>
      </w:r>
      <w:r w:rsidRPr="003B1AD2">
        <w:rPr>
          <w:shd w:val="clear" w:color="auto" w:fill="B6CCE4"/>
        </w:rPr>
        <w:t>C</w:t>
      </w:r>
      <w:r>
        <w:t xml:space="preserve"> of this Agreement. Contractor shall </w:t>
      </w:r>
      <w:r w:rsidR="005E1EBB">
        <w:t>T</w:t>
      </w:r>
      <w:r>
        <w:t xml:space="preserve">ransport the </w:t>
      </w:r>
      <w:r w:rsidR="005E1EBB">
        <w:t xml:space="preserve">Food </w:t>
      </w:r>
      <w:r w:rsidR="00280845">
        <w:t xml:space="preserve">Waste </w:t>
      </w:r>
      <w:r>
        <w:t xml:space="preserve">to </w:t>
      </w:r>
      <w:r w:rsidR="00E21431" w:rsidRPr="00F2040F">
        <w:rPr>
          <w:shd w:val="clear" w:color="auto" w:fill="B6CCE4"/>
        </w:rPr>
        <w:t>(</w:t>
      </w:r>
      <w:r w:rsidR="00E21431" w:rsidRPr="003B1AD2">
        <w:rPr>
          <w:shd w:val="clear" w:color="auto" w:fill="B6CCE4"/>
        </w:rPr>
        <w:t xml:space="preserve">i) the Approved/Designated </w:t>
      </w:r>
      <w:r w:rsidR="00C62430" w:rsidRPr="003B1AD2">
        <w:rPr>
          <w:shd w:val="clear" w:color="auto" w:fill="B6CCE4"/>
        </w:rPr>
        <w:t>Organic Waste Processing</w:t>
      </w:r>
      <w:r w:rsidR="00E21431" w:rsidRPr="003B1AD2">
        <w:rPr>
          <w:shd w:val="clear" w:color="auto" w:fill="B6CCE4"/>
        </w:rPr>
        <w:t xml:space="preserve"> Facility, or (ii) the Approved/Designated Transfer Facility for Transfer and Transport to an Approved/Designated </w:t>
      </w:r>
      <w:r w:rsidR="00C62430" w:rsidRPr="003B1AD2">
        <w:rPr>
          <w:shd w:val="clear" w:color="auto" w:fill="B6CCE4"/>
        </w:rPr>
        <w:t>Organic Waste Processing</w:t>
      </w:r>
      <w:r w:rsidR="00E21431" w:rsidRPr="003B1AD2">
        <w:rPr>
          <w:shd w:val="clear" w:color="auto" w:fill="B6CCE4"/>
        </w:rPr>
        <w:t xml:space="preserve"> Facility</w:t>
      </w:r>
      <w:r w:rsidR="00E21431" w:rsidRPr="00AE6FD9">
        <w:t>, as specified in Section 6.1.</w:t>
      </w:r>
      <w:r w:rsidR="00E21431">
        <w:t xml:space="preserve"> </w:t>
      </w:r>
    </w:p>
    <w:p w14:paraId="301FE7CB" w14:textId="7ABAEB67" w:rsidR="00BD7DF5" w:rsidRPr="009C067A" w:rsidRDefault="00BD7DF5" w:rsidP="00BD7DF5">
      <w:pPr>
        <w:pStyle w:val="1LevelA"/>
      </w:pPr>
      <w:r>
        <w:t>C.</w:t>
      </w:r>
      <w:r>
        <w:tab/>
      </w:r>
      <w:r w:rsidRPr="00BD7DF5">
        <w:rPr>
          <w:b/>
        </w:rPr>
        <w:t>Accepted Yard Trimmings</w:t>
      </w:r>
      <w:r>
        <w:t xml:space="preserve">. </w:t>
      </w:r>
      <w:r w:rsidRPr="00BD7DF5">
        <w:t xml:space="preserve">Yard Trimmings that are to be accepted for Collection include the following: </w:t>
      </w:r>
      <w:r w:rsidRPr="003B1AD2">
        <w:rPr>
          <w:shd w:val="clear" w:color="auto" w:fill="B6CCE4"/>
        </w:rPr>
        <w:t>_________________________</w:t>
      </w:r>
      <w:r w:rsidRPr="00BD7DF5">
        <w:t xml:space="preserve">. </w:t>
      </w:r>
      <w:r w:rsidRPr="00B72D4C">
        <w:rPr>
          <w:shd w:val="clear" w:color="auto" w:fill="C5E0B3"/>
        </w:rPr>
        <w:t>Guidance: Jurisdiction to include list of accepted types of Yard Trimmings such as: green trimmings, grass, weed</w:t>
      </w:r>
      <w:r w:rsidR="00753A50" w:rsidRPr="00B72D4C">
        <w:rPr>
          <w:shd w:val="clear" w:color="auto" w:fill="C5E0B3"/>
        </w:rPr>
        <w:t>s</w:t>
      </w:r>
      <w:r w:rsidRPr="00B72D4C">
        <w:rPr>
          <w:shd w:val="clear" w:color="auto" w:fill="C5E0B3"/>
        </w:rPr>
        <w:t xml:space="preserve">, flowers, leaves, prunings, branches, dead plants, brush, tree trimmings, dead trees, and other types of </w:t>
      </w:r>
      <w:r w:rsidR="00233FE8" w:rsidRPr="00B72D4C">
        <w:rPr>
          <w:shd w:val="clear" w:color="auto" w:fill="C5E0B3"/>
        </w:rPr>
        <w:t>SSGCOW</w:t>
      </w:r>
      <w:r w:rsidRPr="00B72D4C">
        <w:rPr>
          <w:shd w:val="clear" w:color="auto" w:fill="C5E0B3"/>
        </w:rPr>
        <w:t xml:space="preserve"> resulting from normal yard and landscaping installation, maintenance, or removal</w:t>
      </w:r>
      <w:r w:rsidRPr="00BD7DF5">
        <w:rPr>
          <w:shd w:val="clear" w:color="auto" w:fill="D6E3BC"/>
        </w:rPr>
        <w:t>.</w:t>
      </w:r>
      <w:r w:rsidRPr="00BD7DF5">
        <w:t xml:space="preserve"> The Parties agree that accepted types of Yard Trimmings may be added to or </w:t>
      </w:r>
      <w:r w:rsidR="00653999">
        <w:t xml:space="preserve">removed </w:t>
      </w:r>
      <w:r w:rsidRPr="00BD7DF5">
        <w:t xml:space="preserve">from this list from time to time </w:t>
      </w:r>
      <w:r w:rsidRPr="003B1AD2">
        <w:rPr>
          <w:shd w:val="clear" w:color="auto" w:fill="B6CCE4"/>
        </w:rPr>
        <w:t>by mutual consent</w:t>
      </w:r>
      <w:r w:rsidR="00E05DA0" w:rsidRPr="003B1AD2">
        <w:rPr>
          <w:shd w:val="clear" w:color="auto" w:fill="B6CCE4"/>
        </w:rPr>
        <w:t xml:space="preserve"> or at the sole discretion of the Jurisdiction</w:t>
      </w:r>
      <w:r w:rsidRPr="00BD7DF5">
        <w:t xml:space="preserve">. Contractor shall not add or </w:t>
      </w:r>
      <w:r w:rsidR="00653999">
        <w:t xml:space="preserve">remove </w:t>
      </w:r>
      <w:r w:rsidRPr="00BD7DF5">
        <w:t>materials to or from this list without</w:t>
      </w:r>
      <w:r w:rsidR="00995A6F">
        <w:t xml:space="preserve"> </w:t>
      </w:r>
      <w:r w:rsidR="00995A6F" w:rsidRPr="003B1AD2">
        <w:rPr>
          <w:shd w:val="clear" w:color="auto" w:fill="B6CCE4"/>
        </w:rPr>
        <w:t>written approval from the Jurisdiction Contract Manager or signed amendment to the Agreement</w:t>
      </w:r>
      <w:r w:rsidRPr="00BD7DF5">
        <w:t xml:space="preserve"> and such approval shall not be unreasonably withheld.</w:t>
      </w:r>
    </w:p>
    <w:p w14:paraId="3FB99B1B" w14:textId="4CE8558E" w:rsidR="000A5CB7" w:rsidRDefault="000A5CB7" w:rsidP="000A5CB7">
      <w:pPr>
        <w:pStyle w:val="Heading2"/>
      </w:pPr>
      <w:bookmarkStart w:id="104" w:name="_Toc32580969"/>
      <w:bookmarkStart w:id="105" w:name="_Toc47791241"/>
      <w:r>
        <w:t>5.8</w:t>
      </w:r>
      <w:r>
        <w:tab/>
        <w:t xml:space="preserve">Food </w:t>
      </w:r>
      <w:r w:rsidR="00753A50">
        <w:t xml:space="preserve">Waste </w:t>
      </w:r>
      <w:r>
        <w:t>Collection</w:t>
      </w:r>
      <w:r w:rsidR="001B1D9F">
        <w:t xml:space="preserve"> (Brown Containers)</w:t>
      </w:r>
      <w:bookmarkEnd w:id="104"/>
      <w:bookmarkEnd w:id="105"/>
    </w:p>
    <w:p w14:paraId="3C5CAD18" w14:textId="1D38B137" w:rsidR="001527A0" w:rsidRDefault="001527A0" w:rsidP="001527A0">
      <w:pPr>
        <w:pStyle w:val="GuidanceNotes"/>
      </w:pPr>
      <w:r w:rsidRPr="00B72D4C">
        <w:rPr>
          <w:shd w:val="clear" w:color="auto" w:fill="C5E0B3"/>
        </w:rPr>
        <w:t>Guidance: A</w:t>
      </w:r>
      <w:r w:rsidR="00ED61A5" w:rsidRPr="00B72D4C">
        <w:rPr>
          <w:shd w:val="clear" w:color="auto" w:fill="C5E0B3"/>
        </w:rPr>
        <w:t>t its option, a</w:t>
      </w:r>
      <w:r w:rsidRPr="00B72D4C">
        <w:rPr>
          <w:shd w:val="clear" w:color="auto" w:fill="C5E0B3"/>
        </w:rPr>
        <w:t xml:space="preserve"> Jurisdiction may choose to provide separate Food </w:t>
      </w:r>
      <w:r w:rsidR="00753A50" w:rsidRPr="00B72D4C">
        <w:rPr>
          <w:shd w:val="clear" w:color="auto" w:fill="C5E0B3"/>
        </w:rPr>
        <w:t>Waste</w:t>
      </w:r>
      <w:r w:rsidRPr="00B72D4C">
        <w:rPr>
          <w:shd w:val="clear" w:color="auto" w:fill="C5E0B3"/>
        </w:rPr>
        <w:t xml:space="preserve"> Collection</w:t>
      </w:r>
      <w:r w:rsidR="00142AAB" w:rsidRPr="00B72D4C">
        <w:rPr>
          <w:shd w:val="clear" w:color="auto" w:fill="C5E0B3"/>
        </w:rPr>
        <w:t xml:space="preserve"> as part of its </w:t>
      </w:r>
      <w:r w:rsidR="00233FE8" w:rsidRPr="00B72D4C">
        <w:rPr>
          <w:shd w:val="clear" w:color="auto" w:fill="C5E0B3"/>
        </w:rPr>
        <w:t>SSGCOW</w:t>
      </w:r>
      <w:r w:rsidR="00142AAB" w:rsidRPr="00B72D4C">
        <w:rPr>
          <w:shd w:val="clear" w:color="auto" w:fill="C5E0B3"/>
        </w:rPr>
        <w:t xml:space="preserve"> Collection service, which can be structured in a multitude of ways. One such structure could be providing the service to all </w:t>
      </w:r>
      <w:r w:rsidR="007A4352" w:rsidRPr="00B72D4C">
        <w:rPr>
          <w:shd w:val="clear" w:color="auto" w:fill="C5E0B3"/>
        </w:rPr>
        <w:t>C</w:t>
      </w:r>
      <w:r w:rsidR="00142AAB" w:rsidRPr="00B72D4C">
        <w:rPr>
          <w:shd w:val="clear" w:color="auto" w:fill="C5E0B3"/>
        </w:rPr>
        <w:t xml:space="preserve">ustomers or only offering additional </w:t>
      </w:r>
      <w:r w:rsidR="00AD02D7" w:rsidRPr="00B72D4C">
        <w:rPr>
          <w:shd w:val="clear" w:color="auto" w:fill="C5E0B3"/>
        </w:rPr>
        <w:t xml:space="preserve">Food Waste </w:t>
      </w:r>
      <w:r w:rsidR="00142AAB" w:rsidRPr="00B72D4C">
        <w:rPr>
          <w:shd w:val="clear" w:color="auto" w:fill="C5E0B3"/>
        </w:rPr>
        <w:t>segregation service to certain Customers or sector types.</w:t>
      </w:r>
      <w:r w:rsidRPr="00B72D4C">
        <w:rPr>
          <w:shd w:val="clear" w:color="auto" w:fill="C5E0B3"/>
        </w:rPr>
        <w:t xml:space="preserve"> For example, a Jurisdiction </w:t>
      </w:r>
      <w:r w:rsidR="00AD02D7" w:rsidRPr="00B72D4C">
        <w:rPr>
          <w:shd w:val="clear" w:color="auto" w:fill="C5E0B3"/>
        </w:rPr>
        <w:t xml:space="preserve">may </w:t>
      </w:r>
      <w:r w:rsidR="00C27FC2" w:rsidRPr="00B72D4C">
        <w:rPr>
          <w:shd w:val="clear" w:color="auto" w:fill="C5E0B3"/>
        </w:rPr>
        <w:t xml:space="preserve">establish a program where </w:t>
      </w:r>
      <w:r w:rsidR="00520DDE" w:rsidRPr="00B72D4C">
        <w:rPr>
          <w:shd w:val="clear" w:color="auto" w:fill="C5E0B3"/>
        </w:rPr>
        <w:t>SSGCOW</w:t>
      </w:r>
      <w:r w:rsidRPr="00B72D4C">
        <w:rPr>
          <w:shd w:val="clear" w:color="auto" w:fill="C5E0B3"/>
        </w:rPr>
        <w:t xml:space="preserve"> Collection service (Green Container </w:t>
      </w:r>
      <w:r w:rsidR="00B55D2A" w:rsidRPr="00B72D4C">
        <w:rPr>
          <w:shd w:val="clear" w:color="auto" w:fill="C5E0B3"/>
        </w:rPr>
        <w:t>Collection</w:t>
      </w:r>
      <w:r w:rsidRPr="00B72D4C">
        <w:rPr>
          <w:shd w:val="clear" w:color="auto" w:fill="C5E0B3"/>
        </w:rPr>
        <w:t xml:space="preserve">) </w:t>
      </w:r>
      <w:r w:rsidR="00C27FC2" w:rsidRPr="00B72D4C">
        <w:rPr>
          <w:shd w:val="clear" w:color="auto" w:fill="C5E0B3"/>
        </w:rPr>
        <w:t>is provided</w:t>
      </w:r>
      <w:r w:rsidR="00142AAB" w:rsidRPr="00B72D4C">
        <w:rPr>
          <w:shd w:val="clear" w:color="auto" w:fill="C5E0B3"/>
        </w:rPr>
        <w:t xml:space="preserve"> and mandatory for</w:t>
      </w:r>
      <w:r w:rsidRPr="00B72D4C">
        <w:rPr>
          <w:shd w:val="clear" w:color="auto" w:fill="C5E0B3"/>
        </w:rPr>
        <w:t xml:space="preserve"> all </w:t>
      </w:r>
      <w:r w:rsidR="007A4352" w:rsidRPr="00B72D4C">
        <w:rPr>
          <w:shd w:val="clear" w:color="auto" w:fill="C5E0B3"/>
        </w:rPr>
        <w:t>C</w:t>
      </w:r>
      <w:r w:rsidRPr="00B72D4C">
        <w:rPr>
          <w:shd w:val="clear" w:color="auto" w:fill="C5E0B3"/>
        </w:rPr>
        <w:t>ustomers, and</w:t>
      </w:r>
      <w:r w:rsidR="00C27FC2" w:rsidRPr="00B72D4C">
        <w:rPr>
          <w:shd w:val="clear" w:color="auto" w:fill="C5E0B3"/>
        </w:rPr>
        <w:t xml:space="preserve"> </w:t>
      </w:r>
      <w:r w:rsidR="007A4352" w:rsidRPr="00B72D4C">
        <w:rPr>
          <w:shd w:val="clear" w:color="auto" w:fill="C5E0B3"/>
        </w:rPr>
        <w:t xml:space="preserve">Source Separated </w:t>
      </w:r>
      <w:r w:rsidRPr="00B72D4C">
        <w:rPr>
          <w:shd w:val="clear" w:color="auto" w:fill="C5E0B3"/>
        </w:rPr>
        <w:t xml:space="preserve">Food </w:t>
      </w:r>
      <w:r w:rsidR="00753A50" w:rsidRPr="00B72D4C">
        <w:rPr>
          <w:shd w:val="clear" w:color="auto" w:fill="C5E0B3"/>
        </w:rPr>
        <w:t>Waste</w:t>
      </w:r>
      <w:r w:rsidRPr="00B72D4C">
        <w:rPr>
          <w:shd w:val="clear" w:color="auto" w:fill="C5E0B3"/>
        </w:rPr>
        <w:t xml:space="preserve"> Collection service (Brown Container Collection) </w:t>
      </w:r>
      <w:r w:rsidR="00C27FC2" w:rsidRPr="00B72D4C">
        <w:rPr>
          <w:shd w:val="clear" w:color="auto" w:fill="C5E0B3"/>
        </w:rPr>
        <w:t xml:space="preserve">is </w:t>
      </w:r>
      <w:r w:rsidR="00142AAB" w:rsidRPr="00B72D4C">
        <w:rPr>
          <w:shd w:val="clear" w:color="auto" w:fill="C5E0B3"/>
        </w:rPr>
        <w:t xml:space="preserve">additionally </w:t>
      </w:r>
      <w:r w:rsidR="00C27FC2" w:rsidRPr="00B72D4C">
        <w:rPr>
          <w:shd w:val="clear" w:color="auto" w:fill="C5E0B3"/>
        </w:rPr>
        <w:t xml:space="preserve">provided </w:t>
      </w:r>
      <w:r w:rsidRPr="00B72D4C">
        <w:rPr>
          <w:shd w:val="clear" w:color="auto" w:fill="C5E0B3"/>
        </w:rPr>
        <w:t xml:space="preserve">to Commercial Customers </w:t>
      </w:r>
      <w:r w:rsidR="00142AAB" w:rsidRPr="00B72D4C">
        <w:rPr>
          <w:shd w:val="clear" w:color="auto" w:fill="C5E0B3"/>
        </w:rPr>
        <w:t xml:space="preserve">that generate a significant amount of </w:t>
      </w:r>
      <w:r w:rsidRPr="00B72D4C">
        <w:rPr>
          <w:shd w:val="clear" w:color="auto" w:fill="C5E0B3"/>
        </w:rPr>
        <w:t xml:space="preserve">Food </w:t>
      </w:r>
      <w:r w:rsidR="00753A50" w:rsidRPr="00B72D4C">
        <w:rPr>
          <w:shd w:val="clear" w:color="auto" w:fill="C5E0B3"/>
        </w:rPr>
        <w:t>Waste</w:t>
      </w:r>
      <w:r w:rsidRPr="00B72D4C">
        <w:rPr>
          <w:shd w:val="clear" w:color="auto" w:fill="C5E0B3"/>
        </w:rPr>
        <w:t xml:space="preserve"> (e.g., restaurants, cafeterias, assisted-living facilities, hospitals, </w:t>
      </w:r>
      <w:r w:rsidR="00577A90" w:rsidRPr="00B72D4C">
        <w:rPr>
          <w:shd w:val="clear" w:color="auto" w:fill="C5E0B3"/>
        </w:rPr>
        <w:t>S</w:t>
      </w:r>
      <w:r w:rsidRPr="00B72D4C">
        <w:rPr>
          <w:shd w:val="clear" w:color="auto" w:fill="C5E0B3"/>
        </w:rPr>
        <w:t>upermarkets,</w:t>
      </w:r>
      <w:r w:rsidR="00B55D2A" w:rsidRPr="00B72D4C">
        <w:rPr>
          <w:shd w:val="clear" w:color="auto" w:fill="C5E0B3"/>
        </w:rPr>
        <w:t xml:space="preserve"> </w:t>
      </w:r>
      <w:r w:rsidR="0084733E" w:rsidRPr="00B72D4C">
        <w:rPr>
          <w:shd w:val="clear" w:color="auto" w:fill="C5E0B3"/>
        </w:rPr>
        <w:t>or</w:t>
      </w:r>
      <w:r w:rsidR="00B55D2A" w:rsidRPr="00B72D4C">
        <w:rPr>
          <w:shd w:val="clear" w:color="auto" w:fill="C5E0B3"/>
        </w:rPr>
        <w:t xml:space="preserve"> other Commercial P</w:t>
      </w:r>
      <w:r w:rsidRPr="00B72D4C">
        <w:rPr>
          <w:shd w:val="clear" w:color="auto" w:fill="C5E0B3"/>
        </w:rPr>
        <w:t>remises where food is prepared, sold</w:t>
      </w:r>
      <w:r w:rsidR="00280845" w:rsidRPr="00B72D4C">
        <w:rPr>
          <w:shd w:val="clear" w:color="auto" w:fill="C5E0B3"/>
        </w:rPr>
        <w:t>,</w:t>
      </w:r>
      <w:r w:rsidRPr="00B72D4C">
        <w:rPr>
          <w:shd w:val="clear" w:color="auto" w:fill="C5E0B3"/>
        </w:rPr>
        <w:t xml:space="preserve"> and/or consumed). A separate Food </w:t>
      </w:r>
      <w:r w:rsidR="00753A50" w:rsidRPr="00B72D4C">
        <w:rPr>
          <w:shd w:val="clear" w:color="auto" w:fill="C5E0B3"/>
        </w:rPr>
        <w:t>Waste</w:t>
      </w:r>
      <w:r w:rsidRPr="00B72D4C">
        <w:rPr>
          <w:shd w:val="clear" w:color="auto" w:fill="C5E0B3"/>
        </w:rPr>
        <w:t xml:space="preserve"> Collection program is also considered when Jurisdictions have access to a Processing facility (such as an </w:t>
      </w:r>
      <w:r w:rsidR="00A9606B" w:rsidRPr="00B72D4C">
        <w:rPr>
          <w:shd w:val="clear" w:color="auto" w:fill="C5E0B3"/>
        </w:rPr>
        <w:t>a</w:t>
      </w:r>
      <w:r w:rsidRPr="00B72D4C">
        <w:rPr>
          <w:shd w:val="clear" w:color="auto" w:fill="C5E0B3"/>
        </w:rPr>
        <w:t xml:space="preserve">naerobic </w:t>
      </w:r>
      <w:r w:rsidR="00A9606B" w:rsidRPr="00B72D4C">
        <w:rPr>
          <w:shd w:val="clear" w:color="auto" w:fill="C5E0B3"/>
        </w:rPr>
        <w:t>d</w:t>
      </w:r>
      <w:r w:rsidRPr="00B72D4C">
        <w:rPr>
          <w:shd w:val="clear" w:color="auto" w:fill="C5E0B3"/>
        </w:rPr>
        <w:t>igest</w:t>
      </w:r>
      <w:r w:rsidR="00280845" w:rsidRPr="00B72D4C">
        <w:rPr>
          <w:shd w:val="clear" w:color="auto" w:fill="C5E0B3"/>
        </w:rPr>
        <w:t>e</w:t>
      </w:r>
      <w:r w:rsidRPr="00B72D4C">
        <w:rPr>
          <w:shd w:val="clear" w:color="auto" w:fill="C5E0B3"/>
        </w:rPr>
        <w:t xml:space="preserve">r at a water treatment plant) that can handle only very clean, uncontaminated Food </w:t>
      </w:r>
      <w:r w:rsidR="00753A50" w:rsidRPr="00B72D4C">
        <w:rPr>
          <w:shd w:val="clear" w:color="auto" w:fill="C5E0B3"/>
        </w:rPr>
        <w:t>Waste</w:t>
      </w:r>
      <w:r>
        <w:t>.</w:t>
      </w:r>
    </w:p>
    <w:p w14:paraId="79748516" w14:textId="03FF07F1" w:rsidR="00027AD4" w:rsidRDefault="001527A0" w:rsidP="000A5CB7">
      <w:pPr>
        <w:pStyle w:val="BodyText"/>
      </w:pPr>
      <w:r>
        <w:t xml:space="preserve">No later </w:t>
      </w:r>
      <w:r w:rsidRPr="00E60C44">
        <w:t xml:space="preserve">than </w:t>
      </w:r>
      <w:r w:rsidRPr="002C6963">
        <w:rPr>
          <w:color w:val="280DF3"/>
        </w:rPr>
        <w:t>January 1, 2022</w:t>
      </w:r>
      <w:r w:rsidR="00E60C44" w:rsidRPr="002C6963">
        <w:rPr>
          <w:color w:val="280DF3"/>
        </w:rPr>
        <w:t xml:space="preserve"> </w:t>
      </w:r>
      <w:r w:rsidR="00E60C44" w:rsidRPr="003B1AD2">
        <w:rPr>
          <w:shd w:val="clear" w:color="auto" w:fill="B6CCE4"/>
        </w:rPr>
        <w:t>or insert earlier date if desired</w:t>
      </w:r>
      <w:r w:rsidRPr="00E60C44">
        <w:t>,</w:t>
      </w:r>
      <w:r>
        <w:t xml:space="preserve"> </w:t>
      </w:r>
      <w:r w:rsidR="000A5CB7" w:rsidRPr="00B45B66">
        <w:t xml:space="preserve">Contractor shall provide </w:t>
      </w:r>
      <w:r w:rsidR="00B20C2C">
        <w:t>Brown Contain</w:t>
      </w:r>
      <w:r w:rsidR="007471F0">
        <w:t xml:space="preserve">ers to Customers for Collection of </w:t>
      </w:r>
      <w:r w:rsidR="000A5CB7" w:rsidRPr="00B45B66">
        <w:t xml:space="preserve">Source Separated </w:t>
      </w:r>
      <w:r w:rsidR="000A5CB7" w:rsidRPr="003B1AD2">
        <w:rPr>
          <w:shd w:val="clear" w:color="auto" w:fill="B6CCE4"/>
        </w:rPr>
        <w:t>Food</w:t>
      </w:r>
      <w:r w:rsidR="00027AD4" w:rsidRPr="003B1AD2">
        <w:rPr>
          <w:shd w:val="clear" w:color="auto" w:fill="B6CCE4"/>
        </w:rPr>
        <w:t xml:space="preserve"> </w:t>
      </w:r>
      <w:r w:rsidR="00C62F8F" w:rsidRPr="003B1AD2">
        <w:rPr>
          <w:shd w:val="clear" w:color="auto" w:fill="B6CCE4"/>
        </w:rPr>
        <w:t>Waste</w:t>
      </w:r>
      <w:r w:rsidR="000A5CB7" w:rsidRPr="00B45B66">
        <w:t xml:space="preserve">, and </w:t>
      </w:r>
      <w:r w:rsidR="007471F0">
        <w:t xml:space="preserve">shall </w:t>
      </w:r>
      <w:r w:rsidR="000A5CB7" w:rsidRPr="00B45B66">
        <w:t xml:space="preserve">provide </w:t>
      </w:r>
      <w:r>
        <w:t xml:space="preserve">Food </w:t>
      </w:r>
      <w:r w:rsidR="00753A50">
        <w:t>Waste</w:t>
      </w:r>
      <w:r>
        <w:t xml:space="preserve"> </w:t>
      </w:r>
      <w:r w:rsidR="000A5CB7" w:rsidRPr="00B45B66">
        <w:t xml:space="preserve">Collection service, as described in </w:t>
      </w:r>
      <w:r w:rsidR="00DB15A9">
        <w:t>Exhibits A, B, and C</w:t>
      </w:r>
      <w:r w:rsidR="000A5CB7" w:rsidRPr="00B45B66">
        <w:t xml:space="preserve"> of this Agreement. Contractor shall </w:t>
      </w:r>
      <w:r>
        <w:t>T</w:t>
      </w:r>
      <w:r w:rsidR="000A5CB7" w:rsidRPr="00B45B66">
        <w:t xml:space="preserve">ransport the </w:t>
      </w:r>
      <w:r>
        <w:t xml:space="preserve">Food </w:t>
      </w:r>
      <w:r w:rsidR="00753A50">
        <w:t>Waste</w:t>
      </w:r>
      <w:r>
        <w:t xml:space="preserve"> </w:t>
      </w:r>
      <w:r w:rsidR="000A5CB7" w:rsidRPr="00B45B66">
        <w:t xml:space="preserve">to </w:t>
      </w:r>
      <w:r w:rsidR="00307F30" w:rsidRPr="00980305">
        <w:rPr>
          <w:shd w:val="clear" w:color="auto" w:fill="99CCFF"/>
        </w:rPr>
        <w:t>(</w:t>
      </w:r>
      <w:r w:rsidR="00307F30" w:rsidRPr="003B1AD2">
        <w:rPr>
          <w:shd w:val="clear" w:color="auto" w:fill="B6CCE4"/>
        </w:rPr>
        <w:t xml:space="preserve">i) the Approved/Designated </w:t>
      </w:r>
      <w:r w:rsidR="00C62430" w:rsidRPr="003B1AD2">
        <w:rPr>
          <w:shd w:val="clear" w:color="auto" w:fill="B6CCE4"/>
        </w:rPr>
        <w:t>Organic Waste Processing</w:t>
      </w:r>
      <w:r w:rsidR="00307F30" w:rsidRPr="003B1AD2">
        <w:rPr>
          <w:shd w:val="clear" w:color="auto" w:fill="B6CCE4"/>
        </w:rPr>
        <w:t xml:space="preserve"> Facility, or (ii) the Approved/Designated Transfer Facility for Transfer and Transport to an Approved/Designated </w:t>
      </w:r>
      <w:r w:rsidR="00C62430" w:rsidRPr="003B1AD2">
        <w:rPr>
          <w:shd w:val="clear" w:color="auto" w:fill="B6CCE4"/>
        </w:rPr>
        <w:t>Organic Waste Processing</w:t>
      </w:r>
      <w:r w:rsidR="00307F30" w:rsidRPr="003B1AD2">
        <w:rPr>
          <w:shd w:val="clear" w:color="auto" w:fill="B6CCE4"/>
        </w:rPr>
        <w:t xml:space="preserve"> Facility</w:t>
      </w:r>
      <w:r w:rsidR="00307F30" w:rsidRPr="00F2040F">
        <w:rPr>
          <w:shd w:val="clear" w:color="auto" w:fill="B6CCE4"/>
        </w:rPr>
        <w:t>,</w:t>
      </w:r>
      <w:r w:rsidR="00307F30" w:rsidRPr="00AE6FD9">
        <w:t xml:space="preserve"> as specified in Section 6.1.</w:t>
      </w:r>
      <w:r w:rsidR="00307F30">
        <w:t xml:space="preserve"> </w:t>
      </w:r>
    </w:p>
    <w:p w14:paraId="7F489CA7" w14:textId="4E2D97BC" w:rsidR="00877586" w:rsidRDefault="00027AD4" w:rsidP="005D32BC">
      <w:pPr>
        <w:pStyle w:val="BodyText"/>
        <w:rPr>
          <w:rStyle w:val="SB1383SpecificChar"/>
          <w:color w:val="000000" w:themeColor="text1"/>
        </w:rPr>
      </w:pPr>
      <w:r>
        <w:t xml:space="preserve">Prior to program implementation, </w:t>
      </w:r>
      <w:r>
        <w:rPr>
          <w:rStyle w:val="SB1383SpecificChar"/>
          <w:color w:val="000000" w:themeColor="text1"/>
        </w:rPr>
        <w:t xml:space="preserve">Contractor shall develop a detailed plan and timeline for distribution of new </w:t>
      </w:r>
      <w:r w:rsidR="00B20C2C">
        <w:rPr>
          <w:rStyle w:val="SB1383SpecificChar"/>
          <w:color w:val="000000" w:themeColor="text1"/>
        </w:rPr>
        <w:t>Brown Contain</w:t>
      </w:r>
      <w:r>
        <w:rPr>
          <w:rStyle w:val="SB1383SpecificChar"/>
          <w:color w:val="000000" w:themeColor="text1"/>
        </w:rPr>
        <w:t xml:space="preserve">ers to Customers. Contractor shall submit the plan to the Jurisdiction Contract Manager at minimum of </w:t>
      </w:r>
      <w:r w:rsidRPr="003B1AD2">
        <w:rPr>
          <w:rStyle w:val="SB1383SpecificChar"/>
          <w:color w:val="000000" w:themeColor="text1"/>
          <w:shd w:val="clear" w:color="auto" w:fill="B6CCE4"/>
        </w:rPr>
        <w:t xml:space="preserve">one hundred </w:t>
      </w:r>
      <w:r w:rsidR="00B55D2A" w:rsidRPr="003B1AD2">
        <w:rPr>
          <w:rStyle w:val="SB1383SpecificChar"/>
          <w:color w:val="000000" w:themeColor="text1"/>
          <w:shd w:val="clear" w:color="auto" w:fill="B6CCE4"/>
        </w:rPr>
        <w:t xml:space="preserve">and twenty </w:t>
      </w:r>
      <w:r w:rsidRPr="003B1AD2">
        <w:rPr>
          <w:rStyle w:val="SB1383SpecificChar"/>
          <w:color w:val="000000" w:themeColor="text1"/>
          <w:shd w:val="clear" w:color="auto" w:fill="B6CCE4"/>
        </w:rPr>
        <w:t>(120</w:t>
      </w:r>
      <w:r w:rsidRPr="00027AD4">
        <w:rPr>
          <w:rStyle w:val="SB1383SpecificChar"/>
          <w:color w:val="000000" w:themeColor="text1"/>
          <w:shd w:val="clear" w:color="auto" w:fill="B6CCE4"/>
        </w:rPr>
        <w:t>)</w:t>
      </w:r>
      <w:r>
        <w:rPr>
          <w:rStyle w:val="SB1383SpecificChar"/>
          <w:color w:val="000000" w:themeColor="text1"/>
        </w:rPr>
        <w:t xml:space="preserve"> days prior to the commencement date of the Food Waste program for review and approval by Jurisdiction Contract Manager. When the distribution of Containers commences, Contractor shall provide a daily email or verbal report to the Jurisdiction Contract Manager on the status of the Container distribution process, areas of concerns and proposed resolutions, and other relevant information. The detailed plan shall include a description of the education and outreach efforts that will accompany the Container distribution process and commencement of the Food Waste program.</w:t>
      </w:r>
    </w:p>
    <w:p w14:paraId="426F7E3F" w14:textId="6D222CF6" w:rsidR="00142AAB" w:rsidRDefault="00142AAB" w:rsidP="00142AAB">
      <w:pPr>
        <w:pStyle w:val="GuidanceNotes"/>
      </w:pPr>
      <w:r w:rsidRPr="00B72D4C">
        <w:rPr>
          <w:shd w:val="clear" w:color="auto" w:fill="C5E0B3"/>
        </w:rPr>
        <w:t>Guidance: Under SB 1383</w:t>
      </w:r>
      <w:r w:rsidR="0084733E" w:rsidRPr="00B72D4C">
        <w:rPr>
          <w:shd w:val="clear" w:color="auto" w:fill="C5E0B3"/>
        </w:rPr>
        <w:t xml:space="preserve"> Regulations</w:t>
      </w:r>
      <w:r w:rsidR="007958A6" w:rsidRPr="00B72D4C">
        <w:rPr>
          <w:shd w:val="clear" w:color="auto" w:fill="C5E0B3"/>
        </w:rPr>
        <w:t xml:space="preserve"> </w:t>
      </w:r>
      <w:r w:rsidR="0084733E" w:rsidRPr="00B72D4C">
        <w:rPr>
          <w:shd w:val="clear" w:color="auto" w:fill="C5E0B3"/>
        </w:rPr>
        <w:t>(</w:t>
      </w:r>
      <w:r w:rsidR="007958A6" w:rsidRPr="00B72D4C">
        <w:rPr>
          <w:shd w:val="clear" w:color="auto" w:fill="C5E0B3"/>
        </w:rPr>
        <w:t>14 CCR Section</w:t>
      </w:r>
      <w:r w:rsidR="0084733E" w:rsidRPr="00B72D4C">
        <w:rPr>
          <w:shd w:val="clear" w:color="auto" w:fill="C5E0B3"/>
        </w:rPr>
        <w:t>s</w:t>
      </w:r>
      <w:r w:rsidR="007958A6" w:rsidRPr="00B72D4C">
        <w:rPr>
          <w:shd w:val="clear" w:color="auto" w:fill="C5E0B3"/>
        </w:rPr>
        <w:t xml:space="preserve"> 18984.1 and  18984.2</w:t>
      </w:r>
      <w:r w:rsidR="0084733E" w:rsidRPr="00B72D4C">
        <w:rPr>
          <w:shd w:val="clear" w:color="auto" w:fill="C5E0B3"/>
        </w:rPr>
        <w:t>)</w:t>
      </w:r>
      <w:r w:rsidR="007958A6" w:rsidRPr="00B72D4C">
        <w:rPr>
          <w:shd w:val="clear" w:color="auto" w:fill="C5E0B3"/>
        </w:rPr>
        <w:t>,</w:t>
      </w:r>
      <w:r w:rsidRPr="00B72D4C">
        <w:rPr>
          <w:shd w:val="clear" w:color="auto" w:fill="C5E0B3"/>
        </w:rPr>
        <w:t xml:space="preserve"> Jurisdictions may choose to Collect Compostable Plastics in their </w:t>
      </w:r>
      <w:r w:rsidR="00A75E9E" w:rsidRPr="00B72D4C">
        <w:rPr>
          <w:shd w:val="clear" w:color="auto" w:fill="C5E0B3"/>
        </w:rPr>
        <w:t>SSGCOW</w:t>
      </w:r>
      <w:r w:rsidRPr="00B72D4C">
        <w:rPr>
          <w:shd w:val="clear" w:color="auto" w:fill="C5E0B3"/>
        </w:rPr>
        <w:t xml:space="preserve"> Collection program, but it is not required. If the Jurisdiction wishes to include Compostable Plastics, </w:t>
      </w:r>
      <w:r w:rsidR="00AD02D7" w:rsidRPr="00B72D4C">
        <w:rPr>
          <w:shd w:val="clear" w:color="auto" w:fill="C5E0B3"/>
        </w:rPr>
        <w:t xml:space="preserve">which is </w:t>
      </w:r>
      <w:r w:rsidRPr="00B72D4C">
        <w:rPr>
          <w:shd w:val="clear" w:color="auto" w:fill="C5E0B3"/>
        </w:rPr>
        <w:t xml:space="preserve">dependent on the capabilities of the Approved/Designated </w:t>
      </w:r>
      <w:r w:rsidR="00C62430" w:rsidRPr="00B72D4C">
        <w:rPr>
          <w:shd w:val="clear" w:color="auto" w:fill="C5E0B3"/>
        </w:rPr>
        <w:t>Organic Waste Processing</w:t>
      </w:r>
      <w:r w:rsidR="002879D0" w:rsidRPr="00B72D4C">
        <w:rPr>
          <w:shd w:val="clear" w:color="auto" w:fill="C5E0B3"/>
        </w:rPr>
        <w:t xml:space="preserve"> Facility, an example provision </w:t>
      </w:r>
      <w:r w:rsidRPr="00B72D4C">
        <w:rPr>
          <w:shd w:val="clear" w:color="auto" w:fill="C5E0B3"/>
        </w:rPr>
        <w:t xml:space="preserve">is provided below. If the </w:t>
      </w:r>
      <w:r w:rsidR="00520DDE" w:rsidRPr="00B72D4C">
        <w:rPr>
          <w:shd w:val="clear" w:color="auto" w:fill="C5E0B3"/>
        </w:rPr>
        <w:t>Organic Waste</w:t>
      </w:r>
      <w:r w:rsidRPr="00B72D4C">
        <w:rPr>
          <w:shd w:val="clear" w:color="auto" w:fill="C5E0B3"/>
        </w:rPr>
        <w:t xml:space="preserve"> Processing Facility is designated by the Jurisdiction, only the first sentence of the paragraph is necessary. For the last sentence, Jurisdiction may choose to include Liquidated Damages and/or event of default as possible remedies, but this is not specified or required by SB 1383</w:t>
      </w:r>
      <w:r w:rsidR="0084733E" w:rsidRPr="00B72D4C">
        <w:rPr>
          <w:shd w:val="clear" w:color="auto" w:fill="C5E0B3"/>
        </w:rPr>
        <w:t xml:space="preserve"> Regulations</w:t>
      </w:r>
      <w:r w:rsidRPr="00142AAB">
        <w:t>.</w:t>
      </w:r>
    </w:p>
    <w:p w14:paraId="4E802417" w14:textId="5CFBAB80" w:rsidR="000A5CB7" w:rsidRPr="00B45B66" w:rsidRDefault="00877586" w:rsidP="000A5CB7">
      <w:pPr>
        <w:pStyle w:val="BodyText"/>
      </w:pPr>
      <w:r>
        <w:t>Contractor shall Collect</w:t>
      </w:r>
      <w:r w:rsidRPr="00FD1FC2">
        <w:rPr>
          <w:color w:val="000000" w:themeColor="text1"/>
        </w:rPr>
        <w:t xml:space="preserve"> Compostable Plastics in the </w:t>
      </w:r>
      <w:r w:rsidR="00B20C2C">
        <w:rPr>
          <w:color w:val="000000" w:themeColor="text1"/>
        </w:rPr>
        <w:t>Brown Contain</w:t>
      </w:r>
      <w:r w:rsidRPr="00FD1FC2">
        <w:rPr>
          <w:color w:val="000000" w:themeColor="text1"/>
        </w:rPr>
        <w:t xml:space="preserve">ers for Processing at the </w:t>
      </w:r>
      <w:r w:rsidRPr="003B1AD2">
        <w:rPr>
          <w:shd w:val="clear" w:color="auto" w:fill="B6CCE4"/>
        </w:rPr>
        <w:t>Approved</w:t>
      </w:r>
      <w:r w:rsidR="005830DB" w:rsidRPr="003B1AD2">
        <w:rPr>
          <w:shd w:val="clear" w:color="auto" w:fill="B6CCE4"/>
        </w:rPr>
        <w:t>/Designated</w:t>
      </w:r>
      <w:r w:rsidRPr="00A77517">
        <w:t xml:space="preserve"> </w:t>
      </w:r>
      <w:r w:rsidR="00C62430">
        <w:t>Organic Waste Processing</w:t>
      </w:r>
      <w:r w:rsidRPr="00A77517">
        <w:t xml:space="preserve"> Facility</w:t>
      </w:r>
      <w:r w:rsidR="005830DB">
        <w:t xml:space="preserve">. At least </w:t>
      </w:r>
      <w:r w:rsidR="0077200F" w:rsidRPr="003B1AD2">
        <w:rPr>
          <w:shd w:val="clear" w:color="auto" w:fill="B6CCE4"/>
        </w:rPr>
        <w:t>___</w:t>
      </w:r>
      <w:r w:rsidR="005830DB" w:rsidRPr="003B1AD2">
        <w:rPr>
          <w:shd w:val="clear" w:color="auto" w:fill="B6CCE4"/>
        </w:rPr>
        <w:t xml:space="preserve"> (</w:t>
      </w:r>
      <w:r w:rsidR="0077200F" w:rsidRPr="003B1AD2">
        <w:rPr>
          <w:shd w:val="clear" w:color="auto" w:fill="B6CCE4"/>
        </w:rPr>
        <w:t>__</w:t>
      </w:r>
      <w:r w:rsidR="005830DB" w:rsidRPr="003B1AD2">
        <w:rPr>
          <w:shd w:val="clear" w:color="auto" w:fill="B6CCE4"/>
        </w:rPr>
        <w:t>)</w:t>
      </w:r>
      <w:r w:rsidR="005830DB">
        <w:t xml:space="preserve"> months </w:t>
      </w:r>
      <w:r w:rsidR="005830DB" w:rsidRPr="009D3FDD">
        <w:rPr>
          <w:color w:val="000000" w:themeColor="text1"/>
        </w:rPr>
        <w:t xml:space="preserve">prior to the commencement of the </w:t>
      </w:r>
      <w:r w:rsidR="003D206A" w:rsidRPr="009D3FDD">
        <w:rPr>
          <w:color w:val="000000" w:themeColor="text1"/>
        </w:rPr>
        <w:t xml:space="preserve">Collection of Compostable Plastics in the </w:t>
      </w:r>
      <w:r w:rsidR="005830DB" w:rsidRPr="009D3FDD">
        <w:rPr>
          <w:color w:val="000000" w:themeColor="text1"/>
        </w:rPr>
        <w:t xml:space="preserve">Food </w:t>
      </w:r>
      <w:r w:rsidR="00027C08" w:rsidRPr="009D3FDD">
        <w:rPr>
          <w:color w:val="000000" w:themeColor="text1"/>
        </w:rPr>
        <w:t>Waste</w:t>
      </w:r>
      <w:r w:rsidR="005830DB" w:rsidRPr="009D3FDD">
        <w:rPr>
          <w:color w:val="000000" w:themeColor="text1"/>
        </w:rPr>
        <w:t xml:space="preserve"> program</w:t>
      </w:r>
      <w:r w:rsidR="005830DB" w:rsidRPr="0077200F">
        <w:t>, Contractor shall provide</w:t>
      </w:r>
      <w:r w:rsidRPr="0077200F">
        <w:t xml:space="preserve"> written notification to the Jurisdiction that the Facility can Process and recover these Compostable Plastics. </w:t>
      </w:r>
      <w:r w:rsidRPr="00E74DB5">
        <w:rPr>
          <w:color w:val="280DF3"/>
        </w:rPr>
        <w:t>Annually,</w:t>
      </w:r>
      <w:r w:rsidRPr="00EA7C75">
        <w:rPr>
          <w:color w:val="000000" w:themeColor="text1"/>
        </w:rPr>
        <w:t xml:space="preserve"> in accordance with </w:t>
      </w:r>
      <w:r w:rsidR="003D206A" w:rsidRPr="00EA7C75">
        <w:rPr>
          <w:color w:val="000000" w:themeColor="text1"/>
        </w:rPr>
        <w:t>Exhibit G</w:t>
      </w:r>
      <w:r>
        <w:rPr>
          <w:color w:val="006600"/>
        </w:rPr>
        <w:t xml:space="preserve">, </w:t>
      </w:r>
      <w:r w:rsidRPr="00E74DB5">
        <w:rPr>
          <w:color w:val="280DF3"/>
        </w:rPr>
        <w:t xml:space="preserve">Contractor shall provide written notification to the Jurisdiction that the Facility </w:t>
      </w:r>
      <w:r w:rsidR="00280845" w:rsidRPr="00E74DB5">
        <w:rPr>
          <w:color w:val="280DF3"/>
        </w:rPr>
        <w:t>has</w:t>
      </w:r>
      <w:r w:rsidR="00764A17">
        <w:rPr>
          <w:color w:val="006600"/>
        </w:rPr>
        <w:t>,</w:t>
      </w:r>
      <w:r w:rsidR="00280845">
        <w:rPr>
          <w:color w:val="006600"/>
        </w:rPr>
        <w:t xml:space="preserve"> </w:t>
      </w:r>
      <w:r w:rsidR="00280845" w:rsidRPr="00FD1FC2">
        <w:rPr>
          <w:color w:val="000000" w:themeColor="text1"/>
        </w:rPr>
        <w:t xml:space="preserve">and will </w:t>
      </w:r>
      <w:r w:rsidRPr="00FD1FC2">
        <w:rPr>
          <w:color w:val="000000" w:themeColor="text1"/>
        </w:rPr>
        <w:t>continue to have</w:t>
      </w:r>
      <w:r w:rsidR="00764A17">
        <w:rPr>
          <w:color w:val="000000" w:themeColor="text1"/>
        </w:rPr>
        <w:t>,</w:t>
      </w:r>
      <w:r w:rsidRPr="00FD1FC2">
        <w:rPr>
          <w:color w:val="000000" w:themeColor="text1"/>
        </w:rPr>
        <w:t xml:space="preserve"> </w:t>
      </w:r>
      <w:r w:rsidRPr="00E74DB5">
        <w:rPr>
          <w:color w:val="280DF3"/>
        </w:rPr>
        <w:t>the capabilities to Process and recover the Compostable Plastics</w:t>
      </w:r>
      <w:r>
        <w:rPr>
          <w:color w:val="006600"/>
        </w:rPr>
        <w:t xml:space="preserve">. </w:t>
      </w:r>
      <w:r w:rsidR="008F1BA4" w:rsidRPr="008F1BA4">
        <w:t xml:space="preserve">If, at any time during the Term of the Agreement, the Approved </w:t>
      </w:r>
      <w:r w:rsidR="00C62430">
        <w:t>Organic Waste Processing</w:t>
      </w:r>
      <w:r w:rsidR="008F1BA4" w:rsidRPr="008F1BA4">
        <w:t xml:space="preserve"> Facility can no longer accept Compostable Plastics,</w:t>
      </w:r>
      <w:r w:rsidR="005A49F6">
        <w:t xml:space="preserve"> </w:t>
      </w:r>
      <w:r w:rsidR="008F1BA4" w:rsidRPr="003B1AD2">
        <w:rPr>
          <w:shd w:val="clear" w:color="auto" w:fill="B6CCE4"/>
        </w:rPr>
        <w:t>Jurisdiction may assess Liquidated Damages or deem such failure an event of default under Section 12.1</w:t>
      </w:r>
      <w:r w:rsidR="008F1BA4" w:rsidRPr="008F1BA4">
        <w:t>.</w:t>
      </w:r>
      <w:r w:rsidR="008F1BA4">
        <w:t xml:space="preserve"> </w:t>
      </w:r>
      <w:r w:rsidR="00B44EF1" w:rsidRPr="00B44EF1">
        <w:t xml:space="preserve"> </w:t>
      </w:r>
      <w:r w:rsidR="00B44EF1">
        <w:t xml:space="preserve">Contractor shall notify the Jurisdiction within </w:t>
      </w:r>
      <w:r w:rsidR="00B44EF1" w:rsidRPr="003B1AD2">
        <w:rPr>
          <w:shd w:val="clear" w:color="auto" w:fill="B6CCE4"/>
        </w:rPr>
        <w:t>___ (__)</w:t>
      </w:r>
      <w:r w:rsidR="00B44EF1">
        <w:t xml:space="preserve"> days of the Facility’s inability to accept</w:t>
      </w:r>
      <w:r w:rsidR="00B44EF1" w:rsidRPr="00B44EF1">
        <w:rPr>
          <w:color w:val="000000" w:themeColor="text1"/>
        </w:rPr>
        <w:t xml:space="preserve"> </w:t>
      </w:r>
      <w:r w:rsidR="00B44EF1" w:rsidRPr="00FD1FC2">
        <w:rPr>
          <w:color w:val="000000" w:themeColor="text1"/>
        </w:rPr>
        <w:t>Compostable Plastics</w:t>
      </w:r>
      <w:r w:rsidR="00B44EF1">
        <w:t xml:space="preserve">. The notification shall include: a description of the reasons the Facility is no longer able to Process and recover </w:t>
      </w:r>
      <w:r w:rsidR="00B44EF1" w:rsidRPr="00FD1FC2">
        <w:rPr>
          <w:color w:val="000000" w:themeColor="text1"/>
        </w:rPr>
        <w:t>Compostable Plastics</w:t>
      </w:r>
      <w:r w:rsidR="00B44EF1">
        <w:t xml:space="preserve">; the period of time the Approved Facility will not Process and recover </w:t>
      </w:r>
      <w:r w:rsidR="00B44EF1">
        <w:rPr>
          <w:color w:val="000000" w:themeColor="text1"/>
        </w:rPr>
        <w:t>Compostable Plastics</w:t>
      </w:r>
      <w:r w:rsidR="00B44EF1">
        <w:t xml:space="preserve">; and, the Contractor’s proposed plan to assist in education and outreach of Customers in the event that </w:t>
      </w:r>
      <w:r w:rsidR="00B44EF1" w:rsidRPr="00FD1FC2">
        <w:rPr>
          <w:color w:val="000000" w:themeColor="text1"/>
        </w:rPr>
        <w:t xml:space="preserve">Compostable Plastics </w:t>
      </w:r>
      <w:r w:rsidR="00B44EF1">
        <w:t>bags are no longer accepted for Collection. Such changes shall be handled as a change in scope pursuant to Section 4.4.</w:t>
      </w:r>
    </w:p>
    <w:p w14:paraId="24F5528F" w14:textId="2C17E498" w:rsidR="000A5CB7" w:rsidRDefault="000A5CB7" w:rsidP="000A5CB7">
      <w:pPr>
        <w:pStyle w:val="Heading2"/>
      </w:pPr>
      <w:bookmarkStart w:id="106" w:name="_Toc32580970"/>
      <w:bookmarkStart w:id="107" w:name="_Toc47791242"/>
      <w:r>
        <w:t xml:space="preserve">5.9 </w:t>
      </w:r>
      <w:r w:rsidR="00D256B3">
        <w:tab/>
      </w:r>
      <w:r>
        <w:t>Other Organic Streams</w:t>
      </w:r>
      <w:bookmarkEnd w:id="106"/>
      <w:bookmarkEnd w:id="107"/>
    </w:p>
    <w:p w14:paraId="726D075F" w14:textId="0F622C02" w:rsidR="000A5CB7" w:rsidRDefault="000A5CB7" w:rsidP="000A5CB7">
      <w:pPr>
        <w:pStyle w:val="GuidanceNotes"/>
      </w:pPr>
      <w:r w:rsidRPr="00B72D4C">
        <w:rPr>
          <w:shd w:val="clear" w:color="auto" w:fill="C5E0B3"/>
        </w:rPr>
        <w:t xml:space="preserve">Guidance: </w:t>
      </w:r>
      <w:r w:rsidR="00234D72" w:rsidRPr="00B72D4C">
        <w:rPr>
          <w:shd w:val="clear" w:color="auto" w:fill="C5E0B3"/>
        </w:rPr>
        <w:t xml:space="preserve">Jurisdictions using a </w:t>
      </w:r>
      <w:r w:rsidR="00D71260" w:rsidRPr="00B72D4C">
        <w:rPr>
          <w:shd w:val="clear" w:color="auto" w:fill="C5E0B3"/>
        </w:rPr>
        <w:t>three</w:t>
      </w:r>
      <w:r w:rsidR="00234D72" w:rsidRPr="00B72D4C">
        <w:rPr>
          <w:shd w:val="clear" w:color="auto" w:fill="C5E0B3"/>
        </w:rPr>
        <w:t xml:space="preserve">-Container system may choose to </w:t>
      </w:r>
      <w:r w:rsidR="00B55D2A" w:rsidRPr="00B72D4C">
        <w:rPr>
          <w:shd w:val="clear" w:color="auto" w:fill="C5E0B3"/>
        </w:rPr>
        <w:t>include</w:t>
      </w:r>
      <w:r w:rsidR="00234D72" w:rsidRPr="00B72D4C">
        <w:rPr>
          <w:shd w:val="clear" w:color="auto" w:fill="C5E0B3"/>
        </w:rPr>
        <w:t xml:space="preserve"> </w:t>
      </w:r>
      <w:r w:rsidRPr="00B72D4C">
        <w:rPr>
          <w:shd w:val="clear" w:color="auto" w:fill="C5E0B3"/>
        </w:rPr>
        <w:t xml:space="preserve">Collection service for </w:t>
      </w:r>
      <w:r w:rsidRPr="00B72D4C">
        <w:rPr>
          <w:color w:val="280DF3"/>
          <w:shd w:val="clear" w:color="auto" w:fill="C5E0B3"/>
        </w:rPr>
        <w:t xml:space="preserve">additional </w:t>
      </w:r>
      <w:r w:rsidR="00E21B38" w:rsidRPr="00B72D4C">
        <w:rPr>
          <w:color w:val="280DF3"/>
          <w:shd w:val="clear" w:color="auto" w:fill="C5E0B3"/>
        </w:rPr>
        <w:t xml:space="preserve">types of </w:t>
      </w:r>
      <w:r w:rsidR="00233FE8" w:rsidRPr="00B72D4C">
        <w:rPr>
          <w:color w:val="280DF3"/>
          <w:shd w:val="clear" w:color="auto" w:fill="C5E0B3"/>
        </w:rPr>
        <w:t>SSGCOW</w:t>
      </w:r>
      <w:r w:rsidRPr="00B72D4C">
        <w:rPr>
          <w:color w:val="280DF3"/>
          <w:shd w:val="clear" w:color="auto" w:fill="C5E0B3"/>
        </w:rPr>
        <w:t xml:space="preserve"> not specified </w:t>
      </w:r>
      <w:r w:rsidRPr="00B72D4C">
        <w:rPr>
          <w:shd w:val="clear" w:color="auto" w:fill="C5E0B3"/>
        </w:rPr>
        <w:t xml:space="preserve">in this Article </w:t>
      </w:r>
      <w:r w:rsidR="00234D72" w:rsidRPr="00B72D4C">
        <w:rPr>
          <w:color w:val="280DF3"/>
          <w:shd w:val="clear" w:color="auto" w:fill="C5E0B3"/>
        </w:rPr>
        <w:t xml:space="preserve">using additional Containers, or sections of </w:t>
      </w:r>
      <w:r w:rsidR="001E2253" w:rsidRPr="00B72D4C">
        <w:rPr>
          <w:color w:val="280DF3"/>
          <w:shd w:val="clear" w:color="auto" w:fill="C5E0B3"/>
        </w:rPr>
        <w:t>S</w:t>
      </w:r>
      <w:r w:rsidR="00234D72" w:rsidRPr="00B72D4C">
        <w:rPr>
          <w:color w:val="280DF3"/>
          <w:shd w:val="clear" w:color="auto" w:fill="C5E0B3"/>
        </w:rPr>
        <w:t>plit Containers, in any color provided the colors do not conflict with the Container color requirements of SB 1383</w:t>
      </w:r>
      <w:r w:rsidR="0084733E" w:rsidRPr="00B72D4C">
        <w:rPr>
          <w:color w:val="280DF3"/>
          <w:shd w:val="clear" w:color="auto" w:fill="C5E0B3"/>
        </w:rPr>
        <w:t xml:space="preserve"> Regulations</w:t>
      </w:r>
      <w:r w:rsidR="0077200F" w:rsidRPr="00B72D4C">
        <w:rPr>
          <w:color w:val="280DF3"/>
          <w:shd w:val="clear" w:color="auto" w:fill="C5E0B3"/>
        </w:rPr>
        <w:t xml:space="preserve"> </w:t>
      </w:r>
      <w:r w:rsidR="0084733E" w:rsidRPr="00B72D4C">
        <w:rPr>
          <w:color w:val="280DF3"/>
          <w:shd w:val="clear" w:color="auto" w:fill="C5E0B3"/>
        </w:rPr>
        <w:t>(</w:t>
      </w:r>
      <w:r w:rsidR="0077200F" w:rsidRPr="00B72D4C">
        <w:rPr>
          <w:color w:val="280DF3"/>
          <w:shd w:val="clear" w:color="auto" w:fill="C5E0B3"/>
        </w:rPr>
        <w:t>14 CCR Section 18984.1</w:t>
      </w:r>
      <w:r w:rsidR="0084733E" w:rsidRPr="00B72D4C">
        <w:rPr>
          <w:color w:val="006600"/>
          <w:shd w:val="clear" w:color="auto" w:fill="C5E0B3"/>
        </w:rPr>
        <w:t>)</w:t>
      </w:r>
      <w:r w:rsidR="007958A6" w:rsidRPr="00B72D4C">
        <w:rPr>
          <w:color w:val="006600"/>
          <w:shd w:val="clear" w:color="auto" w:fill="C5E0B3"/>
        </w:rPr>
        <w:t xml:space="preserve">, </w:t>
      </w:r>
      <w:r w:rsidR="007958A6" w:rsidRPr="00B72D4C">
        <w:rPr>
          <w:shd w:val="clear" w:color="auto" w:fill="C5E0B3"/>
        </w:rPr>
        <w:t>as specified in</w:t>
      </w:r>
      <w:r w:rsidR="00234D72" w:rsidRPr="00B72D4C">
        <w:rPr>
          <w:shd w:val="clear" w:color="auto" w:fill="C5E0B3"/>
        </w:rPr>
        <w:t xml:space="preserve"> Section 7.</w:t>
      </w:r>
      <w:r w:rsidR="001E2253" w:rsidRPr="00B72D4C">
        <w:rPr>
          <w:shd w:val="clear" w:color="auto" w:fill="C5E0B3"/>
        </w:rPr>
        <w:t>5</w:t>
      </w:r>
      <w:r w:rsidR="00234D72" w:rsidRPr="00B72D4C">
        <w:rPr>
          <w:shd w:val="clear" w:color="auto" w:fill="C5E0B3"/>
        </w:rPr>
        <w:t>.</w:t>
      </w:r>
      <w:r w:rsidRPr="00B72D4C">
        <w:rPr>
          <w:shd w:val="clear" w:color="auto" w:fill="C5E0B3"/>
        </w:rPr>
        <w:t xml:space="preserve"> An example is provided below</w:t>
      </w:r>
      <w:r w:rsidR="002879D0">
        <w:t>.</w:t>
      </w:r>
      <w:r w:rsidRPr="00953C2C">
        <w:t>.</w:t>
      </w:r>
    </w:p>
    <w:p w14:paraId="5BC0B608" w14:textId="3C19393C" w:rsidR="000A5CB7" w:rsidRDefault="000A5CB7" w:rsidP="00FA168F">
      <w:pPr>
        <w:pStyle w:val="BodyText"/>
      </w:pPr>
      <w:r w:rsidRPr="00953C2C">
        <w:t xml:space="preserve">Contractor shall offer </w:t>
      </w:r>
      <w:r w:rsidR="00E21B38">
        <w:t>C</w:t>
      </w:r>
      <w:r w:rsidR="00E21B38" w:rsidRPr="00953C2C">
        <w:t xml:space="preserve">ollection of </w:t>
      </w:r>
      <w:r w:rsidR="00C6757C" w:rsidRPr="003B1AD2">
        <w:rPr>
          <w:shd w:val="clear" w:color="auto" w:fill="B6CCE4"/>
        </w:rPr>
        <w:t>i</w:t>
      </w:r>
      <w:r w:rsidR="00CB3A3E" w:rsidRPr="003B1AD2">
        <w:rPr>
          <w:shd w:val="clear" w:color="auto" w:fill="B6CCE4"/>
        </w:rPr>
        <w:t>nsert material type</w:t>
      </w:r>
      <w:r w:rsidR="00E21B38">
        <w:t xml:space="preserve"> using </w:t>
      </w:r>
      <w:r w:rsidR="00CB3A3E" w:rsidRPr="003B1AD2">
        <w:rPr>
          <w:shd w:val="clear" w:color="auto" w:fill="B6CCE4"/>
        </w:rPr>
        <w:t>insert unique color</w:t>
      </w:r>
      <w:r w:rsidRPr="00953C2C">
        <w:t xml:space="preserve"> </w:t>
      </w:r>
      <w:r>
        <w:t>C</w:t>
      </w:r>
      <w:r w:rsidRPr="00953C2C">
        <w:t>ontainers</w:t>
      </w:r>
      <w:r>
        <w:t>, pursuant to Section 7.</w:t>
      </w:r>
      <w:r w:rsidR="001E2253">
        <w:t>5</w:t>
      </w:r>
      <w:r>
        <w:t>.</w:t>
      </w:r>
      <w:r w:rsidR="00FA168F" w:rsidRPr="00FA168F">
        <w:t xml:space="preserve"> </w:t>
      </w:r>
      <w:r w:rsidR="00FA168F">
        <w:t xml:space="preserve">This material shall be Processed </w:t>
      </w:r>
      <w:r w:rsidR="005830DB">
        <w:t xml:space="preserve">at an Approved/Designated Processing Facility </w:t>
      </w:r>
      <w:r w:rsidR="00FA168F">
        <w:t xml:space="preserve">and not Disposed. The Tonnage of </w:t>
      </w:r>
      <w:r w:rsidR="00C6757C" w:rsidRPr="003B1AD2">
        <w:rPr>
          <w:shd w:val="clear" w:color="auto" w:fill="B6CCE4"/>
        </w:rPr>
        <w:t>material type</w:t>
      </w:r>
      <w:r w:rsidR="00C6757C" w:rsidRPr="00C6757C">
        <w:t xml:space="preserve"> </w:t>
      </w:r>
      <w:r w:rsidR="00FA168F">
        <w:t>Collected shall be reported in the Contractor’s monthly Tonnage report.</w:t>
      </w:r>
      <w:r>
        <w:t xml:space="preserve"> </w:t>
      </w:r>
    </w:p>
    <w:p w14:paraId="571A0038" w14:textId="35B7CB1E" w:rsidR="001E2176" w:rsidRDefault="001E2176" w:rsidP="001E2176">
      <w:pPr>
        <w:pStyle w:val="Heading2"/>
      </w:pPr>
      <w:bookmarkStart w:id="108" w:name="_Toc32580971"/>
      <w:bookmarkStart w:id="109" w:name="_Toc47791243"/>
      <w:r>
        <w:t>5.1</w:t>
      </w:r>
      <w:r w:rsidR="007471F0">
        <w:t>0</w:t>
      </w:r>
      <w:r w:rsidR="00551A22">
        <w:tab/>
        <w:t>Jurisdiction S</w:t>
      </w:r>
      <w:r>
        <w:t>ervices</w:t>
      </w:r>
      <w:bookmarkEnd w:id="108"/>
      <w:bookmarkEnd w:id="109"/>
    </w:p>
    <w:p w14:paraId="38FE3E0D" w14:textId="2EB5958E" w:rsidR="007507C8" w:rsidRDefault="007507C8" w:rsidP="007507C8">
      <w:pPr>
        <w:pStyle w:val="GuidanceNotes"/>
      </w:pPr>
      <w:r w:rsidRPr="00B72D4C">
        <w:rPr>
          <w:shd w:val="clear" w:color="auto" w:fill="C5E0B3"/>
        </w:rPr>
        <w:t xml:space="preserve">Guidance: SB 1383 </w:t>
      </w:r>
      <w:r w:rsidR="00C6757C" w:rsidRPr="00B72D4C">
        <w:rPr>
          <w:shd w:val="clear" w:color="auto" w:fill="C5E0B3"/>
        </w:rPr>
        <w:t xml:space="preserve">Regulatory requirements for </w:t>
      </w:r>
      <w:r w:rsidR="007A4352" w:rsidRPr="00B72D4C">
        <w:rPr>
          <w:shd w:val="clear" w:color="auto" w:fill="C5E0B3"/>
        </w:rPr>
        <w:t xml:space="preserve">Organic Waste </w:t>
      </w:r>
      <w:r w:rsidRPr="00B72D4C">
        <w:rPr>
          <w:shd w:val="clear" w:color="auto" w:fill="C5E0B3"/>
        </w:rPr>
        <w:t>Collection and Processing are applicable to materials Collected from Jurisdictions’ facilities. For this reason, example language is provided here and in Exhibit C to illustrate approaches for addressing these requirements</w:t>
      </w:r>
      <w:r>
        <w:t>.</w:t>
      </w:r>
    </w:p>
    <w:p w14:paraId="191F2488" w14:textId="62D6423E" w:rsidR="00937C2E" w:rsidRDefault="00937C2E" w:rsidP="00937C2E">
      <w:pPr>
        <w:pStyle w:val="CustomizationNotes"/>
      </w:pPr>
      <w:r w:rsidRPr="003B1AD2">
        <w:rPr>
          <w:shd w:val="clear" w:color="auto" w:fill="B6CCE4"/>
        </w:rPr>
        <w:t>Option 1: Exclusive Franchise Agreements</w:t>
      </w:r>
    </w:p>
    <w:p w14:paraId="3F470E27" w14:textId="570BCF90" w:rsidR="00726AE2" w:rsidRDefault="00726AE2" w:rsidP="005D32BC">
      <w:pPr>
        <w:pStyle w:val="BodyText"/>
      </w:pPr>
      <w:r>
        <w:t xml:space="preserve">Contractor shall provide Collection services to Jurisdiction’s facilities in the manner specified Exhibit C. The Jurisdiction facilities to be serviced by Contractor and the </w:t>
      </w:r>
      <w:r w:rsidR="007B629F">
        <w:t>Service Level</w:t>
      </w:r>
      <w:r>
        <w:t>s for Discarded Materials Collection</w:t>
      </w:r>
      <w:r w:rsidR="00764A17">
        <w:t>,</w:t>
      </w:r>
      <w:r>
        <w:t xml:space="preserve"> as of the Commencement Date of this Agreement</w:t>
      </w:r>
      <w:r w:rsidR="00764A17">
        <w:t>,</w:t>
      </w:r>
      <w:r>
        <w:t xml:space="preserve"> are specified in Exhibit </w:t>
      </w:r>
      <w:r w:rsidR="00211D2E">
        <w:t>C</w:t>
      </w:r>
      <w:r>
        <w:t xml:space="preserve">. </w:t>
      </w:r>
    </w:p>
    <w:p w14:paraId="3AF7FA61" w14:textId="6DB6AA5F" w:rsidR="00937C2E" w:rsidRDefault="005830DB" w:rsidP="005D32BC">
      <w:pPr>
        <w:pStyle w:val="BodyText"/>
      </w:pPr>
      <w:r w:rsidRPr="00B72D4C">
        <w:rPr>
          <w:shd w:val="clear" w:color="auto" w:fill="C5E0B3"/>
        </w:rPr>
        <w:t>Guidance: Some Jurisdictions receive these services “at no</w:t>
      </w:r>
      <w:r w:rsidR="00056AA3" w:rsidRPr="00B72D4C">
        <w:rPr>
          <w:shd w:val="clear" w:color="auto" w:fill="C5E0B3"/>
        </w:rPr>
        <w:t xml:space="preserve"> additional</w:t>
      </w:r>
      <w:r w:rsidRPr="00B72D4C">
        <w:rPr>
          <w:shd w:val="clear" w:color="auto" w:fill="C5E0B3"/>
        </w:rPr>
        <w:t xml:space="preserve"> c</w:t>
      </w:r>
      <w:r w:rsidR="00056AA3" w:rsidRPr="00B72D4C">
        <w:rPr>
          <w:shd w:val="clear" w:color="auto" w:fill="C5E0B3"/>
        </w:rPr>
        <w:t>harge</w:t>
      </w:r>
      <w:r w:rsidRPr="00B72D4C">
        <w:rPr>
          <w:shd w:val="clear" w:color="auto" w:fill="C5E0B3"/>
        </w:rPr>
        <w:t>” while o</w:t>
      </w:r>
      <w:r w:rsidR="00653999" w:rsidRPr="00B72D4C">
        <w:rPr>
          <w:shd w:val="clear" w:color="auto" w:fill="C5E0B3"/>
        </w:rPr>
        <w:t>thers pay for the services</w:t>
      </w:r>
      <w:r w:rsidR="002501B8" w:rsidRPr="00B72D4C">
        <w:rPr>
          <w:shd w:val="clear" w:color="auto" w:fill="C5E0B3"/>
        </w:rPr>
        <w:t xml:space="preserve">. </w:t>
      </w:r>
      <w:r w:rsidR="00332A80" w:rsidRPr="00B72D4C">
        <w:rPr>
          <w:shd w:val="clear" w:color="auto" w:fill="C5E0B3"/>
        </w:rPr>
        <w:t>Jurisdiction may wish to include</w:t>
      </w:r>
      <w:r w:rsidR="002501B8" w:rsidRPr="00B72D4C">
        <w:rPr>
          <w:shd w:val="clear" w:color="auto" w:fill="C5E0B3"/>
        </w:rPr>
        <w:t xml:space="preserve"> a paragraph</w:t>
      </w:r>
      <w:r w:rsidR="00332A80" w:rsidRPr="00B72D4C">
        <w:rPr>
          <w:shd w:val="clear" w:color="auto" w:fill="C5E0B3"/>
        </w:rPr>
        <w:t xml:space="preserve"> in this Section</w:t>
      </w:r>
      <w:r w:rsidR="002501B8" w:rsidRPr="00B72D4C">
        <w:rPr>
          <w:shd w:val="clear" w:color="auto" w:fill="C5E0B3"/>
        </w:rPr>
        <w:t xml:space="preserve"> </w:t>
      </w:r>
      <w:r w:rsidR="00332A80" w:rsidRPr="00B72D4C">
        <w:rPr>
          <w:shd w:val="clear" w:color="auto" w:fill="C5E0B3"/>
        </w:rPr>
        <w:t>specifying</w:t>
      </w:r>
      <w:r w:rsidR="002501B8" w:rsidRPr="00B72D4C">
        <w:rPr>
          <w:shd w:val="clear" w:color="auto" w:fill="C5E0B3"/>
        </w:rPr>
        <w:t xml:space="preserve"> the payment structure </w:t>
      </w:r>
      <w:r w:rsidR="00332A80" w:rsidRPr="00B72D4C">
        <w:rPr>
          <w:shd w:val="clear" w:color="auto" w:fill="C5E0B3"/>
        </w:rPr>
        <w:t>f</w:t>
      </w:r>
      <w:r w:rsidR="002501B8" w:rsidRPr="00B72D4C">
        <w:rPr>
          <w:shd w:val="clear" w:color="auto" w:fill="C5E0B3"/>
        </w:rPr>
        <w:t>or these services</w:t>
      </w:r>
      <w:r w:rsidR="00653999" w:rsidRPr="00B72D4C">
        <w:rPr>
          <w:shd w:val="clear" w:color="auto" w:fill="C5E0B3"/>
        </w:rPr>
        <w:t xml:space="preserve">. </w:t>
      </w:r>
      <w:r w:rsidRPr="00B72D4C">
        <w:rPr>
          <w:shd w:val="clear" w:color="auto" w:fill="C5E0B3"/>
        </w:rPr>
        <w:t xml:space="preserve">Jurisdiction’s legal counsel is advised to </w:t>
      </w:r>
      <w:r w:rsidR="00653999" w:rsidRPr="00B72D4C">
        <w:rPr>
          <w:shd w:val="clear" w:color="auto" w:fill="C5E0B3"/>
        </w:rPr>
        <w:t>provide input on this item</w:t>
      </w:r>
      <w:r w:rsidRPr="00B72D4C">
        <w:rPr>
          <w:shd w:val="clear" w:color="auto" w:fill="C5E0B3"/>
        </w:rPr>
        <w:t>.</w:t>
      </w:r>
    </w:p>
    <w:p w14:paraId="1CEB01BA" w14:textId="57B72767" w:rsidR="00937C2E" w:rsidRDefault="00937C2E" w:rsidP="00937C2E">
      <w:pPr>
        <w:pStyle w:val="CustomizationNotes"/>
      </w:pPr>
      <w:r w:rsidRPr="003B1AD2">
        <w:rPr>
          <w:shd w:val="clear" w:color="auto" w:fill="B6CCE4"/>
        </w:rPr>
        <w:t xml:space="preserve">Option </w:t>
      </w:r>
      <w:r w:rsidR="00741F59" w:rsidRPr="003B1AD2">
        <w:rPr>
          <w:shd w:val="clear" w:color="auto" w:fill="B6CCE4"/>
        </w:rPr>
        <w:t>2</w:t>
      </w:r>
      <w:r w:rsidRPr="003B1AD2">
        <w:rPr>
          <w:shd w:val="clear" w:color="auto" w:fill="B6CCE4"/>
        </w:rPr>
        <w:t>: Non-Exclusive</w:t>
      </w:r>
      <w:r w:rsidRPr="00FA5A3B">
        <w:rPr>
          <w:shd w:val="clear" w:color="auto" w:fill="99CCFF"/>
        </w:rPr>
        <w:t xml:space="preserve"> </w:t>
      </w:r>
      <w:r w:rsidRPr="003B1AD2">
        <w:rPr>
          <w:shd w:val="clear" w:color="auto" w:fill="B6CCE4"/>
        </w:rPr>
        <w:t>Franchise Agreements</w:t>
      </w:r>
    </w:p>
    <w:p w14:paraId="5B820F01" w14:textId="2C3EAA1D" w:rsidR="00726AE2" w:rsidRDefault="00726AE2" w:rsidP="005D32BC">
      <w:pPr>
        <w:pStyle w:val="BodyText"/>
      </w:pPr>
      <w:r>
        <w:t xml:space="preserve">Contractor shall provide Collection services to Jurisdiction’s facilities in the manner specified Exhibit C. The Jurisdiction facilities to be serviced by Contractor and the </w:t>
      </w:r>
      <w:r w:rsidR="007B629F">
        <w:t>Service Level</w:t>
      </w:r>
      <w:r>
        <w:t>s for Discarded Materials Collection</w:t>
      </w:r>
      <w:r w:rsidR="00764A17">
        <w:t>,</w:t>
      </w:r>
      <w:r>
        <w:t xml:space="preserve"> as of the Commencement Date of this Agreement</w:t>
      </w:r>
      <w:r w:rsidR="00764A17">
        <w:t>,</w:t>
      </w:r>
      <w:r>
        <w:t xml:space="preserve"> are specified in Exhibit </w:t>
      </w:r>
      <w:r w:rsidR="00211D2E">
        <w:t>C</w:t>
      </w:r>
      <w:r>
        <w:t xml:space="preserve">. </w:t>
      </w:r>
    </w:p>
    <w:p w14:paraId="67F1A4A8" w14:textId="2E3F5BD0" w:rsidR="00937C2E" w:rsidRDefault="00937C2E" w:rsidP="005D32BC">
      <w:pPr>
        <w:pStyle w:val="BodyText"/>
      </w:pPr>
      <w:r w:rsidRPr="00937C2E">
        <w:t xml:space="preserve">Contractor shall provide </w:t>
      </w:r>
      <w:r>
        <w:t xml:space="preserve">Collection </w:t>
      </w:r>
      <w:r w:rsidRPr="00937C2E">
        <w:t xml:space="preserve">services </w:t>
      </w:r>
      <w:r>
        <w:t xml:space="preserve">to Jurisdiction in the same manner it provides Collection services to Commercial Customers in accordance with this Article and Exhibit C. </w:t>
      </w:r>
    </w:p>
    <w:p w14:paraId="07553D6C" w14:textId="79F0E89B" w:rsidR="002501B8" w:rsidRPr="00376C95" w:rsidRDefault="002501B8" w:rsidP="005D32BC">
      <w:pPr>
        <w:pStyle w:val="BodyText"/>
        <w:rPr>
          <w:shd w:val="clear" w:color="auto" w:fill="9DFB9F"/>
        </w:rPr>
      </w:pPr>
      <w:r w:rsidRPr="00B72D4C">
        <w:rPr>
          <w:shd w:val="clear" w:color="auto" w:fill="C5E0B3"/>
        </w:rPr>
        <w:t xml:space="preserve">Guidance: </w:t>
      </w:r>
      <w:r w:rsidR="00332A80" w:rsidRPr="00B72D4C">
        <w:rPr>
          <w:shd w:val="clear" w:color="auto" w:fill="C5E0B3"/>
        </w:rPr>
        <w:t>Jurisdictions may have different specifications regarding the rates paid for these services. Jurisdictions may wish to include a sentence at the end of this section specifying any such details regarding rates and payment structure for these services.</w:t>
      </w:r>
      <w:r w:rsidR="00332A80" w:rsidRPr="00376C95">
        <w:rPr>
          <w:shd w:val="clear" w:color="auto" w:fill="9DFB9F"/>
        </w:rPr>
        <w:t xml:space="preserve"> </w:t>
      </w:r>
    </w:p>
    <w:p w14:paraId="0B1427C0" w14:textId="4DE82F28" w:rsidR="000A5CB7" w:rsidRDefault="000A5CB7" w:rsidP="000A5CB7">
      <w:pPr>
        <w:pStyle w:val="Heading2"/>
      </w:pPr>
      <w:bookmarkStart w:id="110" w:name="_Toc32580972"/>
      <w:bookmarkStart w:id="111" w:name="_Toc47791244"/>
      <w:r>
        <w:t>5.1</w:t>
      </w:r>
      <w:r w:rsidR="007471F0">
        <w:t>1</w:t>
      </w:r>
      <w:r w:rsidR="005D32BC">
        <w:tab/>
      </w:r>
      <w:r>
        <w:t>C&amp;D Collection</w:t>
      </w:r>
      <w:bookmarkEnd w:id="110"/>
      <w:bookmarkEnd w:id="111"/>
    </w:p>
    <w:p w14:paraId="1F45B83C" w14:textId="2901E324" w:rsidR="000A5CB7" w:rsidRDefault="000A5CB7" w:rsidP="000A5CB7">
      <w:pPr>
        <w:pStyle w:val="GuidanceNotes"/>
      </w:pPr>
      <w:r w:rsidRPr="00B72D4C">
        <w:rPr>
          <w:shd w:val="clear" w:color="auto" w:fill="C5E0B3"/>
        </w:rPr>
        <w:t xml:space="preserve">Guidance: </w:t>
      </w:r>
      <w:r w:rsidR="00202A41" w:rsidRPr="00B72D4C">
        <w:rPr>
          <w:shd w:val="clear" w:color="auto" w:fill="C5E0B3"/>
        </w:rPr>
        <w:t xml:space="preserve">Pursuant to 14 CCR Section 18989.1, </w:t>
      </w:r>
      <w:r w:rsidR="007507C8" w:rsidRPr="00B72D4C">
        <w:rPr>
          <w:shd w:val="clear" w:color="auto" w:fill="C5E0B3"/>
        </w:rPr>
        <w:t>SB 1383</w:t>
      </w:r>
      <w:r w:rsidR="00C6757C" w:rsidRPr="00B72D4C">
        <w:rPr>
          <w:shd w:val="clear" w:color="auto" w:fill="C5E0B3"/>
        </w:rPr>
        <w:t xml:space="preserve"> Regulatory</w:t>
      </w:r>
      <w:r w:rsidR="007507C8" w:rsidRPr="00B72D4C">
        <w:rPr>
          <w:shd w:val="clear" w:color="auto" w:fill="C5E0B3"/>
        </w:rPr>
        <w:t xml:space="preserve"> requirements are applicable to </w:t>
      </w:r>
      <w:r w:rsidR="00742F24" w:rsidRPr="00B72D4C">
        <w:rPr>
          <w:shd w:val="clear" w:color="auto" w:fill="C5E0B3"/>
        </w:rPr>
        <w:t xml:space="preserve">Organic Waste included in </w:t>
      </w:r>
      <w:r w:rsidR="007507C8" w:rsidRPr="00B72D4C">
        <w:rPr>
          <w:shd w:val="clear" w:color="auto" w:fill="C5E0B3"/>
        </w:rPr>
        <w:t>C&amp;D</w:t>
      </w:r>
      <w:r w:rsidR="0059407F" w:rsidRPr="00B72D4C">
        <w:rPr>
          <w:shd w:val="clear" w:color="auto" w:fill="C5E0B3"/>
        </w:rPr>
        <w:t xml:space="preserve"> materials</w:t>
      </w:r>
      <w:r w:rsidR="007507C8" w:rsidRPr="00B72D4C">
        <w:rPr>
          <w:shd w:val="clear" w:color="auto" w:fill="C5E0B3"/>
        </w:rPr>
        <w:t xml:space="preserve">. For this reason, example language is provided here and in Exhibit </w:t>
      </w:r>
      <w:r w:rsidR="0072597A" w:rsidRPr="00B72D4C">
        <w:rPr>
          <w:shd w:val="clear" w:color="auto" w:fill="C5E0B3"/>
        </w:rPr>
        <w:t>D</w:t>
      </w:r>
      <w:r w:rsidR="007507C8" w:rsidRPr="00B72D4C">
        <w:rPr>
          <w:shd w:val="clear" w:color="auto" w:fill="C5E0B3"/>
        </w:rPr>
        <w:t xml:space="preserve"> to illustrate approaches for addressing these requirements. </w:t>
      </w:r>
      <w:r w:rsidRPr="00B72D4C">
        <w:rPr>
          <w:shd w:val="clear" w:color="auto" w:fill="C5E0B3"/>
        </w:rPr>
        <w:t xml:space="preserve">Only include this </w:t>
      </w:r>
      <w:r w:rsidR="001E2253" w:rsidRPr="00B72D4C">
        <w:rPr>
          <w:shd w:val="clear" w:color="auto" w:fill="C5E0B3"/>
        </w:rPr>
        <w:t>S</w:t>
      </w:r>
      <w:r w:rsidRPr="00B72D4C">
        <w:rPr>
          <w:shd w:val="clear" w:color="auto" w:fill="C5E0B3"/>
        </w:rPr>
        <w:t xml:space="preserve">ection if C&amp;D Collection </w:t>
      </w:r>
      <w:r w:rsidR="00741F59" w:rsidRPr="00B72D4C">
        <w:rPr>
          <w:shd w:val="clear" w:color="auto" w:fill="C5E0B3"/>
        </w:rPr>
        <w:t xml:space="preserve">and Processing </w:t>
      </w:r>
      <w:r w:rsidR="00E21B38" w:rsidRPr="00B72D4C">
        <w:rPr>
          <w:shd w:val="clear" w:color="auto" w:fill="C5E0B3"/>
        </w:rPr>
        <w:t xml:space="preserve">services are </w:t>
      </w:r>
      <w:r w:rsidRPr="00B72D4C">
        <w:rPr>
          <w:shd w:val="clear" w:color="auto" w:fill="C5E0B3"/>
        </w:rPr>
        <w:t xml:space="preserve">included in the scope of the </w:t>
      </w:r>
      <w:r w:rsidR="00E21B38" w:rsidRPr="00B72D4C">
        <w:rPr>
          <w:shd w:val="clear" w:color="auto" w:fill="C5E0B3"/>
        </w:rPr>
        <w:t>Jurisdiction’s franchise agreement</w:t>
      </w:r>
      <w:r w:rsidRPr="00B72D4C">
        <w:rPr>
          <w:shd w:val="clear" w:color="auto" w:fill="C5E0B3"/>
        </w:rPr>
        <w:t xml:space="preserve">. </w:t>
      </w:r>
      <w:r w:rsidR="007947B2" w:rsidRPr="00B72D4C">
        <w:rPr>
          <w:shd w:val="clear" w:color="auto" w:fill="C5E0B3"/>
        </w:rPr>
        <w:t xml:space="preserve">Note that in Option 1, the provision limits C&amp;D Collection to C&amp;D Collection Sites, </w:t>
      </w:r>
      <w:r w:rsidR="005B1832" w:rsidRPr="00B72D4C">
        <w:rPr>
          <w:shd w:val="clear" w:color="auto" w:fill="C5E0B3"/>
        </w:rPr>
        <w:t xml:space="preserve">as defined. </w:t>
      </w:r>
      <w:r w:rsidR="007947B2" w:rsidRPr="00B72D4C">
        <w:rPr>
          <w:shd w:val="clear" w:color="auto" w:fill="C5E0B3"/>
        </w:rPr>
        <w:t xml:space="preserve">This limitation assists in delineating C&amp;D Collection services from </w:t>
      </w:r>
      <w:r w:rsidR="00A75E9E" w:rsidRPr="00B72D4C">
        <w:rPr>
          <w:shd w:val="clear" w:color="auto" w:fill="C5E0B3"/>
        </w:rPr>
        <w:t>Gray Container</w:t>
      </w:r>
      <w:r w:rsidR="007947B2" w:rsidRPr="00B72D4C">
        <w:rPr>
          <w:shd w:val="clear" w:color="auto" w:fill="C5E0B3"/>
        </w:rPr>
        <w:t xml:space="preserve"> Waste</w:t>
      </w:r>
      <w:r w:rsidR="00741F59" w:rsidRPr="00B72D4C">
        <w:rPr>
          <w:shd w:val="clear" w:color="auto" w:fill="C5E0B3"/>
        </w:rPr>
        <w:t>/</w:t>
      </w:r>
      <w:r w:rsidR="0030566E" w:rsidRPr="00B72D4C">
        <w:rPr>
          <w:shd w:val="clear" w:color="auto" w:fill="C5E0B3"/>
        </w:rPr>
        <w:t>Mixed Waste</w:t>
      </w:r>
      <w:r w:rsidR="007947B2" w:rsidRPr="00B72D4C">
        <w:rPr>
          <w:shd w:val="clear" w:color="auto" w:fill="C5E0B3"/>
        </w:rPr>
        <w:t xml:space="preserve"> Collection services, particularly when a Jurisdiction may have an exclusive agreement for </w:t>
      </w:r>
      <w:r w:rsidR="00A75E9E" w:rsidRPr="00B72D4C">
        <w:rPr>
          <w:shd w:val="clear" w:color="auto" w:fill="C5E0B3"/>
        </w:rPr>
        <w:t>Gray Container</w:t>
      </w:r>
      <w:r w:rsidR="007947B2" w:rsidRPr="00B72D4C">
        <w:rPr>
          <w:shd w:val="clear" w:color="auto" w:fill="C5E0B3"/>
        </w:rPr>
        <w:t xml:space="preserve"> Waste</w:t>
      </w:r>
      <w:r w:rsidR="00741F59" w:rsidRPr="00B72D4C">
        <w:rPr>
          <w:shd w:val="clear" w:color="auto" w:fill="C5E0B3"/>
        </w:rPr>
        <w:t>/</w:t>
      </w:r>
      <w:r w:rsidR="0030566E" w:rsidRPr="00B72D4C">
        <w:rPr>
          <w:shd w:val="clear" w:color="auto" w:fill="C5E0B3"/>
        </w:rPr>
        <w:t>Mixed Waste</w:t>
      </w:r>
      <w:r w:rsidR="007947B2" w:rsidRPr="00B72D4C">
        <w:rPr>
          <w:shd w:val="clear" w:color="auto" w:fill="C5E0B3"/>
        </w:rPr>
        <w:t xml:space="preserve"> Collection and non-exclusive for C&amp;D Collection. Some Jurisdictions may choose to broaden this to Collection of any C&amp;D</w:t>
      </w:r>
      <w:r w:rsidR="007947B2">
        <w:t>.</w:t>
      </w:r>
    </w:p>
    <w:p w14:paraId="64D83958" w14:textId="1B0633C7" w:rsidR="00E21B38" w:rsidRDefault="00E21B38" w:rsidP="00A26602">
      <w:pPr>
        <w:pStyle w:val="CustomizationNotes"/>
      </w:pPr>
      <w:r w:rsidRPr="003B1AD2">
        <w:rPr>
          <w:shd w:val="clear" w:color="auto" w:fill="B6CCE4"/>
        </w:rPr>
        <w:t xml:space="preserve">Option 1: </w:t>
      </w:r>
      <w:r w:rsidR="00A26602" w:rsidRPr="003B1AD2">
        <w:rPr>
          <w:shd w:val="clear" w:color="auto" w:fill="B6CCE4"/>
        </w:rPr>
        <w:t>Non-Exclusive Right to Collect C&amp;D Materials</w:t>
      </w:r>
    </w:p>
    <w:p w14:paraId="50B99436" w14:textId="323D3E6B" w:rsidR="000A5CB7" w:rsidRDefault="000A5CB7" w:rsidP="00937C2E">
      <w:pPr>
        <w:pStyle w:val="BodyText"/>
      </w:pPr>
      <w:r>
        <w:t xml:space="preserve">Contractor </w:t>
      </w:r>
      <w:r w:rsidR="00741F59">
        <w:t xml:space="preserve">shall </w:t>
      </w:r>
      <w:r>
        <w:t>C</w:t>
      </w:r>
      <w:r w:rsidRPr="0007132A">
        <w:t xml:space="preserve">ollect C&amp;D materials from C&amp;D </w:t>
      </w:r>
      <w:r>
        <w:t>Collection S</w:t>
      </w:r>
      <w:r w:rsidRPr="0007132A">
        <w:t>ite</w:t>
      </w:r>
      <w:r>
        <w:t xml:space="preserve">s from Customers that subscribe to its </w:t>
      </w:r>
      <w:r w:rsidR="00A26602">
        <w:t xml:space="preserve">C&amp;D </w:t>
      </w:r>
      <w:r>
        <w:t>Collection services</w:t>
      </w:r>
      <w:r w:rsidR="00741F59">
        <w:t xml:space="preserve"> and Transport the C&amp;D to </w:t>
      </w:r>
      <w:r w:rsidR="00E21431" w:rsidRPr="003B1AD2">
        <w:rPr>
          <w:shd w:val="clear" w:color="auto" w:fill="B6CCE4"/>
        </w:rPr>
        <w:t>(i) the Approved/Designated C&amp;D Processing Facility, or (ii) the Approved/Designated Transfer Facility for Transfer and Transport to an Approved/Designated C&amp;D Processing Facility</w:t>
      </w:r>
      <w:r w:rsidR="00E21431" w:rsidRPr="00AE6FD9">
        <w:t>, as specified in Section 6.1.</w:t>
      </w:r>
      <w:r w:rsidR="00E21431">
        <w:t xml:space="preserve"> </w:t>
      </w:r>
      <w:r w:rsidR="00B44072">
        <w:t xml:space="preserve">Contractor shall provide C&amp;D Collection </w:t>
      </w:r>
      <w:r w:rsidR="00741F59">
        <w:t xml:space="preserve">and Processing </w:t>
      </w:r>
      <w:r w:rsidR="00B44072">
        <w:t xml:space="preserve">services in accordance with </w:t>
      </w:r>
      <w:r>
        <w:t xml:space="preserve">Exhibit </w:t>
      </w:r>
      <w:r w:rsidR="00B44072">
        <w:t>D</w:t>
      </w:r>
      <w:r>
        <w:t xml:space="preserve"> of this Agreement. </w:t>
      </w:r>
      <w:r w:rsidR="00741F59">
        <w:t xml:space="preserve">Contractor </w:t>
      </w:r>
      <w:r>
        <w:t xml:space="preserve">shall charge Customers for C&amp;D Collection services at </w:t>
      </w:r>
      <w:r w:rsidR="00B44072" w:rsidRPr="00726AE2">
        <w:t>R</w:t>
      </w:r>
      <w:r w:rsidRPr="00726AE2">
        <w:t xml:space="preserve">ates agreed upon by Generators and </w:t>
      </w:r>
      <w:r w:rsidR="00741F59">
        <w:t xml:space="preserve">Contractor </w:t>
      </w:r>
      <w:r w:rsidR="007947B2" w:rsidRPr="00726AE2">
        <w:t xml:space="preserve">and consistent with </w:t>
      </w:r>
      <w:r w:rsidR="00764A17">
        <w:t xml:space="preserve">the </w:t>
      </w:r>
      <w:r w:rsidR="007947B2" w:rsidRPr="00726AE2">
        <w:t>requirements of Article 10</w:t>
      </w:r>
      <w:r w:rsidRPr="00726AE2">
        <w:t>.</w:t>
      </w:r>
      <w:r w:rsidR="00A26602">
        <w:t xml:space="preserve"> </w:t>
      </w:r>
    </w:p>
    <w:p w14:paraId="5208E0F2" w14:textId="57FD142F" w:rsidR="00937C2E" w:rsidRDefault="00937C2E" w:rsidP="00937C2E">
      <w:pPr>
        <w:pStyle w:val="CustomizationNotes"/>
      </w:pPr>
      <w:r w:rsidRPr="003B1AD2">
        <w:rPr>
          <w:shd w:val="clear" w:color="auto" w:fill="B6CCE4"/>
        </w:rPr>
        <w:t>Option 2: Exclusive Right to Collect C&amp;D Materials</w:t>
      </w:r>
    </w:p>
    <w:p w14:paraId="7F6FC574" w14:textId="1CB498A3" w:rsidR="000A5CB7" w:rsidRDefault="007947B2" w:rsidP="0086781A">
      <w:pPr>
        <w:pStyle w:val="BodyText"/>
      </w:pPr>
      <w:r>
        <w:t xml:space="preserve">Contractor </w:t>
      </w:r>
      <w:r w:rsidR="00741F59">
        <w:t xml:space="preserve">shall </w:t>
      </w:r>
      <w:r>
        <w:t>C</w:t>
      </w:r>
      <w:r w:rsidRPr="0007132A">
        <w:t xml:space="preserve">ollect C&amp;D materials from </w:t>
      </w:r>
      <w:r>
        <w:t>all Customers that subscribe to its C&amp;D Collection services</w:t>
      </w:r>
      <w:r w:rsidR="00741F59">
        <w:t xml:space="preserve"> and Transport the C&amp;D to </w:t>
      </w:r>
      <w:r w:rsidR="00E21431" w:rsidRPr="003B1AD2">
        <w:rPr>
          <w:shd w:val="clear" w:color="auto" w:fill="B6CCE4"/>
        </w:rPr>
        <w:t>(i) the Approved/Designated C&amp;D Processing Facility, or (ii) the Approved/Designated Transfer Facility for Transfer and Transport to an Approved/Designated C&amp;D Processing Facility</w:t>
      </w:r>
      <w:r w:rsidR="00E21431" w:rsidRPr="00AE6FD9">
        <w:t>, as specified in Section 6.1.</w:t>
      </w:r>
      <w:r>
        <w:t xml:space="preserve"> Contractor shall provide C&amp;D Collection </w:t>
      </w:r>
      <w:r w:rsidR="00741F59">
        <w:t xml:space="preserve">and Processing </w:t>
      </w:r>
      <w:r>
        <w:t xml:space="preserve">services in accordance with Exhibit D of this Agreement. </w:t>
      </w:r>
      <w:r w:rsidR="00741F59">
        <w:t>Contractor</w:t>
      </w:r>
      <w:r>
        <w:t xml:space="preserve"> shall charge Customers for C&amp;D Collection services at </w:t>
      </w:r>
      <w:r w:rsidR="00E21431">
        <w:t xml:space="preserve">Jurisdiction-approved </w:t>
      </w:r>
      <w:r w:rsidR="00B44072">
        <w:t>R</w:t>
      </w:r>
      <w:r>
        <w:t xml:space="preserve">ates set pursuant to Article 10. </w:t>
      </w:r>
    </w:p>
    <w:p w14:paraId="7494CEF1" w14:textId="018FEDFD" w:rsidR="00D20B95" w:rsidRDefault="00D20B95" w:rsidP="00D6404D">
      <w:pPr>
        <w:pStyle w:val="Heading2"/>
      </w:pPr>
      <w:bookmarkStart w:id="112" w:name="_Toc32580973"/>
      <w:bookmarkStart w:id="113" w:name="_Toc47791245"/>
      <w:r>
        <w:t>5.</w:t>
      </w:r>
      <w:r w:rsidR="001527A0">
        <w:t>12</w:t>
      </w:r>
      <w:r>
        <w:tab/>
        <w:t>Bulky Items and Reusable Materials Collection</w:t>
      </w:r>
      <w:bookmarkEnd w:id="112"/>
      <w:bookmarkEnd w:id="113"/>
    </w:p>
    <w:p w14:paraId="4B932F0B" w14:textId="623AD877" w:rsidR="00430289" w:rsidRDefault="00430289" w:rsidP="00430289">
      <w:pPr>
        <w:pStyle w:val="GuidanceNotes"/>
      </w:pPr>
      <w:r w:rsidRPr="00B72D4C">
        <w:rPr>
          <w:shd w:val="clear" w:color="auto" w:fill="C5E0B3"/>
        </w:rPr>
        <w:t xml:space="preserve">Guidance: </w:t>
      </w:r>
      <w:r w:rsidR="00D80AD6" w:rsidRPr="00B72D4C">
        <w:rPr>
          <w:shd w:val="clear" w:color="auto" w:fill="C5E0B3"/>
        </w:rPr>
        <w:t xml:space="preserve">Providing a Bulky Items and Reusable Materials Collection program is not required under </w:t>
      </w:r>
      <w:r w:rsidR="007507C8" w:rsidRPr="00B72D4C">
        <w:rPr>
          <w:shd w:val="clear" w:color="auto" w:fill="C5E0B3"/>
        </w:rPr>
        <w:t>SB 1383</w:t>
      </w:r>
      <w:r w:rsidR="00C6757C" w:rsidRPr="00B72D4C">
        <w:rPr>
          <w:shd w:val="clear" w:color="auto" w:fill="C5E0B3"/>
        </w:rPr>
        <w:t xml:space="preserve"> Regulations</w:t>
      </w:r>
      <w:r w:rsidR="00D80AD6" w:rsidRPr="00B72D4C">
        <w:rPr>
          <w:shd w:val="clear" w:color="auto" w:fill="C5E0B3"/>
        </w:rPr>
        <w:t>. However, Jurisdictions that have these programs should be aware that the</w:t>
      </w:r>
      <w:r w:rsidR="007507C8" w:rsidRPr="00B72D4C">
        <w:rPr>
          <w:shd w:val="clear" w:color="auto" w:fill="C5E0B3"/>
        </w:rPr>
        <w:t xml:space="preserve"> </w:t>
      </w:r>
      <w:r w:rsidR="007A4352" w:rsidRPr="00B72D4C">
        <w:rPr>
          <w:shd w:val="clear" w:color="auto" w:fill="C5E0B3"/>
        </w:rPr>
        <w:t xml:space="preserve">Organic Waste </w:t>
      </w:r>
      <w:r w:rsidR="007507C8" w:rsidRPr="00B72D4C">
        <w:rPr>
          <w:shd w:val="clear" w:color="auto" w:fill="C5E0B3"/>
        </w:rPr>
        <w:t>Collection and Processing requirements</w:t>
      </w:r>
      <w:r w:rsidR="00D80AD6" w:rsidRPr="00B72D4C">
        <w:rPr>
          <w:shd w:val="clear" w:color="auto" w:fill="C5E0B3"/>
        </w:rPr>
        <w:t xml:space="preserve"> of SB 1383</w:t>
      </w:r>
      <w:r w:rsidR="00C6757C" w:rsidRPr="00B72D4C">
        <w:rPr>
          <w:shd w:val="clear" w:color="auto" w:fill="C5E0B3"/>
        </w:rPr>
        <w:t xml:space="preserve"> Regulations</w:t>
      </w:r>
      <w:r w:rsidR="007507C8" w:rsidRPr="00B72D4C">
        <w:rPr>
          <w:shd w:val="clear" w:color="auto" w:fill="C5E0B3"/>
        </w:rPr>
        <w:t xml:space="preserve"> are applicable to</w:t>
      </w:r>
      <w:r w:rsidR="00D80AD6" w:rsidRPr="00B72D4C">
        <w:rPr>
          <w:shd w:val="clear" w:color="auto" w:fill="C5E0B3"/>
        </w:rPr>
        <w:t xml:space="preserve"> any the</w:t>
      </w:r>
      <w:r w:rsidR="007507C8" w:rsidRPr="00B72D4C">
        <w:rPr>
          <w:shd w:val="clear" w:color="auto" w:fill="C5E0B3"/>
        </w:rPr>
        <w:t xml:space="preserve"> Bulky Items and Reusable Materials Collect</w:t>
      </w:r>
      <w:r w:rsidR="00D80AD6" w:rsidRPr="00B72D4C">
        <w:rPr>
          <w:shd w:val="clear" w:color="auto" w:fill="C5E0B3"/>
        </w:rPr>
        <w:t xml:space="preserve">ed </w:t>
      </w:r>
      <w:r w:rsidR="005B1832" w:rsidRPr="00B72D4C">
        <w:rPr>
          <w:shd w:val="clear" w:color="auto" w:fill="C5E0B3"/>
        </w:rPr>
        <w:t>that are</w:t>
      </w:r>
      <w:r w:rsidR="00D80AD6" w:rsidRPr="00B72D4C">
        <w:rPr>
          <w:shd w:val="clear" w:color="auto" w:fill="C5E0B3"/>
        </w:rPr>
        <w:t xml:space="preserve"> defined as</w:t>
      </w:r>
      <w:r w:rsidR="005B1832" w:rsidRPr="00B72D4C">
        <w:rPr>
          <w:shd w:val="clear" w:color="auto" w:fill="C5E0B3"/>
        </w:rPr>
        <w:t xml:space="preserve"> Organic Waste</w:t>
      </w:r>
      <w:r w:rsidR="00D80AD6" w:rsidRPr="00B72D4C">
        <w:rPr>
          <w:shd w:val="clear" w:color="auto" w:fill="C5E0B3"/>
        </w:rPr>
        <w:t>.</w:t>
      </w:r>
      <w:r w:rsidR="007507C8" w:rsidRPr="00B72D4C">
        <w:rPr>
          <w:shd w:val="clear" w:color="auto" w:fill="C5E0B3"/>
        </w:rPr>
        <w:t xml:space="preserve"> For this reason, example language is provided here and in Exhibit</w:t>
      </w:r>
      <w:r w:rsidR="0072597A" w:rsidRPr="00B72D4C">
        <w:rPr>
          <w:shd w:val="clear" w:color="auto" w:fill="C5E0B3"/>
        </w:rPr>
        <w:t>s A and B</w:t>
      </w:r>
      <w:r w:rsidR="007507C8" w:rsidRPr="00B72D4C">
        <w:rPr>
          <w:shd w:val="clear" w:color="auto" w:fill="C5E0B3"/>
        </w:rPr>
        <w:t xml:space="preserve"> to illustrate approaches for addressing these requirements. </w:t>
      </w:r>
      <w:r w:rsidRPr="00B72D4C">
        <w:rPr>
          <w:shd w:val="clear" w:color="auto" w:fill="C5E0B3"/>
        </w:rPr>
        <w:t xml:space="preserve">Some </w:t>
      </w:r>
      <w:r w:rsidR="00884A11" w:rsidRPr="00B72D4C">
        <w:rPr>
          <w:shd w:val="clear" w:color="auto" w:fill="C5E0B3"/>
        </w:rPr>
        <w:t>J</w:t>
      </w:r>
      <w:r w:rsidRPr="00B72D4C">
        <w:rPr>
          <w:shd w:val="clear" w:color="auto" w:fill="C5E0B3"/>
        </w:rPr>
        <w:t>urisdictions, particularly those with exclusive franchise agreements, require the Contractor’s provision of Bulky Item</w:t>
      </w:r>
      <w:r w:rsidR="00884A11" w:rsidRPr="00B72D4C">
        <w:rPr>
          <w:shd w:val="clear" w:color="auto" w:fill="C5E0B3"/>
        </w:rPr>
        <w:t xml:space="preserve"> Collection</w:t>
      </w:r>
      <w:r w:rsidRPr="00B72D4C">
        <w:rPr>
          <w:shd w:val="clear" w:color="auto" w:fill="C5E0B3"/>
        </w:rPr>
        <w:t>, and in some cases, Reusable Materials Collection services. Below is an example provision for this type of service. In this case, the program would likely be categorized as a program offering the Customers a high-level of service. Alternative approaches and/or requirements that call for fewer Collection events can reduce costs</w:t>
      </w:r>
      <w:r>
        <w:t>.</w:t>
      </w:r>
    </w:p>
    <w:p w14:paraId="28A410AC" w14:textId="48FA6785" w:rsidR="00D20B95" w:rsidRDefault="00D20B95" w:rsidP="00937C2E">
      <w:pPr>
        <w:pStyle w:val="BodyText"/>
      </w:pPr>
      <w:r w:rsidRPr="00D20B95">
        <w:t xml:space="preserve">Contractor shall offer </w:t>
      </w:r>
      <w:r w:rsidR="00741F59">
        <w:t xml:space="preserve">scheduled neighborhood clean-up days for Collection of </w:t>
      </w:r>
      <w:r w:rsidRPr="00D20B95">
        <w:t>Bulky Item</w:t>
      </w:r>
      <w:r w:rsidR="00741F59">
        <w:t>s,</w:t>
      </w:r>
      <w:r w:rsidRPr="00D20B95">
        <w:t xml:space="preserve"> Reusable Materials</w:t>
      </w:r>
      <w:r w:rsidR="00741F59">
        <w:t>, and other materials</w:t>
      </w:r>
      <w:r w:rsidRPr="00D20B95">
        <w:t xml:space="preserve"> </w:t>
      </w:r>
      <w:r w:rsidR="00066CC4">
        <w:t xml:space="preserve">for </w:t>
      </w:r>
      <w:r w:rsidR="00066CC4" w:rsidRPr="003B1AD2">
        <w:rPr>
          <w:shd w:val="clear" w:color="auto" w:fill="B6CCE4"/>
        </w:rPr>
        <w:t>Single-Family</w:t>
      </w:r>
      <w:r w:rsidR="00741F59" w:rsidRPr="00653999">
        <w:t xml:space="preserve"> </w:t>
      </w:r>
      <w:r w:rsidR="00653999" w:rsidRPr="00653999">
        <w:t xml:space="preserve">Customers </w:t>
      </w:r>
      <w:r w:rsidRPr="00D20B95">
        <w:t xml:space="preserve">as described in Exhibit </w:t>
      </w:r>
      <w:r w:rsidR="00066CC4" w:rsidRPr="00741F59">
        <w:t>A</w:t>
      </w:r>
      <w:r w:rsidRPr="00D20B95">
        <w:t xml:space="preserve">. </w:t>
      </w:r>
      <w:r w:rsidR="00F04FD2">
        <w:t xml:space="preserve">In addition, </w:t>
      </w:r>
      <w:r w:rsidR="008212A8">
        <w:t xml:space="preserve">Contractor shall provide </w:t>
      </w:r>
      <w:r w:rsidR="00F04FD2">
        <w:t>o</w:t>
      </w:r>
      <w:r w:rsidRPr="00D20B95">
        <w:t xml:space="preserve">n-call Bulky Item Collection services to </w:t>
      </w:r>
      <w:r w:rsidR="008212A8" w:rsidRPr="003B1AD2">
        <w:rPr>
          <w:shd w:val="clear" w:color="auto" w:fill="B6CCE4"/>
        </w:rPr>
        <w:t>Single-Family and Multi-Family</w:t>
      </w:r>
      <w:r w:rsidR="008212A8" w:rsidRPr="008212A8">
        <w:rPr>
          <w:shd w:val="clear" w:color="auto" w:fill="B6CCE4"/>
        </w:rPr>
        <w:t xml:space="preserve"> </w:t>
      </w:r>
      <w:r w:rsidRPr="00D20B95">
        <w:t xml:space="preserve">Customers </w:t>
      </w:r>
      <w:r w:rsidR="00F04FD2">
        <w:t>each year</w:t>
      </w:r>
      <w:r w:rsidR="00653999">
        <w:t xml:space="preserve"> as described in Exhibits </w:t>
      </w:r>
      <w:r w:rsidR="00653999" w:rsidRPr="003B1AD2">
        <w:rPr>
          <w:shd w:val="clear" w:color="auto" w:fill="B6CCE4"/>
        </w:rPr>
        <w:t>A and B</w:t>
      </w:r>
      <w:r w:rsidR="00F04FD2">
        <w:t xml:space="preserve">. </w:t>
      </w:r>
      <w:r w:rsidRPr="00D20B95">
        <w:t>Pursuant to Exhibit</w:t>
      </w:r>
      <w:r w:rsidR="00653999">
        <w:t>s</w:t>
      </w:r>
      <w:r w:rsidRPr="00D20B95">
        <w:t xml:space="preserve"> </w:t>
      </w:r>
      <w:r w:rsidR="00CA58EF" w:rsidRPr="003B1AD2">
        <w:rPr>
          <w:shd w:val="clear" w:color="auto" w:fill="B6CCE4"/>
        </w:rPr>
        <w:t>A</w:t>
      </w:r>
      <w:r w:rsidR="00653999" w:rsidRPr="003B1AD2">
        <w:rPr>
          <w:shd w:val="clear" w:color="auto" w:fill="B6CCE4"/>
        </w:rPr>
        <w:t xml:space="preserve"> and B</w:t>
      </w:r>
      <w:r w:rsidRPr="00D20B95">
        <w:t xml:space="preserve">, Contractor shall Transport all Bulky Items and Reusable Materials Collected under this Agreement to the </w:t>
      </w:r>
      <w:r w:rsidR="00741F59">
        <w:t>appropriate</w:t>
      </w:r>
      <w:r w:rsidR="00577A90">
        <w:t xml:space="preserve"> facility.</w:t>
      </w:r>
    </w:p>
    <w:p w14:paraId="29D6ABF2" w14:textId="4962480F" w:rsidR="00D20B95" w:rsidRDefault="00D20B95" w:rsidP="00D6404D">
      <w:pPr>
        <w:pStyle w:val="Heading2"/>
      </w:pPr>
      <w:bookmarkStart w:id="114" w:name="_Toc32580974"/>
      <w:bookmarkStart w:id="115" w:name="_Toc47791246"/>
      <w:r>
        <w:t>5.1</w:t>
      </w:r>
      <w:r w:rsidR="001527A0">
        <w:t>3</w:t>
      </w:r>
      <w:r>
        <w:tab/>
        <w:t>Special Events Collection</w:t>
      </w:r>
      <w:bookmarkEnd w:id="114"/>
      <w:bookmarkEnd w:id="115"/>
    </w:p>
    <w:p w14:paraId="1FA45BEF" w14:textId="07372B80" w:rsidR="007507C8" w:rsidRDefault="007507C8" w:rsidP="007507C8">
      <w:pPr>
        <w:pStyle w:val="GuidanceNotes"/>
      </w:pPr>
      <w:r w:rsidRPr="00B72D4C">
        <w:rPr>
          <w:shd w:val="clear" w:color="auto" w:fill="C5E0B3"/>
        </w:rPr>
        <w:t xml:space="preserve">Guidance: SB 1383 </w:t>
      </w:r>
      <w:r w:rsidR="00C6757C" w:rsidRPr="00B72D4C">
        <w:rPr>
          <w:shd w:val="clear" w:color="auto" w:fill="C5E0B3"/>
        </w:rPr>
        <w:t xml:space="preserve">Regulations </w:t>
      </w:r>
      <w:r w:rsidR="00884D9E" w:rsidRPr="00B72D4C">
        <w:rPr>
          <w:shd w:val="clear" w:color="auto" w:fill="C5E0B3"/>
        </w:rPr>
        <w:t>do not require Contractor to provide special events collection</w:t>
      </w:r>
      <w:r w:rsidR="00B032E1" w:rsidRPr="00B72D4C">
        <w:rPr>
          <w:shd w:val="clear" w:color="auto" w:fill="C5E0B3"/>
        </w:rPr>
        <w:t>;</w:t>
      </w:r>
      <w:r w:rsidR="00884D9E" w:rsidRPr="00B72D4C">
        <w:rPr>
          <w:shd w:val="clear" w:color="auto" w:fill="C5E0B3"/>
        </w:rPr>
        <w:t xml:space="preserve"> however</w:t>
      </w:r>
      <w:r w:rsidR="00B032E1" w:rsidRPr="00B72D4C">
        <w:rPr>
          <w:shd w:val="clear" w:color="auto" w:fill="C5E0B3"/>
        </w:rPr>
        <w:t>,</w:t>
      </w:r>
      <w:r w:rsidR="00884D9E" w:rsidRPr="00B72D4C">
        <w:rPr>
          <w:shd w:val="clear" w:color="auto" w:fill="C5E0B3"/>
        </w:rPr>
        <w:t xml:space="preserve"> </w:t>
      </w:r>
      <w:r w:rsidR="007A4352" w:rsidRPr="00B72D4C">
        <w:rPr>
          <w:shd w:val="clear" w:color="auto" w:fill="C5E0B3"/>
        </w:rPr>
        <w:t xml:space="preserve">Organic Waste </w:t>
      </w:r>
      <w:r w:rsidRPr="00B72D4C">
        <w:rPr>
          <w:shd w:val="clear" w:color="auto" w:fill="C5E0B3"/>
        </w:rPr>
        <w:t xml:space="preserve">Collection and Processing requirements are applicable to </w:t>
      </w:r>
      <w:r w:rsidR="00884D9E" w:rsidRPr="00B72D4C">
        <w:rPr>
          <w:shd w:val="clear" w:color="auto" w:fill="C5E0B3"/>
        </w:rPr>
        <w:t>Organic Waste</w:t>
      </w:r>
      <w:r w:rsidRPr="00B72D4C">
        <w:rPr>
          <w:shd w:val="clear" w:color="auto" w:fill="C5E0B3"/>
        </w:rPr>
        <w:t xml:space="preserve"> Collected during special events</w:t>
      </w:r>
      <w:r w:rsidR="00CA3179">
        <w:t xml:space="preserve">. </w:t>
      </w:r>
    </w:p>
    <w:p w14:paraId="5E900DAD" w14:textId="6A8C88D7" w:rsidR="00B032E1" w:rsidRPr="007507C8" w:rsidRDefault="00B032E1" w:rsidP="007507C8">
      <w:pPr>
        <w:pStyle w:val="GuidanceNotes"/>
      </w:pPr>
      <w:r w:rsidRPr="00B72D4C">
        <w:rPr>
          <w:shd w:val="clear" w:color="auto" w:fill="C5E0B3"/>
        </w:rPr>
        <w:t>This Section provides an example of a three-stream Collection system</w:t>
      </w:r>
      <w:r w:rsidR="00067DCA" w:rsidRPr="00B72D4C">
        <w:rPr>
          <w:shd w:val="clear" w:color="auto" w:fill="C5E0B3"/>
        </w:rPr>
        <w:t xml:space="preserve"> for events</w:t>
      </w:r>
      <w:r w:rsidRPr="00B72D4C">
        <w:rPr>
          <w:shd w:val="clear" w:color="auto" w:fill="C5E0B3"/>
        </w:rPr>
        <w:t>.  It</w:t>
      </w:r>
      <w:r>
        <w:t xml:space="preserve"> </w:t>
      </w:r>
      <w:r w:rsidRPr="00B72D4C">
        <w:rPr>
          <w:shd w:val="clear" w:color="auto" w:fill="C5E0B3"/>
        </w:rPr>
        <w:t>anticipates that Gray Container Waste will be Collected assuming that no Organic Waste is allowed for Collection in the Gray Containers. If the three-stream system allows for Organic Waste, such as Food Waste, to be Collected in the Gray Containers, change “Gray Container Waste” to “Mixed Waste”. If a two- or one-stream system is to be provided, amend th</w:t>
      </w:r>
      <w:r w:rsidR="00C6757C" w:rsidRPr="00B72D4C">
        <w:rPr>
          <w:shd w:val="clear" w:color="auto" w:fill="C5E0B3"/>
        </w:rPr>
        <w:t>is</w:t>
      </w:r>
      <w:r w:rsidRPr="00B72D4C">
        <w:rPr>
          <w:shd w:val="clear" w:color="auto" w:fill="C5E0B3"/>
        </w:rPr>
        <w:t xml:space="preserve"> Section as needed</w:t>
      </w:r>
      <w:r>
        <w:t>.</w:t>
      </w:r>
    </w:p>
    <w:p w14:paraId="38D7C43C" w14:textId="2C6A9AEA" w:rsidR="00D20B95" w:rsidRDefault="00726AE2" w:rsidP="00726AE2">
      <w:pPr>
        <w:pStyle w:val="1LevelA"/>
      </w:pPr>
      <w:r>
        <w:t>A.</w:t>
      </w:r>
      <w:r>
        <w:tab/>
      </w:r>
      <w:r w:rsidRPr="00726AE2">
        <w:rPr>
          <w:b/>
        </w:rPr>
        <w:t>General</w:t>
      </w:r>
      <w:r>
        <w:t xml:space="preserve">. </w:t>
      </w:r>
      <w:r w:rsidR="00D20B95">
        <w:t xml:space="preserve">Contractor shall provide </w:t>
      </w:r>
      <w:r w:rsidR="00020298" w:rsidRPr="0008406C">
        <w:rPr>
          <w:shd w:val="clear" w:color="auto" w:fill="B6CCE4"/>
        </w:rPr>
        <w:t>Source Separated Recyclable Materials</w:t>
      </w:r>
      <w:r w:rsidR="00D20B95" w:rsidRPr="0008406C">
        <w:rPr>
          <w:shd w:val="clear" w:color="auto" w:fill="B6CCE4"/>
        </w:rPr>
        <w:t xml:space="preserve">, </w:t>
      </w:r>
      <w:r w:rsidR="00233FE8" w:rsidRPr="0008406C">
        <w:rPr>
          <w:shd w:val="clear" w:color="auto" w:fill="B6CCE4"/>
        </w:rPr>
        <w:t>SSGCOW</w:t>
      </w:r>
      <w:r w:rsidR="00D20B95" w:rsidRPr="0008406C">
        <w:rPr>
          <w:shd w:val="clear" w:color="auto" w:fill="B6CCE4"/>
        </w:rPr>
        <w:t xml:space="preserve">, and </w:t>
      </w:r>
      <w:r w:rsidR="00A75E9E" w:rsidRPr="0008406C">
        <w:rPr>
          <w:shd w:val="clear" w:color="auto" w:fill="B6CCE4"/>
        </w:rPr>
        <w:t>Gray Container</w:t>
      </w:r>
      <w:r w:rsidR="00D20B95" w:rsidRPr="0008406C">
        <w:rPr>
          <w:shd w:val="clear" w:color="auto" w:fill="B6CCE4"/>
        </w:rPr>
        <w:t xml:space="preserve"> Waste</w:t>
      </w:r>
      <w:r w:rsidR="00D20B95">
        <w:t xml:space="preserve"> services </w:t>
      </w:r>
      <w:r w:rsidR="00764A17">
        <w:t>at</w:t>
      </w:r>
      <w:r w:rsidR="00D20B95">
        <w:t xml:space="preserve"> up to </w:t>
      </w:r>
      <w:r w:rsidR="00D21C2C" w:rsidRPr="0008406C">
        <w:rPr>
          <w:shd w:val="clear" w:color="auto" w:fill="B6CCE4"/>
        </w:rPr>
        <w:t>___ (__)</w:t>
      </w:r>
      <w:r w:rsidR="000A2D00">
        <w:t xml:space="preserve"> </w:t>
      </w:r>
      <w:r w:rsidR="00D20B95">
        <w:t xml:space="preserve">special events, examples of which are identified in Exhibit </w:t>
      </w:r>
      <w:r w:rsidR="00211D2E">
        <w:t>C</w:t>
      </w:r>
      <w:r w:rsidR="00D20B95">
        <w:t xml:space="preserve">, per Rate Period </w:t>
      </w:r>
      <w:r w:rsidR="00D20B95" w:rsidRPr="0008406C">
        <w:rPr>
          <w:shd w:val="clear" w:color="auto" w:fill="B6CCE4"/>
        </w:rPr>
        <w:t xml:space="preserve">at no </w:t>
      </w:r>
      <w:r w:rsidR="000F1D53" w:rsidRPr="0008406C">
        <w:rPr>
          <w:shd w:val="clear" w:color="auto" w:fill="B6CCE4"/>
        </w:rPr>
        <w:t>additional charge</w:t>
      </w:r>
      <w:r w:rsidR="000F1D53">
        <w:rPr>
          <w:shd w:val="clear" w:color="auto" w:fill="B8CCE4"/>
        </w:rPr>
        <w:t xml:space="preserve"> </w:t>
      </w:r>
      <w:r w:rsidR="00D20B95">
        <w:t>to the event or</w:t>
      </w:r>
      <w:r w:rsidR="00A47F4B">
        <w:t xml:space="preserve"> </w:t>
      </w:r>
      <w:r w:rsidR="00126329" w:rsidRPr="002866BE">
        <w:t>Jurisdiction</w:t>
      </w:r>
      <w:r w:rsidR="00D20B95">
        <w:t xml:space="preserve">. </w:t>
      </w:r>
      <w:r w:rsidR="000F1D53">
        <w:t>The Contractor may provide service for additional events at the</w:t>
      </w:r>
      <w:r w:rsidR="00D21C2C">
        <w:t xml:space="preserve"> Jurisdiction-approved Rate. </w:t>
      </w:r>
      <w:r w:rsidR="00D20B95">
        <w:t>Contractor shall provide the special event services to other events that are sponsored by</w:t>
      </w:r>
      <w:r w:rsidR="00A47F4B">
        <w:t xml:space="preserve"> </w:t>
      </w:r>
      <w:r w:rsidR="00126329" w:rsidRPr="002866BE">
        <w:t>Jurisdiction</w:t>
      </w:r>
      <w:r w:rsidR="00D20B95">
        <w:t xml:space="preserve"> upon </w:t>
      </w:r>
      <w:r w:rsidR="00D20B95" w:rsidRPr="0008406C">
        <w:rPr>
          <w:shd w:val="clear" w:color="auto" w:fill="B6CCE4"/>
        </w:rPr>
        <w:t>thirty (30</w:t>
      </w:r>
      <w:r w:rsidR="00D20B95" w:rsidRPr="00C6757C">
        <w:rPr>
          <w:shd w:val="clear" w:color="auto" w:fill="B6CCE4"/>
        </w:rPr>
        <w:t>)</w:t>
      </w:r>
      <w:r w:rsidR="00D20B95">
        <w:t xml:space="preserve"> calendar days</w:t>
      </w:r>
      <w:r w:rsidR="00764A17">
        <w:t>’</w:t>
      </w:r>
      <w:r w:rsidR="00D20B95">
        <w:t xml:space="preserve"> advance request by the</w:t>
      </w:r>
      <w:r w:rsidR="00A47F4B">
        <w:t xml:space="preserve"> </w:t>
      </w:r>
      <w:r w:rsidR="00126329" w:rsidRPr="002866BE">
        <w:t>Jurisdiction</w:t>
      </w:r>
      <w:r w:rsidR="00D20B95">
        <w:t xml:space="preserve"> Contract Manager. Special event services include:</w:t>
      </w:r>
      <w:r w:rsidR="00271D03">
        <w:t xml:space="preserve"> </w:t>
      </w:r>
      <w:r w:rsidR="00271D03" w:rsidRPr="0008406C">
        <w:rPr>
          <w:shd w:val="clear" w:color="auto" w:fill="B6CCE4"/>
        </w:rPr>
        <w:t>____________________________________</w:t>
      </w:r>
      <w:r w:rsidR="00271D03" w:rsidRPr="00271D03">
        <w:rPr>
          <w:shd w:val="clear" w:color="auto" w:fill="B6CCE4"/>
        </w:rPr>
        <w:t>_</w:t>
      </w:r>
      <w:r w:rsidR="00271D03">
        <w:t xml:space="preserve">. </w:t>
      </w:r>
      <w:r w:rsidR="00271D03" w:rsidRPr="00B72D4C">
        <w:rPr>
          <w:shd w:val="clear" w:color="auto" w:fill="C5E0B3"/>
        </w:rPr>
        <w:t>Guidance: Insert a description or list of special event services here or create an Exhibit with a list and reference the Exhibit here.</w:t>
      </w:r>
    </w:p>
    <w:p w14:paraId="488FFC47" w14:textId="2F3BBC73" w:rsidR="00D20B95" w:rsidRDefault="00726AE2" w:rsidP="00BF589B">
      <w:pPr>
        <w:pStyle w:val="1LevelA"/>
      </w:pPr>
      <w:r>
        <w:t>B</w:t>
      </w:r>
      <w:r w:rsidR="00D20B95">
        <w:t>.</w:t>
      </w:r>
      <w:r w:rsidR="00D20B95">
        <w:tab/>
      </w:r>
      <w:r w:rsidR="00D20B95" w:rsidRPr="00D20B95">
        <w:rPr>
          <w:b/>
        </w:rPr>
        <w:t>Event Collection Stations</w:t>
      </w:r>
      <w:r w:rsidR="00D20B95">
        <w:t>.</w:t>
      </w:r>
      <w:r w:rsidR="00A47F4B">
        <w:t xml:space="preserve"> </w:t>
      </w:r>
      <w:r w:rsidR="00D20B95">
        <w:t xml:space="preserve">Contractor shall provide and set-up event Collection stations for Collection of </w:t>
      </w:r>
      <w:r w:rsidR="00020298">
        <w:t>Source Separated Recyclable Materials</w:t>
      </w:r>
      <w:r w:rsidR="00D20B95">
        <w:t xml:space="preserve">, </w:t>
      </w:r>
      <w:r w:rsidR="00233FE8">
        <w:t>SSGCOW</w:t>
      </w:r>
      <w:r w:rsidR="00D20B95">
        <w:t xml:space="preserve">, and </w:t>
      </w:r>
      <w:r w:rsidR="00A75E9E">
        <w:t>Gray Container</w:t>
      </w:r>
      <w:r w:rsidR="00D20B95">
        <w:t xml:space="preserve"> Waste at</w:t>
      </w:r>
      <w:r w:rsidR="00A47F4B">
        <w:t xml:space="preserve"> </w:t>
      </w:r>
      <w:r w:rsidR="00126329" w:rsidRPr="002866BE">
        <w:t>Jurisdiction</w:t>
      </w:r>
      <w:r w:rsidR="00D20B95">
        <w:t xml:space="preserve">-sponsored special events. Each event Collection station shall include a separate Cart for each of </w:t>
      </w:r>
      <w:r w:rsidR="00020298">
        <w:t>Source Separated Recyclable Materials</w:t>
      </w:r>
      <w:r w:rsidR="00D20B95">
        <w:t xml:space="preserve">, </w:t>
      </w:r>
      <w:r w:rsidR="00233FE8">
        <w:t>SSGCOW</w:t>
      </w:r>
      <w:r w:rsidR="00D20B95">
        <w:t xml:space="preserve">, and </w:t>
      </w:r>
      <w:r w:rsidR="00A75E9E">
        <w:t>Gray Container</w:t>
      </w:r>
      <w:r w:rsidR="00D20B95">
        <w:t xml:space="preserve"> Waste, as appropriate. Contractor shall provide a sufficient number of event Collection stations of sufficient capacity to meet the needs of the event as determined by Contractor in cooperation with the event organizer.</w:t>
      </w:r>
      <w:r w:rsidR="00A47F4B">
        <w:t xml:space="preserve"> </w:t>
      </w:r>
      <w:r w:rsidR="00D20B95">
        <w:t xml:space="preserve">Collection stations shall utilize the same Carts used to provide services to </w:t>
      </w:r>
      <w:r w:rsidR="003F72DA">
        <w:t xml:space="preserve">Single-Family </w:t>
      </w:r>
      <w:r w:rsidR="00D20B95">
        <w:t xml:space="preserve">Customers, unless alternative </w:t>
      </w:r>
      <w:r w:rsidR="001E51D3">
        <w:t>Container</w:t>
      </w:r>
      <w:r w:rsidR="00D20B95">
        <w:t>s are approved by the</w:t>
      </w:r>
      <w:r w:rsidR="00A47F4B">
        <w:t xml:space="preserve"> </w:t>
      </w:r>
      <w:r w:rsidR="00126329" w:rsidRPr="002866BE">
        <w:t>Jurisdiction</w:t>
      </w:r>
      <w:r w:rsidR="00D20B95">
        <w:t>.</w:t>
      </w:r>
      <w:r w:rsidR="00A47F4B">
        <w:t xml:space="preserve"> </w:t>
      </w:r>
      <w:r w:rsidR="00D20B95">
        <w:t>Contractor shall provide liners/bags for the Carts at the Collection stations, and shall line the Carts as a part of the station set-up.</w:t>
      </w:r>
      <w:r w:rsidR="00A47F4B">
        <w:t xml:space="preserve"> </w:t>
      </w:r>
      <w:r w:rsidR="00D20B95">
        <w:t>Collection stations shall include adequate signs and labeling.</w:t>
      </w:r>
    </w:p>
    <w:p w14:paraId="56CDF866" w14:textId="10C5D1B0" w:rsidR="00D20B95" w:rsidRDefault="00726AE2" w:rsidP="00BF589B">
      <w:pPr>
        <w:pStyle w:val="1LevelA"/>
      </w:pPr>
      <w:r>
        <w:t>C</w:t>
      </w:r>
      <w:r w:rsidR="00D20B95">
        <w:t>.</w:t>
      </w:r>
      <w:r w:rsidR="00D20B95">
        <w:tab/>
      </w:r>
      <w:r w:rsidR="00D20B95" w:rsidRPr="00D20B95">
        <w:rPr>
          <w:b/>
        </w:rPr>
        <w:t>Collection Station Monitors</w:t>
      </w:r>
      <w:r w:rsidR="00D20B95">
        <w:t>.</w:t>
      </w:r>
      <w:r w:rsidR="00A47F4B">
        <w:t xml:space="preserve"> </w:t>
      </w:r>
      <w:r w:rsidR="00D20B95">
        <w:t xml:space="preserve">Upon request, Contractor shall provide up to </w:t>
      </w:r>
      <w:r w:rsidR="00D20B95" w:rsidRPr="0008406C">
        <w:rPr>
          <w:shd w:val="clear" w:color="auto" w:fill="B6CCE4"/>
        </w:rPr>
        <w:t>six (6)</w:t>
      </w:r>
      <w:r w:rsidR="00D20B95">
        <w:t xml:space="preserve"> Collection station monitors who shall be present for the duration of each special event. Contractor shall require Collection station monitors to monitor event Collection stations and educate event attendees and vendors about what materials are acceptable in each Collection station Cart. The</w:t>
      </w:r>
      <w:r w:rsidR="00A47F4B">
        <w:t xml:space="preserve"> </w:t>
      </w:r>
      <w:r w:rsidR="00126329" w:rsidRPr="002866BE">
        <w:t>Jurisdiction</w:t>
      </w:r>
      <w:r w:rsidR="00D20B95">
        <w:t xml:space="preserve"> shall be responsible for Transporting materials contained in event Collection stations to Drop Boxes, which will subsequently be Collected by the Contractor.</w:t>
      </w:r>
      <w:r w:rsidR="00A47F4B">
        <w:t xml:space="preserve"> </w:t>
      </w:r>
      <w:r w:rsidR="00D20B95">
        <w:t xml:space="preserve">Station monitors will also sort materials both </w:t>
      </w:r>
      <w:r w:rsidR="00D20B95" w:rsidRPr="0008406C">
        <w:rPr>
          <w:shd w:val="clear" w:color="auto" w:fill="B6CCE4"/>
        </w:rPr>
        <w:t>at the Collection stations and at the Drop Boxes</w:t>
      </w:r>
      <w:r w:rsidR="00D20B95">
        <w:t xml:space="preserve"> to ensure that they are properly separated.</w:t>
      </w:r>
      <w:r w:rsidR="00A47F4B">
        <w:t xml:space="preserve"> </w:t>
      </w:r>
    </w:p>
    <w:p w14:paraId="36BF3B45" w14:textId="55A284EC" w:rsidR="00D20B95" w:rsidRDefault="00726AE2" w:rsidP="00BF589B">
      <w:pPr>
        <w:pStyle w:val="1LevelA"/>
      </w:pPr>
      <w:r>
        <w:t>D</w:t>
      </w:r>
      <w:r w:rsidR="00D20B95">
        <w:t>.</w:t>
      </w:r>
      <w:r w:rsidR="00D20B95">
        <w:tab/>
      </w:r>
      <w:r w:rsidR="00D20B95" w:rsidRPr="00D20B95">
        <w:rPr>
          <w:b/>
        </w:rPr>
        <w:t>Consolidation Containers</w:t>
      </w:r>
      <w:r w:rsidR="00D20B95">
        <w:t>.</w:t>
      </w:r>
      <w:r w:rsidR="00A47F4B">
        <w:t xml:space="preserve"> </w:t>
      </w:r>
      <w:r w:rsidR="00D20B95">
        <w:t xml:space="preserve">Upon request, Contractor shall provide Containers for the aggregation of material removed from event Collection stations during the course of the event. Contractor shall provide Containers in sufficient number of appropriate type(s) for the needs of the event as determined by Contractor in cooperation with the event organizer. Contractor shall service Containers, as agreed-upon with the event organizer, and deliver Collected materials to the appropriate </w:t>
      </w:r>
      <w:r w:rsidR="00D20B95" w:rsidRPr="0008406C">
        <w:rPr>
          <w:shd w:val="clear" w:color="auto" w:fill="B6CCE4"/>
        </w:rPr>
        <w:t>Approved</w:t>
      </w:r>
      <w:r w:rsidR="004F39F5" w:rsidRPr="0008406C">
        <w:rPr>
          <w:shd w:val="clear" w:color="auto" w:fill="B6CCE4"/>
        </w:rPr>
        <w:t>/Designated</w:t>
      </w:r>
      <w:r w:rsidR="00D20B95">
        <w:t xml:space="preserve"> Facility for Processing and/or Disposal.</w:t>
      </w:r>
    </w:p>
    <w:p w14:paraId="61519437" w14:textId="1009F5C7" w:rsidR="00D20B95" w:rsidRDefault="00726AE2" w:rsidP="00BF589B">
      <w:pPr>
        <w:pStyle w:val="1LevelA"/>
      </w:pPr>
      <w:r>
        <w:t>E</w:t>
      </w:r>
      <w:r w:rsidR="00D20B95">
        <w:t>.</w:t>
      </w:r>
      <w:r w:rsidR="00D20B95">
        <w:tab/>
      </w:r>
      <w:r w:rsidR="00D20B95" w:rsidRPr="00D20B95">
        <w:rPr>
          <w:b/>
        </w:rPr>
        <w:t>Public Education Booth</w:t>
      </w:r>
      <w:r w:rsidR="00D20B95">
        <w:t>.</w:t>
      </w:r>
      <w:r w:rsidR="00A47F4B">
        <w:t xml:space="preserve"> </w:t>
      </w:r>
      <w:r w:rsidR="00D20B95">
        <w:t>Upon request of either the</w:t>
      </w:r>
      <w:r w:rsidR="00A47F4B">
        <w:t xml:space="preserve"> </w:t>
      </w:r>
      <w:r w:rsidR="00126329" w:rsidRPr="002866BE">
        <w:t>Jurisdiction</w:t>
      </w:r>
      <w:r w:rsidR="00D20B95">
        <w:t xml:space="preserve"> Contract Manager or the event organizer, Contractor shall staff a booth or exhibit at the event for the purpose of educating the public about the services and programs provided by Contractor under this Agreement and the benefits of source reduction, reuse, Recycling, and </w:t>
      </w:r>
      <w:r w:rsidR="007220A4">
        <w:t>C</w:t>
      </w:r>
      <w:r w:rsidR="00D20B95">
        <w:t>omposting.</w:t>
      </w:r>
      <w:r w:rsidR="00F82FE0">
        <w:t xml:space="preserve"> Contractor shall comply with the non-English language requirements for </w:t>
      </w:r>
      <w:r w:rsidR="005D37A5">
        <w:t xml:space="preserve">the </w:t>
      </w:r>
      <w:r w:rsidR="00F82FE0">
        <w:t xml:space="preserve">public education materials </w:t>
      </w:r>
      <w:r w:rsidR="005D37A5">
        <w:t xml:space="preserve">provided, </w:t>
      </w:r>
      <w:r w:rsidR="00F82FE0">
        <w:t>in accordance with Section 6.3.J.</w:t>
      </w:r>
    </w:p>
    <w:p w14:paraId="11AFED22" w14:textId="12FE8310" w:rsidR="00D20B95" w:rsidRDefault="00726AE2" w:rsidP="00BF589B">
      <w:pPr>
        <w:pStyle w:val="1LevelA"/>
      </w:pPr>
      <w:r>
        <w:t>F</w:t>
      </w:r>
      <w:r w:rsidR="00D20B95">
        <w:t>.</w:t>
      </w:r>
      <w:r w:rsidR="00D20B95">
        <w:tab/>
      </w:r>
      <w:r w:rsidR="00D20B95" w:rsidRPr="00D20B95">
        <w:rPr>
          <w:b/>
        </w:rPr>
        <w:t>Reporting</w:t>
      </w:r>
      <w:r w:rsidR="00D20B95">
        <w:t>.</w:t>
      </w:r>
      <w:r w:rsidR="00A47F4B">
        <w:t xml:space="preserve"> </w:t>
      </w:r>
      <w:r w:rsidR="00D20B95">
        <w:t xml:space="preserve">Within </w:t>
      </w:r>
      <w:r w:rsidR="00D20B95" w:rsidRPr="0008406C">
        <w:rPr>
          <w:shd w:val="clear" w:color="auto" w:fill="B6CCE4"/>
        </w:rPr>
        <w:t>fourteen (14</w:t>
      </w:r>
      <w:r w:rsidR="00D20B95" w:rsidRPr="00362EA9">
        <w:rPr>
          <w:shd w:val="clear" w:color="auto" w:fill="B8CCE4"/>
        </w:rPr>
        <w:t>)</w:t>
      </w:r>
      <w:r w:rsidR="00D20B95">
        <w:t xml:space="preserve"> calendar days of the end of the event, Contractor shall submit a report to the</w:t>
      </w:r>
      <w:r w:rsidR="00A47F4B">
        <w:t xml:space="preserve"> </w:t>
      </w:r>
      <w:r w:rsidR="00126329" w:rsidRPr="002866BE">
        <w:t>Jurisdiction</w:t>
      </w:r>
      <w:r w:rsidR="00D20B95">
        <w:t xml:space="preserve"> Contract Manager and event organizer.</w:t>
      </w:r>
      <w:r w:rsidR="00A47F4B">
        <w:t xml:space="preserve"> </w:t>
      </w:r>
      <w:r w:rsidR="00D20B95">
        <w:t xml:space="preserve">The report should include, at a minimum: the number of event collection stations deployed at the event, the number of Collection station monitors, the Tonnage of each material type (i.e., </w:t>
      </w:r>
      <w:r w:rsidR="00020298">
        <w:t>Source Separated Recyclable Materials</w:t>
      </w:r>
      <w:r w:rsidR="00D20B95">
        <w:t xml:space="preserve">, </w:t>
      </w:r>
      <w:r w:rsidR="00233FE8">
        <w:t>SSGCOW</w:t>
      </w:r>
      <w:r w:rsidR="00D20B95">
        <w:t xml:space="preserve">, and </w:t>
      </w:r>
      <w:r w:rsidR="00A75E9E">
        <w:t>Gray Container</w:t>
      </w:r>
      <w:r w:rsidR="00D20B95">
        <w:t xml:space="preserve"> Waste) Collected, and a description of the public education provided at the event.</w:t>
      </w:r>
    </w:p>
    <w:p w14:paraId="2528DB17" w14:textId="47898782" w:rsidR="00D20B95" w:rsidRDefault="00264838" w:rsidP="00BF589B">
      <w:pPr>
        <w:pStyle w:val="1LevelA"/>
      </w:pPr>
      <w:r>
        <w:t>G</w:t>
      </w:r>
      <w:r w:rsidR="002866BE">
        <w:t>.</w:t>
      </w:r>
      <w:r w:rsidR="002866BE">
        <w:tab/>
      </w:r>
      <w:r w:rsidR="002866BE" w:rsidRPr="002866BE">
        <w:rPr>
          <w:b/>
        </w:rPr>
        <w:t>Coordination with Others</w:t>
      </w:r>
      <w:r w:rsidR="002866BE">
        <w:t xml:space="preserve">. </w:t>
      </w:r>
      <w:r w:rsidR="00D20B95">
        <w:t>Contractor may, at its sole discretion and expense, coordinate with local youth, community, or charitable organizations to provide some or all of the required services. Regardless of Contractor’s use of such an organization, Contractor shall be responsible for ensuring that service is provided to the Customer in a professional and timely manner.</w:t>
      </w:r>
    </w:p>
    <w:p w14:paraId="201D838C" w14:textId="6926868B" w:rsidR="006D59B4" w:rsidRDefault="00264838" w:rsidP="00BF589B">
      <w:pPr>
        <w:pStyle w:val="1LevelA"/>
      </w:pPr>
      <w:r>
        <w:t>H</w:t>
      </w:r>
      <w:r w:rsidR="002866BE">
        <w:t>.</w:t>
      </w:r>
      <w:r w:rsidR="002866BE">
        <w:tab/>
      </w:r>
      <w:r w:rsidR="002866BE" w:rsidRPr="002866BE">
        <w:rPr>
          <w:b/>
        </w:rPr>
        <w:t>Service to Additional Special Events</w:t>
      </w:r>
      <w:r w:rsidR="002866BE">
        <w:t xml:space="preserve">. </w:t>
      </w:r>
      <w:r w:rsidR="00D20B95">
        <w:t xml:space="preserve">For special events </w:t>
      </w:r>
      <w:r w:rsidR="007C7BB9">
        <w:t xml:space="preserve">that </w:t>
      </w:r>
      <w:r w:rsidR="00D20B95">
        <w:t xml:space="preserve">are not identified in </w:t>
      </w:r>
      <w:r w:rsidR="00D20B95" w:rsidRPr="00066CC4">
        <w:t xml:space="preserve">Exhibit </w:t>
      </w:r>
      <w:r w:rsidR="00211D2E" w:rsidRPr="00211D2E">
        <w:t>C</w:t>
      </w:r>
      <w:r w:rsidR="00D20B95">
        <w:t xml:space="preserve"> or otherwise hosted or sponsored by the</w:t>
      </w:r>
      <w:r w:rsidR="00A47F4B">
        <w:t xml:space="preserve"> </w:t>
      </w:r>
      <w:r w:rsidR="00126329" w:rsidRPr="002866BE">
        <w:t>Jurisdiction</w:t>
      </w:r>
      <w:r w:rsidR="00D20B95">
        <w:t>, Contractor shall provide the above-described special event services at the request of the event organizer and may negotiate the charges for such services with the event organizer based on the specific needs of the event.</w:t>
      </w:r>
      <w:bookmarkEnd w:id="90"/>
      <w:bookmarkEnd w:id="91"/>
      <w:r w:rsidR="002866BE" w:rsidRPr="00C37048" w:rsidDel="00D20B95">
        <w:t xml:space="preserve"> </w:t>
      </w:r>
    </w:p>
    <w:p w14:paraId="274C55BF" w14:textId="37445C54" w:rsidR="000B3E66" w:rsidRDefault="000B3E66" w:rsidP="00AF073E">
      <w:pPr>
        <w:pStyle w:val="Heading1"/>
      </w:pPr>
      <w:bookmarkStart w:id="116" w:name="_Toc130881528"/>
      <w:bookmarkStart w:id="117" w:name="_Toc32580975"/>
      <w:bookmarkStart w:id="118" w:name="_Toc47791247"/>
      <w:r w:rsidRPr="00C37048">
        <w:t>ARTICLE 6</w:t>
      </w:r>
      <w:r w:rsidR="00B05BB4" w:rsidRPr="00C37048">
        <w:t xml:space="preserve">: </w:t>
      </w:r>
      <w:r w:rsidRPr="00C37048">
        <w:t>OTHER SERVICES</w:t>
      </w:r>
      <w:bookmarkEnd w:id="116"/>
      <w:bookmarkEnd w:id="117"/>
      <w:bookmarkEnd w:id="118"/>
    </w:p>
    <w:p w14:paraId="36824998" w14:textId="296D3786" w:rsidR="000B3E66" w:rsidRPr="00C37048" w:rsidRDefault="00436A67" w:rsidP="00D6404D">
      <w:pPr>
        <w:pStyle w:val="Heading2"/>
      </w:pPr>
      <w:bookmarkStart w:id="119" w:name="_Toc130881529"/>
      <w:bookmarkStart w:id="120" w:name="_Toc32580976"/>
      <w:bookmarkStart w:id="121" w:name="_Toc47791248"/>
      <w:r w:rsidRPr="00C37048">
        <w:t>6.1</w:t>
      </w:r>
      <w:r w:rsidRPr="00C37048">
        <w:tab/>
      </w:r>
      <w:r w:rsidR="00D20B95">
        <w:t>Transfer, Processing, and Disposal</w:t>
      </w:r>
      <w:bookmarkEnd w:id="119"/>
      <w:bookmarkEnd w:id="120"/>
      <w:bookmarkEnd w:id="121"/>
    </w:p>
    <w:p w14:paraId="61A34AB6" w14:textId="26CCE1D0" w:rsidR="00E31595" w:rsidRDefault="00A372DE" w:rsidP="00E31595">
      <w:pPr>
        <w:pStyle w:val="GuidanceNotes"/>
      </w:pPr>
      <w:r w:rsidRPr="00B72D4C">
        <w:rPr>
          <w:shd w:val="clear" w:color="auto" w:fill="C5E0B3"/>
        </w:rPr>
        <w:t xml:space="preserve">Guidance: </w:t>
      </w:r>
      <w:r w:rsidR="003E1CD5" w:rsidRPr="00B72D4C">
        <w:rPr>
          <w:shd w:val="clear" w:color="auto" w:fill="C5E0B3"/>
        </w:rPr>
        <w:t xml:space="preserve">Jurisdictions </w:t>
      </w:r>
      <w:r w:rsidR="00657C35" w:rsidRPr="00B72D4C">
        <w:rPr>
          <w:shd w:val="clear" w:color="auto" w:fill="C5E0B3"/>
        </w:rPr>
        <w:t xml:space="preserve">secure </w:t>
      </w:r>
      <w:r w:rsidR="00270E8F" w:rsidRPr="00B72D4C">
        <w:rPr>
          <w:shd w:val="clear" w:color="auto" w:fill="C5E0B3"/>
        </w:rPr>
        <w:t>T</w:t>
      </w:r>
      <w:r w:rsidR="003E1CD5" w:rsidRPr="00B72D4C">
        <w:rPr>
          <w:shd w:val="clear" w:color="auto" w:fill="C5E0B3"/>
        </w:rPr>
        <w:t xml:space="preserve">ransfer, </w:t>
      </w:r>
      <w:r w:rsidR="00B61BB6" w:rsidRPr="00B72D4C">
        <w:rPr>
          <w:shd w:val="clear" w:color="auto" w:fill="C5E0B3"/>
        </w:rPr>
        <w:t>Process</w:t>
      </w:r>
      <w:r w:rsidR="003E1CD5" w:rsidRPr="00B72D4C">
        <w:rPr>
          <w:shd w:val="clear" w:color="auto" w:fill="C5E0B3"/>
        </w:rPr>
        <w:t xml:space="preserve">ing, and </w:t>
      </w:r>
      <w:r w:rsidR="00270E8F" w:rsidRPr="00B72D4C">
        <w:rPr>
          <w:shd w:val="clear" w:color="auto" w:fill="C5E0B3"/>
        </w:rPr>
        <w:t>D</w:t>
      </w:r>
      <w:r w:rsidR="003E1CD5" w:rsidRPr="00B72D4C">
        <w:rPr>
          <w:shd w:val="clear" w:color="auto" w:fill="C5E0B3"/>
        </w:rPr>
        <w:t xml:space="preserve">isposal services </w:t>
      </w:r>
      <w:r w:rsidR="00B8650F" w:rsidRPr="00B72D4C">
        <w:rPr>
          <w:shd w:val="clear" w:color="auto" w:fill="C5E0B3"/>
        </w:rPr>
        <w:t xml:space="preserve">using </w:t>
      </w:r>
      <w:r w:rsidR="00657C35" w:rsidRPr="00B72D4C">
        <w:rPr>
          <w:shd w:val="clear" w:color="auto" w:fill="C5E0B3"/>
        </w:rPr>
        <w:t xml:space="preserve">different </w:t>
      </w:r>
      <w:r w:rsidR="00B8650F" w:rsidRPr="00B72D4C">
        <w:rPr>
          <w:shd w:val="clear" w:color="auto" w:fill="C5E0B3"/>
        </w:rPr>
        <w:t>approaches</w:t>
      </w:r>
      <w:r w:rsidR="00EE7AD4" w:rsidRPr="00B72D4C">
        <w:rPr>
          <w:shd w:val="clear" w:color="auto" w:fill="C5E0B3"/>
        </w:rPr>
        <w:t xml:space="preserve"> that impact the requirements of </w:t>
      </w:r>
      <w:r w:rsidR="00270E8F" w:rsidRPr="00B72D4C">
        <w:rPr>
          <w:shd w:val="clear" w:color="auto" w:fill="C5E0B3"/>
        </w:rPr>
        <w:t>the Contractor</w:t>
      </w:r>
      <w:r w:rsidR="0055734A" w:rsidRPr="00B72D4C">
        <w:rPr>
          <w:shd w:val="clear" w:color="auto" w:fill="C5E0B3"/>
        </w:rPr>
        <w:t xml:space="preserve">. </w:t>
      </w:r>
      <w:r w:rsidR="00270E8F" w:rsidRPr="00B72D4C">
        <w:rPr>
          <w:shd w:val="clear" w:color="auto" w:fill="C5E0B3"/>
        </w:rPr>
        <w:t>For this reason</w:t>
      </w:r>
      <w:r w:rsidR="00EE7AD4" w:rsidRPr="00B72D4C">
        <w:rPr>
          <w:shd w:val="clear" w:color="auto" w:fill="C5E0B3"/>
        </w:rPr>
        <w:t xml:space="preserve">, two different contract options are provided. The </w:t>
      </w:r>
      <w:r w:rsidR="005E11E4" w:rsidRPr="00B72D4C">
        <w:rPr>
          <w:shd w:val="clear" w:color="auto" w:fill="C5E0B3"/>
        </w:rPr>
        <w:t xml:space="preserve">first </w:t>
      </w:r>
      <w:r w:rsidR="00EE7AD4" w:rsidRPr="00B72D4C">
        <w:rPr>
          <w:shd w:val="clear" w:color="auto" w:fill="C5E0B3"/>
        </w:rPr>
        <w:t xml:space="preserve">option addresses a situation in which the Jurisdiction </w:t>
      </w:r>
      <w:r w:rsidR="00B8650F" w:rsidRPr="00B72D4C">
        <w:rPr>
          <w:shd w:val="clear" w:color="auto" w:fill="C5E0B3"/>
        </w:rPr>
        <w:t>r</w:t>
      </w:r>
      <w:r w:rsidR="00EE7AD4" w:rsidRPr="00B72D4C">
        <w:rPr>
          <w:shd w:val="clear" w:color="auto" w:fill="C5E0B3"/>
        </w:rPr>
        <w:t>elies</w:t>
      </w:r>
      <w:r w:rsidR="00657C35" w:rsidRPr="00B72D4C">
        <w:rPr>
          <w:shd w:val="clear" w:color="auto" w:fill="C5E0B3"/>
        </w:rPr>
        <w:t xml:space="preserve"> on their franchise hauler to provide or arrange for the </w:t>
      </w:r>
      <w:r w:rsidR="004A47BE" w:rsidRPr="00B72D4C">
        <w:rPr>
          <w:shd w:val="clear" w:color="auto" w:fill="C5E0B3"/>
        </w:rPr>
        <w:t>F</w:t>
      </w:r>
      <w:r w:rsidR="00657C35" w:rsidRPr="00B72D4C">
        <w:rPr>
          <w:shd w:val="clear" w:color="auto" w:fill="C5E0B3"/>
        </w:rPr>
        <w:t>acilities needed</w:t>
      </w:r>
      <w:r w:rsidR="00EE7AD4" w:rsidRPr="00B72D4C">
        <w:rPr>
          <w:shd w:val="clear" w:color="auto" w:fill="C5E0B3"/>
        </w:rPr>
        <w:t>. The second option addresses scenarios in which Jurisdictions: (i</w:t>
      </w:r>
      <w:r w:rsidR="00657C35" w:rsidRPr="00B72D4C">
        <w:rPr>
          <w:shd w:val="clear" w:color="auto" w:fill="C5E0B3"/>
        </w:rPr>
        <w:t xml:space="preserve">) </w:t>
      </w:r>
      <w:r w:rsidR="00B8650F" w:rsidRPr="00B72D4C">
        <w:rPr>
          <w:shd w:val="clear" w:color="auto" w:fill="C5E0B3"/>
        </w:rPr>
        <w:t xml:space="preserve">separately contract for </w:t>
      </w:r>
      <w:r w:rsidR="005A5B44" w:rsidRPr="00B72D4C">
        <w:rPr>
          <w:shd w:val="clear" w:color="auto" w:fill="C5E0B3"/>
        </w:rPr>
        <w:t>F</w:t>
      </w:r>
      <w:r w:rsidR="00B8650F" w:rsidRPr="00B72D4C">
        <w:rPr>
          <w:shd w:val="clear" w:color="auto" w:fill="C5E0B3"/>
        </w:rPr>
        <w:t xml:space="preserve">acility services directly with the </w:t>
      </w:r>
      <w:r w:rsidR="005A5B44" w:rsidRPr="00B72D4C">
        <w:rPr>
          <w:shd w:val="clear" w:color="auto" w:fill="C5E0B3"/>
        </w:rPr>
        <w:t>F</w:t>
      </w:r>
      <w:r w:rsidR="00B8650F" w:rsidRPr="00B72D4C">
        <w:rPr>
          <w:shd w:val="clear" w:color="auto" w:fill="C5E0B3"/>
        </w:rPr>
        <w:t>acility operator; and</w:t>
      </w:r>
      <w:r w:rsidR="005E11E4" w:rsidRPr="00B72D4C">
        <w:rPr>
          <w:shd w:val="clear" w:color="auto" w:fill="C5E0B3"/>
        </w:rPr>
        <w:t>/or</w:t>
      </w:r>
      <w:r w:rsidR="00B8650F" w:rsidRPr="00B72D4C">
        <w:rPr>
          <w:shd w:val="clear" w:color="auto" w:fill="C5E0B3"/>
        </w:rPr>
        <w:t xml:space="preserve">, (ii) own </w:t>
      </w:r>
      <w:r w:rsidR="005E11E4" w:rsidRPr="00B72D4C">
        <w:rPr>
          <w:shd w:val="clear" w:color="auto" w:fill="C5E0B3"/>
        </w:rPr>
        <w:t xml:space="preserve">or participate in ownership of </w:t>
      </w:r>
      <w:r w:rsidR="001F18D5" w:rsidRPr="00B72D4C">
        <w:rPr>
          <w:shd w:val="clear" w:color="auto" w:fill="C5E0B3"/>
        </w:rPr>
        <w:t>F</w:t>
      </w:r>
      <w:r w:rsidR="00B8650F" w:rsidRPr="00B72D4C">
        <w:rPr>
          <w:shd w:val="clear" w:color="auto" w:fill="C5E0B3"/>
        </w:rPr>
        <w:t xml:space="preserve">acilities. Since several </w:t>
      </w:r>
      <w:r w:rsidR="004A47BE" w:rsidRPr="00B72D4C">
        <w:rPr>
          <w:shd w:val="clear" w:color="auto" w:fill="C5E0B3"/>
        </w:rPr>
        <w:t>F</w:t>
      </w:r>
      <w:r w:rsidR="00B8650F" w:rsidRPr="00B72D4C">
        <w:rPr>
          <w:shd w:val="clear" w:color="auto" w:fill="C5E0B3"/>
        </w:rPr>
        <w:t xml:space="preserve">acilities are often used to meet the Transfer, Processing, and Disposal needs, Jurisdictions often use a combination of these approaches. </w:t>
      </w:r>
      <w:r w:rsidR="0055734A" w:rsidRPr="00B72D4C">
        <w:rPr>
          <w:shd w:val="clear" w:color="auto" w:fill="C5E0B3"/>
        </w:rPr>
        <w:t xml:space="preserve">The Jurisdiction might contract these services to a variety of entities or combination of entities, either directly or through their </w:t>
      </w:r>
      <w:r w:rsidR="004E0D8F" w:rsidRPr="00B72D4C">
        <w:rPr>
          <w:shd w:val="clear" w:color="auto" w:fill="C5E0B3"/>
        </w:rPr>
        <w:t>Solid Waste</w:t>
      </w:r>
      <w:r w:rsidR="0055734A" w:rsidRPr="00B72D4C">
        <w:rPr>
          <w:shd w:val="clear" w:color="auto" w:fill="C5E0B3"/>
        </w:rPr>
        <w:t xml:space="preserve"> franchisee(s). </w:t>
      </w:r>
      <w:r w:rsidR="00B8650F" w:rsidRPr="00B72D4C">
        <w:rPr>
          <w:shd w:val="clear" w:color="auto" w:fill="C5E0B3"/>
        </w:rPr>
        <w:t xml:space="preserve">Jurisdictions </w:t>
      </w:r>
      <w:r w:rsidR="00E31595" w:rsidRPr="00B72D4C">
        <w:rPr>
          <w:shd w:val="clear" w:color="auto" w:fill="C5E0B3"/>
        </w:rPr>
        <w:t xml:space="preserve">will likely </w:t>
      </w:r>
      <w:r w:rsidR="00B8650F" w:rsidRPr="00B72D4C">
        <w:rPr>
          <w:shd w:val="clear" w:color="auto" w:fill="C5E0B3"/>
        </w:rPr>
        <w:t>need to customize the language to fit their specific circumstances, which may involve using a combination of the approaches</w:t>
      </w:r>
      <w:r w:rsidR="005E11E4" w:rsidRPr="00B72D4C">
        <w:rPr>
          <w:shd w:val="clear" w:color="auto" w:fill="C5E0B3"/>
        </w:rPr>
        <w:t>,</w:t>
      </w:r>
      <w:r w:rsidR="00B8650F" w:rsidRPr="00B72D4C">
        <w:rPr>
          <w:shd w:val="clear" w:color="auto" w:fill="C5E0B3"/>
        </w:rPr>
        <w:t xml:space="preserve"> </w:t>
      </w:r>
      <w:r w:rsidRPr="00B72D4C">
        <w:rPr>
          <w:shd w:val="clear" w:color="auto" w:fill="C5E0B3"/>
        </w:rPr>
        <w:t xml:space="preserve">if some </w:t>
      </w:r>
      <w:r w:rsidR="004A47BE" w:rsidRPr="00B72D4C">
        <w:rPr>
          <w:shd w:val="clear" w:color="auto" w:fill="C5E0B3"/>
        </w:rPr>
        <w:t>F</w:t>
      </w:r>
      <w:r w:rsidRPr="00B72D4C">
        <w:rPr>
          <w:shd w:val="clear" w:color="auto" w:fill="C5E0B3"/>
        </w:rPr>
        <w:t>acilities are selected</w:t>
      </w:r>
      <w:r w:rsidRPr="00567E63">
        <w:t xml:space="preserve"> </w:t>
      </w:r>
      <w:r w:rsidRPr="003F3221">
        <w:rPr>
          <w:shd w:val="clear" w:color="auto" w:fill="C5E0B3"/>
        </w:rPr>
        <w:t>by hauler</w:t>
      </w:r>
      <w:r w:rsidR="00B8650F" w:rsidRPr="003F3221">
        <w:rPr>
          <w:shd w:val="clear" w:color="auto" w:fill="C5E0B3"/>
        </w:rPr>
        <w:t xml:space="preserve"> and </w:t>
      </w:r>
      <w:r w:rsidRPr="003F3221">
        <w:rPr>
          <w:shd w:val="clear" w:color="auto" w:fill="C5E0B3"/>
        </w:rPr>
        <w:t xml:space="preserve">others by </w:t>
      </w:r>
      <w:r w:rsidR="00B8650F" w:rsidRPr="003F3221">
        <w:rPr>
          <w:shd w:val="clear" w:color="auto" w:fill="C5E0B3"/>
        </w:rPr>
        <w:t xml:space="preserve">the </w:t>
      </w:r>
      <w:r w:rsidR="00D14D90" w:rsidRPr="003F3221">
        <w:rPr>
          <w:shd w:val="clear" w:color="auto" w:fill="C5E0B3"/>
        </w:rPr>
        <w:t>Jurisdiction</w:t>
      </w:r>
      <w:r w:rsidRPr="00567E63">
        <w:t xml:space="preserve">. </w:t>
      </w:r>
    </w:p>
    <w:p w14:paraId="6E30B231" w14:textId="0402E44C" w:rsidR="00BB4F44" w:rsidRDefault="00BB4F44" w:rsidP="00E31595">
      <w:pPr>
        <w:pStyle w:val="GuidanceNotes"/>
      </w:pPr>
      <w:r w:rsidRPr="00B72D4C">
        <w:rPr>
          <w:shd w:val="clear" w:color="auto" w:fill="C5E0B3"/>
        </w:rPr>
        <w:t xml:space="preserve">The options presented below reflect an assumed set of </w:t>
      </w:r>
      <w:r w:rsidR="004A47BE" w:rsidRPr="00B72D4C">
        <w:rPr>
          <w:shd w:val="clear" w:color="auto" w:fill="C5E0B3"/>
        </w:rPr>
        <w:t>F</w:t>
      </w:r>
      <w:r w:rsidRPr="00B72D4C">
        <w:rPr>
          <w:shd w:val="clear" w:color="auto" w:fill="C5E0B3"/>
        </w:rPr>
        <w:t>acility types that complies with SB 1383</w:t>
      </w:r>
      <w:r w:rsidR="00C6757C" w:rsidRPr="00B72D4C">
        <w:rPr>
          <w:shd w:val="clear" w:color="auto" w:fill="C5E0B3"/>
        </w:rPr>
        <w:t xml:space="preserve"> Regulations</w:t>
      </w:r>
      <w:r w:rsidR="00E77C7F" w:rsidRPr="00B72D4C">
        <w:rPr>
          <w:shd w:val="clear" w:color="auto" w:fill="C5E0B3"/>
        </w:rPr>
        <w:t>, including, but not limited to 14 CCR</w:t>
      </w:r>
      <w:r w:rsidR="00C6757C" w:rsidRPr="00B72D4C">
        <w:rPr>
          <w:shd w:val="clear" w:color="auto" w:fill="C5E0B3"/>
        </w:rPr>
        <w:t>,</w:t>
      </w:r>
      <w:r w:rsidR="00E77C7F" w:rsidRPr="00B72D4C">
        <w:rPr>
          <w:shd w:val="clear" w:color="auto" w:fill="C5E0B3"/>
        </w:rPr>
        <w:t xml:space="preserve"> Division 7</w:t>
      </w:r>
      <w:r w:rsidR="00C6757C" w:rsidRPr="00B72D4C">
        <w:rPr>
          <w:shd w:val="clear" w:color="auto" w:fill="C5E0B3"/>
        </w:rPr>
        <w:t>,</w:t>
      </w:r>
      <w:r w:rsidR="00E77C7F" w:rsidRPr="00B72D4C">
        <w:rPr>
          <w:shd w:val="clear" w:color="auto" w:fill="C5E0B3"/>
        </w:rPr>
        <w:t xml:space="preserve"> Chapter 12</w:t>
      </w:r>
      <w:r w:rsidR="00C6757C" w:rsidRPr="00B72D4C">
        <w:rPr>
          <w:shd w:val="clear" w:color="auto" w:fill="C5E0B3"/>
        </w:rPr>
        <w:t>,</w:t>
      </w:r>
      <w:r w:rsidR="00E77C7F" w:rsidRPr="00B72D4C">
        <w:rPr>
          <w:shd w:val="clear" w:color="auto" w:fill="C5E0B3"/>
        </w:rPr>
        <w:t xml:space="preserve"> Articles 2 and 3</w:t>
      </w:r>
      <w:r w:rsidR="00C6757C" w:rsidRPr="00B72D4C">
        <w:rPr>
          <w:shd w:val="clear" w:color="auto" w:fill="C5E0B3"/>
        </w:rPr>
        <w:t>,</w:t>
      </w:r>
      <w:r w:rsidR="00E77C7F" w:rsidRPr="00B72D4C">
        <w:rPr>
          <w:shd w:val="clear" w:color="auto" w:fill="C5E0B3"/>
        </w:rPr>
        <w:t xml:space="preserve"> and 14 CCR Division 7</w:t>
      </w:r>
      <w:r w:rsidR="00C6757C" w:rsidRPr="00B72D4C">
        <w:rPr>
          <w:shd w:val="clear" w:color="auto" w:fill="C5E0B3"/>
        </w:rPr>
        <w:t>,</w:t>
      </w:r>
      <w:r w:rsidR="00E77C7F" w:rsidRPr="00B72D4C">
        <w:rPr>
          <w:shd w:val="clear" w:color="auto" w:fill="C5E0B3"/>
        </w:rPr>
        <w:t xml:space="preserve"> Chapter 3</w:t>
      </w:r>
      <w:r w:rsidR="00C6757C" w:rsidRPr="00B72D4C">
        <w:rPr>
          <w:shd w:val="clear" w:color="auto" w:fill="C5E0B3"/>
        </w:rPr>
        <w:t>,</w:t>
      </w:r>
      <w:r w:rsidR="00E77C7F" w:rsidRPr="00B72D4C">
        <w:rPr>
          <w:shd w:val="clear" w:color="auto" w:fill="C5E0B3"/>
        </w:rPr>
        <w:t xml:space="preserve"> Article 6,</w:t>
      </w:r>
      <w:r w:rsidRPr="00B72D4C">
        <w:rPr>
          <w:shd w:val="clear" w:color="auto" w:fill="C5E0B3"/>
        </w:rPr>
        <w:t xml:space="preserve"> for the different Collection system options. Organic </w:t>
      </w:r>
      <w:r w:rsidR="004A47BE" w:rsidRPr="00B72D4C">
        <w:rPr>
          <w:shd w:val="clear" w:color="auto" w:fill="C5E0B3"/>
        </w:rPr>
        <w:t>W</w:t>
      </w:r>
      <w:r w:rsidRPr="00B72D4C">
        <w:rPr>
          <w:shd w:val="clear" w:color="auto" w:fill="C5E0B3"/>
        </w:rPr>
        <w:t xml:space="preserve">aste may be sent to other types of </w:t>
      </w:r>
      <w:r w:rsidR="004A47BE" w:rsidRPr="00B72D4C">
        <w:rPr>
          <w:shd w:val="clear" w:color="auto" w:fill="C5E0B3"/>
        </w:rPr>
        <w:t>F</w:t>
      </w:r>
      <w:r w:rsidRPr="00B72D4C">
        <w:rPr>
          <w:shd w:val="clear" w:color="auto" w:fill="C5E0B3"/>
        </w:rPr>
        <w:t xml:space="preserve">acilities or activities provided such </w:t>
      </w:r>
      <w:r w:rsidR="004A47BE" w:rsidRPr="00B72D4C">
        <w:rPr>
          <w:shd w:val="clear" w:color="auto" w:fill="C5E0B3"/>
        </w:rPr>
        <w:t>F</w:t>
      </w:r>
      <w:r w:rsidRPr="00B72D4C">
        <w:rPr>
          <w:shd w:val="clear" w:color="auto" w:fill="C5E0B3"/>
        </w:rPr>
        <w:t>acilities or activities constitute a reduction in Landfill Disposal pursuant to</w:t>
      </w:r>
      <w:r w:rsidR="00C6757C" w:rsidRPr="00B72D4C">
        <w:rPr>
          <w:shd w:val="clear" w:color="auto" w:fill="C5E0B3"/>
        </w:rPr>
        <w:t xml:space="preserve"> SB 1383 Regulations</w:t>
      </w:r>
      <w:r w:rsidRPr="00B72D4C">
        <w:rPr>
          <w:shd w:val="clear" w:color="auto" w:fill="C5E0B3"/>
        </w:rPr>
        <w:t xml:space="preserve"> </w:t>
      </w:r>
      <w:r w:rsidR="00C6757C" w:rsidRPr="00B72D4C">
        <w:rPr>
          <w:shd w:val="clear" w:color="auto" w:fill="C5E0B3"/>
        </w:rPr>
        <w:t>(</w:t>
      </w:r>
      <w:r w:rsidR="000123C3" w:rsidRPr="00B72D4C">
        <w:rPr>
          <w:shd w:val="clear" w:color="auto" w:fill="C5E0B3"/>
        </w:rPr>
        <w:t>14 CCR</w:t>
      </w:r>
      <w:r w:rsidRPr="00B72D4C">
        <w:rPr>
          <w:shd w:val="clear" w:color="auto" w:fill="C5E0B3"/>
        </w:rPr>
        <w:t xml:space="preserve"> Section 189</w:t>
      </w:r>
      <w:r w:rsidR="0040412D" w:rsidRPr="00B72D4C">
        <w:rPr>
          <w:shd w:val="clear" w:color="auto" w:fill="C5E0B3"/>
        </w:rPr>
        <w:t>8</w:t>
      </w:r>
      <w:r w:rsidRPr="00B72D4C">
        <w:rPr>
          <w:shd w:val="clear" w:color="auto" w:fill="C5E0B3"/>
        </w:rPr>
        <w:t>3.1(b)</w:t>
      </w:r>
      <w:r w:rsidR="00C6757C" w:rsidRPr="00B72D4C">
        <w:rPr>
          <w:shd w:val="clear" w:color="auto" w:fill="C5E0B3"/>
        </w:rPr>
        <w:t>)</w:t>
      </w:r>
      <w:r>
        <w:t xml:space="preserve">. </w:t>
      </w:r>
    </w:p>
    <w:p w14:paraId="3F4E1174" w14:textId="63DE9A2C" w:rsidR="000B3E66" w:rsidRDefault="00D20B95" w:rsidP="003E1CD5">
      <w:pPr>
        <w:pStyle w:val="CustomizationNotes"/>
      </w:pPr>
      <w:r w:rsidRPr="0008406C">
        <w:rPr>
          <w:shd w:val="clear" w:color="auto" w:fill="B6CCE4"/>
        </w:rPr>
        <w:t>Option 1: Selection of Facilities</w:t>
      </w:r>
      <w:r w:rsidRPr="00A71450">
        <w:rPr>
          <w:shd w:val="clear" w:color="auto" w:fill="B6CCE4"/>
        </w:rPr>
        <w:t xml:space="preserve"> </w:t>
      </w:r>
      <w:r w:rsidRPr="0008406C">
        <w:rPr>
          <w:shd w:val="clear" w:color="auto" w:fill="B6CCE4"/>
        </w:rPr>
        <w:t xml:space="preserve">by </w:t>
      </w:r>
      <w:r w:rsidR="00027AD4" w:rsidRPr="0008406C">
        <w:rPr>
          <w:shd w:val="clear" w:color="auto" w:fill="B6CCE4"/>
        </w:rPr>
        <w:t>Contractor</w:t>
      </w:r>
    </w:p>
    <w:p w14:paraId="50B49EA7" w14:textId="0E14F8B9" w:rsidR="00E31595" w:rsidRDefault="003528B3" w:rsidP="00BF589B">
      <w:pPr>
        <w:pStyle w:val="1LevelA"/>
      </w:pPr>
      <w:r>
        <w:t>A.</w:t>
      </w:r>
      <w:r>
        <w:tab/>
      </w:r>
      <w:r w:rsidR="00E31595">
        <w:t xml:space="preserve">Contractor shall </w:t>
      </w:r>
      <w:r w:rsidR="00ED71FD">
        <w:t xml:space="preserve">Transport all Discarded Materials to </w:t>
      </w:r>
      <w:r w:rsidR="00E31595">
        <w:t xml:space="preserve">the </w:t>
      </w:r>
      <w:r w:rsidR="004F39F5">
        <w:t>Approved</w:t>
      </w:r>
      <w:r w:rsidR="00C63849">
        <w:t xml:space="preserve"> </w:t>
      </w:r>
      <w:r w:rsidR="00E31595">
        <w:t>Facility(ies) specified in Exhibit E and shall Transfer, Process, and Dispos</w:t>
      </w:r>
      <w:r w:rsidR="00270E8F">
        <w:t>e</w:t>
      </w:r>
      <w:r w:rsidR="00E31595">
        <w:t xml:space="preserve"> </w:t>
      </w:r>
      <w:r w:rsidR="00904751">
        <w:t xml:space="preserve">of Discarded Materials in accordance with this Section and </w:t>
      </w:r>
      <w:r w:rsidR="00E31595">
        <w:t xml:space="preserve">Exhibit E. </w:t>
      </w:r>
      <w:r w:rsidR="00E21431">
        <w:t xml:space="preserve">The Approved </w:t>
      </w:r>
      <w:r>
        <w:t>Facilities shall comply with the following requirements.</w:t>
      </w:r>
    </w:p>
    <w:p w14:paraId="1026708F" w14:textId="2CF93D16" w:rsidR="007C07A3" w:rsidRDefault="007C07A3" w:rsidP="00903A00">
      <w:pPr>
        <w:pStyle w:val="BodyTextIndent"/>
      </w:pPr>
      <w:r w:rsidRPr="0008406C">
        <w:rPr>
          <w:shd w:val="clear" w:color="auto" w:fill="B6CCE4"/>
        </w:rPr>
        <w:t>Option 1A: Three-Container System</w:t>
      </w:r>
      <w:r w:rsidR="006808EC" w:rsidRPr="0008406C">
        <w:rPr>
          <w:shd w:val="clear" w:color="auto" w:fill="B6CCE4"/>
        </w:rPr>
        <w:t xml:space="preserve"> (Blue, Green, and Gray Containers)</w:t>
      </w:r>
      <w:r w:rsidR="00065FC3" w:rsidRPr="0008406C">
        <w:rPr>
          <w:shd w:val="clear" w:color="auto" w:fill="B6CCE4"/>
        </w:rPr>
        <w:t xml:space="preserve"> (Standard Compliance Approach</w:t>
      </w:r>
      <w:r w:rsidR="00065FC3">
        <w:rPr>
          <w:shd w:val="clear" w:color="auto" w:fill="B8CCE4"/>
        </w:rPr>
        <w:t>)</w:t>
      </w:r>
    </w:p>
    <w:p w14:paraId="0D36E646" w14:textId="70FE8358" w:rsidR="00065FC3" w:rsidRDefault="003528B3" w:rsidP="00BF589B">
      <w:pPr>
        <w:pStyle w:val="2Level1"/>
      </w:pPr>
      <w:r>
        <w:t>1.</w:t>
      </w:r>
      <w:r>
        <w:tab/>
      </w:r>
      <w:r w:rsidR="0088017D" w:rsidRPr="00DD6321">
        <w:rPr>
          <w:b/>
        </w:rPr>
        <w:t>Approved</w:t>
      </w:r>
      <w:r w:rsidR="00065FC3" w:rsidRPr="00285F0E">
        <w:rPr>
          <w:b/>
        </w:rPr>
        <w:t xml:space="preserve"> Transfer </w:t>
      </w:r>
      <w:r w:rsidR="00285F0E" w:rsidRPr="00285F0E">
        <w:rPr>
          <w:b/>
        </w:rPr>
        <w:t>Facility</w:t>
      </w:r>
      <w:r w:rsidR="00065FC3">
        <w:t xml:space="preserve">. </w:t>
      </w:r>
      <w:r w:rsidR="00285F0E">
        <w:t xml:space="preserve">Contractor’s </w:t>
      </w:r>
      <w:r w:rsidR="0088017D" w:rsidRPr="00DD6321">
        <w:t>Approved</w:t>
      </w:r>
      <w:r w:rsidR="00285F0E">
        <w:t xml:space="preserve"> Transfer Facility shall be a </w:t>
      </w:r>
      <w:r w:rsidR="00EE7AD4">
        <w:t>T</w:t>
      </w:r>
      <w:r w:rsidR="00285F0E">
        <w:t xml:space="preserve">ransfer </w:t>
      </w:r>
      <w:r w:rsidR="00EE7AD4">
        <w:t>F</w:t>
      </w:r>
      <w:r w:rsidR="00285F0E">
        <w:t xml:space="preserve">acility or operation that Transfers </w:t>
      </w:r>
      <w:r w:rsidR="00285F0E" w:rsidRPr="0008406C">
        <w:rPr>
          <w:shd w:val="clear" w:color="auto" w:fill="B6CCE4"/>
        </w:rPr>
        <w:t xml:space="preserve">Single-Family, Multi-Family, and Commercial </w:t>
      </w:r>
      <w:r w:rsidR="00020298" w:rsidRPr="0008406C">
        <w:rPr>
          <w:shd w:val="clear" w:color="auto" w:fill="B6CCE4"/>
        </w:rPr>
        <w:t>Source Separated Recyclable Materials</w:t>
      </w:r>
      <w:r w:rsidR="00285F0E" w:rsidRPr="0008406C">
        <w:rPr>
          <w:shd w:val="clear" w:color="auto" w:fill="B6CCE4"/>
        </w:rPr>
        <w:t xml:space="preserve">, </w:t>
      </w:r>
      <w:r w:rsidR="00233FE8" w:rsidRPr="0008406C">
        <w:rPr>
          <w:shd w:val="clear" w:color="auto" w:fill="B6CCE4"/>
        </w:rPr>
        <w:t>SSGCOW</w:t>
      </w:r>
      <w:r w:rsidR="00285F0E" w:rsidRPr="0008406C">
        <w:rPr>
          <w:shd w:val="clear" w:color="auto" w:fill="B6CCE4"/>
        </w:rPr>
        <w:t xml:space="preserve">, and </w:t>
      </w:r>
      <w:r w:rsidR="00A75E9E" w:rsidRPr="0008406C">
        <w:rPr>
          <w:shd w:val="clear" w:color="auto" w:fill="B6CCE4"/>
        </w:rPr>
        <w:t>Gray Container</w:t>
      </w:r>
      <w:r w:rsidR="00285F0E" w:rsidRPr="0008406C">
        <w:rPr>
          <w:shd w:val="clear" w:color="auto" w:fill="B6CCE4"/>
        </w:rPr>
        <w:t xml:space="preserve"> Waste</w:t>
      </w:r>
      <w:r w:rsidR="00B032E1" w:rsidRPr="0008406C">
        <w:rPr>
          <w:shd w:val="clear" w:color="auto" w:fill="B6CCE4"/>
        </w:rPr>
        <w:t>/Mixed Waste</w:t>
      </w:r>
      <w:r w:rsidR="00285F0E">
        <w:t xml:space="preserve"> Collected in accordance with this Agreement.</w:t>
      </w:r>
      <w:r w:rsidR="00BE01DA">
        <w:t xml:space="preserve">  </w:t>
      </w:r>
      <w:r w:rsidR="00BE01DA" w:rsidRPr="003F3221">
        <w:rPr>
          <w:shd w:val="clear" w:color="auto" w:fill="C5E0B3"/>
        </w:rPr>
        <w:t xml:space="preserve">Guidance: Include only if some Discarded Materials will be sent to a Transfer Facility and then to the Processing Facility or </w:t>
      </w:r>
      <w:r w:rsidR="00DD6321" w:rsidRPr="003F3221">
        <w:rPr>
          <w:shd w:val="clear" w:color="auto" w:fill="C5E0B3"/>
        </w:rPr>
        <w:t>Disposal Facility</w:t>
      </w:r>
      <w:r w:rsidR="00BE01DA">
        <w:rPr>
          <w:shd w:val="clear" w:color="auto" w:fill="D6E3BC"/>
        </w:rPr>
        <w:t>.</w:t>
      </w:r>
    </w:p>
    <w:p w14:paraId="0BE15D02" w14:textId="6A202F9B" w:rsidR="003528B3" w:rsidRDefault="00285F0E" w:rsidP="00BF589B">
      <w:pPr>
        <w:pStyle w:val="2Level1"/>
      </w:pPr>
      <w:r w:rsidRPr="00285F0E">
        <w:t>2.</w:t>
      </w:r>
      <w:r w:rsidRPr="00285F0E">
        <w:tab/>
      </w:r>
      <w:r w:rsidR="0088017D" w:rsidRPr="002475D4">
        <w:rPr>
          <w:b/>
        </w:rPr>
        <w:t>Approved</w:t>
      </w:r>
      <w:r w:rsidR="003528B3" w:rsidRPr="003528B3">
        <w:rPr>
          <w:b/>
        </w:rPr>
        <w:t xml:space="preserve"> </w:t>
      </w:r>
      <w:r w:rsidR="00020298">
        <w:rPr>
          <w:b/>
        </w:rPr>
        <w:t>Source Separated Recyclable Materials</w:t>
      </w:r>
      <w:r w:rsidR="003528B3" w:rsidRPr="003528B3">
        <w:rPr>
          <w:b/>
        </w:rPr>
        <w:t xml:space="preserve"> Processing Facility</w:t>
      </w:r>
      <w:r w:rsidR="001B1D9F">
        <w:rPr>
          <w:b/>
        </w:rPr>
        <w:t xml:space="preserve"> (Blue Containers)</w:t>
      </w:r>
      <w:r w:rsidR="003528B3">
        <w:t xml:space="preserve">. </w:t>
      </w:r>
      <w:r w:rsidR="003528B3" w:rsidRPr="002475D4">
        <w:t xml:space="preserve">Contractor’s </w:t>
      </w:r>
      <w:r w:rsidR="0088017D" w:rsidRPr="002475D4">
        <w:t>Approved</w:t>
      </w:r>
      <w:r w:rsidR="003528B3">
        <w:t xml:space="preserve"> Recyclables Processing Facility shall be a </w:t>
      </w:r>
      <w:r w:rsidR="00FD17F7">
        <w:t>F</w:t>
      </w:r>
      <w:r w:rsidR="003528B3">
        <w:t xml:space="preserve">acility or operation that </w:t>
      </w:r>
      <w:r w:rsidR="007C07A3">
        <w:t xml:space="preserve">Processes </w:t>
      </w:r>
      <w:r w:rsidR="00065FC3" w:rsidRPr="0008406C">
        <w:rPr>
          <w:shd w:val="clear" w:color="auto" w:fill="B6CCE4"/>
        </w:rPr>
        <w:t>Single-Family, Multi-Family, and Commercial</w:t>
      </w:r>
      <w:r w:rsidR="00065FC3" w:rsidRPr="002A1291">
        <w:rPr>
          <w:shd w:val="clear" w:color="auto" w:fill="B8CCE4"/>
        </w:rPr>
        <w:t xml:space="preserve"> </w:t>
      </w:r>
      <w:r w:rsidR="00065FC3">
        <w:t xml:space="preserve">Source Separated </w:t>
      </w:r>
      <w:r w:rsidR="007C07A3">
        <w:t xml:space="preserve">Recyclable Materials </w:t>
      </w:r>
      <w:r w:rsidR="00FD17F7" w:rsidRPr="00E74DB5">
        <w:rPr>
          <w:color w:val="280DF3"/>
        </w:rPr>
        <w:t>to recover materials design</w:t>
      </w:r>
      <w:r w:rsidR="00AF5D23" w:rsidRPr="00E74DB5">
        <w:rPr>
          <w:color w:val="280DF3"/>
        </w:rPr>
        <w:t>at</w:t>
      </w:r>
      <w:r w:rsidR="00FD17F7" w:rsidRPr="00E74DB5">
        <w:rPr>
          <w:color w:val="280DF3"/>
        </w:rPr>
        <w:t>ed for Collection in the Blue Container</w:t>
      </w:r>
      <w:r w:rsidR="00FD17F7">
        <w:rPr>
          <w:color w:val="006600"/>
        </w:rPr>
        <w:t>.</w:t>
      </w:r>
      <w:r w:rsidR="00FD17F7" w:rsidRPr="00FD17F7">
        <w:rPr>
          <w:color w:val="006600"/>
        </w:rPr>
        <w:t xml:space="preserve"> </w:t>
      </w:r>
    </w:p>
    <w:p w14:paraId="3C375053" w14:textId="55FE4570" w:rsidR="00E31595" w:rsidRPr="00E74DB5" w:rsidRDefault="00285F0E" w:rsidP="00BF589B">
      <w:pPr>
        <w:pStyle w:val="2Level1"/>
        <w:rPr>
          <w:color w:val="280DF3"/>
        </w:rPr>
      </w:pPr>
      <w:r>
        <w:t>3</w:t>
      </w:r>
      <w:r w:rsidR="007C07A3">
        <w:t>.</w:t>
      </w:r>
      <w:r w:rsidR="007C07A3">
        <w:tab/>
      </w:r>
      <w:r w:rsidR="0088017D">
        <w:rPr>
          <w:b/>
        </w:rPr>
        <w:t>Approved</w:t>
      </w:r>
      <w:r w:rsidR="007C07A3" w:rsidRPr="007C07A3">
        <w:rPr>
          <w:b/>
        </w:rPr>
        <w:t xml:space="preserve"> </w:t>
      </w:r>
      <w:r w:rsidR="00C62430">
        <w:rPr>
          <w:b/>
        </w:rPr>
        <w:t>Organic Waste Processing</w:t>
      </w:r>
      <w:r w:rsidR="00DD6321">
        <w:rPr>
          <w:b/>
        </w:rPr>
        <w:t xml:space="preserve"> </w:t>
      </w:r>
      <w:r w:rsidR="007C07A3" w:rsidRPr="007C07A3">
        <w:rPr>
          <w:b/>
        </w:rPr>
        <w:t>Facility</w:t>
      </w:r>
      <w:r w:rsidR="001B1D9F">
        <w:rPr>
          <w:b/>
        </w:rPr>
        <w:t xml:space="preserve"> (Green Containers)</w:t>
      </w:r>
      <w:r w:rsidR="007C07A3">
        <w:t xml:space="preserve">. Contractor’s </w:t>
      </w:r>
      <w:r w:rsidR="0088017D">
        <w:t>Approved</w:t>
      </w:r>
      <w:r w:rsidR="007C07A3">
        <w:t xml:space="preserve"> </w:t>
      </w:r>
      <w:r w:rsidR="00520DDE">
        <w:t>Organic Waste</w:t>
      </w:r>
      <w:r w:rsidR="007C07A3">
        <w:t xml:space="preserve"> Processing Facility shall be a Facility that Processes </w:t>
      </w:r>
      <w:r w:rsidR="002A1291" w:rsidRPr="0008406C">
        <w:rPr>
          <w:shd w:val="clear" w:color="auto" w:fill="B6CCE4"/>
        </w:rPr>
        <w:t>Single-Family, Multi-Family, and Commercial</w:t>
      </w:r>
      <w:r w:rsidR="002A1291" w:rsidRPr="002A1291">
        <w:rPr>
          <w:shd w:val="clear" w:color="auto" w:fill="B8CCE4"/>
        </w:rPr>
        <w:t xml:space="preserve"> </w:t>
      </w:r>
      <w:r w:rsidR="00233FE8">
        <w:t>SSGCOW</w:t>
      </w:r>
      <w:r w:rsidR="007C07A3">
        <w:t xml:space="preserve"> </w:t>
      </w:r>
      <w:r w:rsidR="00FD17F7" w:rsidRPr="00E74DB5">
        <w:rPr>
          <w:color w:val="280DF3"/>
        </w:rPr>
        <w:t xml:space="preserve">to recover Source Separated Organic Waste. </w:t>
      </w:r>
    </w:p>
    <w:p w14:paraId="61D582DA" w14:textId="25C06609" w:rsidR="002A1291" w:rsidRDefault="00DD6321" w:rsidP="00BF589B">
      <w:pPr>
        <w:pStyle w:val="2Level1"/>
        <w:rPr>
          <w:shd w:val="clear" w:color="auto" w:fill="D6E3BC"/>
        </w:rPr>
      </w:pPr>
      <w:r>
        <w:t>4</w:t>
      </w:r>
      <w:r w:rsidR="002A1291" w:rsidRPr="002A1291">
        <w:t>.</w:t>
      </w:r>
      <w:r w:rsidR="002A1291" w:rsidRPr="002A1291">
        <w:tab/>
      </w:r>
      <w:r w:rsidR="0088017D">
        <w:rPr>
          <w:b/>
        </w:rPr>
        <w:t>Approved</w:t>
      </w:r>
      <w:r w:rsidR="002A1291" w:rsidRPr="007C07A3">
        <w:rPr>
          <w:b/>
        </w:rPr>
        <w:t xml:space="preserve"> </w:t>
      </w:r>
      <w:r w:rsidR="00065FC3">
        <w:rPr>
          <w:b/>
        </w:rPr>
        <w:t xml:space="preserve">Disposal </w:t>
      </w:r>
      <w:r w:rsidR="002A1291" w:rsidRPr="007C07A3">
        <w:rPr>
          <w:b/>
        </w:rPr>
        <w:t>Facility</w:t>
      </w:r>
      <w:r w:rsidR="001B1D9F">
        <w:rPr>
          <w:b/>
        </w:rPr>
        <w:t xml:space="preserve"> (Gray Containers)</w:t>
      </w:r>
      <w:r w:rsidR="002A1291">
        <w:t xml:space="preserve">. Contractor’s </w:t>
      </w:r>
      <w:r w:rsidR="0088017D">
        <w:t>Approved</w:t>
      </w:r>
      <w:r w:rsidR="002A1291">
        <w:t xml:space="preserve"> </w:t>
      </w:r>
      <w:r w:rsidR="00065FC3">
        <w:t xml:space="preserve">Disposal </w:t>
      </w:r>
      <w:r w:rsidR="002A1291">
        <w:t xml:space="preserve">Facility shall be </w:t>
      </w:r>
      <w:r w:rsidR="00065FC3">
        <w:t xml:space="preserve">a </w:t>
      </w:r>
      <w:r>
        <w:t xml:space="preserve">Disposal Facility </w:t>
      </w:r>
      <w:r w:rsidR="002A1291">
        <w:t xml:space="preserve">that </w:t>
      </w:r>
      <w:r w:rsidR="00065FC3">
        <w:t xml:space="preserve">accepts </w:t>
      </w:r>
      <w:r w:rsidR="00065FC3" w:rsidRPr="0008406C">
        <w:rPr>
          <w:shd w:val="clear" w:color="auto" w:fill="B6CCE4"/>
        </w:rPr>
        <w:t xml:space="preserve">Single-Family, Multi-Family, and Commercial </w:t>
      </w:r>
      <w:r w:rsidR="00A75E9E" w:rsidRPr="0008406C">
        <w:rPr>
          <w:shd w:val="clear" w:color="auto" w:fill="B6CCE4"/>
        </w:rPr>
        <w:t>Gray Container</w:t>
      </w:r>
      <w:r w:rsidR="00065FC3" w:rsidRPr="0008406C">
        <w:rPr>
          <w:shd w:val="clear" w:color="auto" w:fill="B6CCE4"/>
        </w:rPr>
        <w:t xml:space="preserve"> Waste</w:t>
      </w:r>
      <w:r w:rsidR="00065FC3" w:rsidRPr="00065FC3">
        <w:t xml:space="preserve"> </w:t>
      </w:r>
      <w:r w:rsidR="002A1291">
        <w:t xml:space="preserve">Collected in accordance with this Agreement </w:t>
      </w:r>
      <w:r w:rsidR="00065FC3">
        <w:t>for Disposal</w:t>
      </w:r>
      <w:r w:rsidR="00065FC3" w:rsidRPr="003F3221">
        <w:rPr>
          <w:shd w:val="clear" w:color="auto" w:fill="C5E0B3"/>
        </w:rPr>
        <w:t>.</w:t>
      </w:r>
      <w:r w:rsidR="002A1291" w:rsidRPr="003F3221">
        <w:rPr>
          <w:shd w:val="clear" w:color="auto" w:fill="C5E0B3"/>
        </w:rPr>
        <w:t xml:space="preserve"> </w:t>
      </w:r>
      <w:r w:rsidR="00F03C06" w:rsidRPr="003F3221">
        <w:rPr>
          <w:shd w:val="clear" w:color="auto" w:fill="C5E0B3"/>
        </w:rPr>
        <w:t>Guidance: Include this subsect</w:t>
      </w:r>
      <w:r w:rsidR="00067DCA" w:rsidRPr="003F3221">
        <w:rPr>
          <w:shd w:val="clear" w:color="auto" w:fill="C5E0B3"/>
        </w:rPr>
        <w:t>ion if the three- or three-plus-</w:t>
      </w:r>
      <w:r w:rsidR="00F03C06" w:rsidRPr="003F3221">
        <w:rPr>
          <w:shd w:val="clear" w:color="auto" w:fill="C5E0B3"/>
        </w:rPr>
        <w:t>Container system does not allow Organic Waste, such as Food Waste</w:t>
      </w:r>
      <w:r w:rsidR="004A47BE" w:rsidRPr="003F3221">
        <w:rPr>
          <w:shd w:val="clear" w:color="auto" w:fill="C5E0B3"/>
        </w:rPr>
        <w:t>,</w:t>
      </w:r>
      <w:r w:rsidR="00F03C06" w:rsidRPr="003F3221">
        <w:rPr>
          <w:shd w:val="clear" w:color="auto" w:fill="C5E0B3"/>
        </w:rPr>
        <w:t xml:space="preserve"> to be Collected in the Gray Container. Delete if Organic Waste, such as Food Waste</w:t>
      </w:r>
      <w:r w:rsidR="004A47BE" w:rsidRPr="003F3221">
        <w:rPr>
          <w:shd w:val="clear" w:color="auto" w:fill="C5E0B3"/>
        </w:rPr>
        <w:t>,</w:t>
      </w:r>
      <w:r w:rsidR="00F03C06" w:rsidRPr="003F3221">
        <w:rPr>
          <w:shd w:val="clear" w:color="auto" w:fill="C5E0B3"/>
        </w:rPr>
        <w:t xml:space="preserve"> is allowed to be Collected in the Gray Container, and use instead the Approved High Diversion Organic Waste Processing Facility subsection below</w:t>
      </w:r>
      <w:r w:rsidR="00F03C06">
        <w:rPr>
          <w:shd w:val="clear" w:color="auto" w:fill="D6E3BC"/>
        </w:rPr>
        <w:t>.</w:t>
      </w:r>
    </w:p>
    <w:p w14:paraId="02F707F2" w14:textId="7EDE84F0" w:rsidR="00065FC3" w:rsidRDefault="00065FC3" w:rsidP="007D1706">
      <w:pPr>
        <w:pStyle w:val="GuidanceNotes"/>
        <w:ind w:left="900"/>
      </w:pPr>
      <w:r w:rsidRPr="003F3221">
        <w:rPr>
          <w:shd w:val="clear" w:color="auto" w:fill="C5E0B3"/>
        </w:rPr>
        <w:t>Guidance</w:t>
      </w:r>
      <w:r w:rsidR="00FE562E" w:rsidRPr="003F3221">
        <w:rPr>
          <w:shd w:val="clear" w:color="auto" w:fill="C5E0B3"/>
        </w:rPr>
        <w:t xml:space="preserve"> for Option 1A</w:t>
      </w:r>
      <w:r w:rsidRPr="003F3221">
        <w:rPr>
          <w:shd w:val="clear" w:color="auto" w:fill="C5E0B3"/>
        </w:rPr>
        <w:t xml:space="preserve">: </w:t>
      </w:r>
      <w:r w:rsidR="002879D0" w:rsidRPr="003F3221">
        <w:rPr>
          <w:shd w:val="clear" w:color="auto" w:fill="C5E0B3"/>
        </w:rPr>
        <w:t xml:space="preserve">A Jurisdiction using a </w:t>
      </w:r>
      <w:r w:rsidR="00D71260" w:rsidRPr="003F3221">
        <w:rPr>
          <w:shd w:val="clear" w:color="auto" w:fill="C5E0B3"/>
        </w:rPr>
        <w:t>three-</w:t>
      </w:r>
      <w:r w:rsidR="00F03C06" w:rsidRPr="003F3221">
        <w:rPr>
          <w:shd w:val="clear" w:color="auto" w:fill="C5E0B3"/>
        </w:rPr>
        <w:t xml:space="preserve"> or three-plus</w:t>
      </w:r>
      <w:r w:rsidR="00067DCA" w:rsidRPr="003F3221">
        <w:rPr>
          <w:shd w:val="clear" w:color="auto" w:fill="C5E0B3"/>
        </w:rPr>
        <w:t>-</w:t>
      </w:r>
      <w:r w:rsidR="002879D0" w:rsidRPr="003F3221">
        <w:rPr>
          <w:shd w:val="clear" w:color="auto" w:fill="C5E0B3"/>
        </w:rPr>
        <w:t xml:space="preserve">Container Collection system </w:t>
      </w:r>
      <w:r w:rsidR="00F03C06" w:rsidRPr="003F3221">
        <w:rPr>
          <w:shd w:val="clear" w:color="auto" w:fill="C5E0B3"/>
        </w:rPr>
        <w:t>that does not allow Organic Waste, such as Food Waste to be</w:t>
      </w:r>
      <w:r w:rsidR="00F03C06">
        <w:t xml:space="preserve"> </w:t>
      </w:r>
      <w:r w:rsidR="00F03C06" w:rsidRPr="003F3221">
        <w:rPr>
          <w:shd w:val="clear" w:color="auto" w:fill="C5E0B3"/>
        </w:rPr>
        <w:t xml:space="preserve">Collected in the Gray Container </w:t>
      </w:r>
      <w:r w:rsidR="002879D0" w:rsidRPr="003F3221">
        <w:rPr>
          <w:shd w:val="clear" w:color="auto" w:fill="C5E0B3"/>
        </w:rPr>
        <w:t xml:space="preserve">is not required </w:t>
      </w:r>
      <w:r w:rsidRPr="003F3221">
        <w:rPr>
          <w:shd w:val="clear" w:color="auto" w:fill="C5E0B3"/>
        </w:rPr>
        <w:t xml:space="preserve">to deliver its </w:t>
      </w:r>
      <w:r w:rsidR="00A75E9E" w:rsidRPr="003F3221">
        <w:rPr>
          <w:shd w:val="clear" w:color="auto" w:fill="C5E0B3"/>
        </w:rPr>
        <w:t>Gray Container</w:t>
      </w:r>
      <w:r w:rsidRPr="003F3221">
        <w:rPr>
          <w:shd w:val="clear" w:color="auto" w:fill="C5E0B3"/>
        </w:rPr>
        <w:t xml:space="preserve"> Waste to a </w:t>
      </w:r>
      <w:r w:rsidR="00DD6321" w:rsidRPr="003F3221">
        <w:rPr>
          <w:shd w:val="clear" w:color="auto" w:fill="C5E0B3"/>
        </w:rPr>
        <w:t>High Diversion Organic Waste Processing Facility</w:t>
      </w:r>
      <w:r w:rsidR="002879D0" w:rsidRPr="003F3221">
        <w:rPr>
          <w:shd w:val="clear" w:color="auto" w:fill="C5E0B3"/>
        </w:rPr>
        <w:t xml:space="preserve">. However, a Jurisdiction may voluntarily choose to send its </w:t>
      </w:r>
      <w:r w:rsidR="00A75E9E" w:rsidRPr="003F3221">
        <w:rPr>
          <w:shd w:val="clear" w:color="auto" w:fill="C5E0B3"/>
        </w:rPr>
        <w:t>Gray Container</w:t>
      </w:r>
      <w:r w:rsidR="002879D0" w:rsidRPr="003F3221">
        <w:rPr>
          <w:shd w:val="clear" w:color="auto" w:fill="C5E0B3"/>
        </w:rPr>
        <w:t xml:space="preserve"> Waste to </w:t>
      </w:r>
      <w:r w:rsidR="00097D45" w:rsidRPr="003F3221">
        <w:rPr>
          <w:shd w:val="clear" w:color="auto" w:fill="C5E0B3"/>
        </w:rPr>
        <w:t xml:space="preserve">such a </w:t>
      </w:r>
      <w:r w:rsidR="002879D0" w:rsidRPr="003F3221">
        <w:rPr>
          <w:shd w:val="clear" w:color="auto" w:fill="C5E0B3"/>
        </w:rPr>
        <w:t>facilit</w:t>
      </w:r>
      <w:r w:rsidR="00F03C06" w:rsidRPr="003F3221">
        <w:rPr>
          <w:shd w:val="clear" w:color="auto" w:fill="C5E0B3"/>
        </w:rPr>
        <w:t>y</w:t>
      </w:r>
      <w:r w:rsidR="002879D0" w:rsidRPr="003F3221">
        <w:rPr>
          <w:shd w:val="clear" w:color="auto" w:fill="C5E0B3"/>
        </w:rPr>
        <w:t>, in which case the</w:t>
      </w:r>
      <w:r w:rsidRPr="003F3221">
        <w:rPr>
          <w:shd w:val="clear" w:color="auto" w:fill="C5E0B3"/>
        </w:rPr>
        <w:t xml:space="preserve"> Jurisdiction shall also include </w:t>
      </w:r>
      <w:r w:rsidR="00DD6321" w:rsidRPr="003F3221">
        <w:rPr>
          <w:shd w:val="clear" w:color="auto" w:fill="C5E0B3"/>
        </w:rPr>
        <w:t>Approved High Diversion Organic Waste Processing Facility</w:t>
      </w:r>
      <w:r w:rsidRPr="003F3221">
        <w:rPr>
          <w:shd w:val="clear" w:color="auto" w:fill="C5E0B3"/>
        </w:rPr>
        <w:t xml:space="preserve"> from below</w:t>
      </w:r>
      <w:r>
        <w:t>.</w:t>
      </w:r>
    </w:p>
    <w:p w14:paraId="01AA4FC0" w14:textId="1990527C" w:rsidR="00F03C06" w:rsidRDefault="00F03C06" w:rsidP="00F03C06">
      <w:pPr>
        <w:pStyle w:val="2Level1"/>
        <w:rPr>
          <w:shd w:val="clear" w:color="auto" w:fill="D6E3BC"/>
        </w:rPr>
      </w:pPr>
      <w:r w:rsidRPr="00F03C06">
        <w:t>5.</w:t>
      </w:r>
      <w:r w:rsidRPr="00F03C06">
        <w:tab/>
      </w:r>
      <w:r>
        <w:rPr>
          <w:b/>
        </w:rPr>
        <w:t>Approved</w:t>
      </w:r>
      <w:r w:rsidRPr="003528B3">
        <w:rPr>
          <w:b/>
        </w:rPr>
        <w:t xml:space="preserve"> </w:t>
      </w:r>
      <w:r>
        <w:rPr>
          <w:b/>
        </w:rPr>
        <w:t xml:space="preserve">High Diversion Organic Waste </w:t>
      </w:r>
      <w:r w:rsidRPr="003528B3">
        <w:rPr>
          <w:b/>
        </w:rPr>
        <w:t>Processing Facility</w:t>
      </w:r>
      <w:r>
        <w:rPr>
          <w:b/>
        </w:rPr>
        <w:t xml:space="preserve"> (Gray Containers)</w:t>
      </w:r>
      <w:r>
        <w:t xml:space="preserve">. Contractor’s Approved High Diversion Organic Waste Processing Facility shall be a facility or operation that: (i) Processes </w:t>
      </w:r>
      <w:r w:rsidRPr="0008406C">
        <w:rPr>
          <w:shd w:val="clear" w:color="auto" w:fill="B6CCE4"/>
        </w:rPr>
        <w:t>Single-Family, Multi-Family, and Commercial</w:t>
      </w:r>
      <w:r w:rsidRPr="00F71BC9">
        <w:t xml:space="preserve"> </w:t>
      </w:r>
      <w:r>
        <w:t>Mixed Waste</w:t>
      </w:r>
      <w:r w:rsidRPr="00F71BC9">
        <w:t xml:space="preserve"> </w:t>
      </w:r>
      <w:r>
        <w:t xml:space="preserve">Collected in accordance with this Agreement; and, (ii) is </w:t>
      </w:r>
      <w:r w:rsidRPr="005A2336">
        <w:t>a High Diversion Organic Waste Processing Facility.</w:t>
      </w:r>
      <w:r>
        <w:rPr>
          <w:color w:val="006600"/>
        </w:rPr>
        <w:t xml:space="preserve"> </w:t>
      </w:r>
      <w:r w:rsidRPr="003F3221">
        <w:rPr>
          <w:shd w:val="clear" w:color="auto" w:fill="C5E0B3"/>
        </w:rPr>
        <w:t>Guidance: Include this subsection if the three- or three-plus</w:t>
      </w:r>
      <w:r w:rsidR="004A47BE" w:rsidRPr="003F3221">
        <w:rPr>
          <w:shd w:val="clear" w:color="auto" w:fill="C5E0B3"/>
        </w:rPr>
        <w:t>-</w:t>
      </w:r>
      <w:r w:rsidRPr="003F3221">
        <w:rPr>
          <w:shd w:val="clear" w:color="auto" w:fill="C5E0B3"/>
        </w:rPr>
        <w:t>Container system allows Organic Waste, such as Food Waste</w:t>
      </w:r>
      <w:r w:rsidR="004A47BE" w:rsidRPr="003F3221">
        <w:rPr>
          <w:shd w:val="clear" w:color="auto" w:fill="C5E0B3"/>
        </w:rPr>
        <w:t>,</w:t>
      </w:r>
      <w:r w:rsidRPr="003F3221">
        <w:rPr>
          <w:shd w:val="clear" w:color="auto" w:fill="C5E0B3"/>
        </w:rPr>
        <w:t xml:space="preserve"> to be Collected in the Gray Container. Delete if Organic Waste, such as Food Waste</w:t>
      </w:r>
      <w:r w:rsidR="004A47BE" w:rsidRPr="003F3221">
        <w:rPr>
          <w:shd w:val="clear" w:color="auto" w:fill="C5E0B3"/>
        </w:rPr>
        <w:t>,</w:t>
      </w:r>
      <w:r w:rsidRPr="003F3221">
        <w:rPr>
          <w:shd w:val="clear" w:color="auto" w:fill="C5E0B3"/>
        </w:rPr>
        <w:t xml:space="preserve"> </w:t>
      </w:r>
      <w:r w:rsidR="004A47BE" w:rsidRPr="003F3221">
        <w:rPr>
          <w:shd w:val="clear" w:color="auto" w:fill="C5E0B3"/>
        </w:rPr>
        <w:t xml:space="preserve">is </w:t>
      </w:r>
      <w:r w:rsidRPr="003F3221">
        <w:rPr>
          <w:shd w:val="clear" w:color="auto" w:fill="C5E0B3"/>
        </w:rPr>
        <w:t>not allowed to be Collected in the Gray Container, and use instead the Approved Disposal Facility subsection above</w:t>
      </w:r>
      <w:r>
        <w:rPr>
          <w:shd w:val="clear" w:color="auto" w:fill="D6E3BC"/>
        </w:rPr>
        <w:t xml:space="preserve">. </w:t>
      </w:r>
    </w:p>
    <w:p w14:paraId="512AC0EF" w14:textId="6CD325A4" w:rsidR="00F03C06" w:rsidRPr="002A1291" w:rsidRDefault="00F03C06" w:rsidP="00F03C06">
      <w:pPr>
        <w:pStyle w:val="GuidanceNotes"/>
        <w:ind w:left="900"/>
        <w:rPr>
          <w:b/>
        </w:rPr>
      </w:pPr>
      <w:r w:rsidRPr="003F3221">
        <w:rPr>
          <w:shd w:val="clear" w:color="auto" w:fill="C5E0B3"/>
        </w:rPr>
        <w:t>Per SB 1383</w:t>
      </w:r>
      <w:r w:rsidR="003C43A1" w:rsidRPr="003F3221">
        <w:rPr>
          <w:shd w:val="clear" w:color="auto" w:fill="C5E0B3"/>
        </w:rPr>
        <w:t xml:space="preserve"> Regulations</w:t>
      </w:r>
      <w:r w:rsidRPr="003F3221">
        <w:rPr>
          <w:shd w:val="clear" w:color="auto" w:fill="C5E0B3"/>
        </w:rPr>
        <w:t xml:space="preserve"> </w:t>
      </w:r>
      <w:r w:rsidR="003C43A1" w:rsidRPr="003F3221">
        <w:rPr>
          <w:shd w:val="clear" w:color="auto" w:fill="C5E0B3"/>
        </w:rPr>
        <w:t>(</w:t>
      </w:r>
      <w:r w:rsidRPr="003F3221">
        <w:rPr>
          <w:shd w:val="clear" w:color="auto" w:fill="C5E0B3"/>
        </w:rPr>
        <w:t>14 CCR Section 18982(a)(</w:t>
      </w:r>
      <w:r w:rsidR="00D12C83" w:rsidRPr="003F3221">
        <w:rPr>
          <w:shd w:val="clear" w:color="auto" w:fill="C5E0B3"/>
        </w:rPr>
        <w:t>33</w:t>
      </w:r>
      <w:r w:rsidRPr="003F3221">
        <w:rPr>
          <w:shd w:val="clear" w:color="auto" w:fill="C5E0B3"/>
        </w:rPr>
        <w:t>)</w:t>
      </w:r>
      <w:r w:rsidR="003C43A1" w:rsidRPr="003F3221">
        <w:rPr>
          <w:shd w:val="clear" w:color="auto" w:fill="C5E0B3"/>
        </w:rPr>
        <w:t>)</w:t>
      </w:r>
      <w:r w:rsidRPr="003F3221">
        <w:rPr>
          <w:shd w:val="clear" w:color="auto" w:fill="C5E0B3"/>
        </w:rPr>
        <w:t xml:space="preserve">, the </w:t>
      </w:r>
      <w:r w:rsidR="004A47BE" w:rsidRPr="003F3221">
        <w:rPr>
          <w:color w:val="280DF3"/>
          <w:shd w:val="clear" w:color="auto" w:fill="C5E0B3"/>
        </w:rPr>
        <w:t>F</w:t>
      </w:r>
      <w:r w:rsidRPr="003F3221">
        <w:rPr>
          <w:color w:val="280DF3"/>
          <w:shd w:val="clear" w:color="auto" w:fill="C5E0B3"/>
        </w:rPr>
        <w:t xml:space="preserve">acility must be in compliance with the reporting requirements of 14 CCR Section 18815.5(d) and meet or exceed an annual average </w:t>
      </w:r>
      <w:r w:rsidR="004A47BE" w:rsidRPr="003F3221">
        <w:rPr>
          <w:color w:val="280DF3"/>
          <w:shd w:val="clear" w:color="auto" w:fill="C5E0B3"/>
        </w:rPr>
        <w:t>M</w:t>
      </w:r>
      <w:r w:rsidRPr="003F3221">
        <w:rPr>
          <w:color w:val="280DF3"/>
          <w:shd w:val="clear" w:color="auto" w:fill="C5E0B3"/>
        </w:rPr>
        <w:t xml:space="preserve">ixed </w:t>
      </w:r>
      <w:r w:rsidR="004A47BE" w:rsidRPr="003F3221">
        <w:rPr>
          <w:color w:val="280DF3"/>
          <w:shd w:val="clear" w:color="auto" w:fill="C5E0B3"/>
        </w:rPr>
        <w:t>W</w:t>
      </w:r>
      <w:r w:rsidRPr="003F3221">
        <w:rPr>
          <w:color w:val="280DF3"/>
          <w:shd w:val="clear" w:color="auto" w:fill="C5E0B3"/>
        </w:rPr>
        <w:t>aste organic content recovery rate of fifty (50) percent between January 1, 2022 and December 31, 2024, and seventy-five (75) percent after January 1, 2025</w:t>
      </w:r>
      <w:r w:rsidR="004A47BE" w:rsidRPr="003F3221">
        <w:rPr>
          <w:color w:val="280DF3"/>
          <w:shd w:val="clear" w:color="auto" w:fill="C5E0B3"/>
        </w:rPr>
        <w:t>,</w:t>
      </w:r>
      <w:r w:rsidRPr="003F3221">
        <w:rPr>
          <w:color w:val="280DF3"/>
          <w:shd w:val="clear" w:color="auto" w:fill="C5E0B3"/>
        </w:rPr>
        <w:t xml:space="preserve"> as calculated pursuant to 14 CCR Section 18815.5(e)</w:t>
      </w:r>
      <w:r w:rsidR="004A47BE" w:rsidRPr="003F3221">
        <w:rPr>
          <w:color w:val="280DF3"/>
          <w:shd w:val="clear" w:color="auto" w:fill="C5E0B3"/>
        </w:rPr>
        <w:t>,</w:t>
      </w:r>
      <w:r w:rsidRPr="003F3221">
        <w:rPr>
          <w:color w:val="280DF3"/>
          <w:shd w:val="clear" w:color="auto" w:fill="C5E0B3"/>
        </w:rPr>
        <w:t xml:space="preserve"> for Organic Waste received from the Mixed Waste Organic Waste Collection Stream</w:t>
      </w:r>
      <w:r w:rsidRPr="00491A8E">
        <w:rPr>
          <w:color w:val="280DF3"/>
        </w:rPr>
        <w:t>.</w:t>
      </w:r>
      <w:r>
        <w:t xml:space="preserve"> </w:t>
      </w:r>
    </w:p>
    <w:p w14:paraId="17FEF718" w14:textId="5A19DA78" w:rsidR="007C07A3" w:rsidRDefault="00285F0E" w:rsidP="00D72DB2">
      <w:pPr>
        <w:pStyle w:val="CustomizationNotes"/>
        <w:ind w:left="360"/>
      </w:pPr>
      <w:r w:rsidRPr="0008406C">
        <w:rPr>
          <w:shd w:val="clear" w:color="auto" w:fill="B6CCE4"/>
        </w:rPr>
        <w:t>Option 1B: Three-Container System</w:t>
      </w:r>
      <w:r w:rsidR="006808EC" w:rsidRPr="0008406C">
        <w:rPr>
          <w:shd w:val="clear" w:color="auto" w:fill="B6CCE4"/>
        </w:rPr>
        <w:t xml:space="preserve"> (Blue, Green, and Gray Containers)</w:t>
      </w:r>
      <w:r w:rsidRPr="0008406C">
        <w:rPr>
          <w:shd w:val="clear" w:color="auto" w:fill="B6CCE4"/>
        </w:rPr>
        <w:t xml:space="preserve"> (Performance-Based Compliance Approach</w:t>
      </w:r>
      <w:r w:rsidR="00F71BC9" w:rsidRPr="0008406C">
        <w:rPr>
          <w:shd w:val="clear" w:color="auto" w:fill="B6CCE4"/>
        </w:rPr>
        <w:t xml:space="preserve">, which specifies </w:t>
      </w:r>
      <w:r w:rsidR="004A47BE" w:rsidRPr="0008406C">
        <w:rPr>
          <w:shd w:val="clear" w:color="auto" w:fill="B6CCE4"/>
        </w:rPr>
        <w:t>F</w:t>
      </w:r>
      <w:r w:rsidR="00F71BC9" w:rsidRPr="0008406C">
        <w:rPr>
          <w:shd w:val="clear" w:color="auto" w:fill="B6CCE4"/>
        </w:rPr>
        <w:t xml:space="preserve">acility types/standards for </w:t>
      </w:r>
      <w:r w:rsidR="004A47BE" w:rsidRPr="0008406C">
        <w:rPr>
          <w:shd w:val="clear" w:color="auto" w:fill="B6CCE4"/>
        </w:rPr>
        <w:t xml:space="preserve">Source Separated </w:t>
      </w:r>
      <w:r w:rsidR="00F71BC9" w:rsidRPr="0008406C">
        <w:rPr>
          <w:shd w:val="clear" w:color="auto" w:fill="B6CCE4"/>
        </w:rPr>
        <w:t xml:space="preserve">Recyclable </w:t>
      </w:r>
      <w:r w:rsidR="00DD6321" w:rsidRPr="0008406C">
        <w:rPr>
          <w:shd w:val="clear" w:color="auto" w:fill="B6CCE4"/>
        </w:rPr>
        <w:t xml:space="preserve">Materials </w:t>
      </w:r>
      <w:r w:rsidR="00F71BC9" w:rsidRPr="0008406C">
        <w:rPr>
          <w:shd w:val="clear" w:color="auto" w:fill="B6CCE4"/>
        </w:rPr>
        <w:t xml:space="preserve">and </w:t>
      </w:r>
      <w:r w:rsidR="00C62430" w:rsidRPr="0008406C">
        <w:rPr>
          <w:shd w:val="clear" w:color="auto" w:fill="B6CCE4"/>
        </w:rPr>
        <w:t>Organic Waste Processing</w:t>
      </w:r>
      <w:r>
        <w:t>)</w:t>
      </w:r>
    </w:p>
    <w:p w14:paraId="151940A3" w14:textId="399EE77F" w:rsidR="00BE01DA" w:rsidRDefault="00285F0E" w:rsidP="00BE01DA">
      <w:pPr>
        <w:pStyle w:val="2Level1"/>
      </w:pPr>
      <w:r>
        <w:t>1.</w:t>
      </w:r>
      <w:r>
        <w:tab/>
      </w:r>
      <w:r w:rsidR="0088017D">
        <w:rPr>
          <w:b/>
        </w:rPr>
        <w:t>Approved</w:t>
      </w:r>
      <w:r w:rsidR="00BE01DA" w:rsidRPr="00285F0E">
        <w:rPr>
          <w:b/>
        </w:rPr>
        <w:t xml:space="preserve"> Transfer Facility</w:t>
      </w:r>
      <w:r w:rsidR="00BE01DA">
        <w:t xml:space="preserve">. Contractor’s </w:t>
      </w:r>
      <w:r w:rsidR="0088017D">
        <w:t>Approved</w:t>
      </w:r>
      <w:r w:rsidR="00BE01DA">
        <w:t xml:space="preserve"> Transfer Facility shall be a Transfer Facility or operation that Transfers </w:t>
      </w:r>
      <w:r w:rsidR="00BE01DA" w:rsidRPr="0008406C">
        <w:rPr>
          <w:shd w:val="clear" w:color="auto" w:fill="B6CCE4"/>
        </w:rPr>
        <w:t xml:space="preserve">Single-Family, Multi-Family, and Commercial </w:t>
      </w:r>
      <w:r w:rsidR="00020298" w:rsidRPr="0008406C">
        <w:rPr>
          <w:shd w:val="clear" w:color="auto" w:fill="B6CCE4"/>
        </w:rPr>
        <w:t>Source Separated Recyclable Materials</w:t>
      </w:r>
      <w:r w:rsidR="00BE01DA" w:rsidRPr="0008406C">
        <w:rPr>
          <w:shd w:val="clear" w:color="auto" w:fill="B6CCE4"/>
        </w:rPr>
        <w:t xml:space="preserve">, </w:t>
      </w:r>
      <w:r w:rsidR="00233FE8" w:rsidRPr="0008406C">
        <w:rPr>
          <w:shd w:val="clear" w:color="auto" w:fill="B6CCE4"/>
        </w:rPr>
        <w:t>SSGCOW</w:t>
      </w:r>
      <w:r w:rsidR="00BE01DA" w:rsidRPr="0008406C">
        <w:rPr>
          <w:shd w:val="clear" w:color="auto" w:fill="B6CCE4"/>
        </w:rPr>
        <w:t xml:space="preserve">, and </w:t>
      </w:r>
      <w:r w:rsidR="00A75E9E" w:rsidRPr="0008406C">
        <w:rPr>
          <w:shd w:val="clear" w:color="auto" w:fill="B6CCE4"/>
        </w:rPr>
        <w:t>Gray Container</w:t>
      </w:r>
      <w:r w:rsidR="00BE01DA" w:rsidRPr="0008406C">
        <w:rPr>
          <w:shd w:val="clear" w:color="auto" w:fill="B6CCE4"/>
        </w:rPr>
        <w:t xml:space="preserve"> Waste</w:t>
      </w:r>
      <w:r w:rsidR="00B032E1" w:rsidRPr="0008406C">
        <w:rPr>
          <w:shd w:val="clear" w:color="auto" w:fill="B6CCE4"/>
        </w:rPr>
        <w:t>/Mixed Waste</w:t>
      </w:r>
      <w:r w:rsidR="00BE01DA">
        <w:t xml:space="preserve"> Collected in accordance with this Agreement. </w:t>
      </w:r>
      <w:r w:rsidR="00BE01DA" w:rsidRPr="003F3221">
        <w:rPr>
          <w:shd w:val="clear" w:color="auto" w:fill="C5E0B3"/>
        </w:rPr>
        <w:t xml:space="preserve">Guidance: Include only if some Discarded Materials will be sent to a Transfer Facility and then to the Processing Facility or </w:t>
      </w:r>
      <w:r w:rsidR="00DD6321" w:rsidRPr="003F3221">
        <w:rPr>
          <w:shd w:val="clear" w:color="auto" w:fill="C5E0B3"/>
        </w:rPr>
        <w:t>Disposal Facility</w:t>
      </w:r>
      <w:r w:rsidR="00BE01DA">
        <w:rPr>
          <w:shd w:val="clear" w:color="auto" w:fill="D6E3BC"/>
        </w:rPr>
        <w:t>.</w:t>
      </w:r>
    </w:p>
    <w:p w14:paraId="65330330" w14:textId="768F462C" w:rsidR="00285F0E" w:rsidRPr="00491A8E" w:rsidRDefault="00285F0E" w:rsidP="00BF589B">
      <w:pPr>
        <w:pStyle w:val="2Level1"/>
        <w:rPr>
          <w:color w:val="280DF3"/>
        </w:rPr>
      </w:pPr>
      <w:r w:rsidRPr="00285F0E">
        <w:t>2.</w:t>
      </w:r>
      <w:r w:rsidRPr="00285F0E">
        <w:tab/>
      </w:r>
      <w:r w:rsidR="0088017D">
        <w:rPr>
          <w:b/>
        </w:rPr>
        <w:t>Approved</w:t>
      </w:r>
      <w:r w:rsidRPr="003528B3">
        <w:rPr>
          <w:b/>
        </w:rPr>
        <w:t xml:space="preserve"> </w:t>
      </w:r>
      <w:r w:rsidR="00020298">
        <w:rPr>
          <w:b/>
        </w:rPr>
        <w:t>Source Separated Recyclable Materials</w:t>
      </w:r>
      <w:r w:rsidRPr="003528B3">
        <w:rPr>
          <w:b/>
        </w:rPr>
        <w:t xml:space="preserve"> Processing Facility</w:t>
      </w:r>
      <w:r w:rsidR="001B1D9F">
        <w:rPr>
          <w:b/>
        </w:rPr>
        <w:t xml:space="preserve"> (Blue Containers)</w:t>
      </w:r>
      <w:r>
        <w:t xml:space="preserve">. Contractor’s </w:t>
      </w:r>
      <w:r w:rsidR="0088017D">
        <w:t>Approved</w:t>
      </w:r>
      <w:r>
        <w:t xml:space="preserve"> </w:t>
      </w:r>
      <w:r w:rsidR="004A47BE">
        <w:t xml:space="preserve">Source Separated </w:t>
      </w:r>
      <w:r>
        <w:t xml:space="preserve">Recyclable Materials Processing Facility shall be a Facility </w:t>
      </w:r>
      <w:r w:rsidR="007E717D">
        <w:t xml:space="preserve">or operation that Processes </w:t>
      </w:r>
      <w:r w:rsidR="007E717D" w:rsidRPr="0008406C">
        <w:rPr>
          <w:shd w:val="clear" w:color="auto" w:fill="B6CCE4"/>
        </w:rPr>
        <w:t>Single-Family, Multi-Family, and Commercia</w:t>
      </w:r>
      <w:r w:rsidR="007E717D" w:rsidRPr="002A1291">
        <w:rPr>
          <w:shd w:val="clear" w:color="auto" w:fill="B8CCE4"/>
        </w:rPr>
        <w:t xml:space="preserve">l </w:t>
      </w:r>
      <w:r w:rsidR="007E717D">
        <w:t xml:space="preserve">Source Separated Recyclable Materials </w:t>
      </w:r>
      <w:r w:rsidR="007E717D" w:rsidRPr="00491A8E">
        <w:rPr>
          <w:color w:val="280DF3"/>
        </w:rPr>
        <w:t>to recover materials designated for Collection in the Blue Container.</w:t>
      </w:r>
    </w:p>
    <w:p w14:paraId="710E2FFC" w14:textId="569D8155" w:rsidR="00285F0E" w:rsidRDefault="00285F0E" w:rsidP="00BF589B">
      <w:pPr>
        <w:pStyle w:val="2Level1"/>
      </w:pPr>
      <w:r>
        <w:t>3.</w:t>
      </w:r>
      <w:r>
        <w:tab/>
      </w:r>
      <w:r w:rsidR="0088017D">
        <w:rPr>
          <w:b/>
        </w:rPr>
        <w:t>Approved</w:t>
      </w:r>
      <w:r w:rsidRPr="007C07A3">
        <w:rPr>
          <w:b/>
        </w:rPr>
        <w:t xml:space="preserve"> </w:t>
      </w:r>
      <w:r w:rsidR="0014077A">
        <w:rPr>
          <w:b/>
        </w:rPr>
        <w:t xml:space="preserve">Organic Waste </w:t>
      </w:r>
      <w:r w:rsidR="00DD6321">
        <w:rPr>
          <w:b/>
        </w:rPr>
        <w:t xml:space="preserve">Processing </w:t>
      </w:r>
      <w:r w:rsidRPr="007C07A3">
        <w:rPr>
          <w:b/>
        </w:rPr>
        <w:t>Facility</w:t>
      </w:r>
      <w:r w:rsidR="001B1D9F">
        <w:rPr>
          <w:b/>
        </w:rPr>
        <w:t xml:space="preserve"> (Green Containers)</w:t>
      </w:r>
      <w:r>
        <w:t xml:space="preserve">. Contractor’s </w:t>
      </w:r>
      <w:r w:rsidR="00DD6321">
        <w:t xml:space="preserve">Approved </w:t>
      </w:r>
      <w:r w:rsidR="0014077A">
        <w:t>Organic Waste</w:t>
      </w:r>
      <w:r>
        <w:t xml:space="preserve"> Processing Facility shall be a </w:t>
      </w:r>
      <w:r w:rsidR="00FE562E">
        <w:t>f</w:t>
      </w:r>
      <w:r>
        <w:t>acility that</w:t>
      </w:r>
      <w:r w:rsidR="00791517">
        <w:t>:</w:t>
      </w:r>
      <w:r>
        <w:t xml:space="preserve"> </w:t>
      </w:r>
      <w:r w:rsidR="00791517">
        <w:t xml:space="preserve">(i) </w:t>
      </w:r>
      <w:r>
        <w:t xml:space="preserve">Processes </w:t>
      </w:r>
      <w:r w:rsidRPr="0008406C">
        <w:rPr>
          <w:shd w:val="clear" w:color="auto" w:fill="B6CCE4"/>
        </w:rPr>
        <w:t>Single-Family, Multi-Family, and Commercial</w:t>
      </w:r>
      <w:r w:rsidRPr="002A1291">
        <w:rPr>
          <w:shd w:val="clear" w:color="auto" w:fill="B8CCE4"/>
        </w:rPr>
        <w:t xml:space="preserve"> </w:t>
      </w:r>
      <w:r w:rsidR="00233FE8">
        <w:t>SSGCOW</w:t>
      </w:r>
      <w:r>
        <w:t xml:space="preserve"> Collected in accordance with this Agreement</w:t>
      </w:r>
      <w:r w:rsidR="00791517">
        <w:t>;</w:t>
      </w:r>
      <w:r>
        <w:t xml:space="preserve"> </w:t>
      </w:r>
      <w:r w:rsidR="00FE562E">
        <w:t xml:space="preserve">and, </w:t>
      </w:r>
      <w:r w:rsidR="00791517">
        <w:t xml:space="preserve">(ii) </w:t>
      </w:r>
      <w:r w:rsidR="00FE562E" w:rsidRPr="005A2336">
        <w:t xml:space="preserve">is a </w:t>
      </w:r>
      <w:r w:rsidR="008D4A4C">
        <w:t xml:space="preserve">“transfer/processor” or </w:t>
      </w:r>
      <w:r w:rsidR="00FE562E" w:rsidRPr="005A2336">
        <w:t>“</w:t>
      </w:r>
      <w:r w:rsidR="00A15718">
        <w:t>c</w:t>
      </w:r>
      <w:r w:rsidR="00FE562E" w:rsidRPr="005A2336">
        <w:t>omposting operation” or “</w:t>
      </w:r>
      <w:r w:rsidR="00A15718">
        <w:t>c</w:t>
      </w:r>
      <w:r w:rsidR="00FE562E" w:rsidRPr="005A2336">
        <w:t xml:space="preserve">omposting </w:t>
      </w:r>
      <w:r w:rsidR="00A15718">
        <w:t>F</w:t>
      </w:r>
      <w:r w:rsidR="00FE562E" w:rsidRPr="005A2336">
        <w:t xml:space="preserve">acility” </w:t>
      </w:r>
      <w:r w:rsidR="005A2336" w:rsidRPr="005A2336">
        <w:t xml:space="preserve">as defined within the definition of </w:t>
      </w:r>
      <w:r w:rsidR="002F512B">
        <w:t>“</w:t>
      </w:r>
      <w:r w:rsidR="005A2336" w:rsidRPr="005A2336">
        <w:t>Designated Source Separated Organic Waste Processing Facility</w:t>
      </w:r>
      <w:r w:rsidR="002F512B">
        <w:t>”</w:t>
      </w:r>
      <w:r w:rsidR="00AA1DF2" w:rsidRPr="00AA1DF2">
        <w:t xml:space="preserve"> </w:t>
      </w:r>
      <w:r w:rsidR="00AA1DF2">
        <w:t>in 14 CCR Section 18982(a)(14.5)</w:t>
      </w:r>
      <w:r w:rsidR="005A2336" w:rsidRPr="005A2336">
        <w:t>.</w:t>
      </w:r>
      <w:r w:rsidR="005A2336">
        <w:t xml:space="preserve"> </w:t>
      </w:r>
      <w:r w:rsidR="005A2336" w:rsidRPr="003F3221">
        <w:rPr>
          <w:shd w:val="clear" w:color="auto" w:fill="C5E0B3"/>
        </w:rPr>
        <w:t>Guidance: Per SB 1383</w:t>
      </w:r>
      <w:r w:rsidR="003C43A1" w:rsidRPr="003F3221">
        <w:rPr>
          <w:shd w:val="clear" w:color="auto" w:fill="C5E0B3"/>
        </w:rPr>
        <w:t xml:space="preserve"> Regulations</w:t>
      </w:r>
      <w:r w:rsidR="00067DCA" w:rsidRPr="003F3221">
        <w:rPr>
          <w:shd w:val="clear" w:color="auto" w:fill="C5E0B3"/>
        </w:rPr>
        <w:t xml:space="preserve"> </w:t>
      </w:r>
      <w:r w:rsidR="003C43A1" w:rsidRPr="003F3221">
        <w:rPr>
          <w:shd w:val="clear" w:color="auto" w:fill="C5E0B3"/>
        </w:rPr>
        <w:t>(</w:t>
      </w:r>
      <w:r w:rsidR="00AA1DF2" w:rsidRPr="003F3221">
        <w:rPr>
          <w:shd w:val="clear" w:color="auto" w:fill="C5E0B3"/>
        </w:rPr>
        <w:t>14 CCR Section 18982(a)(14.5)</w:t>
      </w:r>
      <w:r w:rsidR="003C43A1" w:rsidRPr="003F3221">
        <w:rPr>
          <w:shd w:val="clear" w:color="auto" w:fill="C5E0B3"/>
        </w:rPr>
        <w:t>)</w:t>
      </w:r>
      <w:r w:rsidR="005A2336" w:rsidRPr="003F3221">
        <w:rPr>
          <w:shd w:val="clear" w:color="auto" w:fill="C5E0B3"/>
        </w:rPr>
        <w:t xml:space="preserve">, </w:t>
      </w:r>
      <w:r w:rsidR="008D4A4C" w:rsidRPr="003F3221">
        <w:rPr>
          <w:shd w:val="clear" w:color="auto" w:fill="C5E0B3"/>
        </w:rPr>
        <w:t xml:space="preserve">note that </w:t>
      </w:r>
      <w:r w:rsidR="005A2336" w:rsidRPr="003F3221">
        <w:rPr>
          <w:shd w:val="clear" w:color="auto" w:fill="C5E0B3"/>
        </w:rPr>
        <w:t xml:space="preserve">the </w:t>
      </w:r>
      <w:r w:rsidR="00A15718" w:rsidRPr="003F3221">
        <w:rPr>
          <w:shd w:val="clear" w:color="auto" w:fill="C5E0B3"/>
        </w:rPr>
        <w:t>c</w:t>
      </w:r>
      <w:r w:rsidR="005A2336" w:rsidRPr="003F3221">
        <w:rPr>
          <w:shd w:val="clear" w:color="auto" w:fill="C5E0B3"/>
        </w:rPr>
        <w:t xml:space="preserve">omposting operation or </w:t>
      </w:r>
      <w:r w:rsidR="00A15718" w:rsidRPr="003F3221">
        <w:rPr>
          <w:shd w:val="clear" w:color="auto" w:fill="C5E0B3"/>
        </w:rPr>
        <w:t>c</w:t>
      </w:r>
      <w:r w:rsidR="005A2336" w:rsidRPr="003F3221">
        <w:rPr>
          <w:shd w:val="clear" w:color="auto" w:fill="C5E0B3"/>
        </w:rPr>
        <w:t xml:space="preserve">omposting </w:t>
      </w:r>
      <w:r w:rsidR="00A15718" w:rsidRPr="003F3221">
        <w:rPr>
          <w:shd w:val="clear" w:color="auto" w:fill="C5E0B3"/>
        </w:rPr>
        <w:t>F</w:t>
      </w:r>
      <w:r w:rsidR="005A2336" w:rsidRPr="003F3221">
        <w:rPr>
          <w:shd w:val="clear" w:color="auto" w:fill="C5E0B3"/>
        </w:rPr>
        <w:t xml:space="preserve">acility </w:t>
      </w:r>
      <w:r w:rsidR="00AA1DF2" w:rsidRPr="003F3221">
        <w:rPr>
          <w:shd w:val="clear" w:color="auto" w:fill="C5E0B3"/>
        </w:rPr>
        <w:t xml:space="preserve">shall be </w:t>
      </w:r>
      <w:r w:rsidR="00AA1DF2" w:rsidRPr="003F3221">
        <w:rPr>
          <w:color w:val="280DF3"/>
          <w:shd w:val="clear" w:color="auto" w:fill="C5E0B3"/>
        </w:rPr>
        <w:t>as defined by 14 CCR Section 18815.2(a)(13)</w:t>
      </w:r>
      <w:r w:rsidR="00A23335" w:rsidRPr="003F3221">
        <w:rPr>
          <w:color w:val="280DF3"/>
          <w:shd w:val="clear" w:color="auto" w:fill="C5E0B3"/>
        </w:rPr>
        <w:t xml:space="preserve">, </w:t>
      </w:r>
      <w:r w:rsidR="00A23335" w:rsidRPr="003F3221">
        <w:rPr>
          <w:shd w:val="clear" w:color="auto" w:fill="C5E0B3"/>
        </w:rPr>
        <w:t>which includes in-vessel digestion</w:t>
      </w:r>
      <w:r w:rsidR="001E4774" w:rsidRPr="003F3221">
        <w:rPr>
          <w:shd w:val="clear" w:color="auto" w:fill="C5E0B3"/>
        </w:rPr>
        <w:t xml:space="preserve"> operations and </w:t>
      </w:r>
      <w:r w:rsidR="00A15718" w:rsidRPr="003F3221">
        <w:rPr>
          <w:shd w:val="clear" w:color="auto" w:fill="C5E0B3"/>
        </w:rPr>
        <w:t>F</w:t>
      </w:r>
      <w:r w:rsidR="001E4774" w:rsidRPr="003F3221">
        <w:rPr>
          <w:shd w:val="clear" w:color="auto" w:fill="C5E0B3"/>
        </w:rPr>
        <w:t>acilities</w:t>
      </w:r>
      <w:r w:rsidR="00A23335" w:rsidRPr="003F3221">
        <w:rPr>
          <w:shd w:val="clear" w:color="auto" w:fill="C5E0B3"/>
        </w:rPr>
        <w:t xml:space="preserve">. In addition, the </w:t>
      </w:r>
      <w:r w:rsidR="001E4774" w:rsidRPr="003F3221">
        <w:rPr>
          <w:shd w:val="clear" w:color="auto" w:fill="C5E0B3"/>
        </w:rPr>
        <w:t>c</w:t>
      </w:r>
      <w:r w:rsidR="00A23335" w:rsidRPr="003F3221">
        <w:rPr>
          <w:shd w:val="clear" w:color="auto" w:fill="C5E0B3"/>
        </w:rPr>
        <w:t xml:space="preserve">omposting </w:t>
      </w:r>
      <w:r w:rsidR="001E4774" w:rsidRPr="003F3221">
        <w:rPr>
          <w:shd w:val="clear" w:color="auto" w:fill="C5E0B3"/>
        </w:rPr>
        <w:t xml:space="preserve">and in-vessel </w:t>
      </w:r>
      <w:r w:rsidR="00A23335" w:rsidRPr="003F3221">
        <w:rPr>
          <w:shd w:val="clear" w:color="auto" w:fill="C5E0B3"/>
        </w:rPr>
        <w:t>operation</w:t>
      </w:r>
      <w:r w:rsidR="001E4774" w:rsidRPr="003F3221">
        <w:rPr>
          <w:shd w:val="clear" w:color="auto" w:fill="C5E0B3"/>
        </w:rPr>
        <w:t>s</w:t>
      </w:r>
      <w:r w:rsidR="00A23335" w:rsidRPr="003F3221">
        <w:rPr>
          <w:shd w:val="clear" w:color="auto" w:fill="C5E0B3"/>
        </w:rPr>
        <w:t xml:space="preserve"> or </w:t>
      </w:r>
      <w:r w:rsidR="00A15718" w:rsidRPr="003F3221">
        <w:rPr>
          <w:shd w:val="clear" w:color="auto" w:fill="C5E0B3"/>
        </w:rPr>
        <w:t>F</w:t>
      </w:r>
      <w:r w:rsidR="001E4774" w:rsidRPr="003F3221">
        <w:rPr>
          <w:shd w:val="clear" w:color="auto" w:fill="C5E0B3"/>
        </w:rPr>
        <w:t>acilities</w:t>
      </w:r>
      <w:r w:rsidR="00A23335" w:rsidRPr="003F3221">
        <w:rPr>
          <w:shd w:val="clear" w:color="auto" w:fill="C5E0B3"/>
        </w:rPr>
        <w:t xml:space="preserve"> must be </w:t>
      </w:r>
      <w:r w:rsidR="005A2336" w:rsidRPr="003F3221">
        <w:rPr>
          <w:shd w:val="clear" w:color="auto" w:fill="C5E0B3"/>
        </w:rPr>
        <w:t xml:space="preserve">a </w:t>
      </w:r>
      <w:r w:rsidR="00A15718" w:rsidRPr="003F3221">
        <w:rPr>
          <w:shd w:val="clear" w:color="auto" w:fill="C5E0B3"/>
        </w:rPr>
        <w:t>F</w:t>
      </w:r>
      <w:r w:rsidR="005A2336" w:rsidRPr="003F3221">
        <w:rPr>
          <w:shd w:val="clear" w:color="auto" w:fill="C5E0B3"/>
        </w:rPr>
        <w:t xml:space="preserve">acility that </w:t>
      </w:r>
      <w:r w:rsidR="00AA1DF2" w:rsidRPr="003F3221">
        <w:rPr>
          <w:color w:val="280DF3"/>
          <w:shd w:val="clear" w:color="auto" w:fill="C5E0B3"/>
        </w:rPr>
        <w:t xml:space="preserve">demonstrates that </w:t>
      </w:r>
      <w:r w:rsidR="00A23335" w:rsidRPr="003F3221">
        <w:rPr>
          <w:color w:val="280DF3"/>
          <w:shd w:val="clear" w:color="auto" w:fill="C5E0B3"/>
        </w:rPr>
        <w:t xml:space="preserve">the percent of the material removed for Landfill Disposal that is Organic Waste is </w:t>
      </w:r>
      <w:r w:rsidR="00FE562E" w:rsidRPr="003F3221">
        <w:rPr>
          <w:color w:val="280DF3"/>
          <w:shd w:val="clear" w:color="auto" w:fill="C5E0B3"/>
        </w:rPr>
        <w:t xml:space="preserve">less than </w:t>
      </w:r>
      <w:r w:rsidR="00AA1DF2" w:rsidRPr="003F3221">
        <w:rPr>
          <w:color w:val="280DF3"/>
          <w:shd w:val="clear" w:color="auto" w:fill="C5E0B3"/>
        </w:rPr>
        <w:t xml:space="preserve">twenty percent (20%) </w:t>
      </w:r>
      <w:r w:rsidR="00436BFE" w:rsidRPr="003F3221">
        <w:rPr>
          <w:color w:val="280DF3"/>
          <w:shd w:val="clear" w:color="auto" w:fill="C5E0B3"/>
        </w:rPr>
        <w:t>on and after</w:t>
      </w:r>
      <w:r w:rsidR="00AA1DF2" w:rsidRPr="003F3221">
        <w:rPr>
          <w:color w:val="280DF3"/>
          <w:shd w:val="clear" w:color="auto" w:fill="C5E0B3"/>
        </w:rPr>
        <w:t xml:space="preserve"> January 1, 2022 and</w:t>
      </w:r>
      <w:r w:rsidR="00436BFE" w:rsidRPr="003F3221">
        <w:rPr>
          <w:color w:val="280DF3"/>
          <w:shd w:val="clear" w:color="auto" w:fill="C5E0B3"/>
        </w:rPr>
        <w:t xml:space="preserve"> less than</w:t>
      </w:r>
      <w:r w:rsidR="00AA1DF2" w:rsidRPr="003F3221">
        <w:rPr>
          <w:color w:val="280DF3"/>
          <w:shd w:val="clear" w:color="auto" w:fill="C5E0B3"/>
        </w:rPr>
        <w:t xml:space="preserve"> ten percent (10%) </w:t>
      </w:r>
      <w:r w:rsidR="00436BFE" w:rsidRPr="003F3221">
        <w:rPr>
          <w:color w:val="280DF3"/>
          <w:shd w:val="clear" w:color="auto" w:fill="C5E0B3"/>
        </w:rPr>
        <w:t xml:space="preserve">on and after </w:t>
      </w:r>
      <w:r w:rsidR="00AA1DF2" w:rsidRPr="003F3221">
        <w:rPr>
          <w:color w:val="280DF3"/>
          <w:shd w:val="clear" w:color="auto" w:fill="C5E0B3"/>
        </w:rPr>
        <w:t>January 1, 2024</w:t>
      </w:r>
      <w:r w:rsidR="00A23335" w:rsidRPr="003F3221">
        <w:rPr>
          <w:color w:val="280DF3"/>
          <w:shd w:val="clear" w:color="auto" w:fill="C5E0B3"/>
        </w:rPr>
        <w:t>;</w:t>
      </w:r>
      <w:r w:rsidR="00FE562E" w:rsidRPr="003F3221">
        <w:rPr>
          <w:color w:val="280DF3"/>
          <w:shd w:val="clear" w:color="auto" w:fill="C5E0B3"/>
        </w:rPr>
        <w:t xml:space="preserve"> and</w:t>
      </w:r>
      <w:r w:rsidR="00AA1DF2" w:rsidRPr="003F3221">
        <w:rPr>
          <w:color w:val="280DF3"/>
          <w:shd w:val="clear" w:color="auto" w:fill="C5E0B3"/>
        </w:rPr>
        <w:t>, if applicable,</w:t>
      </w:r>
      <w:r w:rsidR="00FE562E" w:rsidRPr="003F3221">
        <w:rPr>
          <w:color w:val="280DF3"/>
          <w:shd w:val="clear" w:color="auto" w:fill="C5E0B3"/>
        </w:rPr>
        <w:t xml:space="preserve"> complies with the digestate handling requirements specified in </w:t>
      </w:r>
      <w:r w:rsidR="001E4774" w:rsidRPr="003F3221">
        <w:rPr>
          <w:color w:val="280DF3"/>
          <w:shd w:val="clear" w:color="auto" w:fill="C5E0B3"/>
        </w:rPr>
        <w:t xml:space="preserve">14 CCR </w:t>
      </w:r>
      <w:r w:rsidR="007668B4" w:rsidRPr="003F3221">
        <w:rPr>
          <w:color w:val="280DF3"/>
          <w:shd w:val="clear" w:color="auto" w:fill="C5E0B3"/>
        </w:rPr>
        <w:t>Section 17896.57</w:t>
      </w:r>
      <w:r w:rsidR="007668B4">
        <w:rPr>
          <w:color w:val="006600"/>
          <w:shd w:val="clear" w:color="auto" w:fill="D6E3BC"/>
        </w:rPr>
        <w:t>.</w:t>
      </w:r>
    </w:p>
    <w:p w14:paraId="538A93AF" w14:textId="3DCDAC5D" w:rsidR="00285F0E" w:rsidRDefault="00285F0E" w:rsidP="00BF589B">
      <w:pPr>
        <w:pStyle w:val="2Level1"/>
        <w:rPr>
          <w:shd w:val="clear" w:color="auto" w:fill="D6E3BC"/>
        </w:rPr>
      </w:pPr>
      <w:r>
        <w:t>4.</w:t>
      </w:r>
      <w:r>
        <w:tab/>
      </w:r>
      <w:r w:rsidR="0088017D">
        <w:rPr>
          <w:b/>
        </w:rPr>
        <w:t>Approved</w:t>
      </w:r>
      <w:r w:rsidRPr="007C07A3">
        <w:rPr>
          <w:b/>
        </w:rPr>
        <w:t xml:space="preserve"> </w:t>
      </w:r>
      <w:r>
        <w:rPr>
          <w:b/>
        </w:rPr>
        <w:t xml:space="preserve">Disposal </w:t>
      </w:r>
      <w:r w:rsidRPr="007C07A3">
        <w:rPr>
          <w:b/>
        </w:rPr>
        <w:t>Facility</w:t>
      </w:r>
      <w:r w:rsidR="001B1D9F">
        <w:rPr>
          <w:b/>
        </w:rPr>
        <w:t xml:space="preserve"> (Gray Containers)</w:t>
      </w:r>
      <w:r>
        <w:t xml:space="preserve">. Contractor’s </w:t>
      </w:r>
      <w:r w:rsidR="0088017D">
        <w:t>Approved</w:t>
      </w:r>
      <w:r>
        <w:t xml:space="preserve"> Disposal Facility shall be a </w:t>
      </w:r>
      <w:r w:rsidR="00DD6321">
        <w:t xml:space="preserve">Disposal Facility </w:t>
      </w:r>
      <w:r>
        <w:t xml:space="preserve">that accepts </w:t>
      </w:r>
      <w:r w:rsidRPr="0008406C">
        <w:rPr>
          <w:shd w:val="clear" w:color="auto" w:fill="B6CCE4"/>
        </w:rPr>
        <w:t xml:space="preserve">Single-Family, Multi-Family, and Commercial </w:t>
      </w:r>
      <w:r w:rsidR="00A75E9E" w:rsidRPr="0008406C">
        <w:rPr>
          <w:shd w:val="clear" w:color="auto" w:fill="B6CCE4"/>
        </w:rPr>
        <w:t>Gray Container</w:t>
      </w:r>
      <w:r w:rsidRPr="0008406C">
        <w:rPr>
          <w:shd w:val="clear" w:color="auto" w:fill="B6CCE4"/>
        </w:rPr>
        <w:t xml:space="preserve"> Waste</w:t>
      </w:r>
      <w:r w:rsidRPr="00065FC3">
        <w:t xml:space="preserve"> </w:t>
      </w:r>
      <w:r>
        <w:t>Collected in accordance with this Agreement for Disposal.</w:t>
      </w:r>
      <w:r w:rsidR="00B032E1">
        <w:rPr>
          <w:shd w:val="clear" w:color="auto" w:fill="D6E3BC"/>
        </w:rPr>
        <w:t xml:space="preserve"> </w:t>
      </w:r>
      <w:r w:rsidR="00B032E1" w:rsidRPr="003F3221">
        <w:rPr>
          <w:shd w:val="clear" w:color="auto" w:fill="C5E0B3"/>
        </w:rPr>
        <w:t>Guidance: Include this subsection if the three- or three-plus Container system does not allow Organic Waste, such as Food Waste, to be Collected in the Gray Container. Delete if Organic Waste, such as Food Waste, is allowed to be Collected in the Gray Container, and use instead the Approved High Diversion Organic Waste Processing Facility subsection below</w:t>
      </w:r>
      <w:r w:rsidR="00B032E1">
        <w:rPr>
          <w:shd w:val="clear" w:color="auto" w:fill="D6E3BC"/>
        </w:rPr>
        <w:t>.</w:t>
      </w:r>
    </w:p>
    <w:p w14:paraId="073E3471" w14:textId="66747878" w:rsidR="00556636" w:rsidRDefault="00556636" w:rsidP="00556636">
      <w:pPr>
        <w:pStyle w:val="GuidanceNotes"/>
        <w:ind w:left="900"/>
      </w:pPr>
      <w:r w:rsidRPr="003F3221">
        <w:rPr>
          <w:shd w:val="clear" w:color="auto" w:fill="C5E0B3"/>
        </w:rPr>
        <w:t xml:space="preserve">Guidance for Option 1A: A Jurisdiction using a three- or three-plus Container Collection system that does not allow Organic Waste, such as Food Waste to be Collected in the Gray Container is not required to deliver its Gray Container Waste to a High Diversion Organic Waste Processing Facility. However, a Jurisdiction may voluntarily choose to send its Gray Container Waste to such a </w:t>
      </w:r>
      <w:r w:rsidR="00067DCA" w:rsidRPr="003F3221">
        <w:rPr>
          <w:shd w:val="clear" w:color="auto" w:fill="C5E0B3"/>
        </w:rPr>
        <w:t>F</w:t>
      </w:r>
      <w:r w:rsidRPr="003F3221">
        <w:rPr>
          <w:shd w:val="clear" w:color="auto" w:fill="C5E0B3"/>
        </w:rPr>
        <w:t xml:space="preserve">acility, in which case the Jurisdiction shall include Approved High Diversion Organic Waste Processing Facility </w:t>
      </w:r>
      <w:r w:rsidR="00067DCA" w:rsidRPr="003F3221">
        <w:rPr>
          <w:shd w:val="clear" w:color="auto" w:fill="C5E0B3"/>
        </w:rPr>
        <w:t xml:space="preserve">language </w:t>
      </w:r>
      <w:r w:rsidRPr="003F3221">
        <w:rPr>
          <w:shd w:val="clear" w:color="auto" w:fill="C5E0B3"/>
        </w:rPr>
        <w:t>below</w:t>
      </w:r>
      <w:r>
        <w:t>.</w:t>
      </w:r>
    </w:p>
    <w:p w14:paraId="786E9030" w14:textId="77777777" w:rsidR="00556636" w:rsidRDefault="00556636" w:rsidP="00556636">
      <w:pPr>
        <w:pStyle w:val="2Level1"/>
        <w:rPr>
          <w:shd w:val="clear" w:color="auto" w:fill="D6E3BC"/>
        </w:rPr>
      </w:pPr>
      <w:r w:rsidRPr="00F03C06">
        <w:t>5.</w:t>
      </w:r>
      <w:r w:rsidRPr="00F03C06">
        <w:tab/>
      </w:r>
      <w:r>
        <w:rPr>
          <w:b/>
        </w:rPr>
        <w:t>Approved</w:t>
      </w:r>
      <w:r w:rsidRPr="003528B3">
        <w:rPr>
          <w:b/>
        </w:rPr>
        <w:t xml:space="preserve"> </w:t>
      </w:r>
      <w:r>
        <w:rPr>
          <w:b/>
        </w:rPr>
        <w:t xml:space="preserve">High Diversion Organic Waste </w:t>
      </w:r>
      <w:r w:rsidRPr="003528B3">
        <w:rPr>
          <w:b/>
        </w:rPr>
        <w:t>Processing Facility</w:t>
      </w:r>
      <w:r>
        <w:rPr>
          <w:b/>
        </w:rPr>
        <w:t xml:space="preserve"> </w:t>
      </w:r>
      <w:r w:rsidRPr="00067DCA">
        <w:rPr>
          <w:b/>
          <w:shd w:val="clear" w:color="auto" w:fill="B6CCE4"/>
        </w:rPr>
        <w:t>(</w:t>
      </w:r>
      <w:r w:rsidRPr="0008406C">
        <w:rPr>
          <w:b/>
          <w:shd w:val="clear" w:color="auto" w:fill="B6CCE4"/>
        </w:rPr>
        <w:t>Gray Containers</w:t>
      </w:r>
      <w:r w:rsidRPr="00067DCA">
        <w:rPr>
          <w:b/>
          <w:shd w:val="clear" w:color="auto" w:fill="B6CCE4"/>
        </w:rPr>
        <w:t>)</w:t>
      </w:r>
      <w:r>
        <w:t xml:space="preserve">. Contractor’s Approved High Diversion Organic Waste Processing Facility shall be a facility or operation that: (i) Processes </w:t>
      </w:r>
      <w:r w:rsidRPr="0008406C">
        <w:rPr>
          <w:shd w:val="clear" w:color="auto" w:fill="B6CCE4"/>
        </w:rPr>
        <w:t>Single-Family, Multi-Family, and Commercia</w:t>
      </w:r>
      <w:r w:rsidRPr="00FA5A3B">
        <w:rPr>
          <w:shd w:val="clear" w:color="auto" w:fill="99CCFF"/>
        </w:rPr>
        <w:t>l</w:t>
      </w:r>
      <w:r w:rsidRPr="00F71BC9">
        <w:t xml:space="preserve"> </w:t>
      </w:r>
      <w:r>
        <w:t>Mixed Waste</w:t>
      </w:r>
      <w:r w:rsidRPr="00F71BC9">
        <w:t xml:space="preserve"> </w:t>
      </w:r>
      <w:r>
        <w:t xml:space="preserve">Collected in accordance with this Agreement; and, (ii) is </w:t>
      </w:r>
      <w:r w:rsidRPr="005A2336">
        <w:t>a High Diversion Organic Waste Processing Facility.</w:t>
      </w:r>
      <w:r>
        <w:rPr>
          <w:color w:val="006600"/>
        </w:rPr>
        <w:t xml:space="preserve"> </w:t>
      </w:r>
      <w:r w:rsidRPr="003F3221">
        <w:rPr>
          <w:shd w:val="clear" w:color="auto" w:fill="C5E0B3"/>
        </w:rPr>
        <w:t>Guidance: Include this subsection if the three- or three-plus-Container system allows Organic Waste, such as Food Waste, to be Collected in the Gray Container. Delete if Organic Waste, such as Food Waste, is not allowed to be Collected in the Gray Container, and use instead the Approved Disposal Facility subsection above</w:t>
      </w:r>
      <w:r>
        <w:rPr>
          <w:shd w:val="clear" w:color="auto" w:fill="D6E3BC"/>
        </w:rPr>
        <w:t xml:space="preserve">. </w:t>
      </w:r>
    </w:p>
    <w:p w14:paraId="086D45DE" w14:textId="4A2BD9AB" w:rsidR="00B032E1" w:rsidRDefault="00556636" w:rsidP="00556636">
      <w:pPr>
        <w:pStyle w:val="GuidanceNotes"/>
        <w:ind w:left="900"/>
      </w:pPr>
      <w:r w:rsidRPr="003F3221">
        <w:rPr>
          <w:shd w:val="clear" w:color="auto" w:fill="C5E0B3"/>
        </w:rPr>
        <w:t>Per SB 1383</w:t>
      </w:r>
      <w:r w:rsidR="003C43A1" w:rsidRPr="003F3221">
        <w:rPr>
          <w:shd w:val="clear" w:color="auto" w:fill="C5E0B3"/>
        </w:rPr>
        <w:t xml:space="preserve"> Regulations</w:t>
      </w:r>
      <w:r w:rsidRPr="003F3221">
        <w:rPr>
          <w:shd w:val="clear" w:color="auto" w:fill="C5E0B3"/>
        </w:rPr>
        <w:t xml:space="preserve"> </w:t>
      </w:r>
      <w:r w:rsidR="003C43A1" w:rsidRPr="003F3221">
        <w:rPr>
          <w:shd w:val="clear" w:color="auto" w:fill="C5E0B3"/>
        </w:rPr>
        <w:t>(</w:t>
      </w:r>
      <w:r w:rsidRPr="003F3221">
        <w:rPr>
          <w:shd w:val="clear" w:color="auto" w:fill="C5E0B3"/>
        </w:rPr>
        <w:t>14 CCR Section 18982(a)(</w:t>
      </w:r>
      <w:r w:rsidR="00436BFE" w:rsidRPr="003F3221">
        <w:rPr>
          <w:shd w:val="clear" w:color="auto" w:fill="C5E0B3"/>
        </w:rPr>
        <w:t>33</w:t>
      </w:r>
      <w:r w:rsidRPr="003F3221">
        <w:rPr>
          <w:shd w:val="clear" w:color="auto" w:fill="C5E0B3"/>
        </w:rPr>
        <w:t>)</w:t>
      </w:r>
      <w:r w:rsidR="003C43A1" w:rsidRPr="003F3221">
        <w:rPr>
          <w:shd w:val="clear" w:color="auto" w:fill="C5E0B3"/>
        </w:rPr>
        <w:t>)</w:t>
      </w:r>
      <w:r w:rsidRPr="003F3221">
        <w:rPr>
          <w:shd w:val="clear" w:color="auto" w:fill="C5E0B3"/>
        </w:rPr>
        <w:t xml:space="preserve">, the </w:t>
      </w:r>
      <w:r w:rsidRPr="003F3221">
        <w:rPr>
          <w:color w:val="280DF3"/>
          <w:shd w:val="clear" w:color="auto" w:fill="C5E0B3"/>
        </w:rPr>
        <w:t>Facility must be in compliance with the reporting requirements of 14 CCR Section 18815.5(d) and meet or exceed an annual average Mixed Waste organic content recovery rate of fifty (50) percent between January 1, 2022 and December 31, 2024, and seventy-five (75) percent after January 1, 2025, as calculated pursuant to 14 CCR Section 18815.5(e), for Organic Waste received from the Mixed Waste Organic Waste Collection Stream</w:t>
      </w:r>
      <w:r w:rsidRPr="00491A8E">
        <w:rPr>
          <w:color w:val="280DF3"/>
        </w:rPr>
        <w:t>.</w:t>
      </w:r>
      <w:r>
        <w:t xml:space="preserve"> </w:t>
      </w:r>
    </w:p>
    <w:p w14:paraId="1F603ADE" w14:textId="5CBF772C" w:rsidR="00285F0E" w:rsidRDefault="00FE562E" w:rsidP="007668B4">
      <w:pPr>
        <w:pStyle w:val="2Level1"/>
        <w:tabs>
          <w:tab w:val="clear" w:pos="900"/>
          <w:tab w:val="left" w:pos="360"/>
        </w:tabs>
        <w:ind w:left="360" w:firstLine="0"/>
        <w:rPr>
          <w:shd w:val="clear" w:color="auto" w:fill="BDD6EE" w:themeFill="accent1" w:themeFillTint="66"/>
        </w:rPr>
      </w:pPr>
      <w:r w:rsidRPr="0008406C">
        <w:rPr>
          <w:shd w:val="clear" w:color="auto" w:fill="B6CCE4"/>
        </w:rPr>
        <w:t>Option 1C: Two-Container System</w:t>
      </w:r>
      <w:r w:rsidR="00F71BC9" w:rsidRPr="0008406C">
        <w:rPr>
          <w:shd w:val="clear" w:color="auto" w:fill="B6CCE4"/>
        </w:rPr>
        <w:t xml:space="preserve"> </w:t>
      </w:r>
      <w:r w:rsidR="00BE01DA" w:rsidRPr="0008406C">
        <w:rPr>
          <w:shd w:val="clear" w:color="auto" w:fill="B6CCE4"/>
        </w:rPr>
        <w:t xml:space="preserve">for </w:t>
      </w:r>
      <w:r w:rsidR="00FD17F7" w:rsidRPr="0008406C">
        <w:rPr>
          <w:shd w:val="clear" w:color="auto" w:fill="B6CCE4"/>
        </w:rPr>
        <w:t xml:space="preserve">Source </w:t>
      </w:r>
      <w:r w:rsidR="00F71BC9" w:rsidRPr="0008406C">
        <w:rPr>
          <w:shd w:val="clear" w:color="auto" w:fill="B6CCE4"/>
        </w:rPr>
        <w:t>Separate</w:t>
      </w:r>
      <w:r w:rsidR="00FD17F7" w:rsidRPr="0008406C">
        <w:rPr>
          <w:shd w:val="clear" w:color="auto" w:fill="B6CCE4"/>
        </w:rPr>
        <w:t>d</w:t>
      </w:r>
      <w:r w:rsidR="00F71BC9" w:rsidRPr="0008406C">
        <w:rPr>
          <w:shd w:val="clear" w:color="auto" w:fill="B6CCE4"/>
        </w:rPr>
        <w:t xml:space="preserve"> Recyclable</w:t>
      </w:r>
      <w:r w:rsidR="00FD17F7" w:rsidRPr="0008406C">
        <w:rPr>
          <w:shd w:val="clear" w:color="auto" w:fill="B6CCE4"/>
        </w:rPr>
        <w:t xml:space="preserve"> Material</w:t>
      </w:r>
      <w:r w:rsidR="00F71BC9" w:rsidRPr="0008406C">
        <w:rPr>
          <w:shd w:val="clear" w:color="auto" w:fill="B6CCE4"/>
        </w:rPr>
        <w:t xml:space="preserve">s and </w:t>
      </w:r>
      <w:r w:rsidR="0030566E" w:rsidRPr="0008406C">
        <w:rPr>
          <w:shd w:val="clear" w:color="auto" w:fill="B6CCE4"/>
        </w:rPr>
        <w:t>Mixed Waste</w:t>
      </w:r>
      <w:r w:rsidR="006808EC" w:rsidRPr="0008406C">
        <w:rPr>
          <w:shd w:val="clear" w:color="auto" w:fill="B6CCE4"/>
        </w:rPr>
        <w:t xml:space="preserve"> (Blue and Gray Containers</w:t>
      </w:r>
      <w:r w:rsidR="006808EC" w:rsidRPr="00A15718">
        <w:rPr>
          <w:shd w:val="clear" w:color="auto" w:fill="B8CCE4"/>
        </w:rPr>
        <w:t>)</w:t>
      </w:r>
    </w:p>
    <w:p w14:paraId="0C287BFA" w14:textId="1A1CE8D7" w:rsidR="00BE01DA" w:rsidRDefault="00BE01DA" w:rsidP="00BE01DA">
      <w:pPr>
        <w:pStyle w:val="2Level1"/>
      </w:pPr>
      <w:r w:rsidRPr="00BE01DA">
        <w:t>1.</w:t>
      </w:r>
      <w:r w:rsidRPr="00BE01DA">
        <w:tab/>
      </w:r>
      <w:r w:rsidR="0088017D">
        <w:rPr>
          <w:b/>
        </w:rPr>
        <w:t>Approved</w:t>
      </w:r>
      <w:r w:rsidRPr="00285F0E">
        <w:rPr>
          <w:b/>
        </w:rPr>
        <w:t xml:space="preserve"> Transfer Facility</w:t>
      </w:r>
      <w:r>
        <w:t xml:space="preserve">. </w:t>
      </w:r>
      <w:r w:rsidRPr="00BE01DA">
        <w:t>Contractor’s</w:t>
      </w:r>
      <w:r>
        <w:t xml:space="preserve"> </w:t>
      </w:r>
      <w:r w:rsidR="0088017D">
        <w:t>Approved</w:t>
      </w:r>
      <w:r>
        <w:t xml:space="preserve"> Transfer Facility shall be a Transfer Facility or operation that Transfers </w:t>
      </w:r>
      <w:r w:rsidRPr="0008406C">
        <w:rPr>
          <w:shd w:val="clear" w:color="auto" w:fill="B6CCE4"/>
        </w:rPr>
        <w:t>Single-Family, Multi-</w:t>
      </w:r>
      <w:r w:rsidRPr="003F3221">
        <w:rPr>
          <w:shd w:val="clear" w:color="auto" w:fill="B6CCE4"/>
        </w:rPr>
        <w:t xml:space="preserve">Family, and Commercial </w:t>
      </w:r>
      <w:r w:rsidR="00020298" w:rsidRPr="003F3221">
        <w:rPr>
          <w:shd w:val="clear" w:color="auto" w:fill="B6CCE4"/>
        </w:rPr>
        <w:t>Source Separated Recyclable Materials</w:t>
      </w:r>
      <w:r w:rsidRPr="003F3221">
        <w:rPr>
          <w:shd w:val="clear" w:color="auto" w:fill="B6CCE4"/>
        </w:rPr>
        <w:t xml:space="preserve"> and </w:t>
      </w:r>
      <w:r w:rsidR="00762CE8" w:rsidRPr="003F3221">
        <w:rPr>
          <w:shd w:val="clear" w:color="auto" w:fill="B6CCE4"/>
        </w:rPr>
        <w:t>Mixed Waste</w:t>
      </w:r>
      <w:r>
        <w:t xml:space="preserve"> Collected in accordance with this Agreement. </w:t>
      </w:r>
      <w:r w:rsidRPr="003F3221">
        <w:rPr>
          <w:shd w:val="clear" w:color="auto" w:fill="C5E0B3"/>
        </w:rPr>
        <w:t>Guidance: Include only if some Discarded Materials will be sent to a Transfer Facility and then to the</w:t>
      </w:r>
      <w:r w:rsidR="003C43A1" w:rsidRPr="003F3221">
        <w:rPr>
          <w:shd w:val="clear" w:color="auto" w:fill="C5E0B3"/>
        </w:rPr>
        <w:t xml:space="preserve"> applicable</w:t>
      </w:r>
      <w:r w:rsidRPr="003F3221">
        <w:rPr>
          <w:shd w:val="clear" w:color="auto" w:fill="C5E0B3"/>
        </w:rPr>
        <w:t xml:space="preserve"> Processing Facility</w:t>
      </w:r>
      <w:r w:rsidR="00436BFE">
        <w:rPr>
          <w:shd w:val="clear" w:color="auto" w:fill="D6E3BC"/>
        </w:rPr>
        <w:t>.</w:t>
      </w:r>
      <w:r>
        <w:rPr>
          <w:shd w:val="clear" w:color="auto" w:fill="D6E3BC"/>
        </w:rPr>
        <w:t xml:space="preserve">  </w:t>
      </w:r>
    </w:p>
    <w:p w14:paraId="05771DBF" w14:textId="0BE1C9B6" w:rsidR="00F71BC9" w:rsidRDefault="00BE01DA" w:rsidP="00BE01DA">
      <w:pPr>
        <w:pStyle w:val="2Level1"/>
      </w:pPr>
      <w:r w:rsidRPr="00BE01DA">
        <w:t>2.</w:t>
      </w:r>
      <w:r w:rsidRPr="00BE01DA">
        <w:tab/>
      </w:r>
      <w:r w:rsidR="0088017D">
        <w:rPr>
          <w:b/>
        </w:rPr>
        <w:t>Approved</w:t>
      </w:r>
      <w:r w:rsidR="00F71BC9" w:rsidRPr="003528B3">
        <w:rPr>
          <w:b/>
        </w:rPr>
        <w:t xml:space="preserve"> </w:t>
      </w:r>
      <w:r w:rsidR="00020298">
        <w:rPr>
          <w:b/>
        </w:rPr>
        <w:t>Source Separated Recyclable Materials</w:t>
      </w:r>
      <w:r w:rsidR="00F71BC9" w:rsidRPr="003528B3">
        <w:rPr>
          <w:b/>
        </w:rPr>
        <w:t xml:space="preserve"> Processing Facility</w:t>
      </w:r>
      <w:r w:rsidR="006808EC">
        <w:rPr>
          <w:b/>
        </w:rPr>
        <w:t xml:space="preserve"> (Blue Containers)</w:t>
      </w:r>
      <w:r w:rsidR="00F71BC9">
        <w:t xml:space="preserve">. Contractor’s </w:t>
      </w:r>
      <w:r w:rsidR="0088017D">
        <w:t>Approved</w:t>
      </w:r>
      <w:r w:rsidR="00F71BC9">
        <w:t xml:space="preserve"> </w:t>
      </w:r>
      <w:r w:rsidR="00762CE8">
        <w:t xml:space="preserve">Source Separated </w:t>
      </w:r>
      <w:r w:rsidR="00F71BC9">
        <w:t>Recyclable</w:t>
      </w:r>
      <w:r w:rsidR="00762CE8">
        <w:t xml:space="preserve"> Material</w:t>
      </w:r>
      <w:r w:rsidR="00F71BC9">
        <w:t xml:space="preserve">s Processing Facility shall be a facility or operation that Processes </w:t>
      </w:r>
      <w:r w:rsidR="00F71BC9" w:rsidRPr="0008406C">
        <w:rPr>
          <w:shd w:val="clear" w:color="auto" w:fill="B6CCE4"/>
        </w:rPr>
        <w:t>Single-Family, Multi-Family, and Commercial</w:t>
      </w:r>
      <w:r w:rsidR="00F71BC9" w:rsidRPr="002A1291">
        <w:rPr>
          <w:shd w:val="clear" w:color="auto" w:fill="B8CCE4"/>
        </w:rPr>
        <w:t xml:space="preserve"> </w:t>
      </w:r>
      <w:r w:rsidR="00F71BC9">
        <w:t xml:space="preserve">Source Separated Recyclable Materials </w:t>
      </w:r>
      <w:r w:rsidR="00FD17F7" w:rsidRPr="00234DA5">
        <w:rPr>
          <w:color w:val="280DF3"/>
        </w:rPr>
        <w:t>to recover materials design</w:t>
      </w:r>
      <w:r w:rsidR="00AF5D23" w:rsidRPr="00234DA5">
        <w:rPr>
          <w:color w:val="280DF3"/>
        </w:rPr>
        <w:t>at</w:t>
      </w:r>
      <w:r w:rsidR="00FD17F7" w:rsidRPr="00234DA5">
        <w:rPr>
          <w:color w:val="280DF3"/>
        </w:rPr>
        <w:t>ed for Collection in the Blue Container</w:t>
      </w:r>
      <w:r w:rsidR="00FD17F7">
        <w:rPr>
          <w:color w:val="006600"/>
        </w:rPr>
        <w:t>.</w:t>
      </w:r>
      <w:r w:rsidR="00F71BC9">
        <w:t xml:space="preserve"> </w:t>
      </w:r>
    </w:p>
    <w:p w14:paraId="18FE9DB8" w14:textId="6EB5C0B0" w:rsidR="00F71BC9" w:rsidRDefault="00BE01DA" w:rsidP="00BE01DA">
      <w:pPr>
        <w:pStyle w:val="2Level1"/>
      </w:pPr>
      <w:r w:rsidRPr="00BE01DA">
        <w:t>3.</w:t>
      </w:r>
      <w:r w:rsidRPr="00BE01DA">
        <w:tab/>
      </w:r>
      <w:r w:rsidR="0088017D">
        <w:rPr>
          <w:b/>
        </w:rPr>
        <w:t>Approved</w:t>
      </w:r>
      <w:r w:rsidR="00F71BC9" w:rsidRPr="003528B3">
        <w:rPr>
          <w:b/>
        </w:rPr>
        <w:t xml:space="preserve"> </w:t>
      </w:r>
      <w:r w:rsidR="00F71BC9">
        <w:rPr>
          <w:b/>
        </w:rPr>
        <w:t xml:space="preserve">High Diversion Organic </w:t>
      </w:r>
      <w:r w:rsidR="005A2336">
        <w:rPr>
          <w:b/>
        </w:rPr>
        <w:t xml:space="preserve">Waste </w:t>
      </w:r>
      <w:r w:rsidR="00F71BC9" w:rsidRPr="003528B3">
        <w:rPr>
          <w:b/>
        </w:rPr>
        <w:t>Processing Facility</w:t>
      </w:r>
      <w:r w:rsidR="006808EC">
        <w:rPr>
          <w:b/>
        </w:rPr>
        <w:t xml:space="preserve"> (Gray Containers)</w:t>
      </w:r>
      <w:r w:rsidR="00F71BC9">
        <w:t xml:space="preserve">. Contractor’s </w:t>
      </w:r>
      <w:r w:rsidR="0088017D">
        <w:t>Approved</w:t>
      </w:r>
      <w:r w:rsidR="00F71BC9">
        <w:t xml:space="preserve"> High Diversion Organic </w:t>
      </w:r>
      <w:r w:rsidR="00270E8F">
        <w:t xml:space="preserve">Waste </w:t>
      </w:r>
      <w:r w:rsidR="00F71BC9">
        <w:t xml:space="preserve">Processing Facility shall be a facility or operation that: (i) Processes </w:t>
      </w:r>
      <w:r w:rsidR="00F71BC9" w:rsidRPr="0008406C">
        <w:rPr>
          <w:shd w:val="clear" w:color="auto" w:fill="B6CCE4"/>
        </w:rPr>
        <w:t>Single-Family, Multi-Family, and Commercia</w:t>
      </w:r>
      <w:r w:rsidR="00F71BC9" w:rsidRPr="00FA5A3B">
        <w:rPr>
          <w:shd w:val="clear" w:color="auto" w:fill="99CCFF"/>
        </w:rPr>
        <w:t>l</w:t>
      </w:r>
      <w:r w:rsidR="00F71BC9" w:rsidRPr="00F71BC9">
        <w:t xml:space="preserve"> </w:t>
      </w:r>
      <w:r w:rsidR="0030566E">
        <w:t>Mixed Waste</w:t>
      </w:r>
      <w:r w:rsidR="00F71BC9" w:rsidRPr="00F71BC9">
        <w:t xml:space="preserve"> </w:t>
      </w:r>
      <w:r w:rsidR="00F71BC9">
        <w:t>Collected in accordance with this Agreement; and, (ii</w:t>
      </w:r>
      <w:r w:rsidR="00F71BC9" w:rsidRPr="00762CE8">
        <w:t xml:space="preserve">) </w:t>
      </w:r>
      <w:r w:rsidR="00250C25" w:rsidRPr="00762CE8">
        <w:t xml:space="preserve">is </w:t>
      </w:r>
      <w:r w:rsidR="00250C25" w:rsidRPr="00787C56">
        <w:rPr>
          <w:color w:val="280DF3"/>
        </w:rPr>
        <w:t>a High Diversion Organic Waste Processing Facility</w:t>
      </w:r>
      <w:r w:rsidR="005A2336" w:rsidRPr="005A2336">
        <w:t>.</w:t>
      </w:r>
      <w:r w:rsidR="005A2336">
        <w:rPr>
          <w:color w:val="006600"/>
        </w:rPr>
        <w:t xml:space="preserve"> </w:t>
      </w:r>
      <w:r w:rsidR="005A2336" w:rsidRPr="003F3221">
        <w:rPr>
          <w:shd w:val="clear" w:color="auto" w:fill="C5E0B3"/>
        </w:rPr>
        <w:t>Guidance: Per SB 1383</w:t>
      </w:r>
      <w:r w:rsidR="003C43A1" w:rsidRPr="003F3221">
        <w:rPr>
          <w:shd w:val="clear" w:color="auto" w:fill="C5E0B3"/>
        </w:rPr>
        <w:t xml:space="preserve"> Regulations</w:t>
      </w:r>
      <w:r w:rsidR="00A23335" w:rsidRPr="003F3221">
        <w:rPr>
          <w:shd w:val="clear" w:color="auto" w:fill="C5E0B3"/>
        </w:rPr>
        <w:t xml:space="preserve"> </w:t>
      </w:r>
      <w:r w:rsidR="003C43A1" w:rsidRPr="003F3221">
        <w:rPr>
          <w:shd w:val="clear" w:color="auto" w:fill="C5E0B3"/>
        </w:rPr>
        <w:t>(</w:t>
      </w:r>
      <w:r w:rsidR="00A23335" w:rsidRPr="003F3221">
        <w:rPr>
          <w:shd w:val="clear" w:color="auto" w:fill="C5E0B3"/>
        </w:rPr>
        <w:t>14 CCR Section 18982(a)(</w:t>
      </w:r>
      <w:r w:rsidR="00D47604" w:rsidRPr="003F3221">
        <w:rPr>
          <w:shd w:val="clear" w:color="auto" w:fill="C5E0B3"/>
        </w:rPr>
        <w:t>33</w:t>
      </w:r>
      <w:r w:rsidR="00A23335" w:rsidRPr="003F3221">
        <w:rPr>
          <w:shd w:val="clear" w:color="auto" w:fill="C5E0B3"/>
        </w:rPr>
        <w:t>)</w:t>
      </w:r>
      <w:r w:rsidR="003C43A1" w:rsidRPr="003F3221">
        <w:rPr>
          <w:shd w:val="clear" w:color="auto" w:fill="C5E0B3"/>
        </w:rPr>
        <w:t>)</w:t>
      </w:r>
      <w:r w:rsidR="005A2336" w:rsidRPr="003F3221">
        <w:rPr>
          <w:shd w:val="clear" w:color="auto" w:fill="C5E0B3"/>
        </w:rPr>
        <w:t xml:space="preserve">, the </w:t>
      </w:r>
      <w:r w:rsidR="002005FF" w:rsidRPr="003F3221">
        <w:rPr>
          <w:color w:val="280DF3"/>
          <w:shd w:val="clear" w:color="auto" w:fill="C5E0B3"/>
        </w:rPr>
        <w:t>F</w:t>
      </w:r>
      <w:r w:rsidR="00F71BC9" w:rsidRPr="003F3221">
        <w:rPr>
          <w:color w:val="280DF3"/>
          <w:shd w:val="clear" w:color="auto" w:fill="C5E0B3"/>
        </w:rPr>
        <w:t xml:space="preserve">acility </w:t>
      </w:r>
      <w:r w:rsidR="005A2336" w:rsidRPr="003F3221">
        <w:rPr>
          <w:color w:val="280DF3"/>
          <w:shd w:val="clear" w:color="auto" w:fill="C5E0B3"/>
        </w:rPr>
        <w:t xml:space="preserve">must be </w:t>
      </w:r>
      <w:r w:rsidR="00F71BC9" w:rsidRPr="003F3221">
        <w:rPr>
          <w:color w:val="280DF3"/>
          <w:shd w:val="clear" w:color="auto" w:fill="C5E0B3"/>
        </w:rPr>
        <w:t xml:space="preserve">in compliance with the reporting requirements of </w:t>
      </w:r>
      <w:r w:rsidR="001E4774" w:rsidRPr="003F3221">
        <w:rPr>
          <w:color w:val="280DF3"/>
          <w:shd w:val="clear" w:color="auto" w:fill="C5E0B3"/>
        </w:rPr>
        <w:t xml:space="preserve">14 CCR </w:t>
      </w:r>
      <w:r w:rsidR="00F71BC9" w:rsidRPr="003F3221">
        <w:rPr>
          <w:color w:val="280DF3"/>
          <w:shd w:val="clear" w:color="auto" w:fill="C5E0B3"/>
        </w:rPr>
        <w:t xml:space="preserve">Section 18815.5(d) and meet or exceed an annual average </w:t>
      </w:r>
      <w:r w:rsidR="00762CE8" w:rsidRPr="003F3221">
        <w:rPr>
          <w:color w:val="280DF3"/>
          <w:shd w:val="clear" w:color="auto" w:fill="C5E0B3"/>
        </w:rPr>
        <w:t>M</w:t>
      </w:r>
      <w:r w:rsidR="00F71BC9" w:rsidRPr="003F3221">
        <w:rPr>
          <w:color w:val="280DF3"/>
          <w:shd w:val="clear" w:color="auto" w:fill="C5E0B3"/>
        </w:rPr>
        <w:t xml:space="preserve">ixed </w:t>
      </w:r>
      <w:r w:rsidR="00762CE8" w:rsidRPr="003F3221">
        <w:rPr>
          <w:color w:val="280DF3"/>
          <w:shd w:val="clear" w:color="auto" w:fill="C5E0B3"/>
        </w:rPr>
        <w:t>W</w:t>
      </w:r>
      <w:r w:rsidR="00F71BC9" w:rsidRPr="003F3221">
        <w:rPr>
          <w:color w:val="280DF3"/>
          <w:shd w:val="clear" w:color="auto" w:fill="C5E0B3"/>
        </w:rPr>
        <w:t xml:space="preserve">aste organic content recovery rate of </w:t>
      </w:r>
      <w:r w:rsidR="00270E8F" w:rsidRPr="003F3221">
        <w:rPr>
          <w:color w:val="280DF3"/>
          <w:shd w:val="clear" w:color="auto" w:fill="C5E0B3"/>
        </w:rPr>
        <w:t xml:space="preserve">fifty </w:t>
      </w:r>
      <w:r w:rsidR="00F71BC9" w:rsidRPr="003F3221">
        <w:rPr>
          <w:color w:val="280DF3"/>
          <w:shd w:val="clear" w:color="auto" w:fill="C5E0B3"/>
        </w:rPr>
        <w:t xml:space="preserve">percent </w:t>
      </w:r>
      <w:r w:rsidR="00D05166" w:rsidRPr="003F3221">
        <w:rPr>
          <w:color w:val="280DF3"/>
          <w:shd w:val="clear" w:color="auto" w:fill="C5E0B3"/>
        </w:rPr>
        <w:t xml:space="preserve">(50%) </w:t>
      </w:r>
      <w:r w:rsidR="00F71BC9" w:rsidRPr="003F3221">
        <w:rPr>
          <w:color w:val="280DF3"/>
          <w:shd w:val="clear" w:color="auto" w:fill="C5E0B3"/>
        </w:rPr>
        <w:t xml:space="preserve">between January 1, 2022 and December 31, 2024, and </w:t>
      </w:r>
      <w:r w:rsidR="00270E8F" w:rsidRPr="003F3221">
        <w:rPr>
          <w:color w:val="280DF3"/>
          <w:shd w:val="clear" w:color="auto" w:fill="C5E0B3"/>
        </w:rPr>
        <w:t xml:space="preserve">seventy-five </w:t>
      </w:r>
      <w:r w:rsidR="00F71BC9" w:rsidRPr="003F3221">
        <w:rPr>
          <w:color w:val="280DF3"/>
          <w:shd w:val="clear" w:color="auto" w:fill="C5E0B3"/>
        </w:rPr>
        <w:t xml:space="preserve">percent </w:t>
      </w:r>
      <w:r w:rsidR="00D05166" w:rsidRPr="003F3221">
        <w:rPr>
          <w:color w:val="280DF3"/>
          <w:shd w:val="clear" w:color="auto" w:fill="C5E0B3"/>
        </w:rPr>
        <w:t xml:space="preserve">(75%) </w:t>
      </w:r>
      <w:r w:rsidR="00F71BC9" w:rsidRPr="003F3221">
        <w:rPr>
          <w:color w:val="280DF3"/>
          <w:shd w:val="clear" w:color="auto" w:fill="C5E0B3"/>
        </w:rPr>
        <w:t xml:space="preserve">after January 1, 2025 as calculated pursuant to </w:t>
      </w:r>
      <w:r w:rsidR="001E4774" w:rsidRPr="003F3221">
        <w:rPr>
          <w:color w:val="280DF3"/>
          <w:shd w:val="clear" w:color="auto" w:fill="C5E0B3"/>
        </w:rPr>
        <w:t xml:space="preserve">14 CCR </w:t>
      </w:r>
      <w:r w:rsidR="00F71BC9" w:rsidRPr="003F3221">
        <w:rPr>
          <w:color w:val="280DF3"/>
          <w:shd w:val="clear" w:color="auto" w:fill="C5E0B3"/>
        </w:rPr>
        <w:t xml:space="preserve">Section 18815.5(e) for Organic Waste received from the </w:t>
      </w:r>
      <w:r w:rsidR="0030566E" w:rsidRPr="003F3221">
        <w:rPr>
          <w:color w:val="280DF3"/>
          <w:shd w:val="clear" w:color="auto" w:fill="C5E0B3"/>
        </w:rPr>
        <w:t>Mixed Waste</w:t>
      </w:r>
      <w:r w:rsidR="00A23335" w:rsidRPr="003F3221">
        <w:rPr>
          <w:color w:val="280DF3"/>
          <w:shd w:val="clear" w:color="auto" w:fill="C5E0B3"/>
        </w:rPr>
        <w:t xml:space="preserve"> Organic Waste Collection Stream</w:t>
      </w:r>
      <w:r w:rsidR="00F71BC9" w:rsidRPr="005A2336">
        <w:rPr>
          <w:shd w:val="clear" w:color="auto" w:fill="D6E3BC"/>
        </w:rPr>
        <w:t>.</w:t>
      </w:r>
      <w:r w:rsidR="00F71BC9">
        <w:t xml:space="preserve"> </w:t>
      </w:r>
    </w:p>
    <w:p w14:paraId="450275DB" w14:textId="3276101D" w:rsidR="00BE01DA" w:rsidRDefault="00BE01DA" w:rsidP="00F03C06">
      <w:pPr>
        <w:pStyle w:val="2Level1"/>
        <w:tabs>
          <w:tab w:val="clear" w:pos="900"/>
          <w:tab w:val="left" w:pos="360"/>
        </w:tabs>
        <w:ind w:left="360" w:firstLine="0"/>
        <w:rPr>
          <w:shd w:val="clear" w:color="auto" w:fill="BDD6EE" w:themeFill="accent1" w:themeFillTint="66"/>
        </w:rPr>
      </w:pPr>
      <w:r w:rsidRPr="0008406C">
        <w:rPr>
          <w:shd w:val="clear" w:color="auto" w:fill="B6CCE4"/>
        </w:rPr>
        <w:t xml:space="preserve">Option 1D: Two-Container System for </w:t>
      </w:r>
      <w:r w:rsidR="00520DDE" w:rsidRPr="0008406C">
        <w:rPr>
          <w:shd w:val="clear" w:color="auto" w:fill="B6CCE4"/>
        </w:rPr>
        <w:t>SSGCOW</w:t>
      </w:r>
      <w:r w:rsidRPr="0008406C">
        <w:rPr>
          <w:shd w:val="clear" w:color="auto" w:fill="B6CCE4"/>
        </w:rPr>
        <w:t xml:space="preserve"> and Mixed </w:t>
      </w:r>
      <w:r w:rsidR="00520DDE" w:rsidRPr="0008406C">
        <w:rPr>
          <w:shd w:val="clear" w:color="auto" w:fill="B6CCE4"/>
        </w:rPr>
        <w:t>Waste</w:t>
      </w:r>
      <w:r w:rsidR="006808EC" w:rsidRPr="0008406C">
        <w:rPr>
          <w:shd w:val="clear" w:color="auto" w:fill="B6CCE4"/>
        </w:rPr>
        <w:t xml:space="preserve"> (Green and Gray</w:t>
      </w:r>
      <w:r w:rsidR="006808EC" w:rsidRPr="00FA5A3B">
        <w:rPr>
          <w:shd w:val="clear" w:color="auto" w:fill="99CCFF"/>
        </w:rPr>
        <w:t xml:space="preserve"> </w:t>
      </w:r>
      <w:r w:rsidR="006808EC" w:rsidRPr="0008406C">
        <w:rPr>
          <w:shd w:val="clear" w:color="auto" w:fill="B6CCE4"/>
        </w:rPr>
        <w:t>Containers)</w:t>
      </w:r>
    </w:p>
    <w:p w14:paraId="0A701A1E" w14:textId="11486CE2" w:rsidR="00BE01DA" w:rsidRDefault="00BE01DA" w:rsidP="00BE01DA">
      <w:pPr>
        <w:pStyle w:val="2Level1"/>
      </w:pPr>
      <w:r w:rsidRPr="00BE01DA">
        <w:t>1.</w:t>
      </w:r>
      <w:r w:rsidRPr="00BE01DA">
        <w:tab/>
      </w:r>
      <w:r w:rsidR="0088017D">
        <w:rPr>
          <w:b/>
        </w:rPr>
        <w:t>Approved</w:t>
      </w:r>
      <w:r w:rsidRPr="00285F0E">
        <w:rPr>
          <w:b/>
        </w:rPr>
        <w:t xml:space="preserve"> Transfer Facility</w:t>
      </w:r>
      <w:r>
        <w:t xml:space="preserve">. Contractor’s </w:t>
      </w:r>
      <w:r w:rsidR="0088017D">
        <w:t>Approved</w:t>
      </w:r>
      <w:r>
        <w:t xml:space="preserve"> Transfer Facility shall be a Transfer Facility or operation that Transfers </w:t>
      </w:r>
      <w:r w:rsidRPr="0008406C">
        <w:rPr>
          <w:shd w:val="clear" w:color="auto" w:fill="B6CCE4"/>
        </w:rPr>
        <w:t xml:space="preserve">Single-Family, Multi-Family, and Commercial </w:t>
      </w:r>
      <w:r w:rsidR="00233FE8" w:rsidRPr="0008406C">
        <w:rPr>
          <w:shd w:val="clear" w:color="auto" w:fill="B6CCE4"/>
        </w:rPr>
        <w:t>SSGCOW</w:t>
      </w:r>
      <w:r w:rsidRPr="0008406C">
        <w:rPr>
          <w:shd w:val="clear" w:color="auto" w:fill="B6CCE4"/>
        </w:rPr>
        <w:t xml:space="preserve"> and </w:t>
      </w:r>
      <w:r w:rsidR="00A503BA" w:rsidRPr="0008406C">
        <w:rPr>
          <w:shd w:val="clear" w:color="auto" w:fill="B6CCE4"/>
        </w:rPr>
        <w:t>Mixed</w:t>
      </w:r>
      <w:r w:rsidRPr="0008406C">
        <w:rPr>
          <w:shd w:val="clear" w:color="auto" w:fill="B6CCE4"/>
        </w:rPr>
        <w:t xml:space="preserve"> Waste</w:t>
      </w:r>
      <w:r>
        <w:t xml:space="preserve"> Collected in accordance with this Agreement.</w:t>
      </w:r>
      <w:r w:rsidR="009C53CE">
        <w:t xml:space="preserve">  </w:t>
      </w:r>
      <w:r w:rsidR="009C53CE" w:rsidRPr="003F3221">
        <w:rPr>
          <w:shd w:val="clear" w:color="auto" w:fill="C5E0B3"/>
        </w:rPr>
        <w:t xml:space="preserve">Guidance: Include only if some Discarded Materials will be sent to a Transfer Facility and then to the </w:t>
      </w:r>
      <w:r w:rsidR="003C43A1" w:rsidRPr="003F3221">
        <w:rPr>
          <w:shd w:val="clear" w:color="auto" w:fill="C5E0B3"/>
        </w:rPr>
        <w:t xml:space="preserve">applicable </w:t>
      </w:r>
      <w:r w:rsidR="009C53CE" w:rsidRPr="003F3221">
        <w:rPr>
          <w:shd w:val="clear" w:color="auto" w:fill="C5E0B3"/>
        </w:rPr>
        <w:t>Processing Facility</w:t>
      </w:r>
    </w:p>
    <w:p w14:paraId="053B44EA" w14:textId="5FF5EE94" w:rsidR="00BE01DA" w:rsidRDefault="00BE01DA" w:rsidP="00BE01DA">
      <w:pPr>
        <w:pStyle w:val="2Level1"/>
      </w:pPr>
      <w:r w:rsidRPr="00BE01DA">
        <w:t>2.</w:t>
      </w:r>
      <w:r w:rsidRPr="00BE01DA">
        <w:tab/>
      </w:r>
      <w:r w:rsidR="0088017D">
        <w:rPr>
          <w:b/>
        </w:rPr>
        <w:t>Approved</w:t>
      </w:r>
      <w:r w:rsidRPr="007C07A3">
        <w:rPr>
          <w:b/>
        </w:rPr>
        <w:t xml:space="preserve"> </w:t>
      </w:r>
      <w:r w:rsidR="00C62430">
        <w:rPr>
          <w:b/>
        </w:rPr>
        <w:t>Organic Waste Processing</w:t>
      </w:r>
      <w:r w:rsidR="00B17671">
        <w:rPr>
          <w:b/>
        </w:rPr>
        <w:t xml:space="preserve"> </w:t>
      </w:r>
      <w:r w:rsidRPr="007C07A3">
        <w:rPr>
          <w:b/>
        </w:rPr>
        <w:t>Facility</w:t>
      </w:r>
      <w:r w:rsidR="006808EC">
        <w:rPr>
          <w:b/>
        </w:rPr>
        <w:t xml:space="preserve"> (Green Containers)</w:t>
      </w:r>
      <w:r>
        <w:t xml:space="preserve">. Contractor’s </w:t>
      </w:r>
      <w:r w:rsidR="0088017D">
        <w:t>Approved</w:t>
      </w:r>
      <w:r>
        <w:t xml:space="preserve"> </w:t>
      </w:r>
      <w:r w:rsidR="00520DDE">
        <w:t>Organic Waste</w:t>
      </w:r>
      <w:r>
        <w:t xml:space="preserve"> Processing Facility shall be a</w:t>
      </w:r>
      <w:r w:rsidR="00B17671">
        <w:t xml:space="preserve">n </w:t>
      </w:r>
      <w:r w:rsidR="00C62430">
        <w:t>Organic Waste Processing</w:t>
      </w:r>
      <w:r w:rsidR="00B17671">
        <w:t xml:space="preserve"> </w:t>
      </w:r>
      <w:r>
        <w:t xml:space="preserve">Facility that Processes </w:t>
      </w:r>
      <w:r w:rsidRPr="0008406C">
        <w:rPr>
          <w:shd w:val="clear" w:color="auto" w:fill="B6CCE4"/>
        </w:rPr>
        <w:t>Single-Family, Multi-Family, and Commercial</w:t>
      </w:r>
      <w:r w:rsidRPr="002A1291">
        <w:rPr>
          <w:shd w:val="clear" w:color="auto" w:fill="B8CCE4"/>
        </w:rPr>
        <w:t xml:space="preserve"> </w:t>
      </w:r>
      <w:r w:rsidR="00233FE8">
        <w:t>SSGCOW</w:t>
      </w:r>
      <w:r>
        <w:t xml:space="preserve"> </w:t>
      </w:r>
      <w:r w:rsidR="00AA1DF2" w:rsidRPr="00787C56">
        <w:rPr>
          <w:color w:val="280DF3"/>
        </w:rPr>
        <w:t>to recover Source Separated Organic Waste</w:t>
      </w:r>
      <w:r w:rsidR="00AA1DF2">
        <w:t xml:space="preserve">. </w:t>
      </w:r>
    </w:p>
    <w:p w14:paraId="5BABC9A3" w14:textId="3569B96B" w:rsidR="00BE01DA" w:rsidRDefault="00BE01DA" w:rsidP="00BE01DA">
      <w:pPr>
        <w:pStyle w:val="2Level1"/>
      </w:pPr>
      <w:r w:rsidRPr="00BE01DA">
        <w:t>3.</w:t>
      </w:r>
      <w:r w:rsidRPr="00BE01DA">
        <w:tab/>
      </w:r>
      <w:r w:rsidR="0088017D">
        <w:rPr>
          <w:b/>
        </w:rPr>
        <w:t>Approved</w:t>
      </w:r>
      <w:r w:rsidRPr="003528B3">
        <w:rPr>
          <w:b/>
        </w:rPr>
        <w:t xml:space="preserve"> </w:t>
      </w:r>
      <w:r>
        <w:rPr>
          <w:b/>
        </w:rPr>
        <w:t xml:space="preserve">High Diversion Organic </w:t>
      </w:r>
      <w:r w:rsidR="00250C25">
        <w:rPr>
          <w:b/>
        </w:rPr>
        <w:t xml:space="preserve">Waste </w:t>
      </w:r>
      <w:r w:rsidRPr="003528B3">
        <w:rPr>
          <w:b/>
        </w:rPr>
        <w:t>Processing Facility</w:t>
      </w:r>
      <w:r w:rsidR="006808EC">
        <w:rPr>
          <w:b/>
        </w:rPr>
        <w:t xml:space="preserve"> (Gray Containers)</w:t>
      </w:r>
      <w:r>
        <w:t xml:space="preserve">. Contractor’s </w:t>
      </w:r>
      <w:r w:rsidR="00270E8F">
        <w:t xml:space="preserve">Approved High Diversion Organic Waste Processing </w:t>
      </w:r>
      <w:r>
        <w:t xml:space="preserve">Facility shall be a facility or operation that: (i) Processes </w:t>
      </w:r>
      <w:r w:rsidRPr="0008406C">
        <w:rPr>
          <w:shd w:val="clear" w:color="auto" w:fill="B6CCE4"/>
        </w:rPr>
        <w:t>Single-Family, Multi-Family, and Commerc</w:t>
      </w:r>
      <w:r w:rsidRPr="00FA5A3B">
        <w:rPr>
          <w:shd w:val="clear" w:color="auto" w:fill="99CCFF"/>
        </w:rPr>
        <w:t>i</w:t>
      </w:r>
      <w:r w:rsidRPr="003F3221">
        <w:rPr>
          <w:shd w:val="clear" w:color="auto" w:fill="B6CCE4"/>
        </w:rPr>
        <w:t>a</w:t>
      </w:r>
      <w:r w:rsidRPr="00FA5A3B">
        <w:rPr>
          <w:shd w:val="clear" w:color="auto" w:fill="99CCFF"/>
        </w:rPr>
        <w:t>l</w:t>
      </w:r>
      <w:r w:rsidRPr="00F71BC9">
        <w:t xml:space="preserve"> </w:t>
      </w:r>
      <w:r w:rsidR="003F09D1">
        <w:t>Mixed Waste</w:t>
      </w:r>
      <w:r w:rsidRPr="00F71BC9">
        <w:t xml:space="preserve"> </w:t>
      </w:r>
      <w:r>
        <w:t xml:space="preserve">Collected in accordance with this Agreement; and, (ii) is </w:t>
      </w:r>
      <w:r w:rsidRPr="00787C56">
        <w:rPr>
          <w:color w:val="280DF3"/>
        </w:rPr>
        <w:t xml:space="preserve">a </w:t>
      </w:r>
      <w:r w:rsidR="00250C25" w:rsidRPr="00787C56">
        <w:rPr>
          <w:color w:val="280DF3"/>
        </w:rPr>
        <w:t>High Diversion Organic Waste Processing Facility</w:t>
      </w:r>
      <w:r>
        <w:t xml:space="preserve">. </w:t>
      </w:r>
      <w:r w:rsidR="005A2336" w:rsidRPr="003F3221">
        <w:rPr>
          <w:shd w:val="clear" w:color="auto" w:fill="C5E0B3"/>
        </w:rPr>
        <w:t>Guidance: Per SB 1383</w:t>
      </w:r>
      <w:r w:rsidR="003C43A1" w:rsidRPr="003F3221">
        <w:rPr>
          <w:shd w:val="clear" w:color="auto" w:fill="C5E0B3"/>
        </w:rPr>
        <w:t xml:space="preserve"> Regulations</w:t>
      </w:r>
      <w:r w:rsidR="005A2336" w:rsidRPr="003F3221">
        <w:rPr>
          <w:shd w:val="clear" w:color="auto" w:fill="C5E0B3"/>
        </w:rPr>
        <w:t xml:space="preserve"> </w:t>
      </w:r>
      <w:r w:rsidR="003C43A1" w:rsidRPr="003F3221">
        <w:rPr>
          <w:shd w:val="clear" w:color="auto" w:fill="C5E0B3"/>
        </w:rPr>
        <w:t>(</w:t>
      </w:r>
      <w:r w:rsidR="00FA416F" w:rsidRPr="003F3221">
        <w:rPr>
          <w:shd w:val="clear" w:color="auto" w:fill="C5E0B3"/>
        </w:rPr>
        <w:t>14 CCR Section 18982(a)(33)</w:t>
      </w:r>
      <w:r w:rsidR="003C43A1" w:rsidRPr="003F3221">
        <w:rPr>
          <w:shd w:val="clear" w:color="auto" w:fill="C5E0B3"/>
        </w:rPr>
        <w:t>)</w:t>
      </w:r>
      <w:r w:rsidR="00FA416F" w:rsidRPr="003F3221">
        <w:rPr>
          <w:shd w:val="clear" w:color="auto" w:fill="C5E0B3"/>
        </w:rPr>
        <w:t xml:space="preserve">, </w:t>
      </w:r>
      <w:r w:rsidR="005A2336" w:rsidRPr="003F3221">
        <w:rPr>
          <w:shd w:val="clear" w:color="auto" w:fill="C5E0B3"/>
        </w:rPr>
        <w:t xml:space="preserve">the </w:t>
      </w:r>
      <w:r w:rsidR="002005FF" w:rsidRPr="003F3221">
        <w:rPr>
          <w:color w:val="280DF3"/>
          <w:shd w:val="clear" w:color="auto" w:fill="C5E0B3"/>
        </w:rPr>
        <w:t>F</w:t>
      </w:r>
      <w:r w:rsidR="005A2336" w:rsidRPr="003F3221">
        <w:rPr>
          <w:color w:val="280DF3"/>
          <w:shd w:val="clear" w:color="auto" w:fill="C5E0B3"/>
        </w:rPr>
        <w:t xml:space="preserve">acility must be in compliance with the reporting requirements of </w:t>
      </w:r>
      <w:r w:rsidR="00D47604" w:rsidRPr="003F3221">
        <w:rPr>
          <w:color w:val="280DF3"/>
          <w:shd w:val="clear" w:color="auto" w:fill="C5E0B3"/>
        </w:rPr>
        <w:t xml:space="preserve">14 CCR </w:t>
      </w:r>
      <w:r w:rsidR="005A2336" w:rsidRPr="003F3221">
        <w:rPr>
          <w:color w:val="280DF3"/>
          <w:shd w:val="clear" w:color="auto" w:fill="C5E0B3"/>
        </w:rPr>
        <w:t xml:space="preserve">Section 18815.5(d) and meet or exceed an annual average </w:t>
      </w:r>
      <w:r w:rsidR="00762CE8" w:rsidRPr="003F3221">
        <w:rPr>
          <w:color w:val="280DF3"/>
          <w:shd w:val="clear" w:color="auto" w:fill="C5E0B3"/>
        </w:rPr>
        <w:t>M</w:t>
      </w:r>
      <w:r w:rsidR="005A2336" w:rsidRPr="003F3221">
        <w:rPr>
          <w:color w:val="280DF3"/>
          <w:shd w:val="clear" w:color="auto" w:fill="C5E0B3"/>
        </w:rPr>
        <w:t xml:space="preserve">ixed </w:t>
      </w:r>
      <w:r w:rsidR="00762CE8" w:rsidRPr="003F3221">
        <w:rPr>
          <w:color w:val="280DF3"/>
          <w:shd w:val="clear" w:color="auto" w:fill="C5E0B3"/>
        </w:rPr>
        <w:t>W</w:t>
      </w:r>
      <w:r w:rsidR="005A2336" w:rsidRPr="003F3221">
        <w:rPr>
          <w:color w:val="280DF3"/>
          <w:shd w:val="clear" w:color="auto" w:fill="C5E0B3"/>
        </w:rPr>
        <w:t xml:space="preserve">aste organic content recovery rate of </w:t>
      </w:r>
      <w:r w:rsidR="00270E8F" w:rsidRPr="003F3221">
        <w:rPr>
          <w:color w:val="280DF3"/>
          <w:shd w:val="clear" w:color="auto" w:fill="C5E0B3"/>
        </w:rPr>
        <w:t>fifty (</w:t>
      </w:r>
      <w:r w:rsidR="005A2336" w:rsidRPr="003F3221">
        <w:rPr>
          <w:color w:val="280DF3"/>
          <w:shd w:val="clear" w:color="auto" w:fill="C5E0B3"/>
        </w:rPr>
        <w:t>50</w:t>
      </w:r>
      <w:r w:rsidR="00270E8F" w:rsidRPr="003F3221">
        <w:rPr>
          <w:color w:val="280DF3"/>
          <w:shd w:val="clear" w:color="auto" w:fill="C5E0B3"/>
        </w:rPr>
        <w:t>)</w:t>
      </w:r>
      <w:r w:rsidR="005A2336" w:rsidRPr="003F3221">
        <w:rPr>
          <w:color w:val="280DF3"/>
          <w:shd w:val="clear" w:color="auto" w:fill="C5E0B3"/>
        </w:rPr>
        <w:t xml:space="preserve"> percent between January 1, 2022 and December 31, 2024, and </w:t>
      </w:r>
      <w:r w:rsidR="00270E8F" w:rsidRPr="003F3221">
        <w:rPr>
          <w:color w:val="280DF3"/>
          <w:shd w:val="clear" w:color="auto" w:fill="C5E0B3"/>
        </w:rPr>
        <w:t>seventy-five (</w:t>
      </w:r>
      <w:r w:rsidR="005A2336" w:rsidRPr="003F3221">
        <w:rPr>
          <w:color w:val="280DF3"/>
          <w:shd w:val="clear" w:color="auto" w:fill="C5E0B3"/>
        </w:rPr>
        <w:t>75</w:t>
      </w:r>
      <w:r w:rsidR="00270E8F" w:rsidRPr="003F3221">
        <w:rPr>
          <w:color w:val="280DF3"/>
          <w:shd w:val="clear" w:color="auto" w:fill="C5E0B3"/>
        </w:rPr>
        <w:t>)</w:t>
      </w:r>
      <w:r w:rsidR="005A2336" w:rsidRPr="003F3221">
        <w:rPr>
          <w:color w:val="280DF3"/>
          <w:shd w:val="clear" w:color="auto" w:fill="C5E0B3"/>
        </w:rPr>
        <w:t xml:space="preserve"> percent after January 1, 2025 as calculated pursuant to </w:t>
      </w:r>
      <w:r w:rsidR="00D47604" w:rsidRPr="003F3221">
        <w:rPr>
          <w:color w:val="280DF3"/>
          <w:shd w:val="clear" w:color="auto" w:fill="C5E0B3"/>
        </w:rPr>
        <w:t xml:space="preserve">14 CCR </w:t>
      </w:r>
      <w:r w:rsidR="005A2336" w:rsidRPr="003F3221">
        <w:rPr>
          <w:color w:val="280DF3"/>
          <w:shd w:val="clear" w:color="auto" w:fill="C5E0B3"/>
        </w:rPr>
        <w:t xml:space="preserve">Section 18815.5(e) for Organic Waste received from the </w:t>
      </w:r>
      <w:r w:rsidR="003F09D1" w:rsidRPr="003F3221">
        <w:rPr>
          <w:color w:val="280DF3"/>
          <w:shd w:val="clear" w:color="auto" w:fill="C5E0B3"/>
        </w:rPr>
        <w:t>Mixed Waste</w:t>
      </w:r>
      <w:r w:rsidR="00151C35" w:rsidRPr="003F3221">
        <w:rPr>
          <w:color w:val="280DF3"/>
          <w:shd w:val="clear" w:color="auto" w:fill="C5E0B3"/>
        </w:rPr>
        <w:t xml:space="preserve"> Organic Waste Collection Stream</w:t>
      </w:r>
      <w:r w:rsidR="005A2336" w:rsidRPr="005A2336">
        <w:rPr>
          <w:shd w:val="clear" w:color="auto" w:fill="D6E3BC"/>
        </w:rPr>
        <w:t>.</w:t>
      </w:r>
    </w:p>
    <w:p w14:paraId="43BE6C1B" w14:textId="41203402" w:rsidR="00FE562E" w:rsidRDefault="00FE562E" w:rsidP="00BF589B">
      <w:pPr>
        <w:pStyle w:val="2Level1"/>
      </w:pPr>
      <w:r w:rsidRPr="0008406C">
        <w:rPr>
          <w:shd w:val="clear" w:color="auto" w:fill="B6CCE4"/>
        </w:rPr>
        <w:t>Option 1D: One-Container System</w:t>
      </w:r>
      <w:r w:rsidR="00BE01DA" w:rsidRPr="0008406C">
        <w:rPr>
          <w:shd w:val="clear" w:color="auto" w:fill="B6CCE4"/>
        </w:rPr>
        <w:t xml:space="preserve"> for </w:t>
      </w:r>
      <w:r w:rsidR="003F09D1" w:rsidRPr="0008406C">
        <w:rPr>
          <w:shd w:val="clear" w:color="auto" w:fill="B6CCE4"/>
        </w:rPr>
        <w:t>Mixed Waste</w:t>
      </w:r>
      <w:r w:rsidR="00B6128F" w:rsidRPr="0008406C">
        <w:rPr>
          <w:shd w:val="clear" w:color="auto" w:fill="B6CCE4"/>
        </w:rPr>
        <w:t xml:space="preserve"> (Gray Containers</w:t>
      </w:r>
      <w:r w:rsidR="00B6128F" w:rsidRPr="003319A5">
        <w:rPr>
          <w:shd w:val="clear" w:color="auto" w:fill="B8CCE4"/>
        </w:rPr>
        <w:t>)</w:t>
      </w:r>
    </w:p>
    <w:p w14:paraId="01EA6360" w14:textId="088A3284" w:rsidR="00BE01DA" w:rsidRDefault="009C53CE" w:rsidP="00BE01DA">
      <w:pPr>
        <w:pStyle w:val="2Level1"/>
      </w:pPr>
      <w:r w:rsidRPr="009C53CE">
        <w:t>1.</w:t>
      </w:r>
      <w:r w:rsidRPr="009C53CE">
        <w:tab/>
      </w:r>
      <w:r w:rsidR="0088017D">
        <w:rPr>
          <w:b/>
        </w:rPr>
        <w:t>Approved</w:t>
      </w:r>
      <w:r w:rsidR="00BE01DA" w:rsidRPr="00285F0E">
        <w:rPr>
          <w:b/>
        </w:rPr>
        <w:t xml:space="preserve"> Transfer Facility</w:t>
      </w:r>
      <w:r w:rsidR="00BE01DA">
        <w:t xml:space="preserve">. Contractor’s </w:t>
      </w:r>
      <w:r w:rsidR="0088017D">
        <w:t>Approved</w:t>
      </w:r>
      <w:r w:rsidR="00BE01DA">
        <w:t xml:space="preserve"> Transfer Facility shall be a Transfer Facility or operation that Transfers </w:t>
      </w:r>
      <w:r w:rsidR="00BE01DA" w:rsidRPr="0008406C">
        <w:rPr>
          <w:shd w:val="clear" w:color="auto" w:fill="B6CCE4"/>
        </w:rPr>
        <w:t>Single-Family, Multi-Family, and Commerci</w:t>
      </w:r>
      <w:r w:rsidR="00BE01DA" w:rsidRPr="002A1291">
        <w:rPr>
          <w:shd w:val="clear" w:color="auto" w:fill="B8CCE4"/>
        </w:rPr>
        <w:t>al</w:t>
      </w:r>
      <w:r w:rsidR="00BE01DA" w:rsidRPr="00762CE8">
        <w:t xml:space="preserve"> </w:t>
      </w:r>
      <w:r w:rsidR="0030566E" w:rsidRPr="00762CE8">
        <w:t xml:space="preserve">Mixed Waste, </w:t>
      </w:r>
      <w:r w:rsidR="00BE01DA">
        <w:t>Collected in accordance with this Agreement.</w:t>
      </w:r>
      <w:r w:rsidR="005A2336">
        <w:t xml:space="preserve"> </w:t>
      </w:r>
      <w:r w:rsidRPr="003F3221">
        <w:rPr>
          <w:shd w:val="clear" w:color="auto" w:fill="C5E0B3"/>
        </w:rPr>
        <w:t xml:space="preserve">Guidance: Include only if some Discarded Materials will be sent to a Transfer Facility and then to the </w:t>
      </w:r>
      <w:r w:rsidR="00D73201" w:rsidRPr="003F3221">
        <w:rPr>
          <w:shd w:val="clear" w:color="auto" w:fill="C5E0B3"/>
        </w:rPr>
        <w:t xml:space="preserve">High Diversion Organic Waste </w:t>
      </w:r>
      <w:r w:rsidRPr="003F3221">
        <w:rPr>
          <w:shd w:val="clear" w:color="auto" w:fill="C5E0B3"/>
        </w:rPr>
        <w:t>Processing Facility</w:t>
      </w:r>
      <w:r w:rsidR="002005FF">
        <w:rPr>
          <w:shd w:val="clear" w:color="auto" w:fill="D6E3BC"/>
        </w:rPr>
        <w:t>.</w:t>
      </w:r>
    </w:p>
    <w:p w14:paraId="60010223" w14:textId="01F96BE6" w:rsidR="00BE01DA" w:rsidRDefault="00BE01DA" w:rsidP="00BE01DA">
      <w:pPr>
        <w:pStyle w:val="2Level1"/>
      </w:pPr>
      <w:r w:rsidRPr="00BE01DA">
        <w:t>2.</w:t>
      </w:r>
      <w:r w:rsidRPr="00BE01DA">
        <w:tab/>
      </w:r>
      <w:r w:rsidR="0088017D">
        <w:rPr>
          <w:b/>
        </w:rPr>
        <w:t>Approved</w:t>
      </w:r>
      <w:r w:rsidRPr="003528B3">
        <w:rPr>
          <w:b/>
        </w:rPr>
        <w:t xml:space="preserve"> </w:t>
      </w:r>
      <w:r>
        <w:rPr>
          <w:b/>
        </w:rPr>
        <w:t xml:space="preserve">High Diversion Organic </w:t>
      </w:r>
      <w:r w:rsidR="005A2336">
        <w:rPr>
          <w:b/>
        </w:rPr>
        <w:t xml:space="preserve">Waste </w:t>
      </w:r>
      <w:r w:rsidRPr="003528B3">
        <w:rPr>
          <w:b/>
        </w:rPr>
        <w:t>Processing Facility</w:t>
      </w:r>
      <w:r w:rsidR="00B6128F">
        <w:rPr>
          <w:b/>
        </w:rPr>
        <w:t xml:space="preserve"> (Gray Containers)</w:t>
      </w:r>
      <w:r>
        <w:t xml:space="preserve">. Contractor’s </w:t>
      </w:r>
      <w:r w:rsidR="00270E8F">
        <w:t xml:space="preserve">Approved High Diversion Organic Waste Processing </w:t>
      </w:r>
      <w:r>
        <w:t>Facility shall be a facility o</w:t>
      </w:r>
      <w:r w:rsidRPr="0008406C">
        <w:rPr>
          <w:shd w:val="clear" w:color="auto" w:fill="B6CCE4"/>
        </w:rPr>
        <w:t>r operation that: (i) Processes Single</w:t>
      </w:r>
      <w:r w:rsidRPr="00FA5A3B">
        <w:rPr>
          <w:shd w:val="clear" w:color="auto" w:fill="99CCFF"/>
        </w:rPr>
        <w:t>-</w:t>
      </w:r>
      <w:r w:rsidRPr="00A71450">
        <w:rPr>
          <w:shd w:val="clear" w:color="auto" w:fill="B6CCE4"/>
        </w:rPr>
        <w:t>Family, Multi-Family, and Commercial</w:t>
      </w:r>
      <w:r w:rsidRPr="00F71BC9">
        <w:t xml:space="preserve"> </w:t>
      </w:r>
      <w:r w:rsidR="003F09D1">
        <w:t>Mixed Waste</w:t>
      </w:r>
      <w:r w:rsidRPr="00F71BC9">
        <w:t xml:space="preserve"> </w:t>
      </w:r>
      <w:r>
        <w:t xml:space="preserve">Collected in accordance with this Agreement; and, (ii) is </w:t>
      </w:r>
      <w:r w:rsidR="005A2336" w:rsidRPr="0008406C">
        <w:rPr>
          <w:color w:val="280DF3"/>
        </w:rPr>
        <w:t xml:space="preserve">a High Diversion Organic Waste Processing Facility. </w:t>
      </w:r>
      <w:r w:rsidR="005A2336" w:rsidRPr="003F3221">
        <w:rPr>
          <w:shd w:val="clear" w:color="auto" w:fill="C5E0B3"/>
        </w:rPr>
        <w:t>Guidance: Per SB 1383</w:t>
      </w:r>
      <w:r w:rsidR="003C43A1" w:rsidRPr="003F3221">
        <w:rPr>
          <w:shd w:val="clear" w:color="auto" w:fill="C5E0B3"/>
        </w:rPr>
        <w:t xml:space="preserve"> Regulations</w:t>
      </w:r>
      <w:r w:rsidR="005A2336" w:rsidRPr="003F3221">
        <w:rPr>
          <w:shd w:val="clear" w:color="auto" w:fill="C5E0B3"/>
        </w:rPr>
        <w:t xml:space="preserve"> </w:t>
      </w:r>
      <w:r w:rsidR="003C43A1" w:rsidRPr="003F3221">
        <w:rPr>
          <w:shd w:val="clear" w:color="auto" w:fill="C5E0B3"/>
        </w:rPr>
        <w:t>(</w:t>
      </w:r>
      <w:r w:rsidR="001D11E4" w:rsidRPr="003F3221">
        <w:rPr>
          <w:shd w:val="clear" w:color="auto" w:fill="C5E0B3"/>
        </w:rPr>
        <w:t>14 CCR Section 18982(a)(33)</w:t>
      </w:r>
      <w:r w:rsidR="003C43A1" w:rsidRPr="003F3221">
        <w:rPr>
          <w:shd w:val="clear" w:color="auto" w:fill="C5E0B3"/>
        </w:rPr>
        <w:t>)</w:t>
      </w:r>
      <w:r w:rsidR="001D11E4" w:rsidRPr="003F3221">
        <w:rPr>
          <w:shd w:val="clear" w:color="auto" w:fill="C5E0B3"/>
        </w:rPr>
        <w:t xml:space="preserve">, </w:t>
      </w:r>
      <w:r w:rsidR="005A2336" w:rsidRPr="003F3221">
        <w:rPr>
          <w:color w:val="280DF3"/>
          <w:shd w:val="clear" w:color="auto" w:fill="C5E0B3"/>
        </w:rPr>
        <w:t xml:space="preserve">the </w:t>
      </w:r>
      <w:r w:rsidR="002005FF" w:rsidRPr="003F3221">
        <w:rPr>
          <w:color w:val="280DF3"/>
          <w:shd w:val="clear" w:color="auto" w:fill="C5E0B3"/>
        </w:rPr>
        <w:t>F</w:t>
      </w:r>
      <w:r w:rsidR="005A2336" w:rsidRPr="003F3221">
        <w:rPr>
          <w:color w:val="280DF3"/>
          <w:shd w:val="clear" w:color="auto" w:fill="C5E0B3"/>
        </w:rPr>
        <w:t xml:space="preserve">acility must be in compliance with the reporting requirements of </w:t>
      </w:r>
      <w:r w:rsidR="009A52D6" w:rsidRPr="003F3221">
        <w:rPr>
          <w:color w:val="280DF3"/>
          <w:shd w:val="clear" w:color="auto" w:fill="C5E0B3"/>
        </w:rPr>
        <w:t xml:space="preserve">14 CCR </w:t>
      </w:r>
      <w:r w:rsidR="005A2336" w:rsidRPr="003F3221">
        <w:rPr>
          <w:color w:val="280DF3"/>
          <w:shd w:val="clear" w:color="auto" w:fill="C5E0B3"/>
        </w:rPr>
        <w:t xml:space="preserve">Section 18815.5(d) and meet or exceed an annual average </w:t>
      </w:r>
      <w:r w:rsidR="002005FF" w:rsidRPr="003F3221">
        <w:rPr>
          <w:color w:val="280DF3"/>
          <w:shd w:val="clear" w:color="auto" w:fill="C5E0B3"/>
        </w:rPr>
        <w:t>M</w:t>
      </w:r>
      <w:r w:rsidR="005A2336" w:rsidRPr="003F3221">
        <w:rPr>
          <w:color w:val="280DF3"/>
          <w:shd w:val="clear" w:color="auto" w:fill="C5E0B3"/>
        </w:rPr>
        <w:t xml:space="preserve">ixed </w:t>
      </w:r>
      <w:r w:rsidR="002005FF" w:rsidRPr="003F3221">
        <w:rPr>
          <w:color w:val="280DF3"/>
          <w:shd w:val="clear" w:color="auto" w:fill="C5E0B3"/>
        </w:rPr>
        <w:t>W</w:t>
      </w:r>
      <w:r w:rsidR="005A2336" w:rsidRPr="003F3221">
        <w:rPr>
          <w:color w:val="280DF3"/>
          <w:shd w:val="clear" w:color="auto" w:fill="C5E0B3"/>
        </w:rPr>
        <w:t xml:space="preserve">aste organic content recovery rate of </w:t>
      </w:r>
      <w:r w:rsidR="00270E8F" w:rsidRPr="003F3221">
        <w:rPr>
          <w:color w:val="280DF3"/>
          <w:shd w:val="clear" w:color="auto" w:fill="C5E0B3"/>
        </w:rPr>
        <w:t>fifty (</w:t>
      </w:r>
      <w:r w:rsidR="005A2336" w:rsidRPr="003F3221">
        <w:rPr>
          <w:color w:val="280DF3"/>
          <w:shd w:val="clear" w:color="auto" w:fill="C5E0B3"/>
        </w:rPr>
        <w:t>50</w:t>
      </w:r>
      <w:r w:rsidR="00270E8F" w:rsidRPr="003F3221">
        <w:rPr>
          <w:color w:val="280DF3"/>
          <w:shd w:val="clear" w:color="auto" w:fill="C5E0B3"/>
        </w:rPr>
        <w:t>)</w:t>
      </w:r>
      <w:r w:rsidR="005A2336" w:rsidRPr="003F3221">
        <w:rPr>
          <w:color w:val="280DF3"/>
          <w:shd w:val="clear" w:color="auto" w:fill="C5E0B3"/>
        </w:rPr>
        <w:t xml:space="preserve"> percent between January 1, 2022 and December 31, 2024, and </w:t>
      </w:r>
      <w:r w:rsidR="00270E8F" w:rsidRPr="003F3221">
        <w:rPr>
          <w:color w:val="280DF3"/>
          <w:shd w:val="clear" w:color="auto" w:fill="C5E0B3"/>
        </w:rPr>
        <w:t>seventy-five (</w:t>
      </w:r>
      <w:r w:rsidR="005A2336" w:rsidRPr="003F3221">
        <w:rPr>
          <w:color w:val="280DF3"/>
          <w:shd w:val="clear" w:color="auto" w:fill="C5E0B3"/>
        </w:rPr>
        <w:t>75</w:t>
      </w:r>
      <w:r w:rsidR="00270E8F" w:rsidRPr="003F3221">
        <w:rPr>
          <w:color w:val="280DF3"/>
          <w:shd w:val="clear" w:color="auto" w:fill="C5E0B3"/>
        </w:rPr>
        <w:t>)</w:t>
      </w:r>
      <w:r w:rsidR="005A2336" w:rsidRPr="003F3221">
        <w:rPr>
          <w:color w:val="280DF3"/>
          <w:shd w:val="clear" w:color="auto" w:fill="C5E0B3"/>
        </w:rPr>
        <w:t xml:space="preserve"> percent after January 1, 2025 as calculated pursuant to </w:t>
      </w:r>
      <w:r w:rsidR="009A52D6" w:rsidRPr="003F3221">
        <w:rPr>
          <w:color w:val="280DF3"/>
          <w:shd w:val="clear" w:color="auto" w:fill="C5E0B3"/>
        </w:rPr>
        <w:t xml:space="preserve">14 CCR </w:t>
      </w:r>
      <w:r w:rsidR="005A2336" w:rsidRPr="003F3221">
        <w:rPr>
          <w:color w:val="280DF3"/>
          <w:shd w:val="clear" w:color="auto" w:fill="C5E0B3"/>
        </w:rPr>
        <w:t xml:space="preserve">Section 18815.5(e) for Organic Waste received from the </w:t>
      </w:r>
      <w:r w:rsidR="003F09D1" w:rsidRPr="003F3221">
        <w:rPr>
          <w:color w:val="280DF3"/>
          <w:shd w:val="clear" w:color="auto" w:fill="C5E0B3"/>
        </w:rPr>
        <w:t>Mixed Waste</w:t>
      </w:r>
      <w:r w:rsidR="00151C35" w:rsidRPr="003F3221">
        <w:rPr>
          <w:color w:val="280DF3"/>
          <w:shd w:val="clear" w:color="auto" w:fill="C5E0B3"/>
        </w:rPr>
        <w:t xml:space="preserve"> Organic Waste Collection Stream</w:t>
      </w:r>
      <w:r w:rsidR="005A2336" w:rsidRPr="00787C56">
        <w:rPr>
          <w:color w:val="280DF3"/>
          <w:shd w:val="clear" w:color="auto" w:fill="D6E3BC"/>
        </w:rPr>
        <w:t>.</w:t>
      </w:r>
      <w:r w:rsidR="005A2336">
        <w:t xml:space="preserve"> </w:t>
      </w:r>
    </w:p>
    <w:p w14:paraId="333753E2" w14:textId="14546986" w:rsidR="00073B8A" w:rsidRDefault="00073B8A" w:rsidP="00BF589B">
      <w:pPr>
        <w:pStyle w:val="1LevelA"/>
      </w:pPr>
      <w:r>
        <w:t>B.</w:t>
      </w:r>
      <w:r>
        <w:tab/>
      </w:r>
      <w:r w:rsidRPr="00073B8A">
        <w:rPr>
          <w:b/>
        </w:rPr>
        <w:t xml:space="preserve">Allowable </w:t>
      </w:r>
      <w:r w:rsidR="00520DDE">
        <w:rPr>
          <w:b/>
        </w:rPr>
        <w:t>Organic Waste</w:t>
      </w:r>
      <w:r w:rsidRPr="00073B8A">
        <w:rPr>
          <w:b/>
        </w:rPr>
        <w:t xml:space="preserve"> Facilities</w:t>
      </w:r>
      <w:r>
        <w:t xml:space="preserve">. </w:t>
      </w:r>
      <w:r w:rsidR="00BB4F44">
        <w:t xml:space="preserve">If Contractor is interested in </w:t>
      </w:r>
      <w:r w:rsidR="000964F7">
        <w:t>Transport</w:t>
      </w:r>
      <w:r w:rsidR="00BB4F44">
        <w:t xml:space="preserve">ing Discarded Materials to a type of Facility that is not described above, Contractor shall obtain written approval from the Jurisdiction </w:t>
      </w:r>
      <w:r w:rsidR="00E73D94">
        <w:t xml:space="preserve">Contract Manager </w:t>
      </w:r>
      <w:r w:rsidR="00BB4F44">
        <w:t xml:space="preserve">and such </w:t>
      </w:r>
      <w:r w:rsidR="00B17671">
        <w:t>F</w:t>
      </w:r>
      <w:r w:rsidR="00BB4F44">
        <w:t xml:space="preserve">acilities or activities </w:t>
      </w:r>
      <w:r w:rsidR="00726AE2">
        <w:t xml:space="preserve">shall </w:t>
      </w:r>
      <w:r w:rsidR="00BB4F44">
        <w:t xml:space="preserve">constitute a reduction in Landfill Disposal pursuant to </w:t>
      </w:r>
      <w:r w:rsidR="00BF0B4B">
        <w:t>14 CCR Section 189</w:t>
      </w:r>
      <w:r w:rsidR="00A46AFF">
        <w:t>8</w:t>
      </w:r>
      <w:r w:rsidR="00BB4F44">
        <w:t xml:space="preserve">3.1(b). </w:t>
      </w:r>
      <w:r w:rsidR="00B17671">
        <w:t xml:space="preserve">If Contractor is interested in using a </w:t>
      </w:r>
      <w:r w:rsidR="002475D4">
        <w:t>F</w:t>
      </w:r>
      <w:r w:rsidR="00B17671">
        <w:t>acility</w:t>
      </w:r>
      <w:r w:rsidR="00C734C9">
        <w:t>, operation,</w:t>
      </w:r>
      <w:r w:rsidR="00B17671">
        <w:t xml:space="preserve"> </w:t>
      </w:r>
      <w:r w:rsidR="009A52D6">
        <w:t xml:space="preserve">or activity </w:t>
      </w:r>
      <w:r w:rsidR="009A52D6" w:rsidRPr="009A52D6">
        <w:t xml:space="preserve">not listed above and not specifically identified in </w:t>
      </w:r>
      <w:r w:rsidR="009A52D6">
        <w:t xml:space="preserve">14 CCR </w:t>
      </w:r>
      <w:r w:rsidR="009A52D6" w:rsidRPr="009A52D6">
        <w:t>Sect</w:t>
      </w:r>
      <w:r w:rsidR="009A52D6">
        <w:t>ion 18983.1(b)</w:t>
      </w:r>
      <w:r w:rsidR="00B17671">
        <w:t xml:space="preserve">, Contractor shall be responsible for securing the </w:t>
      </w:r>
      <w:r w:rsidR="003C43A1">
        <w:t xml:space="preserve">necessary </w:t>
      </w:r>
      <w:r w:rsidR="00B17671">
        <w:t>approvals from CalRecycle</w:t>
      </w:r>
      <w:r w:rsidR="003C43A1">
        <w:t>,</w:t>
      </w:r>
      <w:r w:rsidR="009A52D6">
        <w:t xml:space="preserve"> pursuant to 14 CCR</w:t>
      </w:r>
      <w:r w:rsidR="00B17671">
        <w:t xml:space="preserve"> </w:t>
      </w:r>
      <w:r w:rsidR="009A52D6">
        <w:t xml:space="preserve">Section </w:t>
      </w:r>
      <w:r w:rsidR="009A52D6" w:rsidRPr="009A52D6">
        <w:t>18983.2</w:t>
      </w:r>
      <w:r w:rsidR="003C43A1">
        <w:t>,</w:t>
      </w:r>
      <w:r w:rsidR="009A52D6" w:rsidRPr="009A52D6">
        <w:t xml:space="preserve"> </w:t>
      </w:r>
      <w:r w:rsidR="003C43A1">
        <w:t xml:space="preserve">that the Facility’s </w:t>
      </w:r>
      <w:r w:rsidR="009A52D6" w:rsidRPr="009A52D6">
        <w:t>process or technol</w:t>
      </w:r>
      <w:r w:rsidR="003C43A1">
        <w:t>ogy constitutes a reduction in Landfill D</w:t>
      </w:r>
      <w:r w:rsidR="009A52D6" w:rsidRPr="009A52D6">
        <w:t xml:space="preserve">isposal </w:t>
      </w:r>
      <w:r w:rsidR="00B17671">
        <w:t>prior to the Jurisdiction’s final approval of such Facility or activity.</w:t>
      </w:r>
    </w:p>
    <w:p w14:paraId="311149F5" w14:textId="43480634" w:rsidR="00E31595" w:rsidRDefault="00C3069D" w:rsidP="00BF589B">
      <w:pPr>
        <w:pStyle w:val="1LevelA"/>
      </w:pPr>
      <w:r w:rsidRPr="00C3069D">
        <w:t>C.</w:t>
      </w:r>
      <w:r w:rsidRPr="00C3069D">
        <w:tab/>
      </w:r>
      <w:r w:rsidR="00065FC3" w:rsidRPr="00065FC3">
        <w:rPr>
          <w:b/>
        </w:rPr>
        <w:t>Guarantee</w:t>
      </w:r>
      <w:r>
        <w:rPr>
          <w:b/>
        </w:rPr>
        <w:t>d</w:t>
      </w:r>
      <w:r w:rsidR="00065FC3" w:rsidRPr="00065FC3">
        <w:rPr>
          <w:b/>
        </w:rPr>
        <w:t xml:space="preserve"> Capacity</w:t>
      </w:r>
      <w:r>
        <w:rPr>
          <w:b/>
        </w:rPr>
        <w:t xml:space="preserve"> and Facility Standards</w:t>
      </w:r>
      <w:r w:rsidR="00065FC3">
        <w:t xml:space="preserve">. </w:t>
      </w:r>
      <w:r w:rsidR="00FE562E">
        <w:t xml:space="preserve">Contractor shall guarantee </w:t>
      </w:r>
      <w:r w:rsidR="00FE562E" w:rsidRPr="0008406C">
        <w:rPr>
          <w:shd w:val="clear" w:color="auto" w:fill="B6CCE4"/>
        </w:rPr>
        <w:t>T</w:t>
      </w:r>
      <w:r w:rsidR="00E31595" w:rsidRPr="0008406C">
        <w:rPr>
          <w:shd w:val="clear" w:color="auto" w:fill="B6CCE4"/>
        </w:rPr>
        <w:t xml:space="preserve">ransfer, </w:t>
      </w:r>
      <w:r w:rsidR="00FE562E" w:rsidRPr="0008406C">
        <w:rPr>
          <w:shd w:val="clear" w:color="auto" w:fill="B6CCE4"/>
        </w:rPr>
        <w:t>P</w:t>
      </w:r>
      <w:r w:rsidR="00E31595" w:rsidRPr="0008406C">
        <w:rPr>
          <w:shd w:val="clear" w:color="auto" w:fill="B6CCE4"/>
        </w:rPr>
        <w:t>rocessing, and Disposa</w:t>
      </w:r>
      <w:r w:rsidR="00E31595" w:rsidRPr="00FE562E">
        <w:rPr>
          <w:shd w:val="clear" w:color="auto" w:fill="B8CCE4"/>
        </w:rPr>
        <w:t>l</w:t>
      </w:r>
      <w:r w:rsidR="00E31595" w:rsidRPr="00C3069D">
        <w:t xml:space="preserve"> capacity</w:t>
      </w:r>
      <w:r w:rsidR="00E31595">
        <w:t xml:space="preserve"> at the </w:t>
      </w:r>
      <w:r w:rsidR="00B17671">
        <w:t xml:space="preserve">Approved </w:t>
      </w:r>
      <w:r w:rsidR="00E31595">
        <w:t xml:space="preserve">Facility(ies) to receive all Discarded Materials Collected by the </w:t>
      </w:r>
      <w:r w:rsidR="00FE562E">
        <w:t>Contractor</w:t>
      </w:r>
      <w:r w:rsidR="00E31595">
        <w:t xml:space="preserve"> throughout the Term of the Agreement</w:t>
      </w:r>
      <w:r w:rsidR="009B12C9">
        <w:t xml:space="preserve"> and </w:t>
      </w:r>
      <w:r>
        <w:t xml:space="preserve">shall comply with Facility standards specified in Exhibit E. </w:t>
      </w:r>
    </w:p>
    <w:p w14:paraId="0AA53BF1" w14:textId="40780A42" w:rsidR="00312048" w:rsidRDefault="004B442C" w:rsidP="00BF589B">
      <w:pPr>
        <w:pStyle w:val="1LevelA"/>
      </w:pPr>
      <w:r>
        <w:t>D</w:t>
      </w:r>
      <w:r w:rsidR="00312048">
        <w:t>.</w:t>
      </w:r>
      <w:r w:rsidR="00312048">
        <w:tab/>
      </w:r>
      <w:r w:rsidR="00D849BA" w:rsidRPr="00D849BA">
        <w:rPr>
          <w:b/>
        </w:rPr>
        <w:t>Other Facility Provisions</w:t>
      </w:r>
      <w:r w:rsidR="00D849BA">
        <w:t xml:space="preserve">. </w:t>
      </w:r>
      <w:r w:rsidR="00C3069D">
        <w:t xml:space="preserve">Exhibit </w:t>
      </w:r>
      <w:r w:rsidR="00BB4F44">
        <w:t>E</w:t>
      </w:r>
      <w:r w:rsidR="00C3069D">
        <w:t xml:space="preserve"> describes </w:t>
      </w:r>
      <w:r w:rsidR="00D849BA">
        <w:t xml:space="preserve">other Facility provisions including, but not limited to, use of </w:t>
      </w:r>
      <w:r w:rsidR="005F4FDD">
        <w:t>A</w:t>
      </w:r>
      <w:r w:rsidR="00D849BA">
        <w:t xml:space="preserve">lternative </w:t>
      </w:r>
      <w:r w:rsidR="005F4FDD">
        <w:t>F</w:t>
      </w:r>
      <w:r w:rsidR="00D849BA">
        <w:t xml:space="preserve">acilities, </w:t>
      </w:r>
      <w:r w:rsidR="004B0B90">
        <w:t>contamination</w:t>
      </w:r>
      <w:r w:rsidR="00D849BA">
        <w:t xml:space="preserve"> monitoring of Discarded Materials received at the </w:t>
      </w:r>
      <w:r w:rsidR="00B17671">
        <w:t xml:space="preserve">Approved </w:t>
      </w:r>
      <w:r w:rsidR="00D849BA">
        <w:t>Facilities, emergency conditions, and more.</w:t>
      </w:r>
    </w:p>
    <w:p w14:paraId="4C6F9B80" w14:textId="2EEA8111" w:rsidR="00ED71FD" w:rsidRDefault="00ED71FD" w:rsidP="00BF589B">
      <w:pPr>
        <w:pStyle w:val="1LevelA"/>
      </w:pPr>
      <w:r w:rsidRPr="00ED71FD">
        <w:t>E.</w:t>
      </w:r>
      <w:r w:rsidRPr="00ED71FD">
        <w:tab/>
      </w:r>
      <w:r w:rsidR="00B22AFB" w:rsidRPr="00B22AFB">
        <w:rPr>
          <w:b/>
        </w:rPr>
        <w:t>Transportation and</w:t>
      </w:r>
      <w:r w:rsidR="00B22AFB">
        <w:t xml:space="preserve"> </w:t>
      </w:r>
      <w:r w:rsidRPr="00422029">
        <w:rPr>
          <w:b/>
        </w:rPr>
        <w:t xml:space="preserve">Facility </w:t>
      </w:r>
      <w:r w:rsidR="00B22AFB">
        <w:rPr>
          <w:b/>
        </w:rPr>
        <w:t>Costs</w:t>
      </w:r>
      <w:r>
        <w:t xml:space="preserve">. </w:t>
      </w:r>
      <w:r w:rsidRPr="00422029">
        <w:t xml:space="preserve">Contractor shall pay all </w:t>
      </w:r>
      <w:r w:rsidR="00B22AFB">
        <w:t xml:space="preserve">costs for the Transport, </w:t>
      </w:r>
      <w:r w:rsidRPr="00422029">
        <w:t>Trans</w:t>
      </w:r>
      <w:r>
        <w:t xml:space="preserve">fer, </w:t>
      </w:r>
      <w:r w:rsidRPr="00422029">
        <w:t>Processing</w:t>
      </w:r>
      <w:r>
        <w:t>,</w:t>
      </w:r>
      <w:r w:rsidRPr="00422029">
        <w:t xml:space="preserve"> and/or Dispos</w:t>
      </w:r>
      <w:r w:rsidR="00881B04">
        <w:t>al</w:t>
      </w:r>
      <w:r w:rsidRPr="00422029">
        <w:t xml:space="preserve"> </w:t>
      </w:r>
      <w:r w:rsidR="00881B04">
        <w:t xml:space="preserve">of </w:t>
      </w:r>
      <w:r w:rsidR="00BB4F44">
        <w:t xml:space="preserve">Discarded Materials </w:t>
      </w:r>
      <w:r w:rsidRPr="00422029">
        <w:t xml:space="preserve">Collected </w:t>
      </w:r>
      <w:r>
        <w:t>in accordance with this Agreement</w:t>
      </w:r>
      <w:r w:rsidRPr="00422029">
        <w:t>.</w:t>
      </w:r>
      <w:r>
        <w:t xml:space="preserve"> </w:t>
      </w:r>
      <w:r w:rsidR="00881B04">
        <w:t>Contractor’s compensation for such services is included in the Rates charged to Customers</w:t>
      </w:r>
      <w:r w:rsidRPr="00422029">
        <w:t>.</w:t>
      </w:r>
      <w:r w:rsidR="002005FF">
        <w:t xml:space="preserve"> </w:t>
      </w:r>
    </w:p>
    <w:p w14:paraId="6BD3A5CF" w14:textId="74095718" w:rsidR="00B21744" w:rsidRDefault="00ED71FD" w:rsidP="00B21744">
      <w:pPr>
        <w:pStyle w:val="1LevelA"/>
      </w:pPr>
      <w:r>
        <w:t>F</w:t>
      </w:r>
      <w:r w:rsidR="00400611">
        <w:t>.</w:t>
      </w:r>
      <w:r w:rsidR="00400611">
        <w:tab/>
      </w:r>
      <w:r w:rsidR="00400611" w:rsidRPr="00400611">
        <w:rPr>
          <w:b/>
        </w:rPr>
        <w:t>Subcontractor</w:t>
      </w:r>
      <w:r w:rsidR="00400611">
        <w:t xml:space="preserve">. </w:t>
      </w:r>
      <w:r w:rsidR="00B21744" w:rsidRPr="003F3221">
        <w:rPr>
          <w:shd w:val="clear" w:color="auto" w:fill="C5E0B3"/>
        </w:rPr>
        <w:t xml:space="preserve">Guidance: There may be other forms of arrangements between a </w:t>
      </w:r>
      <w:r w:rsidR="002005FF" w:rsidRPr="003F3221">
        <w:rPr>
          <w:shd w:val="clear" w:color="auto" w:fill="C5E0B3"/>
        </w:rPr>
        <w:t>F</w:t>
      </w:r>
      <w:r w:rsidR="00B21744" w:rsidRPr="003F3221">
        <w:rPr>
          <w:shd w:val="clear" w:color="auto" w:fill="C5E0B3"/>
        </w:rPr>
        <w:t xml:space="preserve">acility and a Contractor/Jurisdiction other than a </w:t>
      </w:r>
      <w:r w:rsidR="002005FF" w:rsidRPr="003F3221">
        <w:rPr>
          <w:shd w:val="clear" w:color="auto" w:fill="C5E0B3"/>
        </w:rPr>
        <w:t>S</w:t>
      </w:r>
      <w:r w:rsidR="00B21744" w:rsidRPr="003F3221">
        <w:rPr>
          <w:shd w:val="clear" w:color="auto" w:fill="C5E0B3"/>
        </w:rPr>
        <w:t>ubcontractor</w:t>
      </w:r>
      <w:r w:rsidR="002005FF" w:rsidRPr="003F3221">
        <w:rPr>
          <w:shd w:val="clear" w:color="auto" w:fill="C5E0B3"/>
        </w:rPr>
        <w:t>,</w:t>
      </w:r>
      <w:r w:rsidR="00B21744" w:rsidRPr="003F3221">
        <w:rPr>
          <w:shd w:val="clear" w:color="auto" w:fill="C5E0B3"/>
        </w:rPr>
        <w:t xml:space="preserve"> and subcontracting is optional; however, subcontracting is a common example of such a relationship and an example provision has been provided for that purpose</w:t>
      </w:r>
      <w:r w:rsidR="00B21744" w:rsidRPr="00B21744">
        <w:rPr>
          <w:shd w:val="clear" w:color="auto" w:fill="D6E3BC"/>
        </w:rPr>
        <w:t>.</w:t>
      </w:r>
      <w:r w:rsidR="00B21744">
        <w:t xml:space="preserve"> </w:t>
      </w:r>
      <w:r w:rsidR="00400611">
        <w:t xml:space="preserve">If the Contractor does not own or operate one or more of the </w:t>
      </w:r>
      <w:r w:rsidR="00B17671">
        <w:t xml:space="preserve">Approved </w:t>
      </w:r>
      <w:r w:rsidR="00400611">
        <w:t xml:space="preserve">Facilities, Contractor shall enter into a subcontract agreement with the owner or </w:t>
      </w:r>
      <w:r w:rsidR="005A5B44">
        <w:t>operator</w:t>
      </w:r>
      <w:r w:rsidR="00400611">
        <w:t xml:space="preserve"> of such </w:t>
      </w:r>
      <w:r w:rsidR="00B17671">
        <w:t xml:space="preserve">Approved </w:t>
      </w:r>
      <w:r w:rsidR="00400611">
        <w:t>Facility(ies) and the r</w:t>
      </w:r>
      <w:r>
        <w:t xml:space="preserve">equirements of Section 6.1 </w:t>
      </w:r>
      <w:r w:rsidR="00400611">
        <w:t xml:space="preserve">and Exhibit E shall pertain to the </w:t>
      </w:r>
      <w:r w:rsidR="00BB4F44">
        <w:t>S</w:t>
      </w:r>
      <w:r w:rsidR="00400611">
        <w:t>ubcontractor.</w:t>
      </w:r>
      <w:r>
        <w:t xml:space="preserve"> In addition, Subcontractor requirements </w:t>
      </w:r>
      <w:r w:rsidR="00B22AFB">
        <w:t xml:space="preserve">or obligations </w:t>
      </w:r>
      <w:r w:rsidR="00FE5843">
        <w:t xml:space="preserve">related to indemnification (Section 11.1) and </w:t>
      </w:r>
      <w:r w:rsidR="00FE5843" w:rsidRPr="00C704B3">
        <w:t>insurance requirements</w:t>
      </w:r>
      <w:r w:rsidR="00FE5843">
        <w:t xml:space="preserve"> (Section 11.2) shall apply</w:t>
      </w:r>
      <w:r w:rsidR="002005FF">
        <w:t>,</w:t>
      </w:r>
      <w:r w:rsidR="00FE5843">
        <w:t xml:space="preserve"> as well as any other Subcontractor requirements or obligations </w:t>
      </w:r>
      <w:r w:rsidR="00B22AFB">
        <w:t xml:space="preserve">stated </w:t>
      </w:r>
      <w:r>
        <w:t>in other sections of th</w:t>
      </w:r>
      <w:r w:rsidR="00BB4F44">
        <w:t>is</w:t>
      </w:r>
      <w:r>
        <w:t xml:space="preserve"> Agreement.</w:t>
      </w:r>
    </w:p>
    <w:p w14:paraId="5170A239" w14:textId="74B04788" w:rsidR="00320994" w:rsidRDefault="00B22AFB" w:rsidP="00BF589B">
      <w:pPr>
        <w:pStyle w:val="1LevelA"/>
      </w:pPr>
      <w:r>
        <w:t>G</w:t>
      </w:r>
      <w:r w:rsidR="00320994">
        <w:t>.</w:t>
      </w:r>
      <w:r w:rsidR="00320994">
        <w:tab/>
      </w:r>
      <w:r w:rsidR="000964F7">
        <w:rPr>
          <w:b/>
        </w:rPr>
        <w:t>Transportation</w:t>
      </w:r>
      <w:r w:rsidR="000964F7" w:rsidRPr="00422029">
        <w:rPr>
          <w:b/>
        </w:rPr>
        <w:t xml:space="preserve"> </w:t>
      </w:r>
      <w:r w:rsidR="00320994" w:rsidRPr="00422029">
        <w:rPr>
          <w:b/>
        </w:rPr>
        <w:t>to Non-Approved Facilities Prohibited</w:t>
      </w:r>
      <w:r w:rsidR="00320994">
        <w:rPr>
          <w:b/>
        </w:rPr>
        <w:t xml:space="preserve">. </w:t>
      </w:r>
      <w:r w:rsidR="00320994" w:rsidRPr="00320994">
        <w:t>If</w:t>
      </w:r>
      <w:r w:rsidR="00320994">
        <w:t xml:space="preserve"> Contractor Transports Discarded Materials to a </w:t>
      </w:r>
      <w:r w:rsidR="002005FF">
        <w:t>F</w:t>
      </w:r>
      <w:r w:rsidR="00320994">
        <w:t xml:space="preserve">acility other than the </w:t>
      </w:r>
      <w:r w:rsidR="00B17671">
        <w:t xml:space="preserve">Approved </w:t>
      </w:r>
      <w:r w:rsidR="00320994">
        <w:t xml:space="preserve">Facility(ies) or </w:t>
      </w:r>
      <w:r w:rsidR="00BB4F44">
        <w:t xml:space="preserve">an </w:t>
      </w:r>
      <w:r w:rsidR="00320994">
        <w:t xml:space="preserve">Alternative Facility without prior Jurisdiction approval, </w:t>
      </w:r>
      <w:r w:rsidR="00320994" w:rsidRPr="00320994">
        <w:t xml:space="preserve">Contractor’s failure to </w:t>
      </w:r>
      <w:r w:rsidR="00320994" w:rsidRPr="0008406C">
        <w:rPr>
          <w:shd w:val="clear" w:color="auto" w:fill="B6CCE4"/>
        </w:rPr>
        <w:t xml:space="preserve">comply may result in assessment of Liquidated Damages pursuant to Section 12.7 and Exhibit </w:t>
      </w:r>
      <w:r w:rsidR="00CC0D29" w:rsidRPr="0008406C">
        <w:rPr>
          <w:shd w:val="clear" w:color="auto" w:fill="B6CCE4"/>
        </w:rPr>
        <w:t>F</w:t>
      </w:r>
      <w:r w:rsidR="00320994" w:rsidRPr="00320994">
        <w:t>.</w:t>
      </w:r>
    </w:p>
    <w:p w14:paraId="3B96D470" w14:textId="1EA23EA9" w:rsidR="00312048" w:rsidRDefault="00312048" w:rsidP="004B442C">
      <w:pPr>
        <w:pStyle w:val="CustomizationNotes"/>
      </w:pPr>
      <w:r w:rsidRPr="0008406C">
        <w:rPr>
          <w:shd w:val="clear" w:color="auto" w:fill="B6CCE4"/>
        </w:rPr>
        <w:t>Option 2</w:t>
      </w:r>
      <w:r w:rsidR="00F01C96" w:rsidRPr="0008406C">
        <w:rPr>
          <w:shd w:val="clear" w:color="auto" w:fill="B6CCE4"/>
        </w:rPr>
        <w:t>:</w:t>
      </w:r>
      <w:r w:rsidRPr="0008406C">
        <w:rPr>
          <w:shd w:val="clear" w:color="auto" w:fill="B6CCE4"/>
        </w:rPr>
        <w:t xml:space="preserve"> Selection of </w:t>
      </w:r>
      <w:r w:rsidR="00D849BA" w:rsidRPr="0008406C">
        <w:rPr>
          <w:shd w:val="clear" w:color="auto" w:fill="B6CCE4"/>
        </w:rPr>
        <w:t>F</w:t>
      </w:r>
      <w:r w:rsidRPr="0008406C">
        <w:rPr>
          <w:shd w:val="clear" w:color="auto" w:fill="B6CCE4"/>
        </w:rPr>
        <w:t xml:space="preserve">acilities by </w:t>
      </w:r>
      <w:r w:rsidR="00D849BA" w:rsidRPr="0008406C">
        <w:rPr>
          <w:shd w:val="clear" w:color="auto" w:fill="B6CCE4"/>
        </w:rPr>
        <w:t>J</w:t>
      </w:r>
      <w:r w:rsidRPr="0008406C">
        <w:rPr>
          <w:shd w:val="clear" w:color="auto" w:fill="B6CCE4"/>
        </w:rPr>
        <w:t>urisdiction</w:t>
      </w:r>
    </w:p>
    <w:p w14:paraId="0A65DFBC" w14:textId="42B90B93" w:rsidR="0088017D" w:rsidRDefault="004B442C" w:rsidP="00BF589B">
      <w:pPr>
        <w:pStyle w:val="1LevelA"/>
      </w:pPr>
      <w:r>
        <w:t>A</w:t>
      </w:r>
      <w:r w:rsidR="00312048">
        <w:t>.</w:t>
      </w:r>
      <w:r w:rsidR="00312048">
        <w:tab/>
      </w:r>
      <w:r w:rsidR="00312048" w:rsidRPr="00D72DB2">
        <w:rPr>
          <w:b/>
        </w:rPr>
        <w:t xml:space="preserve">Designation of </w:t>
      </w:r>
      <w:r w:rsidR="00400611" w:rsidRPr="00D72DB2">
        <w:rPr>
          <w:b/>
        </w:rPr>
        <w:t>F</w:t>
      </w:r>
      <w:r w:rsidR="00312048" w:rsidRPr="00D72DB2">
        <w:rPr>
          <w:b/>
        </w:rPr>
        <w:t>acilities</w:t>
      </w:r>
      <w:r w:rsidR="00BB4F44">
        <w:t>.</w:t>
      </w:r>
      <w:r w:rsidR="00D72DB2">
        <w:t xml:space="preserve"> </w:t>
      </w:r>
      <w:r w:rsidR="00400611" w:rsidRPr="00400611">
        <w:t xml:space="preserve">Contractor shall </w:t>
      </w:r>
      <w:r w:rsidR="00400611">
        <w:t>T</w:t>
      </w:r>
      <w:r w:rsidR="00400611" w:rsidRPr="00400611">
        <w:t xml:space="preserve">ransport all </w:t>
      </w:r>
      <w:r w:rsidR="00C63849" w:rsidRPr="0008406C">
        <w:rPr>
          <w:shd w:val="clear" w:color="auto" w:fill="B6CCE4"/>
        </w:rPr>
        <w:t>Discarded Materials</w:t>
      </w:r>
      <w:r w:rsidR="00C63849">
        <w:t xml:space="preserve"> </w:t>
      </w:r>
      <w:r w:rsidR="00400611">
        <w:t xml:space="preserve">Collected in accordance with this Agreement to the </w:t>
      </w:r>
      <w:r w:rsidR="00C63849">
        <w:t xml:space="preserve">Designated </w:t>
      </w:r>
      <w:r w:rsidR="00372190">
        <w:t xml:space="preserve">Facility(ies) appropriate for each type of Discarded Materials. </w:t>
      </w:r>
      <w:r w:rsidR="00400611" w:rsidRPr="00400611">
        <w:t xml:space="preserve">Once Collected materials are deposited by Contractor at the </w:t>
      </w:r>
      <w:r w:rsidR="0088017D">
        <w:t xml:space="preserve">appropriate </w:t>
      </w:r>
      <w:r w:rsidR="00372190">
        <w:t>Designated</w:t>
      </w:r>
      <w:r w:rsidR="00400611" w:rsidRPr="00400611">
        <w:t xml:space="preserve"> Facility</w:t>
      </w:r>
      <w:r w:rsidR="0088017D">
        <w:t>(ies)</w:t>
      </w:r>
      <w:r w:rsidR="00400611" w:rsidRPr="00400611">
        <w:t xml:space="preserve">, </w:t>
      </w:r>
      <w:r w:rsidR="00E96319">
        <w:t xml:space="preserve">ownership of </w:t>
      </w:r>
      <w:r w:rsidR="00400611" w:rsidRPr="00400611">
        <w:t xml:space="preserve">such materials shall </w:t>
      </w:r>
      <w:r w:rsidR="00E96319">
        <w:t xml:space="preserve">transfer from the Contractor to the owner or </w:t>
      </w:r>
      <w:r w:rsidR="005A5B44">
        <w:t>Facility operator</w:t>
      </w:r>
      <w:r w:rsidR="00400611">
        <w:t xml:space="preserve"> of the </w:t>
      </w:r>
      <w:r w:rsidR="00400611" w:rsidRPr="00400611">
        <w:t>Designated Facility</w:t>
      </w:r>
      <w:r w:rsidR="0088017D">
        <w:t>(ies)</w:t>
      </w:r>
      <w:r w:rsidR="00F01C96">
        <w:t>,</w:t>
      </w:r>
      <w:r w:rsidR="00E96319">
        <w:t xml:space="preserve"> subject to the provisions/limitations of that </w:t>
      </w:r>
      <w:r w:rsidR="00E96319" w:rsidRPr="0008406C">
        <w:rPr>
          <w:shd w:val="clear" w:color="auto" w:fill="B6CCE4"/>
        </w:rPr>
        <w:t xml:space="preserve">Facility or </w:t>
      </w:r>
      <w:r w:rsidR="00372190" w:rsidRPr="0008406C">
        <w:rPr>
          <w:shd w:val="clear" w:color="auto" w:fill="B6CCE4"/>
        </w:rPr>
        <w:t>c</w:t>
      </w:r>
      <w:r w:rsidR="00E96319" w:rsidRPr="0008406C">
        <w:rPr>
          <w:shd w:val="clear" w:color="auto" w:fill="B6CCE4"/>
        </w:rPr>
        <w:t>ontract</w:t>
      </w:r>
      <w:r w:rsidR="00400611" w:rsidRPr="0008406C">
        <w:rPr>
          <w:shd w:val="clear" w:color="auto" w:fill="B6CCE4"/>
        </w:rPr>
        <w:t>.</w:t>
      </w:r>
      <w:r w:rsidR="00400611">
        <w:t xml:space="preserve"> </w:t>
      </w:r>
      <w:r w:rsidR="00400611" w:rsidRPr="00400611">
        <w:t xml:space="preserve">The Contractor is not responsible for providing </w:t>
      </w:r>
      <w:r w:rsidR="00400611">
        <w:t>Transfer, P</w:t>
      </w:r>
      <w:r w:rsidR="00400611" w:rsidRPr="00400611">
        <w:t>rocessing</w:t>
      </w:r>
      <w:r w:rsidR="00400611">
        <w:t xml:space="preserve">, or Disposal </w:t>
      </w:r>
      <w:r w:rsidR="00400611" w:rsidRPr="00400611">
        <w:t xml:space="preserve">services </w:t>
      </w:r>
      <w:r w:rsidR="001E2253">
        <w:t xml:space="preserve">unless otherwise </w:t>
      </w:r>
      <w:r w:rsidR="00400611" w:rsidRPr="00400611">
        <w:t>provided in Section 6.</w:t>
      </w:r>
      <w:r w:rsidR="001E2253">
        <w:t>1 and Exhibit E</w:t>
      </w:r>
      <w:r w:rsidR="00400611" w:rsidRPr="00400611">
        <w:t>.</w:t>
      </w:r>
    </w:p>
    <w:p w14:paraId="47B20DC9" w14:textId="24C69362" w:rsidR="005149BA" w:rsidRDefault="00C63849" w:rsidP="0088017D">
      <w:pPr>
        <w:pStyle w:val="BodyTextIndent"/>
      </w:pPr>
      <w:r w:rsidRPr="003F3221">
        <w:rPr>
          <w:shd w:val="clear" w:color="auto" w:fill="C5E0B3"/>
        </w:rPr>
        <w:t>Guidance</w:t>
      </w:r>
      <w:r w:rsidR="0088017D" w:rsidRPr="003F3221">
        <w:rPr>
          <w:shd w:val="clear" w:color="auto" w:fill="C5E0B3"/>
        </w:rPr>
        <w:t xml:space="preserve"> for above paragraph</w:t>
      </w:r>
      <w:r w:rsidRPr="003F3221">
        <w:rPr>
          <w:shd w:val="clear" w:color="auto" w:fill="C5E0B3"/>
        </w:rPr>
        <w:t xml:space="preserve">: Amend this description </w:t>
      </w:r>
      <w:r w:rsidR="0088017D" w:rsidRPr="003F3221">
        <w:rPr>
          <w:shd w:val="clear" w:color="auto" w:fill="C5E0B3"/>
        </w:rPr>
        <w:t xml:space="preserve">as needed to be more specific about which types of </w:t>
      </w:r>
      <w:r w:rsidRPr="003F3221">
        <w:rPr>
          <w:shd w:val="clear" w:color="auto" w:fill="C5E0B3"/>
        </w:rPr>
        <w:t xml:space="preserve">Discarded Materials are to be </w:t>
      </w:r>
      <w:r w:rsidR="000964F7" w:rsidRPr="003F3221">
        <w:rPr>
          <w:shd w:val="clear" w:color="auto" w:fill="C5E0B3"/>
        </w:rPr>
        <w:t>Transport</w:t>
      </w:r>
      <w:r w:rsidRPr="003F3221">
        <w:rPr>
          <w:shd w:val="clear" w:color="auto" w:fill="C5E0B3"/>
        </w:rPr>
        <w:t xml:space="preserve">ed to </w:t>
      </w:r>
      <w:r w:rsidR="0088017D" w:rsidRPr="003F3221">
        <w:rPr>
          <w:shd w:val="clear" w:color="auto" w:fill="C5E0B3"/>
        </w:rPr>
        <w:t xml:space="preserve">which Jurisdiction-Designated Facility (e.g., this may only apply to </w:t>
      </w:r>
      <w:r w:rsidR="00020298" w:rsidRPr="003F3221">
        <w:rPr>
          <w:shd w:val="clear" w:color="auto" w:fill="C5E0B3"/>
        </w:rPr>
        <w:t>Source Separated Recyclable Materials</w:t>
      </w:r>
      <w:r w:rsidR="0088017D" w:rsidRPr="003F3221">
        <w:rPr>
          <w:shd w:val="clear" w:color="auto" w:fill="C5E0B3"/>
        </w:rPr>
        <w:t xml:space="preserve"> being </w:t>
      </w:r>
      <w:r w:rsidR="000964F7" w:rsidRPr="003F3221">
        <w:rPr>
          <w:shd w:val="clear" w:color="auto" w:fill="C5E0B3"/>
        </w:rPr>
        <w:t>Transport</w:t>
      </w:r>
      <w:r w:rsidR="0088017D" w:rsidRPr="003F3221">
        <w:rPr>
          <w:shd w:val="clear" w:color="auto" w:fill="C5E0B3"/>
        </w:rPr>
        <w:t xml:space="preserve">ed to the Designated </w:t>
      </w:r>
      <w:r w:rsidR="00020298" w:rsidRPr="003F3221">
        <w:rPr>
          <w:shd w:val="clear" w:color="auto" w:fill="C5E0B3"/>
        </w:rPr>
        <w:t>Source Separated Recyclable Materials</w:t>
      </w:r>
      <w:r w:rsidR="0088017D" w:rsidRPr="003F3221">
        <w:rPr>
          <w:shd w:val="clear" w:color="auto" w:fill="C5E0B3"/>
        </w:rPr>
        <w:t xml:space="preserve"> Processing Facility)</w:t>
      </w:r>
      <w:r w:rsidR="0088017D" w:rsidRPr="0088017D">
        <w:rPr>
          <w:shd w:val="clear" w:color="auto" w:fill="D6E3BC"/>
        </w:rPr>
        <w:t>.</w:t>
      </w:r>
      <w:r>
        <w:t xml:space="preserve"> </w:t>
      </w:r>
    </w:p>
    <w:p w14:paraId="2A5760ED" w14:textId="78CE85D8" w:rsidR="00312048" w:rsidRDefault="004B442C" w:rsidP="00BF589B">
      <w:pPr>
        <w:pStyle w:val="1LevelA"/>
      </w:pPr>
      <w:r>
        <w:t>B</w:t>
      </w:r>
      <w:r w:rsidR="00312048">
        <w:t>.</w:t>
      </w:r>
      <w:r w:rsidR="00312048">
        <w:tab/>
      </w:r>
      <w:r w:rsidR="00312048" w:rsidRPr="00ED71FD">
        <w:rPr>
          <w:b/>
        </w:rPr>
        <w:t xml:space="preserve">Use of </w:t>
      </w:r>
      <w:r w:rsidR="006A6212" w:rsidRPr="00ED71FD">
        <w:rPr>
          <w:b/>
        </w:rPr>
        <w:t>A</w:t>
      </w:r>
      <w:r w:rsidR="00312048" w:rsidRPr="00ED71FD">
        <w:rPr>
          <w:b/>
        </w:rPr>
        <w:t xml:space="preserve">lternative </w:t>
      </w:r>
      <w:r w:rsidR="006A6212" w:rsidRPr="00ED71FD">
        <w:rPr>
          <w:b/>
        </w:rPr>
        <w:t>F</w:t>
      </w:r>
      <w:r w:rsidR="00312048" w:rsidRPr="00ED71FD">
        <w:rPr>
          <w:b/>
        </w:rPr>
        <w:t>acilities</w:t>
      </w:r>
      <w:r w:rsidR="00643C40">
        <w:t xml:space="preserve">. Jurisdiction may designate an </w:t>
      </w:r>
      <w:r w:rsidR="005F4FDD">
        <w:t xml:space="preserve">Alternative Facility </w:t>
      </w:r>
      <w:r w:rsidR="00643C40">
        <w:t>for Contractor’s use</w:t>
      </w:r>
      <w:r w:rsidR="0088017D">
        <w:t xml:space="preserve"> </w:t>
      </w:r>
      <w:r w:rsidR="00643C40">
        <w:t xml:space="preserve">for a short or extended </w:t>
      </w:r>
      <w:r w:rsidR="0088017D">
        <w:t>period of time</w:t>
      </w:r>
      <w:r w:rsidR="00643C40">
        <w:t xml:space="preserve">. </w:t>
      </w:r>
      <w:r w:rsidR="00ED71FD" w:rsidRPr="00ED71FD">
        <w:t xml:space="preserve">Such a change shall be considered a </w:t>
      </w:r>
      <w:r w:rsidR="0088017D">
        <w:t>Jurisdiction</w:t>
      </w:r>
      <w:r w:rsidR="00ED71FD" w:rsidRPr="00ED71FD">
        <w:t xml:space="preserve">-directed change in scope and handled in accordance </w:t>
      </w:r>
      <w:r w:rsidR="00ED71FD">
        <w:t>with provisions in Section 4.</w:t>
      </w:r>
      <w:r w:rsidR="009D6855">
        <w:t>4</w:t>
      </w:r>
      <w:r w:rsidR="00ED71FD" w:rsidRPr="00ED71FD">
        <w:t>.</w:t>
      </w:r>
    </w:p>
    <w:p w14:paraId="75FEE170" w14:textId="05864D75" w:rsidR="006A6212" w:rsidRDefault="006A6212" w:rsidP="00BF589B">
      <w:pPr>
        <w:pStyle w:val="1LevelA"/>
      </w:pPr>
      <w:r>
        <w:t>C.</w:t>
      </w:r>
      <w:r>
        <w:tab/>
      </w:r>
      <w:r w:rsidRPr="00422029">
        <w:rPr>
          <w:b/>
        </w:rPr>
        <w:t>Payment of Facility Tipping Fees</w:t>
      </w:r>
      <w:r>
        <w:t xml:space="preserve">. </w:t>
      </w:r>
      <w:r w:rsidR="00422029" w:rsidRPr="00422029">
        <w:t>Contractor shall pay all tipping fees</w:t>
      </w:r>
      <w:r w:rsidR="00881B04">
        <w:t xml:space="preserve">, </w:t>
      </w:r>
      <w:r w:rsidR="00E96319">
        <w:t>R</w:t>
      </w:r>
      <w:r w:rsidR="00881B04">
        <w:t xml:space="preserve">esidue surcharges, contamination </w:t>
      </w:r>
      <w:r w:rsidR="00B61BB6">
        <w:t>Process</w:t>
      </w:r>
      <w:r w:rsidR="00E96319">
        <w:t>ing fees</w:t>
      </w:r>
      <w:r w:rsidR="00881B04">
        <w:t>,</w:t>
      </w:r>
      <w:r w:rsidR="00422029" w:rsidRPr="00422029">
        <w:t xml:space="preserve"> and other costs </w:t>
      </w:r>
      <w:r w:rsidR="00422029">
        <w:t xml:space="preserve">charged by </w:t>
      </w:r>
      <w:r w:rsidR="005A5B44">
        <w:t xml:space="preserve">Facility </w:t>
      </w:r>
      <w:r w:rsidR="00422029">
        <w:t>operator</w:t>
      </w:r>
      <w:r w:rsidR="0088017D">
        <w:t>(s)</w:t>
      </w:r>
      <w:r w:rsidR="00422029">
        <w:t xml:space="preserve"> </w:t>
      </w:r>
      <w:r w:rsidR="0088017D">
        <w:t xml:space="preserve">of Designated Facility(ies) </w:t>
      </w:r>
      <w:r w:rsidR="00422029">
        <w:t xml:space="preserve">for acceptance and </w:t>
      </w:r>
      <w:r w:rsidR="00422029" w:rsidRPr="0008406C">
        <w:rPr>
          <w:shd w:val="clear" w:color="auto" w:fill="B6CCE4"/>
        </w:rPr>
        <w:t>Transfer, Processing, and/or Dispos</w:t>
      </w:r>
      <w:r w:rsidR="00F01C96" w:rsidRPr="0008406C">
        <w:rPr>
          <w:shd w:val="clear" w:color="auto" w:fill="B6CCE4"/>
        </w:rPr>
        <w:t>al of</w:t>
      </w:r>
      <w:r w:rsidR="00422029" w:rsidRPr="0008406C">
        <w:rPr>
          <w:shd w:val="clear" w:color="auto" w:fill="B6CCE4"/>
        </w:rPr>
        <w:t xml:space="preserve"> </w:t>
      </w:r>
      <w:r w:rsidR="00020298" w:rsidRPr="0008406C">
        <w:rPr>
          <w:shd w:val="clear" w:color="auto" w:fill="B6CCE4"/>
        </w:rPr>
        <w:t>Source Separated Recyclable Materials</w:t>
      </w:r>
      <w:r w:rsidR="00422029" w:rsidRPr="0008406C">
        <w:rPr>
          <w:shd w:val="clear" w:color="auto" w:fill="B6CCE4"/>
        </w:rPr>
        <w:t xml:space="preserve">, </w:t>
      </w:r>
      <w:r w:rsidR="00233FE8" w:rsidRPr="0008406C">
        <w:rPr>
          <w:shd w:val="clear" w:color="auto" w:fill="B6CCE4"/>
        </w:rPr>
        <w:t>SSGCOW</w:t>
      </w:r>
      <w:r w:rsidR="00422029" w:rsidRPr="0008406C">
        <w:rPr>
          <w:shd w:val="clear" w:color="auto" w:fill="B6CCE4"/>
        </w:rPr>
        <w:t xml:space="preserve">, </w:t>
      </w:r>
      <w:r w:rsidR="00F01C96" w:rsidRPr="0008406C">
        <w:rPr>
          <w:shd w:val="clear" w:color="auto" w:fill="B6CCE4"/>
        </w:rPr>
        <w:t>and Mixed Waste/</w:t>
      </w:r>
      <w:r w:rsidR="00A503BA" w:rsidRPr="0008406C">
        <w:rPr>
          <w:shd w:val="clear" w:color="auto" w:fill="B6CCE4"/>
        </w:rPr>
        <w:t>Gray Container</w:t>
      </w:r>
      <w:r w:rsidR="00422029" w:rsidRPr="0008406C">
        <w:rPr>
          <w:shd w:val="clear" w:color="auto" w:fill="B6CCE4"/>
        </w:rPr>
        <w:t xml:space="preserve"> Waste</w:t>
      </w:r>
      <w:r w:rsidR="00422029" w:rsidRPr="00F01C96">
        <w:t xml:space="preserve"> </w:t>
      </w:r>
      <w:r w:rsidR="00422029" w:rsidRPr="00422029">
        <w:t xml:space="preserve">Collected </w:t>
      </w:r>
      <w:r w:rsidR="00422029">
        <w:t>in accordance with this Agreement</w:t>
      </w:r>
      <w:r w:rsidR="00422029" w:rsidRPr="00422029">
        <w:t>.</w:t>
      </w:r>
      <w:r w:rsidR="00422029">
        <w:t xml:space="preserve"> </w:t>
      </w:r>
      <w:r w:rsidR="00422029" w:rsidRPr="00422029">
        <w:t xml:space="preserve">Contractor shall receive compensation for </w:t>
      </w:r>
      <w:r w:rsidR="00F01C96">
        <w:t>T</w:t>
      </w:r>
      <w:r w:rsidR="00422029" w:rsidRPr="00422029">
        <w:t xml:space="preserve">ransfer and </w:t>
      </w:r>
      <w:r w:rsidR="00B61BB6">
        <w:t>Process</w:t>
      </w:r>
      <w:r w:rsidR="00422029" w:rsidRPr="00422029">
        <w:t>ing costs in accordance with Article</w:t>
      </w:r>
      <w:r w:rsidR="00422029">
        <w:t xml:space="preserve"> 10</w:t>
      </w:r>
      <w:r w:rsidR="00422029" w:rsidRPr="00422029">
        <w:t>.</w:t>
      </w:r>
    </w:p>
    <w:p w14:paraId="18C5FC43" w14:textId="61358F86" w:rsidR="006A6212" w:rsidRDefault="006A6212" w:rsidP="00BF589B">
      <w:pPr>
        <w:pStyle w:val="1LevelA"/>
      </w:pPr>
      <w:r w:rsidRPr="006A6212">
        <w:t>D.</w:t>
      </w:r>
      <w:r w:rsidRPr="006A6212">
        <w:tab/>
      </w:r>
      <w:r w:rsidRPr="00D72DB2">
        <w:rPr>
          <w:b/>
        </w:rPr>
        <w:t>Cooperation with Facility Operator</w:t>
      </w:r>
      <w:r w:rsidR="00F01C96" w:rsidRPr="00F01C96">
        <w:t>.</w:t>
      </w:r>
    </w:p>
    <w:p w14:paraId="7E6B5F9E" w14:textId="255F31FA" w:rsidR="006A6212" w:rsidRDefault="006A6212" w:rsidP="00BF589B">
      <w:pPr>
        <w:pStyle w:val="2Level1"/>
      </w:pPr>
      <w:r>
        <w:t>1.</w:t>
      </w:r>
      <w:r>
        <w:tab/>
      </w:r>
      <w:r w:rsidRPr="006A6212">
        <w:rPr>
          <w:b/>
        </w:rPr>
        <w:t>Communications</w:t>
      </w:r>
      <w:r>
        <w:t xml:space="preserve">. If requested by </w:t>
      </w:r>
      <w:r w:rsidR="004A5152">
        <w:t>Jurisdiction</w:t>
      </w:r>
      <w:r>
        <w:t xml:space="preserve">, the Contractor shall meet with the </w:t>
      </w:r>
      <w:r w:rsidR="004A5152">
        <w:t>Jurisdiction</w:t>
      </w:r>
      <w:r>
        <w:t xml:space="preserve"> and </w:t>
      </w:r>
      <w:r w:rsidR="005A5B44">
        <w:t xml:space="preserve">Facility </w:t>
      </w:r>
      <w:r>
        <w:t>operator</w:t>
      </w:r>
      <w:r w:rsidR="004A5152">
        <w:t>(s) of Jurisdiction-</w:t>
      </w:r>
      <w:r w:rsidR="00270E8F">
        <w:t>Designated</w:t>
      </w:r>
      <w:r w:rsidR="004A5152">
        <w:t xml:space="preserve"> </w:t>
      </w:r>
      <w:r w:rsidR="0044182E">
        <w:t>Facility(ies)</w:t>
      </w:r>
      <w:r>
        <w:t xml:space="preserve"> at least </w:t>
      </w:r>
      <w:r w:rsidR="00923BB2" w:rsidRPr="0008406C">
        <w:rPr>
          <w:shd w:val="clear" w:color="auto" w:fill="B6CCE4"/>
        </w:rPr>
        <w:t xml:space="preserve">insert frequency (e.g., </w:t>
      </w:r>
      <w:r w:rsidRPr="0008406C">
        <w:rPr>
          <w:shd w:val="clear" w:color="auto" w:fill="B6CCE4"/>
        </w:rPr>
        <w:t>once each month</w:t>
      </w:r>
      <w:r w:rsidR="00923BB2" w:rsidRPr="0008406C">
        <w:rPr>
          <w:shd w:val="clear" w:color="auto" w:fill="B6CCE4"/>
        </w:rPr>
        <w:t>)</w:t>
      </w:r>
      <w:r w:rsidR="00CE1915" w:rsidRPr="0008406C">
        <w:rPr>
          <w:shd w:val="clear" w:color="auto" w:fill="B6CCE4"/>
        </w:rPr>
        <w:t xml:space="preserve">, </w:t>
      </w:r>
      <w:r w:rsidR="00923BB2" w:rsidRPr="0008406C">
        <w:rPr>
          <w:shd w:val="clear" w:color="auto" w:fill="B6CCE4"/>
        </w:rPr>
        <w:t xml:space="preserve">insert communication method (e.g., </w:t>
      </w:r>
      <w:r w:rsidR="00CE1915" w:rsidRPr="0008406C">
        <w:rPr>
          <w:shd w:val="clear" w:color="auto" w:fill="B6CCE4"/>
        </w:rPr>
        <w:t xml:space="preserve">in person </w:t>
      </w:r>
      <w:r w:rsidR="00923BB2" w:rsidRPr="0008406C">
        <w:rPr>
          <w:shd w:val="clear" w:color="auto" w:fill="B6CCE4"/>
        </w:rPr>
        <w:t>and/</w:t>
      </w:r>
      <w:r w:rsidR="00CE1915" w:rsidRPr="0008406C">
        <w:rPr>
          <w:shd w:val="clear" w:color="auto" w:fill="B6CCE4"/>
        </w:rPr>
        <w:t>or by conference call</w:t>
      </w:r>
      <w:r w:rsidR="007A6EA7" w:rsidRPr="0008406C">
        <w:rPr>
          <w:shd w:val="clear" w:color="auto" w:fill="B6CCE4"/>
        </w:rPr>
        <w:t>)</w:t>
      </w:r>
      <w:r w:rsidR="00CE1915" w:rsidRPr="00EE3B94">
        <w:rPr>
          <w:shd w:val="clear" w:color="auto" w:fill="B8CCE4"/>
        </w:rPr>
        <w:t>,</w:t>
      </w:r>
      <w:r w:rsidR="00CE1915">
        <w:t xml:space="preserve"> </w:t>
      </w:r>
      <w:r>
        <w:t xml:space="preserve">to discuss issues related to the interaction of operations between Contractor and </w:t>
      </w:r>
      <w:r w:rsidR="005A5B44">
        <w:t>Facility operator</w:t>
      </w:r>
      <w:r>
        <w:t xml:space="preserve"> including, but not limited to: </w:t>
      </w:r>
    </w:p>
    <w:p w14:paraId="784022F6" w14:textId="5381A3F1" w:rsidR="006A6212" w:rsidRDefault="00D72DB2" w:rsidP="00D72DB2">
      <w:pPr>
        <w:pStyle w:val="3Levela"/>
      </w:pPr>
      <w:r>
        <w:t>(</w:t>
      </w:r>
      <w:r w:rsidR="006A6212">
        <w:t>a</w:t>
      </w:r>
      <w:r>
        <w:t>)</w:t>
      </w:r>
      <w:r w:rsidR="006A6212">
        <w:tab/>
        <w:t>Traffic flow;</w:t>
      </w:r>
    </w:p>
    <w:p w14:paraId="4F8A2D3B" w14:textId="1FDAE29D" w:rsidR="006A6212" w:rsidRDefault="00D72DB2" w:rsidP="00D72DB2">
      <w:pPr>
        <w:pStyle w:val="3Levela"/>
      </w:pPr>
      <w:r>
        <w:t>(b)</w:t>
      </w:r>
      <w:r w:rsidR="006A6212">
        <w:tab/>
        <w:t>Vehicle weighing procedures;</w:t>
      </w:r>
    </w:p>
    <w:p w14:paraId="02F5FFA3" w14:textId="65637E6A" w:rsidR="006A6212" w:rsidRDefault="00D72DB2" w:rsidP="00D72DB2">
      <w:pPr>
        <w:pStyle w:val="3Levela"/>
      </w:pPr>
      <w:r>
        <w:t>(</w:t>
      </w:r>
      <w:r w:rsidR="006A6212">
        <w:t>c</w:t>
      </w:r>
      <w:r>
        <w:t>)</w:t>
      </w:r>
      <w:r w:rsidR="006A6212">
        <w:tab/>
      </w:r>
      <w:r w:rsidR="00020298" w:rsidRPr="0008406C">
        <w:rPr>
          <w:shd w:val="clear" w:color="auto" w:fill="B6CCE4"/>
        </w:rPr>
        <w:t>Source Separated Recyclable Materials</w:t>
      </w:r>
      <w:r w:rsidR="006A6212" w:rsidRPr="0008406C">
        <w:rPr>
          <w:shd w:val="clear" w:color="auto" w:fill="B6CCE4"/>
        </w:rPr>
        <w:t xml:space="preserve"> and </w:t>
      </w:r>
      <w:r w:rsidR="00233FE8" w:rsidRPr="0008406C">
        <w:rPr>
          <w:shd w:val="clear" w:color="auto" w:fill="B6CCE4"/>
        </w:rPr>
        <w:t>SSGCOW</w:t>
      </w:r>
      <w:r w:rsidR="006A6212">
        <w:t xml:space="preserve"> </w:t>
      </w:r>
      <w:r w:rsidR="004B0B90">
        <w:t>contamination</w:t>
      </w:r>
      <w:r w:rsidR="00796A63">
        <w:t xml:space="preserve"> level and contamination monitoring</w:t>
      </w:r>
      <w:r w:rsidR="006A6212">
        <w:t>;</w:t>
      </w:r>
    </w:p>
    <w:p w14:paraId="325CC378" w14:textId="549B0F6B" w:rsidR="006A6212" w:rsidRDefault="00D72DB2" w:rsidP="00D72DB2">
      <w:pPr>
        <w:pStyle w:val="3Levela"/>
      </w:pPr>
      <w:r>
        <w:t>(</w:t>
      </w:r>
      <w:r w:rsidR="006A6212">
        <w:t>d</w:t>
      </w:r>
      <w:r>
        <w:t>)</w:t>
      </w:r>
      <w:r w:rsidR="006A6212">
        <w:tab/>
        <w:t>Hazardous Waste screening and safety policies;</w:t>
      </w:r>
    </w:p>
    <w:p w14:paraId="2BC38F5D" w14:textId="22F29497" w:rsidR="006A6212" w:rsidRDefault="00D72DB2" w:rsidP="00D72DB2">
      <w:pPr>
        <w:pStyle w:val="3Levela"/>
      </w:pPr>
      <w:r>
        <w:t>(</w:t>
      </w:r>
      <w:r w:rsidR="006A6212">
        <w:t>e</w:t>
      </w:r>
      <w:r>
        <w:t>)</w:t>
      </w:r>
      <w:r w:rsidR="006A6212">
        <w:tab/>
        <w:t xml:space="preserve">Receiving hours; </w:t>
      </w:r>
    </w:p>
    <w:p w14:paraId="085FB92E" w14:textId="3942ACF3" w:rsidR="006A6212" w:rsidRDefault="00D72DB2" w:rsidP="00D72DB2">
      <w:pPr>
        <w:pStyle w:val="3Levela"/>
      </w:pPr>
      <w:r>
        <w:t>(</w:t>
      </w:r>
      <w:r w:rsidR="006A6212">
        <w:t>f</w:t>
      </w:r>
      <w:r>
        <w:t>)</w:t>
      </w:r>
      <w:r w:rsidR="006A6212">
        <w:tab/>
        <w:t>Billing and payment of gate fees for delivery of materials;</w:t>
      </w:r>
    </w:p>
    <w:p w14:paraId="5B4FDDBF" w14:textId="372586B6" w:rsidR="006A6212" w:rsidRDefault="00D72DB2" w:rsidP="00D72DB2">
      <w:pPr>
        <w:pStyle w:val="3Levela"/>
      </w:pPr>
      <w:r>
        <w:t>(</w:t>
      </w:r>
      <w:r w:rsidR="006A6212">
        <w:t>g</w:t>
      </w:r>
      <w:r>
        <w:t>)</w:t>
      </w:r>
      <w:r w:rsidR="006A6212">
        <w:tab/>
        <w:t xml:space="preserve">Vehicle parking;  </w:t>
      </w:r>
    </w:p>
    <w:p w14:paraId="21FABF88" w14:textId="6C08A186" w:rsidR="006A6212" w:rsidRDefault="00D72DB2" w:rsidP="00D72DB2">
      <w:pPr>
        <w:pStyle w:val="3Levela"/>
      </w:pPr>
      <w:r>
        <w:t>(</w:t>
      </w:r>
      <w:r w:rsidR="006A6212">
        <w:t>h</w:t>
      </w:r>
      <w:r>
        <w:t>)</w:t>
      </w:r>
      <w:r w:rsidR="006A6212">
        <w:tab/>
        <w:t>Employee facilities; and,</w:t>
      </w:r>
    </w:p>
    <w:p w14:paraId="2B928166" w14:textId="2C11F2C9" w:rsidR="006A6212" w:rsidRDefault="00D72DB2" w:rsidP="00D72DB2">
      <w:pPr>
        <w:pStyle w:val="3Levela"/>
      </w:pPr>
      <w:r>
        <w:t>(i)</w:t>
      </w:r>
      <w:r w:rsidR="006A6212">
        <w:tab/>
        <w:t>Maintenance facilities.</w:t>
      </w:r>
    </w:p>
    <w:p w14:paraId="2E7AFA5A" w14:textId="621108C5" w:rsidR="006A6212" w:rsidRDefault="006A6212" w:rsidP="00BF589B">
      <w:pPr>
        <w:pStyle w:val="2Level1"/>
      </w:pPr>
      <w:r>
        <w:t>2.</w:t>
      </w:r>
      <w:r>
        <w:tab/>
      </w:r>
      <w:r w:rsidRPr="006A6212">
        <w:rPr>
          <w:b/>
        </w:rPr>
        <w:t>E-Mail Communications</w:t>
      </w:r>
      <w:r>
        <w:t xml:space="preserve">. The Contractor’s general manager shall have e-mail capabilities to enable the </w:t>
      </w:r>
      <w:r w:rsidR="005A5B44">
        <w:t>Facility operator</w:t>
      </w:r>
      <w:r>
        <w:t xml:space="preserve"> and the Contractor’s general manager to communicate via e-mail. Contractor’s general manager shall respond to the </w:t>
      </w:r>
      <w:r w:rsidR="005A5B44">
        <w:t>Facility operator</w:t>
      </w:r>
      <w:r>
        <w:t xml:space="preserve">’s email correspondence within </w:t>
      </w:r>
      <w:r w:rsidR="00966077" w:rsidRPr="0008406C">
        <w:rPr>
          <w:shd w:val="clear" w:color="auto" w:fill="B6CCE4"/>
        </w:rPr>
        <w:t>___</w:t>
      </w:r>
      <w:r w:rsidRPr="0008406C">
        <w:rPr>
          <w:shd w:val="clear" w:color="auto" w:fill="B6CCE4"/>
        </w:rPr>
        <w:t xml:space="preserve"> (</w:t>
      </w:r>
      <w:r w:rsidR="00966077" w:rsidRPr="0008406C">
        <w:rPr>
          <w:shd w:val="clear" w:color="auto" w:fill="B6CCE4"/>
        </w:rPr>
        <w:t>__</w:t>
      </w:r>
      <w:r w:rsidRPr="0008406C">
        <w:rPr>
          <w:shd w:val="clear" w:color="auto" w:fill="B6CCE4"/>
        </w:rPr>
        <w:t xml:space="preserve">) </w:t>
      </w:r>
      <w:r w:rsidR="00966077" w:rsidRPr="0008406C">
        <w:rPr>
          <w:shd w:val="clear" w:color="auto" w:fill="B6CCE4"/>
        </w:rPr>
        <w:t xml:space="preserve">days or </w:t>
      </w:r>
      <w:r w:rsidRPr="0008406C">
        <w:rPr>
          <w:shd w:val="clear" w:color="auto" w:fill="B6CCE4"/>
        </w:rPr>
        <w:t>hours</w:t>
      </w:r>
      <w:r w:rsidRPr="001D7C0C">
        <w:rPr>
          <w:shd w:val="clear" w:color="auto" w:fill="B8CCE4"/>
        </w:rPr>
        <w:t>.</w:t>
      </w:r>
    </w:p>
    <w:p w14:paraId="3EE30F6F" w14:textId="1CD9ABE3" w:rsidR="006A6212" w:rsidRDefault="006A6212" w:rsidP="00BF589B">
      <w:pPr>
        <w:pStyle w:val="2Level1"/>
      </w:pPr>
      <w:r>
        <w:t>3.</w:t>
      </w:r>
      <w:r>
        <w:tab/>
      </w:r>
      <w:r w:rsidRPr="006A6212">
        <w:rPr>
          <w:b/>
        </w:rPr>
        <w:t>Coordination of Hours</w:t>
      </w:r>
      <w:r>
        <w:t xml:space="preserve">. Contractor shall plan its </w:t>
      </w:r>
      <w:r w:rsidR="00A40360">
        <w:t>Hauler Route</w:t>
      </w:r>
      <w:r>
        <w:t xml:space="preserve">s to be compatible with the Designated Transfer and Processing Facility receiving hours, which shall be, at a minimum, </w:t>
      </w:r>
      <w:r w:rsidR="00A93149" w:rsidRPr="0008406C">
        <w:rPr>
          <w:shd w:val="clear" w:color="auto" w:fill="B6CCE4"/>
        </w:rPr>
        <w:t>insert receiving schedule (days and hours</w:t>
      </w:r>
      <w:r w:rsidR="00A93149" w:rsidRPr="00A93149">
        <w:rPr>
          <w:shd w:val="clear" w:color="auto" w:fill="B8CCE4"/>
        </w:rPr>
        <w:t>)</w:t>
      </w:r>
      <w:r>
        <w:t xml:space="preserve">. Contractor shall deliver Collected materials to the </w:t>
      </w:r>
      <w:r w:rsidR="00372190">
        <w:t>Designated</w:t>
      </w:r>
      <w:r>
        <w:t xml:space="preserve"> Facility</w:t>
      </w:r>
      <w:r w:rsidR="0044182E">
        <w:t>(ies)</w:t>
      </w:r>
      <w:r>
        <w:t xml:space="preserve"> during the receiving hours of the </w:t>
      </w:r>
      <w:r w:rsidR="00372190">
        <w:t>Designated</w:t>
      </w:r>
      <w:r>
        <w:t xml:space="preserve"> Facility</w:t>
      </w:r>
      <w:r w:rsidR="0044182E">
        <w:t>(ies)</w:t>
      </w:r>
      <w:r>
        <w:t xml:space="preserve">. </w:t>
      </w:r>
    </w:p>
    <w:p w14:paraId="2689F9DE" w14:textId="7F7E8BC5" w:rsidR="006A6212" w:rsidRDefault="006A6212" w:rsidP="00BF589B">
      <w:pPr>
        <w:pStyle w:val="2Level1"/>
      </w:pPr>
      <w:r>
        <w:t>4.</w:t>
      </w:r>
      <w:r>
        <w:tab/>
      </w:r>
      <w:r w:rsidRPr="006A6212">
        <w:rPr>
          <w:b/>
        </w:rPr>
        <w:t>Compliance with Facility Rules</w:t>
      </w:r>
      <w:r>
        <w:t xml:space="preserve">. Contractor shall cooperate with </w:t>
      </w:r>
      <w:r w:rsidR="005A5B44">
        <w:t>Facility operator</w:t>
      </w:r>
      <w:r>
        <w:t xml:space="preserve"> and comply with </w:t>
      </w:r>
      <w:r w:rsidR="005A5B44">
        <w:t>Facility operator</w:t>
      </w:r>
      <w:r>
        <w:t xml:space="preserve">’s requirements </w:t>
      </w:r>
      <w:r w:rsidR="004A66D6">
        <w:t>i</w:t>
      </w:r>
      <w:r>
        <w:t xml:space="preserve">ncluding: (i) how and where to unload Collection vehicles; (ii) respecting operations and construction of new facilities; and, (iii) the </w:t>
      </w:r>
      <w:r w:rsidR="005A5B44">
        <w:t>Facility operator</w:t>
      </w:r>
      <w:r>
        <w:t xml:space="preserve">’s </w:t>
      </w:r>
      <w:r w:rsidR="004A66D6">
        <w:t xml:space="preserve">Excluded Waste screening and </w:t>
      </w:r>
      <w:r>
        <w:t xml:space="preserve">exclusion program. Contractor shall also </w:t>
      </w:r>
      <w:r w:rsidR="002171F2">
        <w:t xml:space="preserve">comply </w:t>
      </w:r>
      <w:r>
        <w:t xml:space="preserve">with the </w:t>
      </w:r>
      <w:r w:rsidR="004A66D6">
        <w:t xml:space="preserve">waste evaluations and </w:t>
      </w:r>
      <w:r w:rsidR="004B0B90">
        <w:t>contamination</w:t>
      </w:r>
      <w:r>
        <w:t xml:space="preserve"> assessment procedures </w:t>
      </w:r>
      <w:r w:rsidR="002171F2">
        <w:t xml:space="preserve">and schedule provided by the </w:t>
      </w:r>
      <w:r w:rsidR="005A5B44">
        <w:t>Facility operator</w:t>
      </w:r>
      <w:r>
        <w:t>.</w:t>
      </w:r>
    </w:p>
    <w:p w14:paraId="1C4A3FE8" w14:textId="73F56809" w:rsidR="00643C40" w:rsidRDefault="00643C40" w:rsidP="00BF589B">
      <w:pPr>
        <w:pStyle w:val="1LevelA"/>
      </w:pPr>
      <w:r>
        <w:t>E.</w:t>
      </w:r>
      <w:r>
        <w:tab/>
      </w:r>
      <w:r w:rsidRPr="00643C40">
        <w:rPr>
          <w:b/>
        </w:rPr>
        <w:t>Vehicle Tare Weights for Approved Facility(ies)</w:t>
      </w:r>
      <w:r w:rsidRPr="00643C40">
        <w:t xml:space="preserve">. Within </w:t>
      </w:r>
      <w:r w:rsidRPr="0008406C">
        <w:rPr>
          <w:shd w:val="clear" w:color="auto" w:fill="B6CCE4"/>
        </w:rPr>
        <w:t>thirty (30</w:t>
      </w:r>
      <w:r w:rsidRPr="0013281D">
        <w:rPr>
          <w:shd w:val="clear" w:color="auto" w:fill="B8CCE4"/>
        </w:rPr>
        <w:t>)</w:t>
      </w:r>
      <w:r w:rsidRPr="00643C40">
        <w:t xml:space="preserve"> Days prior to the Commencement Date, Contractor shall coordinate with the </w:t>
      </w:r>
      <w:r w:rsidR="00F74B4C">
        <w:t>Facility operator</w:t>
      </w:r>
      <w:r w:rsidR="0044182E">
        <w:t>(s)</w:t>
      </w:r>
      <w:r>
        <w:t xml:space="preserve"> </w:t>
      </w:r>
      <w:r w:rsidRPr="00643C40">
        <w:t xml:space="preserve">to ensure that all Collection vehicles used by Contractor to </w:t>
      </w:r>
      <w:r w:rsidR="000964F7">
        <w:t>Transport</w:t>
      </w:r>
      <w:r w:rsidRPr="00643C40">
        <w:t xml:space="preserve"> </w:t>
      </w:r>
      <w:r>
        <w:t xml:space="preserve">Discarded Materials </w:t>
      </w:r>
      <w:r w:rsidRPr="00643C40">
        <w:t xml:space="preserve">to </w:t>
      </w:r>
      <w:r w:rsidR="00372190">
        <w:t>Designated</w:t>
      </w:r>
      <w:r w:rsidR="0044182E">
        <w:t xml:space="preserve"> </w:t>
      </w:r>
      <w:r w:rsidRPr="00643C40">
        <w:t xml:space="preserve">Facilities are weighed to determine unloaded (“tare”) weights. Contractor </w:t>
      </w:r>
      <w:r>
        <w:t xml:space="preserve">shall work with </w:t>
      </w:r>
      <w:r w:rsidR="00F74B4C">
        <w:t>Facility operator</w:t>
      </w:r>
      <w:r w:rsidR="0044182E">
        <w:t>(s)</w:t>
      </w:r>
      <w:r>
        <w:t xml:space="preserve"> to </w:t>
      </w:r>
      <w:r w:rsidRPr="00643C40">
        <w:t xml:space="preserve">electronically record the tare weight, identify vehicle as </w:t>
      </w:r>
      <w:r>
        <w:t>Contractor’s</w:t>
      </w:r>
      <w:r w:rsidRPr="00643C40">
        <w:t xml:space="preserve">, and provide a distinct vehicle identification number for each vehicle. Contractor shall provide </w:t>
      </w:r>
      <w:r>
        <w:t xml:space="preserve">Jurisdiction </w:t>
      </w:r>
      <w:r w:rsidRPr="00643C40">
        <w:t xml:space="preserve">with a report listing the vehicle tare weight information upon request. Contractor shall promptly coordinate with </w:t>
      </w:r>
      <w:r w:rsidR="00F74B4C">
        <w:t>Facility operator</w:t>
      </w:r>
      <w:r>
        <w:t xml:space="preserve"> </w:t>
      </w:r>
      <w:r w:rsidRPr="00643C40">
        <w:t xml:space="preserve">to weigh additional or replacement Collection vehicles prior to </w:t>
      </w:r>
      <w:r>
        <w:t xml:space="preserve">Contractor </w:t>
      </w:r>
      <w:r w:rsidRPr="00643C40">
        <w:t xml:space="preserve">placing them into service. Contractor shall check tare weights at least annually, or within </w:t>
      </w:r>
      <w:r w:rsidRPr="0008406C">
        <w:rPr>
          <w:shd w:val="clear" w:color="auto" w:fill="B6CCE4"/>
        </w:rPr>
        <w:t>fourteen (14</w:t>
      </w:r>
      <w:r w:rsidRPr="0044182E">
        <w:rPr>
          <w:shd w:val="clear" w:color="auto" w:fill="B6CCE4"/>
        </w:rPr>
        <w:t>)</w:t>
      </w:r>
      <w:r w:rsidRPr="00270E8F">
        <w:t xml:space="preserve"> </w:t>
      </w:r>
      <w:r w:rsidR="00270E8F">
        <w:t>d</w:t>
      </w:r>
      <w:r w:rsidRPr="00643C40">
        <w:t xml:space="preserve">ays of a </w:t>
      </w:r>
      <w:r>
        <w:t xml:space="preserve">Jurisdiction </w:t>
      </w:r>
      <w:r w:rsidRPr="00643C40">
        <w:t>request, and shall re</w:t>
      </w:r>
      <w:r w:rsidR="003D13D2">
        <w:t>-</w:t>
      </w:r>
      <w:r w:rsidRPr="00643C40">
        <w:t>tare vehicles immediately after any major maintenance service</w:t>
      </w:r>
      <w:r w:rsidR="00E96319">
        <w:t xml:space="preserve"> that could impact the weight of the vehicle by more than </w:t>
      </w:r>
      <w:r w:rsidR="00E96319" w:rsidRPr="0008406C">
        <w:rPr>
          <w:shd w:val="clear" w:color="auto" w:fill="B6CCE4"/>
        </w:rPr>
        <w:t>fifty (50</w:t>
      </w:r>
      <w:r w:rsidR="00E96319" w:rsidRPr="00E96319">
        <w:rPr>
          <w:shd w:val="clear" w:color="auto" w:fill="B6CCE4"/>
        </w:rPr>
        <w:t>)</w:t>
      </w:r>
      <w:r w:rsidR="00E96319">
        <w:t xml:space="preserve"> pound</w:t>
      </w:r>
      <w:r w:rsidR="00270E8F">
        <w:t>s</w:t>
      </w:r>
      <w:r w:rsidRPr="00643C40">
        <w:t>.</w:t>
      </w:r>
    </w:p>
    <w:p w14:paraId="142501E0" w14:textId="73918EDF" w:rsidR="00643C40" w:rsidRDefault="00643C40" w:rsidP="00BF589B">
      <w:pPr>
        <w:pStyle w:val="1LevelA"/>
      </w:pPr>
      <w:r>
        <w:t>F.</w:t>
      </w:r>
      <w:r>
        <w:tab/>
      </w:r>
      <w:r w:rsidRPr="00643C40">
        <w:rPr>
          <w:b/>
        </w:rPr>
        <w:t>Records and Investigations</w:t>
      </w:r>
      <w:r>
        <w:t xml:space="preserve">. Contractor shall maintain accurate records of the quantities of Discard Materials </w:t>
      </w:r>
      <w:r w:rsidR="000964F7">
        <w:t>Transport</w:t>
      </w:r>
      <w:r>
        <w:t xml:space="preserve">ed to and Accepted at the </w:t>
      </w:r>
      <w:r w:rsidR="00372190">
        <w:t>Designated</w:t>
      </w:r>
      <w:r w:rsidR="0044182E">
        <w:t xml:space="preserve"> </w:t>
      </w:r>
      <w:r w:rsidRPr="00643C40">
        <w:t>Facility</w:t>
      </w:r>
      <w:r w:rsidR="0044182E">
        <w:t>(ies)</w:t>
      </w:r>
      <w:r>
        <w:t xml:space="preserve"> and shall cooperate with Jurisdiction and any regulatory authority in any audits or investigations of such quantities.</w:t>
      </w:r>
    </w:p>
    <w:p w14:paraId="62A56F8B" w14:textId="28A50A8C" w:rsidR="00422029" w:rsidRDefault="00D72DB2" w:rsidP="00BF589B">
      <w:pPr>
        <w:pStyle w:val="1LevelA"/>
      </w:pPr>
      <w:r>
        <w:t>G</w:t>
      </w:r>
      <w:r w:rsidR="00422029">
        <w:t>.</w:t>
      </w:r>
      <w:r w:rsidR="00422029">
        <w:tab/>
      </w:r>
      <w:r w:rsidR="000964F7">
        <w:rPr>
          <w:b/>
        </w:rPr>
        <w:t>Transportation</w:t>
      </w:r>
      <w:r w:rsidR="000964F7" w:rsidRPr="00422029">
        <w:rPr>
          <w:b/>
        </w:rPr>
        <w:t xml:space="preserve"> </w:t>
      </w:r>
      <w:r w:rsidR="00422029" w:rsidRPr="00422029">
        <w:rPr>
          <w:b/>
        </w:rPr>
        <w:t>to Non-Approved Facilities Prohibited</w:t>
      </w:r>
      <w:r w:rsidR="00320994">
        <w:rPr>
          <w:b/>
        </w:rPr>
        <w:t xml:space="preserve">. </w:t>
      </w:r>
      <w:r w:rsidR="00320994" w:rsidRPr="00320994">
        <w:t>If</w:t>
      </w:r>
      <w:r w:rsidR="00320994">
        <w:t xml:space="preserve"> </w:t>
      </w:r>
      <w:r w:rsidR="00422029">
        <w:t>Contractor Transport</w:t>
      </w:r>
      <w:r w:rsidR="00320994">
        <w:t>s</w:t>
      </w:r>
      <w:r w:rsidR="00422029">
        <w:t xml:space="preserve"> Discarded Materials to a facility other than </w:t>
      </w:r>
      <w:r w:rsidR="0044182E">
        <w:t xml:space="preserve">a </w:t>
      </w:r>
      <w:r w:rsidR="00372190">
        <w:t>Designated</w:t>
      </w:r>
      <w:r w:rsidR="0044182E">
        <w:t xml:space="preserve"> </w:t>
      </w:r>
      <w:r w:rsidR="00422029">
        <w:t xml:space="preserve">Facility or an Alternative Facility without prior </w:t>
      </w:r>
      <w:r w:rsidR="00320994">
        <w:t xml:space="preserve">Jurisdiction </w:t>
      </w:r>
      <w:r w:rsidR="00422029">
        <w:t xml:space="preserve">approval, </w:t>
      </w:r>
      <w:r w:rsidR="00320994" w:rsidRPr="00320994">
        <w:t xml:space="preserve">Contractor’s failure to comply </w:t>
      </w:r>
      <w:r w:rsidR="00320994" w:rsidRPr="0008406C">
        <w:rPr>
          <w:shd w:val="clear" w:color="auto" w:fill="B6CCE4"/>
        </w:rPr>
        <w:t xml:space="preserve">may result in assessment of Liquidated Damages pursuant to Section 12.7 and Exhibit </w:t>
      </w:r>
      <w:r w:rsidR="00CC0D29" w:rsidRPr="0008406C">
        <w:rPr>
          <w:shd w:val="clear" w:color="auto" w:fill="B6CCE4"/>
        </w:rPr>
        <w:t>F</w:t>
      </w:r>
      <w:r w:rsidR="00320994" w:rsidRPr="00320994">
        <w:t>.</w:t>
      </w:r>
      <w:r w:rsidR="00320994" w:rsidRPr="00320994">
        <w:rPr>
          <w:rStyle w:val="FootnoteReference"/>
          <w:b/>
        </w:rPr>
        <w:t xml:space="preserve"> </w:t>
      </w:r>
    </w:p>
    <w:p w14:paraId="310062B0" w14:textId="7060ECE6" w:rsidR="000B3E66" w:rsidRDefault="00312048" w:rsidP="004B442C">
      <w:pPr>
        <w:pStyle w:val="CustomizationNotes"/>
      </w:pPr>
      <w:r w:rsidRPr="0008406C">
        <w:rPr>
          <w:shd w:val="clear" w:color="auto" w:fill="B6CCE4"/>
        </w:rPr>
        <w:t>Option 3</w:t>
      </w:r>
      <w:r w:rsidR="00270E8F" w:rsidRPr="0008406C">
        <w:rPr>
          <w:shd w:val="clear" w:color="auto" w:fill="B6CCE4"/>
        </w:rPr>
        <w:t>:</w:t>
      </w:r>
      <w:r w:rsidRPr="0008406C">
        <w:rPr>
          <w:shd w:val="clear" w:color="auto" w:fill="B6CCE4"/>
        </w:rPr>
        <w:t xml:space="preserve"> Combination of Option 1 and 2</w:t>
      </w:r>
    </w:p>
    <w:p w14:paraId="3E8C0B35" w14:textId="48A6603A" w:rsidR="00974F26" w:rsidRPr="00312048" w:rsidRDefault="00D849BA" w:rsidP="00974F26">
      <w:pPr>
        <w:pStyle w:val="GuidanceNotes"/>
      </w:pPr>
      <w:r w:rsidRPr="003F3221">
        <w:rPr>
          <w:shd w:val="clear" w:color="auto" w:fill="C5E0B3"/>
        </w:rPr>
        <w:t xml:space="preserve">Guidance: In the event Jurisdiction relies on a combination of </w:t>
      </w:r>
      <w:r w:rsidR="00B17671" w:rsidRPr="003F3221">
        <w:rPr>
          <w:shd w:val="clear" w:color="auto" w:fill="C5E0B3"/>
        </w:rPr>
        <w:t>Jurisdiction</w:t>
      </w:r>
      <w:r w:rsidR="009B12C9" w:rsidRPr="003F3221">
        <w:rPr>
          <w:shd w:val="clear" w:color="auto" w:fill="C5E0B3"/>
        </w:rPr>
        <w:t xml:space="preserve"> </w:t>
      </w:r>
      <w:r w:rsidR="00B17671" w:rsidRPr="003F3221">
        <w:rPr>
          <w:shd w:val="clear" w:color="auto" w:fill="C5E0B3"/>
        </w:rPr>
        <w:t>D</w:t>
      </w:r>
      <w:r w:rsidRPr="003F3221">
        <w:rPr>
          <w:shd w:val="clear" w:color="auto" w:fill="C5E0B3"/>
        </w:rPr>
        <w:t xml:space="preserve">esignated Facilities and </w:t>
      </w:r>
      <w:r w:rsidR="009B12C9" w:rsidRPr="003F3221">
        <w:rPr>
          <w:shd w:val="clear" w:color="auto" w:fill="C5E0B3"/>
        </w:rPr>
        <w:t xml:space="preserve">Contractor-selected and </w:t>
      </w:r>
      <w:r w:rsidR="00B17671" w:rsidRPr="003F3221">
        <w:rPr>
          <w:shd w:val="clear" w:color="auto" w:fill="C5E0B3"/>
        </w:rPr>
        <w:t xml:space="preserve">Approved </w:t>
      </w:r>
      <w:r w:rsidRPr="003F3221">
        <w:rPr>
          <w:shd w:val="clear" w:color="auto" w:fill="C5E0B3"/>
        </w:rPr>
        <w:t>Facilities, Jurisdiction will need to adapt both Options 1 and 2 to document their Facility arrangements</w:t>
      </w:r>
      <w:r>
        <w:t>.</w:t>
      </w:r>
    </w:p>
    <w:p w14:paraId="7D8E924D" w14:textId="05A0998C" w:rsidR="00AC361A" w:rsidRDefault="00AC361A" w:rsidP="00AC361A">
      <w:pPr>
        <w:pStyle w:val="Heading2"/>
      </w:pPr>
      <w:bookmarkStart w:id="122" w:name="_Toc32580977"/>
      <w:bookmarkStart w:id="123" w:name="_Toc47791249"/>
      <w:r>
        <w:t>6.2</w:t>
      </w:r>
      <w:r>
        <w:tab/>
        <w:t>Contamination Monitoring</w:t>
      </w:r>
      <w:bookmarkEnd w:id="122"/>
      <w:bookmarkEnd w:id="123"/>
    </w:p>
    <w:p w14:paraId="009FF996" w14:textId="209FD038" w:rsidR="008D4823" w:rsidRDefault="00AC361A" w:rsidP="003F74DA">
      <w:pPr>
        <w:pStyle w:val="GuidanceNotes"/>
      </w:pPr>
      <w:r w:rsidRPr="003F3221">
        <w:rPr>
          <w:shd w:val="clear" w:color="auto" w:fill="C5E0B3"/>
        </w:rPr>
        <w:t xml:space="preserve">Guidance: </w:t>
      </w:r>
      <w:r w:rsidR="007A6EA7" w:rsidRPr="003F3221">
        <w:rPr>
          <w:shd w:val="clear" w:color="auto" w:fill="C5E0B3"/>
        </w:rPr>
        <w:t>SB 1383 Regulations (</w:t>
      </w:r>
      <w:r w:rsidR="004F087B" w:rsidRPr="003F3221">
        <w:rPr>
          <w:shd w:val="clear" w:color="auto" w:fill="C5E0B3"/>
        </w:rPr>
        <w:t>14 CCR Section 18984.5</w:t>
      </w:r>
      <w:r w:rsidR="007A6EA7" w:rsidRPr="003F3221">
        <w:rPr>
          <w:shd w:val="clear" w:color="auto" w:fill="C5E0B3"/>
        </w:rPr>
        <w:t>)</w:t>
      </w:r>
      <w:r w:rsidR="0058335B" w:rsidRPr="003F3221">
        <w:rPr>
          <w:shd w:val="clear" w:color="auto" w:fill="C5E0B3"/>
        </w:rPr>
        <w:t xml:space="preserve"> require contamination monitoring for </w:t>
      </w:r>
      <w:r w:rsidR="00F164E0" w:rsidRPr="003F3221">
        <w:rPr>
          <w:shd w:val="clear" w:color="auto" w:fill="C5E0B3"/>
        </w:rPr>
        <w:t xml:space="preserve">Jurisdictions with </w:t>
      </w:r>
      <w:r w:rsidR="0058335B" w:rsidRPr="003F3221">
        <w:rPr>
          <w:shd w:val="clear" w:color="auto" w:fill="C5E0B3"/>
        </w:rPr>
        <w:t>three-, three-plus</w:t>
      </w:r>
      <w:r w:rsidR="007A6EA7" w:rsidRPr="003F3221">
        <w:rPr>
          <w:shd w:val="clear" w:color="auto" w:fill="C5E0B3"/>
        </w:rPr>
        <w:t>-</w:t>
      </w:r>
      <w:r w:rsidR="0058335B" w:rsidRPr="003F3221">
        <w:rPr>
          <w:shd w:val="clear" w:color="auto" w:fill="C5E0B3"/>
        </w:rPr>
        <w:t>, and two-Container systems. The provisions below are provided for such purpose. SB 1383</w:t>
      </w:r>
      <w:r w:rsidR="000B03AE" w:rsidRPr="003F3221">
        <w:rPr>
          <w:shd w:val="clear" w:color="auto" w:fill="C5E0B3"/>
        </w:rPr>
        <w:t xml:space="preserve"> Regulations</w:t>
      </w:r>
      <w:r w:rsidR="001D11E4" w:rsidRPr="003F3221">
        <w:rPr>
          <w:shd w:val="clear" w:color="auto" w:fill="C5E0B3"/>
        </w:rPr>
        <w:t xml:space="preserve"> </w:t>
      </w:r>
      <w:r w:rsidR="000B03AE" w:rsidRPr="003F3221">
        <w:rPr>
          <w:shd w:val="clear" w:color="auto" w:fill="C5E0B3"/>
        </w:rPr>
        <w:t>(</w:t>
      </w:r>
      <w:r w:rsidR="001D11E4" w:rsidRPr="003F3221">
        <w:rPr>
          <w:shd w:val="clear" w:color="auto" w:fill="C5E0B3"/>
        </w:rPr>
        <w:t>14 CCR Section 18984.5(a)</w:t>
      </w:r>
      <w:r w:rsidR="000B03AE" w:rsidRPr="003F3221">
        <w:rPr>
          <w:shd w:val="clear" w:color="auto" w:fill="C5E0B3"/>
        </w:rPr>
        <w:t>)</w:t>
      </w:r>
      <w:r w:rsidR="0058335B" w:rsidRPr="003F3221">
        <w:rPr>
          <w:shd w:val="clear" w:color="auto" w:fill="C5E0B3"/>
        </w:rPr>
        <w:t xml:space="preserve"> do not require contamination monitoring for one-Container systems for the Standard-Compliance Approach</w:t>
      </w:r>
      <w:r w:rsidR="001D11E4" w:rsidRPr="003F3221">
        <w:rPr>
          <w:shd w:val="clear" w:color="auto" w:fill="C5E0B3"/>
        </w:rPr>
        <w:t>.</w:t>
      </w:r>
      <w:r w:rsidR="004F087B" w:rsidRPr="003F3221">
        <w:rPr>
          <w:shd w:val="clear" w:color="auto" w:fill="C5E0B3"/>
        </w:rPr>
        <w:t xml:space="preserve"> </w:t>
      </w:r>
      <w:r w:rsidR="00AD507C" w:rsidRPr="003F3221">
        <w:rPr>
          <w:shd w:val="clear" w:color="auto" w:fill="C5E0B3"/>
        </w:rPr>
        <w:t xml:space="preserve">Jurisdictions with a one-Container system may choose to </w:t>
      </w:r>
      <w:r w:rsidR="008D4823" w:rsidRPr="003F3221">
        <w:rPr>
          <w:shd w:val="clear" w:color="auto" w:fill="C5E0B3"/>
        </w:rPr>
        <w:t>include</w:t>
      </w:r>
      <w:r w:rsidR="00B454D1" w:rsidRPr="003F3221">
        <w:rPr>
          <w:shd w:val="clear" w:color="auto" w:fill="C5E0B3"/>
        </w:rPr>
        <w:t xml:space="preserve"> a </w:t>
      </w:r>
      <w:r w:rsidR="00AD507C" w:rsidRPr="003F3221">
        <w:rPr>
          <w:shd w:val="clear" w:color="auto" w:fill="C5E0B3"/>
        </w:rPr>
        <w:t xml:space="preserve">contamination monitoring process for </w:t>
      </w:r>
      <w:r w:rsidR="008D4823" w:rsidRPr="003F3221">
        <w:rPr>
          <w:shd w:val="clear" w:color="auto" w:fill="C5E0B3"/>
        </w:rPr>
        <w:t xml:space="preserve">identification of </w:t>
      </w:r>
      <w:r w:rsidR="00AD507C" w:rsidRPr="003F3221">
        <w:rPr>
          <w:shd w:val="clear" w:color="auto" w:fill="C5E0B3"/>
        </w:rPr>
        <w:t>Excluded Waste, but</w:t>
      </w:r>
      <w:r w:rsidR="00AD507C" w:rsidRPr="00787C56">
        <w:rPr>
          <w:shd w:val="clear" w:color="auto" w:fill="9DFB9F"/>
        </w:rPr>
        <w:t xml:space="preserve"> </w:t>
      </w:r>
      <w:r w:rsidR="00AD507C" w:rsidRPr="003F3221">
        <w:rPr>
          <w:shd w:val="clear" w:color="auto" w:fill="C5E0B3"/>
        </w:rPr>
        <w:t>this is not required by</w:t>
      </w:r>
      <w:r w:rsidR="008D4823" w:rsidRPr="003F3221">
        <w:rPr>
          <w:shd w:val="clear" w:color="auto" w:fill="C5E0B3"/>
        </w:rPr>
        <w:t>,</w:t>
      </w:r>
      <w:r w:rsidR="00AD507C" w:rsidRPr="003F3221">
        <w:rPr>
          <w:shd w:val="clear" w:color="auto" w:fill="C5E0B3"/>
        </w:rPr>
        <w:t xml:space="preserve"> nor specified in </w:t>
      </w:r>
      <w:r w:rsidR="00B454D1" w:rsidRPr="003F3221">
        <w:rPr>
          <w:shd w:val="clear" w:color="auto" w:fill="C5E0B3"/>
        </w:rPr>
        <w:t xml:space="preserve">the </w:t>
      </w:r>
      <w:r w:rsidR="00AD507C" w:rsidRPr="003F3221">
        <w:rPr>
          <w:shd w:val="clear" w:color="auto" w:fill="C5E0B3"/>
        </w:rPr>
        <w:t>SB 1383</w:t>
      </w:r>
      <w:r w:rsidR="00B454D1" w:rsidRPr="003F3221">
        <w:rPr>
          <w:shd w:val="clear" w:color="auto" w:fill="C5E0B3"/>
        </w:rPr>
        <w:t xml:space="preserve"> </w:t>
      </w:r>
      <w:r w:rsidR="000B03AE" w:rsidRPr="003F3221">
        <w:rPr>
          <w:shd w:val="clear" w:color="auto" w:fill="C5E0B3"/>
        </w:rPr>
        <w:t>R</w:t>
      </w:r>
      <w:r w:rsidR="00B454D1" w:rsidRPr="003F3221">
        <w:rPr>
          <w:shd w:val="clear" w:color="auto" w:fill="C5E0B3"/>
        </w:rPr>
        <w:t>egulations</w:t>
      </w:r>
      <w:r w:rsidR="00AD507C">
        <w:t>.</w:t>
      </w:r>
      <w:r w:rsidR="0058335B">
        <w:t xml:space="preserve"> </w:t>
      </w:r>
    </w:p>
    <w:p w14:paraId="5C741F61" w14:textId="5311AE74" w:rsidR="008D4823" w:rsidRDefault="008D4823" w:rsidP="003F74DA">
      <w:pPr>
        <w:pStyle w:val="GuidanceNotes"/>
      </w:pPr>
      <w:r w:rsidRPr="003F3221">
        <w:rPr>
          <w:shd w:val="clear" w:color="auto" w:fill="C5E0B3"/>
        </w:rPr>
        <w:t xml:space="preserve">Four </w:t>
      </w:r>
      <w:r w:rsidR="00AC361A" w:rsidRPr="003F3221">
        <w:rPr>
          <w:shd w:val="clear" w:color="auto" w:fill="C5E0B3"/>
        </w:rPr>
        <w:t xml:space="preserve">contamination monitoring </w:t>
      </w:r>
      <w:r w:rsidRPr="003F3221">
        <w:rPr>
          <w:shd w:val="clear" w:color="auto" w:fill="C5E0B3"/>
        </w:rPr>
        <w:t xml:space="preserve">subsections </w:t>
      </w:r>
      <w:r w:rsidR="00AC361A" w:rsidRPr="003F3221">
        <w:rPr>
          <w:shd w:val="clear" w:color="auto" w:fill="C5E0B3"/>
        </w:rPr>
        <w:t>are provided in this Section</w:t>
      </w:r>
      <w:r w:rsidR="004F087B" w:rsidRPr="003F3221">
        <w:rPr>
          <w:shd w:val="clear" w:color="auto" w:fill="C5E0B3"/>
        </w:rPr>
        <w:t xml:space="preserve"> 6.2</w:t>
      </w:r>
      <w:r w:rsidR="00AC361A">
        <w:t xml:space="preserve">. </w:t>
      </w:r>
    </w:p>
    <w:p w14:paraId="11C7FD14" w14:textId="77777777" w:rsidR="008D4823" w:rsidRDefault="008D4823" w:rsidP="000B7AF2">
      <w:pPr>
        <w:pStyle w:val="GuidanceNotes"/>
        <w:numPr>
          <w:ilvl w:val="0"/>
          <w:numId w:val="13"/>
        </w:numPr>
      </w:pPr>
      <w:r w:rsidRPr="003F3221">
        <w:rPr>
          <w:shd w:val="clear" w:color="auto" w:fill="C5E0B3"/>
        </w:rPr>
        <w:t>Section 6.2.1 provides general requirements on contamination monitoring including Container inspections methods, actions to be taken upon identification of Prohibited Container Contaminants, and Disposal of contaminated materials</w:t>
      </w:r>
      <w:r>
        <w:t xml:space="preserve">. </w:t>
      </w:r>
    </w:p>
    <w:p w14:paraId="4044990B" w14:textId="2E03C6D7" w:rsidR="008D4823" w:rsidRDefault="008D4823" w:rsidP="000B7AF2">
      <w:pPr>
        <w:pStyle w:val="GuidanceNotes"/>
        <w:numPr>
          <w:ilvl w:val="0"/>
          <w:numId w:val="13"/>
        </w:numPr>
      </w:pPr>
      <w:r w:rsidRPr="003F3221">
        <w:rPr>
          <w:shd w:val="clear" w:color="auto" w:fill="C5E0B3"/>
        </w:rPr>
        <w:t>Section 6.2.2 describes</w:t>
      </w:r>
      <w:r w:rsidR="00D52272" w:rsidRPr="003F3221">
        <w:rPr>
          <w:shd w:val="clear" w:color="auto" w:fill="C5E0B3"/>
        </w:rPr>
        <w:t xml:space="preserve"> optional,</w:t>
      </w:r>
      <w:r w:rsidRPr="003F3221">
        <w:rPr>
          <w:shd w:val="clear" w:color="auto" w:fill="C5E0B3"/>
        </w:rPr>
        <w:t xml:space="preserve"> ongoing contamination monitoring services</w:t>
      </w:r>
      <w:r w:rsidR="00B454D1" w:rsidRPr="003F3221">
        <w:rPr>
          <w:shd w:val="clear" w:color="auto" w:fill="C5E0B3"/>
        </w:rPr>
        <w:t xml:space="preserve"> that are not explicitly required by SB 1383</w:t>
      </w:r>
      <w:r w:rsidR="00C01F30" w:rsidRPr="003F3221">
        <w:rPr>
          <w:shd w:val="clear" w:color="auto" w:fill="C5E0B3"/>
        </w:rPr>
        <w:t xml:space="preserve"> </w:t>
      </w:r>
      <w:r w:rsidR="006377A2" w:rsidRPr="003F3221">
        <w:rPr>
          <w:shd w:val="clear" w:color="auto" w:fill="C5E0B3"/>
        </w:rPr>
        <w:t>R</w:t>
      </w:r>
      <w:r w:rsidR="00C01F30" w:rsidRPr="003F3221">
        <w:rPr>
          <w:shd w:val="clear" w:color="auto" w:fill="C5E0B3"/>
        </w:rPr>
        <w:t>egulations</w:t>
      </w:r>
      <w:r w:rsidR="00B454D1" w:rsidRPr="003F3221">
        <w:rPr>
          <w:shd w:val="clear" w:color="auto" w:fill="C5E0B3"/>
        </w:rPr>
        <w:t xml:space="preserve">, but </w:t>
      </w:r>
      <w:r w:rsidR="007731C1" w:rsidRPr="003F3221">
        <w:rPr>
          <w:shd w:val="clear" w:color="auto" w:fill="C5E0B3"/>
        </w:rPr>
        <w:t>the Jurisdiction may want to include</w:t>
      </w:r>
      <w:r w:rsidR="00D52272" w:rsidRPr="003F3221">
        <w:rPr>
          <w:shd w:val="clear" w:color="auto" w:fill="C5E0B3"/>
        </w:rPr>
        <w:t xml:space="preserve">, and which </w:t>
      </w:r>
      <w:r w:rsidR="00B454D1" w:rsidRPr="003F3221">
        <w:rPr>
          <w:shd w:val="clear" w:color="auto" w:fill="C5E0B3"/>
        </w:rPr>
        <w:t xml:space="preserve">may </w:t>
      </w:r>
      <w:r w:rsidRPr="003F3221">
        <w:rPr>
          <w:shd w:val="clear" w:color="auto" w:fill="C5E0B3"/>
        </w:rPr>
        <w:t>be provided by the Contractor as a routine course of providing its services under the Agreement</w:t>
      </w:r>
      <w:r>
        <w:t xml:space="preserve">. </w:t>
      </w:r>
    </w:p>
    <w:p w14:paraId="6538B9C7" w14:textId="3631CBB3" w:rsidR="008D4823" w:rsidRDefault="00AC361A" w:rsidP="000B7AF2">
      <w:pPr>
        <w:pStyle w:val="GuidanceNotes"/>
        <w:numPr>
          <w:ilvl w:val="0"/>
          <w:numId w:val="13"/>
        </w:numPr>
      </w:pPr>
      <w:r w:rsidRPr="003F3221">
        <w:rPr>
          <w:shd w:val="clear" w:color="auto" w:fill="C5E0B3"/>
        </w:rPr>
        <w:t>Section 6.2.</w:t>
      </w:r>
      <w:r w:rsidR="00B454D1" w:rsidRPr="003F3221">
        <w:rPr>
          <w:shd w:val="clear" w:color="auto" w:fill="C5E0B3"/>
        </w:rPr>
        <w:t>3</w:t>
      </w:r>
      <w:r w:rsidRPr="003F3221">
        <w:rPr>
          <w:shd w:val="clear" w:color="auto" w:fill="C5E0B3"/>
        </w:rPr>
        <w:t xml:space="preserve"> provides the option to use </w:t>
      </w:r>
      <w:r w:rsidR="00A40360" w:rsidRPr="003F3221">
        <w:rPr>
          <w:shd w:val="clear" w:color="auto" w:fill="C5E0B3"/>
        </w:rPr>
        <w:t>Hauler Route</w:t>
      </w:r>
      <w:r w:rsidRPr="003F3221">
        <w:rPr>
          <w:shd w:val="clear" w:color="auto" w:fill="C5E0B3"/>
        </w:rPr>
        <w:t xml:space="preserve"> reviews</w:t>
      </w:r>
      <w:r w:rsidR="007A6EA7" w:rsidRPr="003F3221">
        <w:rPr>
          <w:shd w:val="clear" w:color="auto" w:fill="C5E0B3"/>
        </w:rPr>
        <w:t>,</w:t>
      </w:r>
      <w:r w:rsidR="00F164E0" w:rsidRPr="003F3221">
        <w:rPr>
          <w:shd w:val="clear" w:color="auto" w:fill="C5E0B3"/>
        </w:rPr>
        <w:t xml:space="preserve"> pursuant to 14 CCR Section 18984.5(b)</w:t>
      </w:r>
      <w:r w:rsidR="007A6EA7" w:rsidRPr="003F3221">
        <w:rPr>
          <w:shd w:val="clear" w:color="auto" w:fill="C5E0B3"/>
        </w:rPr>
        <w:t>, to meet the contamination monitoring requirements of SB 1383 Regulations (14 CCR Section 18984.5).</w:t>
      </w:r>
    </w:p>
    <w:p w14:paraId="73CC8E94" w14:textId="3B4E8C0D" w:rsidR="008D4823" w:rsidRDefault="00AC361A" w:rsidP="000B7AF2">
      <w:pPr>
        <w:pStyle w:val="GuidanceNotes"/>
        <w:numPr>
          <w:ilvl w:val="0"/>
          <w:numId w:val="13"/>
        </w:numPr>
      </w:pPr>
      <w:r w:rsidRPr="003F3221">
        <w:rPr>
          <w:shd w:val="clear" w:color="auto" w:fill="C5E0B3"/>
        </w:rPr>
        <w:t>Section 6.2.</w:t>
      </w:r>
      <w:r w:rsidR="00B454D1" w:rsidRPr="003F3221">
        <w:rPr>
          <w:shd w:val="clear" w:color="auto" w:fill="C5E0B3"/>
        </w:rPr>
        <w:t>4</w:t>
      </w:r>
      <w:r w:rsidRPr="003F3221">
        <w:rPr>
          <w:shd w:val="clear" w:color="auto" w:fill="C5E0B3"/>
        </w:rPr>
        <w:t xml:space="preserve"> provides the option to use waste </w:t>
      </w:r>
      <w:r w:rsidR="006377A2" w:rsidRPr="003F3221">
        <w:rPr>
          <w:shd w:val="clear" w:color="auto" w:fill="C5E0B3"/>
        </w:rPr>
        <w:t>evaluations</w:t>
      </w:r>
      <w:r w:rsidR="007A6EA7" w:rsidRPr="003F3221">
        <w:rPr>
          <w:shd w:val="clear" w:color="auto" w:fill="C5E0B3"/>
        </w:rPr>
        <w:t>,</w:t>
      </w:r>
      <w:r w:rsidR="00F164E0" w:rsidRPr="003F3221">
        <w:rPr>
          <w:shd w:val="clear" w:color="auto" w:fill="C5E0B3"/>
        </w:rPr>
        <w:t xml:space="preserve"> pursuant to </w:t>
      </w:r>
      <w:r w:rsidR="004F087B" w:rsidRPr="003F3221">
        <w:rPr>
          <w:shd w:val="clear" w:color="auto" w:fill="C5E0B3"/>
        </w:rPr>
        <w:t xml:space="preserve"> </w:t>
      </w:r>
      <w:r w:rsidR="00F164E0" w:rsidRPr="003F3221">
        <w:rPr>
          <w:shd w:val="clear" w:color="auto" w:fill="C5E0B3"/>
        </w:rPr>
        <w:t>14 CCR Section 18984.5(c),</w:t>
      </w:r>
      <w:r w:rsidRPr="003F3221">
        <w:rPr>
          <w:shd w:val="clear" w:color="auto" w:fill="C5E0B3"/>
        </w:rPr>
        <w:t xml:space="preserve"> to meet the contamination monitoring requirements of </w:t>
      </w:r>
      <w:r w:rsidR="000B03AE" w:rsidRPr="003F3221">
        <w:rPr>
          <w:shd w:val="clear" w:color="auto" w:fill="C5E0B3"/>
        </w:rPr>
        <w:t>SB 1383 Regulations (</w:t>
      </w:r>
      <w:r w:rsidR="00F164E0" w:rsidRPr="003F3221">
        <w:rPr>
          <w:shd w:val="clear" w:color="auto" w:fill="C5E0B3"/>
        </w:rPr>
        <w:t xml:space="preserve">14 CCR </w:t>
      </w:r>
      <w:r w:rsidRPr="003F3221">
        <w:rPr>
          <w:shd w:val="clear" w:color="auto" w:fill="C5E0B3"/>
        </w:rPr>
        <w:t>Section 18984.5</w:t>
      </w:r>
      <w:r w:rsidR="000B03AE" w:rsidRPr="003F3221">
        <w:rPr>
          <w:shd w:val="clear" w:color="auto" w:fill="C5E0B3"/>
        </w:rPr>
        <w:t>)</w:t>
      </w:r>
      <w:r w:rsidR="00F164E0" w:rsidRPr="003F3221">
        <w:rPr>
          <w:shd w:val="clear" w:color="auto" w:fill="C5E0B3"/>
        </w:rPr>
        <w:t>.</w:t>
      </w:r>
      <w:r>
        <w:t xml:space="preserve"> </w:t>
      </w:r>
    </w:p>
    <w:p w14:paraId="4A4385AA" w14:textId="4F5FAE1B" w:rsidR="004F087B" w:rsidRDefault="003B1274" w:rsidP="008D4823">
      <w:pPr>
        <w:pStyle w:val="GuidanceNotes"/>
      </w:pPr>
      <w:r w:rsidRPr="003F3221">
        <w:rPr>
          <w:shd w:val="clear" w:color="auto" w:fill="C5E0B3"/>
        </w:rPr>
        <w:t xml:space="preserve">Additional guidance notes within each subsection explain the circumstances in which </w:t>
      </w:r>
      <w:r w:rsidR="00D52272" w:rsidRPr="003F3221">
        <w:rPr>
          <w:shd w:val="clear" w:color="auto" w:fill="C5E0B3"/>
        </w:rPr>
        <w:t xml:space="preserve">each </w:t>
      </w:r>
      <w:r w:rsidRPr="003F3221">
        <w:rPr>
          <w:shd w:val="clear" w:color="auto" w:fill="C5E0B3"/>
        </w:rPr>
        <w:t xml:space="preserve">subsection is applicable. </w:t>
      </w:r>
      <w:r w:rsidR="0058335B" w:rsidRPr="003F3221">
        <w:rPr>
          <w:shd w:val="clear" w:color="auto" w:fill="C5E0B3"/>
        </w:rPr>
        <w:t>Jurisdictions using t</w:t>
      </w:r>
      <w:r w:rsidR="00FB2101" w:rsidRPr="003F3221">
        <w:rPr>
          <w:shd w:val="clear" w:color="auto" w:fill="C5E0B3"/>
        </w:rPr>
        <w:t>he Standard-Compliance Approach have the option of conducting Hauler Route reviews (</w:t>
      </w:r>
      <w:r w:rsidR="00264FE0" w:rsidRPr="003F3221">
        <w:rPr>
          <w:shd w:val="clear" w:color="auto" w:fill="C5E0B3"/>
        </w:rPr>
        <w:t>described in Section 6.2.3) or</w:t>
      </w:r>
      <w:r w:rsidR="00FB2101" w:rsidRPr="003F3221">
        <w:rPr>
          <w:shd w:val="clear" w:color="auto" w:fill="C5E0B3"/>
        </w:rPr>
        <w:t xml:space="preserve"> waste </w:t>
      </w:r>
      <w:r w:rsidR="000B03AE" w:rsidRPr="003F3221">
        <w:rPr>
          <w:shd w:val="clear" w:color="auto" w:fill="C5E0B3"/>
        </w:rPr>
        <w:t>evaluations</w:t>
      </w:r>
      <w:r w:rsidR="00122A36" w:rsidRPr="003F3221">
        <w:rPr>
          <w:shd w:val="clear" w:color="auto" w:fill="C5E0B3"/>
        </w:rPr>
        <w:t xml:space="preserve"> </w:t>
      </w:r>
      <w:r w:rsidR="00FB2101" w:rsidRPr="003F3221">
        <w:rPr>
          <w:shd w:val="clear" w:color="auto" w:fill="C5E0B3"/>
        </w:rPr>
        <w:t>studies (</w:t>
      </w:r>
      <w:r w:rsidR="00264FE0" w:rsidRPr="003F3221">
        <w:rPr>
          <w:shd w:val="clear" w:color="auto" w:fill="C5E0B3"/>
        </w:rPr>
        <w:t>described</w:t>
      </w:r>
      <w:r w:rsidR="00122A36" w:rsidRPr="003F3221">
        <w:rPr>
          <w:shd w:val="clear" w:color="auto" w:fill="C5E0B3"/>
        </w:rPr>
        <w:t xml:space="preserve"> in</w:t>
      </w:r>
      <w:r w:rsidR="00264FE0" w:rsidRPr="003F3221">
        <w:rPr>
          <w:shd w:val="clear" w:color="auto" w:fill="C5E0B3"/>
        </w:rPr>
        <w:t xml:space="preserve"> </w:t>
      </w:r>
      <w:r w:rsidR="00FB2101" w:rsidRPr="003F3221">
        <w:rPr>
          <w:shd w:val="clear" w:color="auto" w:fill="C5E0B3"/>
        </w:rPr>
        <w:t xml:space="preserve">Section 6.2.4) for </w:t>
      </w:r>
      <w:r w:rsidR="00264FE0" w:rsidRPr="003F3221">
        <w:rPr>
          <w:shd w:val="clear" w:color="auto" w:fill="C5E0B3"/>
        </w:rPr>
        <w:t>contamination monitoring.</w:t>
      </w:r>
      <w:r w:rsidR="00FB2101" w:rsidRPr="003F3221">
        <w:rPr>
          <w:shd w:val="clear" w:color="auto" w:fill="C5E0B3"/>
        </w:rPr>
        <w:t xml:space="preserve"> The </w:t>
      </w:r>
      <w:r w:rsidR="00AC361A" w:rsidRPr="003F3221">
        <w:rPr>
          <w:shd w:val="clear" w:color="auto" w:fill="C5E0B3"/>
        </w:rPr>
        <w:t>Jurisdiction should select one</w:t>
      </w:r>
      <w:r w:rsidR="00122A36" w:rsidRPr="003F3221">
        <w:rPr>
          <w:shd w:val="clear" w:color="auto" w:fill="C5E0B3"/>
        </w:rPr>
        <w:t xml:space="preserve"> of these approaches</w:t>
      </w:r>
      <w:r w:rsidR="00264FE0" w:rsidRPr="003F3221">
        <w:rPr>
          <w:shd w:val="clear" w:color="auto" w:fill="C5E0B3"/>
        </w:rPr>
        <w:t xml:space="preserve"> and remove the subsection </w:t>
      </w:r>
      <w:r w:rsidR="00122A36" w:rsidRPr="003F3221">
        <w:rPr>
          <w:shd w:val="clear" w:color="auto" w:fill="C5E0B3"/>
        </w:rPr>
        <w:t>of</w:t>
      </w:r>
      <w:r w:rsidR="00264FE0" w:rsidRPr="003F3221">
        <w:rPr>
          <w:shd w:val="clear" w:color="auto" w:fill="C5E0B3"/>
        </w:rPr>
        <w:t xml:space="preserve"> </w:t>
      </w:r>
      <w:r w:rsidR="00122A36" w:rsidRPr="003F3221">
        <w:rPr>
          <w:shd w:val="clear" w:color="auto" w:fill="C5E0B3"/>
        </w:rPr>
        <w:t>the unused option</w:t>
      </w:r>
      <w:r w:rsidR="00122A36">
        <w:t>.</w:t>
      </w:r>
    </w:p>
    <w:p w14:paraId="5B5A9A26" w14:textId="24A7246B" w:rsidR="003F74DA" w:rsidRPr="000C618A" w:rsidRDefault="0058335B" w:rsidP="003F74DA">
      <w:pPr>
        <w:pStyle w:val="GuidanceNotes"/>
        <w:rPr>
          <w:rStyle w:val="SB1383SpecificChar"/>
          <w:color w:val="auto"/>
        </w:rPr>
      </w:pPr>
      <w:r w:rsidRPr="003F3221">
        <w:rPr>
          <w:shd w:val="clear" w:color="auto" w:fill="C5E0B3"/>
        </w:rPr>
        <w:t xml:space="preserve">Jurisdictions using the Performance-Based Compliance Approach are required to conduct contamination monitoring; however, they are specifically required to perform waste </w:t>
      </w:r>
      <w:r w:rsidR="000B03AE" w:rsidRPr="003F3221">
        <w:rPr>
          <w:shd w:val="clear" w:color="auto" w:fill="C5E0B3"/>
        </w:rPr>
        <w:t>evaluations</w:t>
      </w:r>
      <w:r w:rsidRPr="003F3221">
        <w:rPr>
          <w:shd w:val="clear" w:color="auto" w:fill="C5E0B3"/>
        </w:rPr>
        <w:t xml:space="preserve"> studies</w:t>
      </w:r>
      <w:r w:rsidR="00982F4B" w:rsidRPr="003F3221">
        <w:rPr>
          <w:shd w:val="clear" w:color="auto" w:fill="C5E0B3"/>
        </w:rPr>
        <w:t xml:space="preserve"> (</w:t>
      </w:r>
      <w:r w:rsidR="004F087B" w:rsidRPr="003F3221">
        <w:rPr>
          <w:shd w:val="clear" w:color="auto" w:fill="C5E0B3"/>
        </w:rPr>
        <w:t xml:space="preserve">described in </w:t>
      </w:r>
      <w:r w:rsidR="00FB2101" w:rsidRPr="003F3221">
        <w:rPr>
          <w:shd w:val="clear" w:color="auto" w:fill="C5E0B3"/>
        </w:rPr>
        <w:t>Section 6.2.4</w:t>
      </w:r>
      <w:r w:rsidR="00982F4B" w:rsidRPr="003F3221">
        <w:rPr>
          <w:shd w:val="clear" w:color="auto" w:fill="C5E0B3"/>
        </w:rPr>
        <w:t>)</w:t>
      </w:r>
      <w:r w:rsidRPr="003F3221">
        <w:rPr>
          <w:shd w:val="clear" w:color="auto" w:fill="C5E0B3"/>
        </w:rPr>
        <w:t xml:space="preserve"> </w:t>
      </w:r>
      <w:r w:rsidR="004F087B" w:rsidRPr="003F3221">
        <w:rPr>
          <w:shd w:val="clear" w:color="auto" w:fill="C5E0B3"/>
        </w:rPr>
        <w:t xml:space="preserve">pursuant to 14 CCR </w:t>
      </w:r>
      <w:r w:rsidR="004F087B" w:rsidRPr="003F3221">
        <w:rPr>
          <w:color w:val="000000" w:themeColor="text1"/>
          <w:shd w:val="clear" w:color="auto" w:fill="C5E0B3"/>
        </w:rPr>
        <w:t xml:space="preserve">Section </w:t>
      </w:r>
      <w:r w:rsidR="004F087B" w:rsidRPr="003F3221">
        <w:rPr>
          <w:rStyle w:val="SB1383SpecificChar"/>
          <w:color w:val="000000" w:themeColor="text1"/>
          <w:shd w:val="clear" w:color="auto" w:fill="C5E0B3"/>
        </w:rPr>
        <w:t xml:space="preserve">18984.5(c), </w:t>
      </w:r>
      <w:r w:rsidRPr="003F3221">
        <w:rPr>
          <w:shd w:val="clear" w:color="auto" w:fill="C5E0B3"/>
        </w:rPr>
        <w:t>rather than Hauler Route reviews</w:t>
      </w:r>
      <w:r w:rsidR="00982F4B" w:rsidRPr="003F3221">
        <w:rPr>
          <w:shd w:val="clear" w:color="auto" w:fill="C5E0B3"/>
        </w:rPr>
        <w:t xml:space="preserve"> (</w:t>
      </w:r>
      <w:r w:rsidR="004F087B" w:rsidRPr="003F3221">
        <w:rPr>
          <w:shd w:val="clear" w:color="auto" w:fill="C5E0B3"/>
        </w:rPr>
        <w:t xml:space="preserve">described in </w:t>
      </w:r>
      <w:r w:rsidRPr="003F3221">
        <w:rPr>
          <w:shd w:val="clear" w:color="auto" w:fill="C5E0B3"/>
        </w:rPr>
        <w:t>Section 6.2.</w:t>
      </w:r>
      <w:r w:rsidR="00FB2101" w:rsidRPr="003F3221">
        <w:rPr>
          <w:shd w:val="clear" w:color="auto" w:fill="C5E0B3"/>
        </w:rPr>
        <w:t>3</w:t>
      </w:r>
      <w:r w:rsidR="00982F4B" w:rsidRPr="003F3221">
        <w:rPr>
          <w:shd w:val="clear" w:color="auto" w:fill="C5E0B3"/>
        </w:rPr>
        <w:t>)</w:t>
      </w:r>
      <w:r w:rsidRPr="003F3221">
        <w:rPr>
          <w:shd w:val="clear" w:color="auto" w:fill="C5E0B3"/>
        </w:rPr>
        <w:t xml:space="preserve">. </w:t>
      </w:r>
      <w:r w:rsidR="004F087B" w:rsidRPr="003F3221">
        <w:rPr>
          <w:shd w:val="clear" w:color="auto" w:fill="C5E0B3"/>
        </w:rPr>
        <w:t xml:space="preserve">Given this regulatory requirement, Jurisdictions using the Performance-Based Compliance Approach should delete </w:t>
      </w:r>
      <w:r w:rsidR="00AC361A" w:rsidRPr="003F3221">
        <w:rPr>
          <w:shd w:val="clear" w:color="auto" w:fill="C5E0B3"/>
        </w:rPr>
        <w:t>Section 6.2.</w:t>
      </w:r>
      <w:r w:rsidR="00FB2101" w:rsidRPr="003F3221">
        <w:rPr>
          <w:shd w:val="clear" w:color="auto" w:fill="C5E0B3"/>
        </w:rPr>
        <w:t>3</w:t>
      </w:r>
      <w:r w:rsidR="00AC361A">
        <w:t>.</w:t>
      </w:r>
      <w:r w:rsidRPr="0058335B">
        <w:rPr>
          <w:rStyle w:val="SB1383SpecificChar"/>
        </w:rPr>
        <w:t xml:space="preserve"> </w:t>
      </w:r>
    </w:p>
    <w:p w14:paraId="2946D617" w14:textId="0BEF09BE" w:rsidR="00AC361A" w:rsidRDefault="000B03AE" w:rsidP="00AC361A">
      <w:pPr>
        <w:pStyle w:val="GuidanceNotes"/>
      </w:pPr>
      <w:r w:rsidRPr="003F3221">
        <w:rPr>
          <w:rStyle w:val="SB1383SpecificChar"/>
          <w:color w:val="280DF3"/>
          <w:shd w:val="clear" w:color="auto" w:fill="C5E0B3"/>
        </w:rPr>
        <w:t>SB 1383 Regulations (</w:t>
      </w:r>
      <w:r w:rsidR="008100DB" w:rsidRPr="003F3221">
        <w:rPr>
          <w:rStyle w:val="SB1383SpecificChar"/>
          <w:color w:val="280DF3"/>
          <w:shd w:val="clear" w:color="auto" w:fill="C5E0B3"/>
        </w:rPr>
        <w:t>14 CCR Section 18984.5(g)</w:t>
      </w:r>
      <w:r w:rsidRPr="003F3221">
        <w:rPr>
          <w:rStyle w:val="SB1383SpecificChar"/>
          <w:color w:val="280DF3"/>
          <w:shd w:val="clear" w:color="auto" w:fill="C5E0B3"/>
        </w:rPr>
        <w:t>)</w:t>
      </w:r>
      <w:r w:rsidR="008100DB" w:rsidRPr="003F3221">
        <w:rPr>
          <w:rStyle w:val="SB1383SpecificChar"/>
          <w:color w:val="280DF3"/>
          <w:shd w:val="clear" w:color="auto" w:fill="C5E0B3"/>
        </w:rPr>
        <w:t xml:space="preserve"> state that n</w:t>
      </w:r>
      <w:r w:rsidR="0058335B" w:rsidRPr="003F3221">
        <w:rPr>
          <w:rStyle w:val="SB1383SpecificChar"/>
          <w:color w:val="280DF3"/>
          <w:shd w:val="clear" w:color="auto" w:fill="C5E0B3"/>
        </w:rPr>
        <w:t xml:space="preserve">othing in </w:t>
      </w:r>
      <w:r w:rsidR="008100DB" w:rsidRPr="003F3221">
        <w:rPr>
          <w:rStyle w:val="SB1383SpecificChar"/>
          <w:color w:val="280DF3"/>
          <w:shd w:val="clear" w:color="auto" w:fill="C5E0B3"/>
        </w:rPr>
        <w:t>the regulations</w:t>
      </w:r>
      <w:r w:rsidR="0058335B" w:rsidRPr="003F3221">
        <w:rPr>
          <w:color w:val="280DF3"/>
          <w:shd w:val="clear" w:color="auto" w:fill="C5E0B3"/>
        </w:rPr>
        <w:t xml:space="preserve"> </w:t>
      </w:r>
      <w:r w:rsidR="0058335B" w:rsidRPr="003F3221">
        <w:rPr>
          <w:rStyle w:val="SB1383SpecificChar"/>
          <w:color w:val="280DF3"/>
          <w:shd w:val="clear" w:color="auto" w:fill="C5E0B3"/>
        </w:rPr>
        <w:t xml:space="preserve">limits a </w:t>
      </w:r>
      <w:r w:rsidR="008100DB" w:rsidRPr="003F3221">
        <w:rPr>
          <w:rStyle w:val="SB1383SpecificChar"/>
          <w:color w:val="280DF3"/>
          <w:shd w:val="clear" w:color="auto" w:fill="C5E0B3"/>
        </w:rPr>
        <w:t>J</w:t>
      </w:r>
      <w:r w:rsidR="0058335B" w:rsidRPr="003F3221">
        <w:rPr>
          <w:rStyle w:val="SB1383SpecificChar"/>
          <w:color w:val="280DF3"/>
          <w:shd w:val="clear" w:color="auto" w:fill="C5E0B3"/>
        </w:rPr>
        <w:t>urisdiction from adopting contamination standards, sampling, or noticing protocols that are more stringent or rigorous than the Container contamination minimization requirements of SB 1383</w:t>
      </w:r>
      <w:r w:rsidR="00C549A5" w:rsidRPr="003F3221">
        <w:rPr>
          <w:rStyle w:val="SB1383SpecificChar"/>
          <w:color w:val="280DF3"/>
          <w:shd w:val="clear" w:color="auto" w:fill="C5E0B3"/>
        </w:rPr>
        <w:t xml:space="preserve"> Regulations</w:t>
      </w:r>
      <w:r w:rsidR="00FB2101" w:rsidRPr="003F3221">
        <w:rPr>
          <w:rStyle w:val="SB1383SpecificChar"/>
          <w:color w:val="280DF3"/>
          <w:shd w:val="clear" w:color="auto" w:fill="C5E0B3"/>
        </w:rPr>
        <w:t xml:space="preserve"> </w:t>
      </w:r>
      <w:r w:rsidR="00C549A5" w:rsidRPr="003F3221">
        <w:rPr>
          <w:rStyle w:val="SB1383SpecificChar"/>
          <w:color w:val="280DF3"/>
          <w:shd w:val="clear" w:color="auto" w:fill="C5E0B3"/>
        </w:rPr>
        <w:t>(</w:t>
      </w:r>
      <w:r w:rsidR="002C22A2" w:rsidRPr="003F3221">
        <w:rPr>
          <w:rStyle w:val="SB1383SpecificChar"/>
          <w:color w:val="280DF3"/>
          <w:shd w:val="clear" w:color="auto" w:fill="C5E0B3"/>
        </w:rPr>
        <w:t>14</w:t>
      </w:r>
      <w:r w:rsidR="00FB2101" w:rsidRPr="003F3221">
        <w:rPr>
          <w:rStyle w:val="SB1383SpecificChar"/>
          <w:color w:val="280DF3"/>
          <w:shd w:val="clear" w:color="auto" w:fill="C5E0B3"/>
        </w:rPr>
        <w:t xml:space="preserve"> </w:t>
      </w:r>
      <w:r w:rsidR="002C22A2" w:rsidRPr="003F3221">
        <w:rPr>
          <w:rStyle w:val="SB1383SpecificChar"/>
          <w:color w:val="280DF3"/>
          <w:shd w:val="clear" w:color="auto" w:fill="C5E0B3"/>
        </w:rPr>
        <w:t>CCR</w:t>
      </w:r>
      <w:r w:rsidR="0058335B" w:rsidRPr="003F3221">
        <w:rPr>
          <w:rStyle w:val="SB1383SpecificChar"/>
          <w:color w:val="280DF3"/>
          <w:shd w:val="clear" w:color="auto" w:fill="C5E0B3"/>
        </w:rPr>
        <w:t xml:space="preserve"> Section 18984.5</w:t>
      </w:r>
      <w:r w:rsidR="00C549A5" w:rsidRPr="003F3221">
        <w:rPr>
          <w:rStyle w:val="SB1383SpecificChar"/>
          <w:color w:val="280DF3"/>
          <w:shd w:val="clear" w:color="auto" w:fill="C5E0B3"/>
        </w:rPr>
        <w:t>)</w:t>
      </w:r>
      <w:r w:rsidR="0058335B" w:rsidRPr="003F3221">
        <w:rPr>
          <w:color w:val="280DF3"/>
          <w:shd w:val="clear" w:color="auto" w:fill="C5E0B3"/>
        </w:rPr>
        <w:t xml:space="preserve">. </w:t>
      </w:r>
      <w:r w:rsidR="0058335B" w:rsidRPr="003F3221">
        <w:rPr>
          <w:shd w:val="clear" w:color="auto" w:fill="C5E0B3"/>
        </w:rPr>
        <w:t>Jurisdictions may want to exceed the contamination monitoring requirements of SB 1383</w:t>
      </w:r>
      <w:r w:rsidRPr="003F3221">
        <w:rPr>
          <w:shd w:val="clear" w:color="auto" w:fill="C5E0B3"/>
        </w:rPr>
        <w:t xml:space="preserve"> Regulations</w:t>
      </w:r>
      <w:r w:rsidR="001D11E4" w:rsidRPr="003F3221">
        <w:rPr>
          <w:shd w:val="clear" w:color="auto" w:fill="C5E0B3"/>
        </w:rPr>
        <w:t xml:space="preserve"> </w:t>
      </w:r>
      <w:r w:rsidRPr="003F3221">
        <w:rPr>
          <w:shd w:val="clear" w:color="auto" w:fill="C5E0B3"/>
        </w:rPr>
        <w:t>(</w:t>
      </w:r>
      <w:r w:rsidR="001D11E4" w:rsidRPr="003F3221">
        <w:rPr>
          <w:shd w:val="clear" w:color="auto" w:fill="C5E0B3"/>
        </w:rPr>
        <w:t>14 CCR Section 18984.5</w:t>
      </w:r>
      <w:r w:rsidRPr="003F3221">
        <w:rPr>
          <w:shd w:val="clear" w:color="auto" w:fill="C5E0B3"/>
        </w:rPr>
        <w:t>)</w:t>
      </w:r>
      <w:r w:rsidR="0058335B" w:rsidRPr="003F3221">
        <w:rPr>
          <w:shd w:val="clear" w:color="auto" w:fill="C5E0B3"/>
        </w:rPr>
        <w:t xml:space="preserve"> to manage contamination levels to achieve their goals for </w:t>
      </w:r>
      <w:r w:rsidR="008100DB" w:rsidRPr="003F3221">
        <w:rPr>
          <w:shd w:val="clear" w:color="auto" w:fill="C5E0B3"/>
        </w:rPr>
        <w:t xml:space="preserve">reduction in </w:t>
      </w:r>
      <w:r w:rsidR="0058335B" w:rsidRPr="003F3221">
        <w:rPr>
          <w:shd w:val="clear" w:color="auto" w:fill="C5E0B3"/>
        </w:rPr>
        <w:t xml:space="preserve">Landfill </w:t>
      </w:r>
      <w:r w:rsidR="008100DB" w:rsidRPr="003F3221">
        <w:rPr>
          <w:shd w:val="clear" w:color="auto" w:fill="C5E0B3"/>
        </w:rPr>
        <w:t>Disposal</w:t>
      </w:r>
      <w:r w:rsidR="0058335B" w:rsidRPr="003F3221">
        <w:rPr>
          <w:shd w:val="clear" w:color="auto" w:fill="C5E0B3"/>
        </w:rPr>
        <w:t xml:space="preserve"> and/or </w:t>
      </w:r>
      <w:r w:rsidR="008100DB" w:rsidRPr="003F3221">
        <w:rPr>
          <w:shd w:val="clear" w:color="auto" w:fill="C5E0B3"/>
        </w:rPr>
        <w:t xml:space="preserve">high </w:t>
      </w:r>
      <w:r w:rsidR="0058335B" w:rsidRPr="003F3221">
        <w:rPr>
          <w:shd w:val="clear" w:color="auto" w:fill="C5E0B3"/>
        </w:rPr>
        <w:t>quality and marketability of Recycled products and Compost, etc</w:t>
      </w:r>
      <w:r w:rsidR="0058335B" w:rsidRPr="000D7911">
        <w:t>.</w:t>
      </w:r>
    </w:p>
    <w:p w14:paraId="13676CE2" w14:textId="4B9F4C5B" w:rsidR="00067D93" w:rsidRDefault="00067D93" w:rsidP="005D5220">
      <w:pPr>
        <w:pStyle w:val="Heading3"/>
      </w:pPr>
      <w:r>
        <w:t>6.2.1</w:t>
      </w:r>
      <w:r>
        <w:tab/>
        <w:t>Contamination Monitoring</w:t>
      </w:r>
      <w:r w:rsidR="005953BA">
        <w:t xml:space="preserve"> Procedures</w:t>
      </w:r>
    </w:p>
    <w:p w14:paraId="01C8D90C" w14:textId="6C556D87" w:rsidR="00067D93" w:rsidRPr="001C5A36" w:rsidRDefault="00067D93" w:rsidP="00067D93">
      <w:pPr>
        <w:pStyle w:val="1LevelA"/>
      </w:pPr>
      <w:r>
        <w:t>A</w:t>
      </w:r>
      <w:r w:rsidRPr="00166164">
        <w:t>.</w:t>
      </w:r>
      <w:r w:rsidRPr="00166164">
        <w:tab/>
      </w:r>
      <w:r w:rsidR="00F47B94" w:rsidRPr="00117472">
        <w:rPr>
          <w:b/>
        </w:rPr>
        <w:t>General</w:t>
      </w:r>
      <w:r w:rsidR="00F47B94">
        <w:t>. This Section presents inspection method(s)</w:t>
      </w:r>
      <w:r w:rsidR="009F209E">
        <w:t xml:space="preserve"> for Prohibited Container Contaminants</w:t>
      </w:r>
      <w:r w:rsidR="00F47B94">
        <w:t xml:space="preserve"> to be used by the Contractor in conducting contamination monitoring required by Sections 6.2.2 and </w:t>
      </w:r>
      <w:r w:rsidR="00F47B94" w:rsidRPr="0008406C">
        <w:rPr>
          <w:shd w:val="clear" w:color="auto" w:fill="B6CCE4"/>
        </w:rPr>
        <w:t>6.2.3/6.2.4</w:t>
      </w:r>
      <w:r w:rsidR="00F47B94">
        <w:t xml:space="preserve">. </w:t>
      </w:r>
    </w:p>
    <w:p w14:paraId="113B44A7" w14:textId="25D3CC33" w:rsidR="00067D93" w:rsidRPr="00CF345F" w:rsidRDefault="00067D93" w:rsidP="00067D93">
      <w:pPr>
        <w:pStyle w:val="1LevelA"/>
      </w:pPr>
      <w:r>
        <w:t>B.</w:t>
      </w:r>
      <w:r>
        <w:tab/>
      </w:r>
      <w:r w:rsidRPr="00AA1554">
        <w:rPr>
          <w:b/>
        </w:rPr>
        <w:t>Container Inspection</w:t>
      </w:r>
      <w:r>
        <w:rPr>
          <w:b/>
        </w:rPr>
        <w:t xml:space="preserve"> Method</w:t>
      </w:r>
      <w:r w:rsidRPr="00AA1554">
        <w:rPr>
          <w:b/>
        </w:rPr>
        <w:t>s</w:t>
      </w:r>
      <w:r w:rsidR="00CF345F">
        <w:t>.</w:t>
      </w:r>
    </w:p>
    <w:p w14:paraId="29C5835A" w14:textId="53A23E3E" w:rsidR="00067D93" w:rsidRPr="00E66D93" w:rsidRDefault="00067D93" w:rsidP="00067D93">
      <w:pPr>
        <w:pStyle w:val="BodyTextIndent"/>
      </w:pPr>
      <w:r w:rsidRPr="003F3221">
        <w:rPr>
          <w:shd w:val="clear" w:color="auto" w:fill="C5E0B3"/>
        </w:rPr>
        <w:t xml:space="preserve">Guidance: </w:t>
      </w:r>
      <w:r w:rsidR="00F47B94" w:rsidRPr="003F3221">
        <w:rPr>
          <w:shd w:val="clear" w:color="auto" w:fill="C5E0B3"/>
        </w:rPr>
        <w:t>In this subsection, t</w:t>
      </w:r>
      <w:r w:rsidRPr="003F3221">
        <w:rPr>
          <w:shd w:val="clear" w:color="auto" w:fill="C5E0B3"/>
        </w:rPr>
        <w:t xml:space="preserve">hree </w:t>
      </w:r>
      <w:r w:rsidR="00F47B94" w:rsidRPr="003F3221">
        <w:rPr>
          <w:shd w:val="clear" w:color="auto" w:fill="C5E0B3"/>
        </w:rPr>
        <w:t>Container inspection method</w:t>
      </w:r>
      <w:r w:rsidR="00BB0452" w:rsidRPr="003F3221">
        <w:rPr>
          <w:shd w:val="clear" w:color="auto" w:fill="C5E0B3"/>
        </w:rPr>
        <w:t>s</w:t>
      </w:r>
      <w:r w:rsidRPr="003F3221">
        <w:rPr>
          <w:shd w:val="clear" w:color="auto" w:fill="C5E0B3"/>
        </w:rPr>
        <w:t xml:space="preserve"> are presented for </w:t>
      </w:r>
      <w:r w:rsidR="00F47B94" w:rsidRPr="003F3221">
        <w:rPr>
          <w:shd w:val="clear" w:color="auto" w:fill="C5E0B3"/>
        </w:rPr>
        <w:t xml:space="preserve">Contractor’s monitoring </w:t>
      </w:r>
      <w:r w:rsidR="00CF345F" w:rsidRPr="003F3221">
        <w:rPr>
          <w:shd w:val="clear" w:color="auto" w:fill="C5E0B3"/>
        </w:rPr>
        <w:t xml:space="preserve">of </w:t>
      </w:r>
      <w:r w:rsidR="00F47B94" w:rsidRPr="003F3221">
        <w:rPr>
          <w:shd w:val="clear" w:color="auto" w:fill="C5E0B3"/>
        </w:rPr>
        <w:t>the presence of Prohibited Container Contaminants in Containers</w:t>
      </w:r>
      <w:r w:rsidR="00F47B94" w:rsidRPr="003F3221">
        <w:rPr>
          <w:rStyle w:val="GuidanceNotesChar"/>
          <w:shd w:val="clear" w:color="auto" w:fill="C5E0B3"/>
        </w:rPr>
        <w:t>.</w:t>
      </w:r>
      <w:r w:rsidRPr="003F3221">
        <w:rPr>
          <w:shd w:val="clear" w:color="auto" w:fill="C5E0B3"/>
        </w:rPr>
        <w:t xml:space="preserve"> Option 1 involves physical </w:t>
      </w:r>
      <w:r w:rsidR="00F877CE" w:rsidRPr="003F3221">
        <w:rPr>
          <w:shd w:val="clear" w:color="auto" w:fill="C5E0B3"/>
        </w:rPr>
        <w:t xml:space="preserve">Container </w:t>
      </w:r>
      <w:r w:rsidRPr="003F3221">
        <w:rPr>
          <w:shd w:val="clear" w:color="auto" w:fill="C5E0B3"/>
        </w:rPr>
        <w:t xml:space="preserve">inspection by opening the </w:t>
      </w:r>
      <w:r w:rsidR="00F877CE" w:rsidRPr="003F3221">
        <w:rPr>
          <w:shd w:val="clear" w:color="auto" w:fill="C5E0B3"/>
        </w:rPr>
        <w:t xml:space="preserve">Container </w:t>
      </w:r>
      <w:r w:rsidRPr="003F3221">
        <w:rPr>
          <w:shd w:val="clear" w:color="auto" w:fill="C5E0B3"/>
        </w:rPr>
        <w:t>lids</w:t>
      </w:r>
      <w:r w:rsidR="00F47B94" w:rsidRPr="003F3221">
        <w:rPr>
          <w:shd w:val="clear" w:color="auto" w:fill="C5E0B3"/>
        </w:rPr>
        <w:t xml:space="preserve"> and </w:t>
      </w:r>
      <w:r w:rsidR="00F877CE" w:rsidRPr="003F3221">
        <w:rPr>
          <w:shd w:val="clear" w:color="auto" w:fill="C5E0B3"/>
        </w:rPr>
        <w:t xml:space="preserve">examining </w:t>
      </w:r>
      <w:r w:rsidR="00F47B94" w:rsidRPr="003F3221">
        <w:rPr>
          <w:shd w:val="clear" w:color="auto" w:fill="C5E0B3"/>
        </w:rPr>
        <w:t>the Discarded Materials</w:t>
      </w:r>
      <w:r w:rsidRPr="003F3221">
        <w:rPr>
          <w:shd w:val="clear" w:color="auto" w:fill="C5E0B3"/>
        </w:rPr>
        <w:t>; Option 2 involves visual inspection using cameras on-board the Collection</w:t>
      </w:r>
      <w:r w:rsidR="00F47B94" w:rsidRPr="003F3221">
        <w:rPr>
          <w:shd w:val="clear" w:color="auto" w:fill="C5E0B3"/>
        </w:rPr>
        <w:t xml:space="preserve"> vehicle to view images of Discarded Materials</w:t>
      </w:r>
      <w:r w:rsidRPr="003F3221">
        <w:rPr>
          <w:shd w:val="clear" w:color="auto" w:fill="C5E0B3"/>
        </w:rPr>
        <w:t>; and</w:t>
      </w:r>
      <w:r w:rsidR="00CF345F" w:rsidRPr="003F3221">
        <w:rPr>
          <w:shd w:val="clear" w:color="auto" w:fill="C5E0B3"/>
        </w:rPr>
        <w:t>,</w:t>
      </w:r>
      <w:r w:rsidRPr="003F3221">
        <w:rPr>
          <w:shd w:val="clear" w:color="auto" w:fill="C5E0B3"/>
        </w:rPr>
        <w:t xml:space="preserve"> Option 3 involv</w:t>
      </w:r>
      <w:r w:rsidR="00F47B94" w:rsidRPr="003F3221">
        <w:rPr>
          <w:shd w:val="clear" w:color="auto" w:fill="C5E0B3"/>
        </w:rPr>
        <w:t>es remote visual inspections using</w:t>
      </w:r>
      <w:r w:rsidRPr="003F3221">
        <w:rPr>
          <w:shd w:val="clear" w:color="auto" w:fill="C5E0B3"/>
        </w:rPr>
        <w:t xml:space="preserve"> cameras installed in Containers</w:t>
      </w:r>
      <w:r w:rsidR="00F47B94" w:rsidRPr="003F3221">
        <w:rPr>
          <w:shd w:val="clear" w:color="auto" w:fill="C5E0B3"/>
        </w:rPr>
        <w:t xml:space="preserve"> to view and analyze </w:t>
      </w:r>
      <w:r w:rsidR="00F877CE" w:rsidRPr="003F3221">
        <w:rPr>
          <w:shd w:val="clear" w:color="auto" w:fill="C5E0B3"/>
        </w:rPr>
        <w:t xml:space="preserve">digital </w:t>
      </w:r>
      <w:r w:rsidR="00F47B94" w:rsidRPr="003F3221">
        <w:rPr>
          <w:shd w:val="clear" w:color="auto" w:fill="C5E0B3"/>
        </w:rPr>
        <w:t>images of Discarded Materials</w:t>
      </w:r>
      <w:r w:rsidRPr="003F3221">
        <w:rPr>
          <w:shd w:val="clear" w:color="auto" w:fill="C5E0B3"/>
        </w:rPr>
        <w:t xml:space="preserve">. Jurisdictions may choose one or more </w:t>
      </w:r>
      <w:r w:rsidR="00F47B94" w:rsidRPr="003F3221">
        <w:rPr>
          <w:shd w:val="clear" w:color="auto" w:fill="C5E0B3"/>
        </w:rPr>
        <w:t xml:space="preserve">of the </w:t>
      </w:r>
      <w:r w:rsidRPr="003F3221">
        <w:rPr>
          <w:shd w:val="clear" w:color="auto" w:fill="C5E0B3"/>
        </w:rPr>
        <w:t xml:space="preserve">options (e.g., </w:t>
      </w:r>
      <w:r w:rsidR="00BB0452" w:rsidRPr="003F3221">
        <w:rPr>
          <w:shd w:val="clear" w:color="auto" w:fill="C5E0B3"/>
        </w:rPr>
        <w:t xml:space="preserve">Jurisdiction </w:t>
      </w:r>
      <w:r w:rsidR="00F47B94" w:rsidRPr="003F3221">
        <w:rPr>
          <w:shd w:val="clear" w:color="auto" w:fill="C5E0B3"/>
        </w:rPr>
        <w:t xml:space="preserve">may select </w:t>
      </w:r>
      <w:r w:rsidRPr="003F3221">
        <w:rPr>
          <w:shd w:val="clear" w:color="auto" w:fill="C5E0B3"/>
        </w:rPr>
        <w:t xml:space="preserve">one option for Single-Family Customers and another for Multi-Family and Commercial Customers; </w:t>
      </w:r>
      <w:r w:rsidR="00F47B94" w:rsidRPr="003F3221">
        <w:rPr>
          <w:shd w:val="clear" w:color="auto" w:fill="C5E0B3"/>
        </w:rPr>
        <w:t xml:space="preserve">or may select </w:t>
      </w:r>
      <w:r w:rsidRPr="003F3221">
        <w:rPr>
          <w:shd w:val="clear" w:color="auto" w:fill="C5E0B3"/>
        </w:rPr>
        <w:t>different options for different material types).</w:t>
      </w:r>
    </w:p>
    <w:p w14:paraId="194CE585" w14:textId="2C9CA0F1" w:rsidR="00067D93" w:rsidRDefault="00067D93" w:rsidP="00067D93">
      <w:pPr>
        <w:pStyle w:val="2Level1"/>
      </w:pPr>
      <w:r w:rsidRPr="00E66D93">
        <w:t>1.</w:t>
      </w:r>
      <w:r w:rsidRPr="00E66D93">
        <w:tab/>
      </w:r>
      <w:r w:rsidRPr="0008406C">
        <w:rPr>
          <w:shd w:val="clear" w:color="auto" w:fill="B6CCE4"/>
        </w:rPr>
        <w:t xml:space="preserve">Option 1: Physical </w:t>
      </w:r>
      <w:r w:rsidR="00F877CE" w:rsidRPr="0008406C">
        <w:rPr>
          <w:shd w:val="clear" w:color="auto" w:fill="B6CCE4"/>
        </w:rPr>
        <w:t xml:space="preserve">Container </w:t>
      </w:r>
      <w:r w:rsidRPr="0008406C">
        <w:rPr>
          <w:shd w:val="clear" w:color="auto" w:fill="B6CCE4"/>
        </w:rPr>
        <w:t>Inspections</w:t>
      </w:r>
      <w:r w:rsidRPr="00F4422F">
        <w:rPr>
          <w:shd w:val="clear" w:color="auto" w:fill="B8CCE4"/>
        </w:rPr>
        <w:t>.</w:t>
      </w:r>
      <w:r>
        <w:t xml:space="preserve"> When Contractor</w:t>
      </w:r>
      <w:r w:rsidR="00F47B94">
        <w:t>’s</w:t>
      </w:r>
      <w:r>
        <w:t xml:space="preserve"> </w:t>
      </w:r>
      <w:r w:rsidR="00F877CE">
        <w:t xml:space="preserve">Hauler Route </w:t>
      </w:r>
      <w:r>
        <w:t xml:space="preserve">personnel </w:t>
      </w:r>
      <w:r w:rsidRPr="001C5A36">
        <w:t>dismount</w:t>
      </w:r>
      <w:r w:rsidR="00BB0452">
        <w:t>s</w:t>
      </w:r>
      <w:r w:rsidRPr="001C5A36">
        <w:t xml:space="preserve"> from Collection vehicles to empty </w:t>
      </w:r>
      <w:r>
        <w:t xml:space="preserve">a </w:t>
      </w:r>
      <w:r w:rsidRPr="001C5A36">
        <w:t>Container</w:t>
      </w:r>
      <w:r>
        <w:t>, such personnel</w:t>
      </w:r>
      <w:r w:rsidRPr="001C5A36">
        <w:t xml:space="preserve"> shall lift the Container lid and observe the contents. </w:t>
      </w:r>
      <w:r w:rsidR="00F877CE">
        <w:t xml:space="preserve">Upon finding Prohibited Container Contaminants in a Container, </w:t>
      </w:r>
      <w:r w:rsidR="00F47B94" w:rsidRPr="00F47B94">
        <w:t xml:space="preserve">Contractor shall follow the contamination noticing procedures and </w:t>
      </w:r>
      <w:r w:rsidR="009D0D38">
        <w:t xml:space="preserve">contaminated Container handling </w:t>
      </w:r>
      <w:r w:rsidR="00F47B94" w:rsidRPr="00F47B94">
        <w:t xml:space="preserve">protocols set forth in </w:t>
      </w:r>
      <w:r w:rsidR="00F47B94" w:rsidRPr="007A0141">
        <w:t>Section 6.2.1</w:t>
      </w:r>
      <w:r w:rsidR="00F877CE" w:rsidRPr="007A0141">
        <w:t>.</w:t>
      </w:r>
      <w:r w:rsidR="007A0141" w:rsidRPr="007A0141">
        <w:t>C</w:t>
      </w:r>
      <w:r w:rsidR="00F47B94" w:rsidRPr="007A0141">
        <w:t>.</w:t>
      </w:r>
      <w:r w:rsidR="00F47B94" w:rsidRPr="00F47B94">
        <w:t xml:space="preserve"> </w:t>
      </w:r>
    </w:p>
    <w:p w14:paraId="3A1E53C3" w14:textId="62219349" w:rsidR="009D0D38" w:rsidRDefault="00067D93" w:rsidP="00067D93">
      <w:pPr>
        <w:pStyle w:val="2Level1"/>
      </w:pPr>
      <w:r>
        <w:t>2</w:t>
      </w:r>
      <w:r w:rsidRPr="00E66D93">
        <w:t>.</w:t>
      </w:r>
      <w:r w:rsidRPr="00E66D93">
        <w:tab/>
      </w:r>
      <w:r w:rsidRPr="0008406C">
        <w:rPr>
          <w:shd w:val="clear" w:color="auto" w:fill="B6CCE4"/>
        </w:rPr>
        <w:t>Option 2: Visual Inspections via On-Board Monitoring System</w:t>
      </w:r>
      <w:r w:rsidRPr="00F4422F">
        <w:rPr>
          <w:shd w:val="clear" w:color="auto" w:fill="B8CCE4"/>
        </w:rPr>
        <w:t>.</w:t>
      </w:r>
      <w:r w:rsidRPr="00E66D93">
        <w:t xml:space="preserve"> </w:t>
      </w:r>
      <w:r>
        <w:t xml:space="preserve">For Collection vehicles with </w:t>
      </w:r>
      <w:r w:rsidRPr="001C5A36">
        <w:t xml:space="preserve">automated </w:t>
      </w:r>
      <w:r>
        <w:t>C</w:t>
      </w:r>
      <w:r w:rsidRPr="001C5A36">
        <w:t>ollection service</w:t>
      </w:r>
      <w:r>
        <w:t xml:space="preserve">, </w:t>
      </w:r>
      <w:r w:rsidR="00F877CE">
        <w:t xml:space="preserve">the Collection vehicle </w:t>
      </w:r>
      <w:r w:rsidRPr="004F7CB1">
        <w:t xml:space="preserve">hopper </w:t>
      </w:r>
      <w:r w:rsidR="00BB0452">
        <w:t xml:space="preserve">shall be equipped </w:t>
      </w:r>
      <w:r w:rsidR="00F877CE">
        <w:t xml:space="preserve">with a </w:t>
      </w:r>
      <w:r w:rsidRPr="004F7CB1">
        <w:t>video camera a</w:t>
      </w:r>
      <w:r w:rsidRPr="001C5A36">
        <w:t>nd monitor</w:t>
      </w:r>
      <w:r>
        <w:t>ing</w:t>
      </w:r>
      <w:r w:rsidRPr="001C5A36">
        <w:t xml:space="preserve"> system</w:t>
      </w:r>
      <w:r>
        <w:t xml:space="preserve">. The </w:t>
      </w:r>
      <w:r w:rsidR="00F877CE">
        <w:t xml:space="preserve">Contractor’s Hauler Route personnel </w:t>
      </w:r>
      <w:r w:rsidRPr="004F7CB1">
        <w:t>shall observe, via the hopper video camera a</w:t>
      </w:r>
      <w:r w:rsidRPr="001C5A36">
        <w:t>nd monitor</w:t>
      </w:r>
      <w:r>
        <w:t>ing</w:t>
      </w:r>
      <w:r w:rsidRPr="001C5A36">
        <w:t xml:space="preserve"> system, the contents of the </w:t>
      </w:r>
      <w:r>
        <w:t>Containers</w:t>
      </w:r>
      <w:r w:rsidRPr="001C5A36">
        <w:t xml:space="preserve"> as </w:t>
      </w:r>
      <w:r w:rsidR="00F877CE">
        <w:t xml:space="preserve">the materials are </w:t>
      </w:r>
      <w:r>
        <w:t xml:space="preserve">emptied into the vehicle. </w:t>
      </w:r>
      <w:r w:rsidR="00F877CE">
        <w:t xml:space="preserve">Upon finding Prohibited Container Contaminants in a Container, </w:t>
      </w:r>
      <w:r w:rsidR="009D0D38" w:rsidRPr="00F47B94">
        <w:t xml:space="preserve">Contractor shall follow the contamination noticing procedures and </w:t>
      </w:r>
      <w:r w:rsidR="009D0D38">
        <w:t xml:space="preserve">contaminated Container handling </w:t>
      </w:r>
      <w:r w:rsidR="009D0D38" w:rsidRPr="00F47B94">
        <w:t xml:space="preserve">protocols set forth </w:t>
      </w:r>
      <w:r w:rsidR="009D0D38" w:rsidRPr="007A0141">
        <w:t>in Section 6.2.1.</w:t>
      </w:r>
      <w:r w:rsidR="007A0141" w:rsidRPr="007A0141">
        <w:t>C</w:t>
      </w:r>
      <w:r w:rsidR="009D0D38" w:rsidRPr="007A0141">
        <w:t>.</w:t>
      </w:r>
      <w:r w:rsidR="009D0D38" w:rsidRPr="007A0141" w:rsidDel="00F877CE">
        <w:t xml:space="preserve"> </w:t>
      </w:r>
      <w:r>
        <w:t xml:space="preserve"> </w:t>
      </w:r>
    </w:p>
    <w:p w14:paraId="441A5610" w14:textId="567BBFB0" w:rsidR="00067D93" w:rsidRDefault="009D0D38" w:rsidP="00067D93">
      <w:pPr>
        <w:pStyle w:val="2Level1"/>
      </w:pPr>
      <w:r>
        <w:tab/>
      </w:r>
      <w:r w:rsidR="00067D93" w:rsidRPr="00DA5BF1">
        <w:t>T</w:t>
      </w:r>
      <w:r w:rsidR="00067D93" w:rsidRPr="001C5A36">
        <w:t xml:space="preserve">he next day on which that Customer is to receive service, the </w:t>
      </w:r>
      <w:r>
        <w:t xml:space="preserve">Contractor’s Hauler Route personnel </w:t>
      </w:r>
      <w:r w:rsidR="00067D93" w:rsidRPr="001C5A36">
        <w:t xml:space="preserve">shall dismount the Collection vehicle, lift the lid of the </w:t>
      </w:r>
      <w:r w:rsidR="00067D93">
        <w:t>Container,</w:t>
      </w:r>
      <w:r w:rsidR="00067D93" w:rsidRPr="001C5A36">
        <w:t xml:space="preserve"> and </w:t>
      </w:r>
      <w:r w:rsidR="00067D93">
        <w:t xml:space="preserve">visually inspect the contents of the Container. </w:t>
      </w:r>
      <w:r w:rsidR="00067D93" w:rsidRPr="001C5A36">
        <w:t xml:space="preserve">If the </w:t>
      </w:r>
      <w:r>
        <w:t xml:space="preserve">Contractor’s Hauler Route personnel </w:t>
      </w:r>
      <w:r w:rsidR="00067D93" w:rsidRPr="001C5A36">
        <w:t xml:space="preserve">determines that the </w:t>
      </w:r>
      <w:r w:rsidR="00067D93">
        <w:t>Container</w:t>
      </w:r>
      <w:r w:rsidR="00067D93" w:rsidRPr="001C5A36">
        <w:t xml:space="preserve"> again contains </w:t>
      </w:r>
      <w:r w:rsidR="00067D93">
        <w:t>Prohibited Container Contaminants</w:t>
      </w:r>
      <w:r w:rsidR="00067D93" w:rsidRPr="001C5A36">
        <w:t xml:space="preserve">, </w:t>
      </w:r>
      <w:r>
        <w:t xml:space="preserve">Contractor shall </w:t>
      </w:r>
      <w:r w:rsidRPr="00F47B94">
        <w:t xml:space="preserve">follow the contamination noticing procedures and </w:t>
      </w:r>
      <w:r>
        <w:t xml:space="preserve">contaminated Container handling </w:t>
      </w:r>
      <w:r w:rsidRPr="00F47B94">
        <w:t xml:space="preserve">protocols set </w:t>
      </w:r>
      <w:r w:rsidRPr="007A0141">
        <w:t>forth in Section 6.2.1.</w:t>
      </w:r>
      <w:r w:rsidR="007A0141">
        <w:t>C</w:t>
      </w:r>
      <w:r w:rsidRPr="007A0141">
        <w:t>.</w:t>
      </w:r>
    </w:p>
    <w:p w14:paraId="47D63A19" w14:textId="37970E95" w:rsidR="00067D93" w:rsidRDefault="00067D93" w:rsidP="00067D93">
      <w:pPr>
        <w:pStyle w:val="2Level1"/>
        <w:rPr>
          <w:shd w:val="clear" w:color="auto" w:fill="B8CCE4"/>
        </w:rPr>
      </w:pPr>
      <w:r>
        <w:t>3</w:t>
      </w:r>
      <w:r w:rsidRPr="00E66D93">
        <w:t>.</w:t>
      </w:r>
      <w:r w:rsidRPr="00E66D93">
        <w:tab/>
      </w:r>
      <w:r w:rsidRPr="0008406C">
        <w:rPr>
          <w:shd w:val="clear" w:color="auto" w:fill="B6CCE4"/>
        </w:rPr>
        <w:t>Option 3: Visual Inspection via Remote Monitoring</w:t>
      </w:r>
      <w:r w:rsidR="00F4422F">
        <w:rPr>
          <w:shd w:val="clear" w:color="auto" w:fill="B8CCE4"/>
        </w:rPr>
        <w:t>.</w:t>
      </w:r>
      <w:r>
        <w:rPr>
          <w:shd w:val="clear" w:color="auto" w:fill="B8CCE4"/>
        </w:rPr>
        <w:t xml:space="preserve"> </w:t>
      </w:r>
    </w:p>
    <w:p w14:paraId="007FA9E0" w14:textId="0E4DA653" w:rsidR="00067D93" w:rsidRDefault="00067D93" w:rsidP="00067D93">
      <w:pPr>
        <w:pStyle w:val="3Levela"/>
      </w:pPr>
      <w:r>
        <w:t>a.</w:t>
      </w:r>
      <w:r>
        <w:tab/>
        <w:t xml:space="preserve">Contractor shall install camera equipment </w:t>
      </w:r>
      <w:r w:rsidR="009D0D38">
        <w:t xml:space="preserve">in Containers </w:t>
      </w:r>
      <w:r>
        <w:t xml:space="preserve">and </w:t>
      </w:r>
      <w:r w:rsidR="009D0D38">
        <w:t xml:space="preserve">use a </w:t>
      </w:r>
      <w:r>
        <w:t xml:space="preserve">cloud-based software that will enable </w:t>
      </w:r>
      <w:r w:rsidRPr="003F3221">
        <w:rPr>
          <w:shd w:val="clear" w:color="auto" w:fill="B6CCE4"/>
        </w:rPr>
        <w:t>Contractor, Jurisdiction, and/or other applicable enforcement personnel</w:t>
      </w:r>
      <w:r>
        <w:t xml:space="preserve"> to monitor and examine the contents of </w:t>
      </w:r>
      <w:r w:rsidRPr="0008406C">
        <w:rPr>
          <w:shd w:val="clear" w:color="auto" w:fill="B6CCE4"/>
        </w:rPr>
        <w:t>Single-Family, Multi-Family, and/or Commercial</w:t>
      </w:r>
      <w:r>
        <w:t xml:space="preserve"> Containers using </w:t>
      </w:r>
      <w:r w:rsidR="009D0D38">
        <w:t xml:space="preserve">digital </w:t>
      </w:r>
      <w:r>
        <w:t xml:space="preserve">photographic images </w:t>
      </w:r>
      <w:r w:rsidR="009D0D38">
        <w:t xml:space="preserve">obtained from the cameras installed in the Containers. The digital images shall be maintained and accessible for examination through the Contractor’s </w:t>
      </w:r>
      <w:r>
        <w:t xml:space="preserve">cloud-based software platform. Contractor will perform regular and frequent remote monitoring of each Container, automatically, manually, or in combination using the </w:t>
      </w:r>
      <w:r w:rsidR="00271D03">
        <w:t xml:space="preserve">remote monitoring </w:t>
      </w:r>
      <w:r>
        <w:t xml:space="preserve">system. </w:t>
      </w:r>
    </w:p>
    <w:p w14:paraId="588B9AD5" w14:textId="5F27E79C" w:rsidR="00067D93" w:rsidRPr="00EC0674" w:rsidRDefault="00067D93" w:rsidP="00EC0674">
      <w:pPr>
        <w:pStyle w:val="3Levela"/>
      </w:pPr>
      <w:r>
        <w:t>b.</w:t>
      </w:r>
      <w:r>
        <w:tab/>
        <w:t xml:space="preserve">The Container monitoring system will capture digital pictures </w:t>
      </w:r>
      <w:r w:rsidRPr="00AE2FB5">
        <w:t>multiple times</w:t>
      </w:r>
      <w:r>
        <w:t xml:space="preserve"> each </w:t>
      </w:r>
      <w:r w:rsidRPr="0008406C">
        <w:rPr>
          <w:shd w:val="clear" w:color="auto" w:fill="B6CCE4"/>
        </w:rPr>
        <w:t>day</w:t>
      </w:r>
      <w:r>
        <w:t xml:space="preserve"> of the contents of the Container to document and visualize various layers of material in the Container. Capturing multiple digital pictures is necessary to detect Prohibited Container Contaminants throughout the Container. Contractor shall capture no less than </w:t>
      </w:r>
      <w:r w:rsidRPr="0008406C">
        <w:rPr>
          <w:shd w:val="clear" w:color="auto" w:fill="B6CCE4"/>
        </w:rPr>
        <w:t>___ (__)</w:t>
      </w:r>
      <w:r w:rsidRPr="00DD7722">
        <w:t xml:space="preserve"> </w:t>
      </w:r>
      <w:r>
        <w:t xml:space="preserve">digital pictures per Container per </w:t>
      </w:r>
      <w:r w:rsidRPr="0008406C">
        <w:rPr>
          <w:shd w:val="clear" w:color="auto" w:fill="B6CCE4"/>
        </w:rPr>
        <w:t>day</w:t>
      </w:r>
      <w:r w:rsidRPr="000D11EA">
        <w:t>, at time intervals of</w:t>
      </w:r>
      <w:r w:rsidRPr="00AE2FB5">
        <w:t xml:space="preserve"> </w:t>
      </w:r>
      <w:r>
        <w:t xml:space="preserve">no less than </w:t>
      </w:r>
      <w:r w:rsidRPr="0008406C">
        <w:rPr>
          <w:shd w:val="clear" w:color="auto" w:fill="B6CCE4"/>
        </w:rPr>
        <w:t>_____ (___) minutes/hours</w:t>
      </w:r>
      <w:r>
        <w:rPr>
          <w:shd w:val="clear" w:color="auto" w:fill="B8CCE4"/>
        </w:rPr>
        <w:t>.</w:t>
      </w:r>
      <w:r>
        <w:t xml:space="preserve"> </w:t>
      </w:r>
    </w:p>
    <w:p w14:paraId="7EBFD26A" w14:textId="1768C80C" w:rsidR="00067D93" w:rsidRPr="00F4422F" w:rsidRDefault="00067D93" w:rsidP="00067D93">
      <w:pPr>
        <w:pStyle w:val="1LevelA"/>
      </w:pPr>
      <w:r>
        <w:t>C.</w:t>
      </w:r>
      <w:r>
        <w:tab/>
      </w:r>
      <w:r w:rsidRPr="00790617">
        <w:rPr>
          <w:b/>
        </w:rPr>
        <w:t xml:space="preserve">Actions </w:t>
      </w:r>
      <w:r>
        <w:rPr>
          <w:b/>
        </w:rPr>
        <w:t>u</w:t>
      </w:r>
      <w:r w:rsidRPr="00790617">
        <w:rPr>
          <w:b/>
        </w:rPr>
        <w:t>pon Identification of Prohibited Container Contaminants</w:t>
      </w:r>
      <w:r w:rsidR="00F4422F">
        <w:t>.</w:t>
      </w:r>
    </w:p>
    <w:p w14:paraId="0FDDD978" w14:textId="7F5C5F29" w:rsidR="00F877CE" w:rsidRDefault="00067D93" w:rsidP="00F877CE">
      <w:pPr>
        <w:pStyle w:val="2Level1"/>
      </w:pPr>
      <w:r w:rsidRPr="00790617">
        <w:t>1.</w:t>
      </w:r>
      <w:r w:rsidRPr="00790617">
        <w:tab/>
      </w:r>
      <w:r w:rsidR="00EC0674" w:rsidRPr="00117472">
        <w:rPr>
          <w:b/>
        </w:rPr>
        <w:t>Record Keeping</w:t>
      </w:r>
      <w:r w:rsidR="00F877CE">
        <w:t xml:space="preserve">. The driver or other Contractor representative shall record </w:t>
      </w:r>
      <w:r w:rsidR="00EC0674">
        <w:t xml:space="preserve">each event of identification of Prohibited Container Contaminants </w:t>
      </w:r>
      <w:r w:rsidR="00F877CE" w:rsidRPr="0008406C">
        <w:rPr>
          <w:shd w:val="clear" w:color="auto" w:fill="B6CCE4"/>
        </w:rPr>
        <w:t>in a written log or in the on-board computer system</w:t>
      </w:r>
      <w:r w:rsidR="00F877CE">
        <w:t xml:space="preserve"> </w:t>
      </w:r>
      <w:r w:rsidR="00EC0674">
        <w:t xml:space="preserve">including date, time, Customer’s address, type of Container </w:t>
      </w:r>
      <w:r w:rsidR="00EC0674" w:rsidRPr="00F4422F">
        <w:rPr>
          <w:shd w:val="clear" w:color="auto" w:fill="B8CCE4"/>
        </w:rPr>
        <w:t>(</w:t>
      </w:r>
      <w:r w:rsidR="00EC0674" w:rsidRPr="0008406C">
        <w:rPr>
          <w:shd w:val="clear" w:color="auto" w:fill="B6CCE4"/>
        </w:rPr>
        <w:t>Blue, Green, or Gray Container</w:t>
      </w:r>
      <w:r w:rsidR="00EC0674" w:rsidRPr="00F4422F">
        <w:rPr>
          <w:shd w:val="clear" w:color="auto" w:fill="B8CCE4"/>
        </w:rPr>
        <w:t>)</w:t>
      </w:r>
      <w:r w:rsidR="003F5456">
        <w:t>;</w:t>
      </w:r>
      <w:r w:rsidR="00EC0674">
        <w:t xml:space="preserve"> and maintain photographic evidence, </w:t>
      </w:r>
      <w:r w:rsidR="00EC0674" w:rsidRPr="0008406C">
        <w:rPr>
          <w:shd w:val="clear" w:color="auto" w:fill="B6CCE4"/>
        </w:rPr>
        <w:t>if required</w:t>
      </w:r>
      <w:r w:rsidR="00EC0674">
        <w:t xml:space="preserve">. Contractor shall </w:t>
      </w:r>
      <w:r w:rsidR="00F877CE">
        <w:t>submit this record to the Contractor’s Customer service department</w:t>
      </w:r>
      <w:r w:rsidR="00EC0674">
        <w:t xml:space="preserve">, </w:t>
      </w:r>
      <w:r w:rsidR="00F877CE">
        <w:t>and Contractor’s C</w:t>
      </w:r>
      <w:r w:rsidR="00F877CE" w:rsidRPr="00DA5BF1">
        <w:t xml:space="preserve">ustomer service </w:t>
      </w:r>
      <w:r w:rsidR="00F877CE">
        <w:t xml:space="preserve">department shall </w:t>
      </w:r>
      <w:r w:rsidR="00F877CE" w:rsidRPr="00DA5BF1">
        <w:t>update the Customer’s account record to note the event</w:t>
      </w:r>
      <w:r w:rsidR="00EC0674">
        <w:t>, if the documentation if the on-board computer system did not automatically update the Customer’s account record</w:t>
      </w:r>
      <w:r w:rsidR="00F877CE" w:rsidRPr="00DA5BF1">
        <w:t>.</w:t>
      </w:r>
    </w:p>
    <w:p w14:paraId="5A3AC1C6" w14:textId="435015C4" w:rsidR="003C776A" w:rsidRDefault="00F877CE" w:rsidP="00067D93">
      <w:pPr>
        <w:pStyle w:val="2Level1"/>
        <w:rPr>
          <w:b/>
        </w:rPr>
      </w:pPr>
      <w:r w:rsidRPr="000C618A">
        <w:t>2.</w:t>
      </w:r>
      <w:r w:rsidRPr="000C618A">
        <w:tab/>
      </w:r>
      <w:r w:rsidR="00067D93" w:rsidRPr="00F877CE">
        <w:rPr>
          <w:u w:val="single"/>
        </w:rPr>
        <w:t>I</w:t>
      </w:r>
      <w:r w:rsidR="00067D93" w:rsidRPr="00117472">
        <w:rPr>
          <w:b/>
        </w:rPr>
        <w:t>dentification of Excluded Waste</w:t>
      </w:r>
      <w:r w:rsidR="00067D93">
        <w:t xml:space="preserve">. </w:t>
      </w:r>
      <w:r w:rsidR="00067D93" w:rsidRPr="001C5A36">
        <w:t xml:space="preserve">If </w:t>
      </w:r>
      <w:r w:rsidR="00EC0674">
        <w:t xml:space="preserve">Contractor’s </w:t>
      </w:r>
      <w:r w:rsidR="00067D93">
        <w:t xml:space="preserve">personnel </w:t>
      </w:r>
      <w:r w:rsidR="00067D93" w:rsidRPr="001C5A36">
        <w:t xml:space="preserve">observe </w:t>
      </w:r>
      <w:r w:rsidR="00067D93">
        <w:t xml:space="preserve">Excluded Waste </w:t>
      </w:r>
      <w:r w:rsidR="00067D93" w:rsidRPr="001C5A36">
        <w:t xml:space="preserve">in an uncollected Container, the </w:t>
      </w:r>
      <w:r w:rsidR="00067D93">
        <w:t>Contractor</w:t>
      </w:r>
      <w:r w:rsidR="00EC0674">
        <w:t>’s</w:t>
      </w:r>
      <w:r w:rsidR="00067D93">
        <w:t xml:space="preserve"> personnel</w:t>
      </w:r>
      <w:r w:rsidR="00067D93" w:rsidRPr="001C5A36">
        <w:t xml:space="preserve"> shall </w:t>
      </w:r>
      <w:r w:rsidR="00067D93">
        <w:t xml:space="preserve">issue </w:t>
      </w:r>
      <w:r w:rsidR="00067D93" w:rsidRPr="001C5A36">
        <w:t>a non-</w:t>
      </w:r>
      <w:r w:rsidR="00067D93">
        <w:t>C</w:t>
      </w:r>
      <w:r w:rsidR="00067D93" w:rsidRPr="001C5A36">
        <w:t xml:space="preserve">ollection notice </w:t>
      </w:r>
      <w:r w:rsidR="00EC0674">
        <w:t xml:space="preserve">for this </w:t>
      </w:r>
      <w:r w:rsidR="00067D93">
        <w:t>Container</w:t>
      </w:r>
      <w:r w:rsidR="00067D93" w:rsidRPr="001C5A36">
        <w:t xml:space="preserve"> </w:t>
      </w:r>
      <w:r w:rsidR="00067D93">
        <w:t xml:space="preserve">in accordance with Section </w:t>
      </w:r>
      <w:r w:rsidR="00D73AEC">
        <w:t xml:space="preserve">6.2.1.C.5 </w:t>
      </w:r>
      <w:r w:rsidR="00067D93">
        <w:t xml:space="preserve">and shall not Collect the Discarded Materials that contain Excluded Waste. </w:t>
      </w:r>
      <w:r w:rsidR="00EC0674">
        <w:t xml:space="preserve">Contractor’s personnel </w:t>
      </w:r>
      <w:r w:rsidR="00067D93">
        <w:t>shall</w:t>
      </w:r>
      <w:r w:rsidR="00067D93" w:rsidRPr="001C5A36">
        <w:t xml:space="preserve"> record that observation in </w:t>
      </w:r>
      <w:r w:rsidR="00EC0674">
        <w:t>accordance with Section 6.2.1.C.1</w:t>
      </w:r>
      <w:r w:rsidR="00067D93">
        <w:t xml:space="preserve"> </w:t>
      </w:r>
      <w:r w:rsidR="00067D93" w:rsidRPr="001C5A36">
        <w:t xml:space="preserve">and </w:t>
      </w:r>
      <w:r w:rsidR="00067D93">
        <w:t xml:space="preserve">immediately inform their route supervisor. </w:t>
      </w:r>
      <w:r w:rsidR="001A3551">
        <w:t>Contractor shall follow protocols specified in Sections 6.2.1.C.</w:t>
      </w:r>
      <w:r w:rsidR="007A0141">
        <w:t>5</w:t>
      </w:r>
      <w:r w:rsidR="001A3551">
        <w:t xml:space="preserve"> and 6.2.1.C.</w:t>
      </w:r>
      <w:r w:rsidR="007A0141">
        <w:t>6</w:t>
      </w:r>
      <w:r w:rsidR="001A3551">
        <w:t xml:space="preserve">. </w:t>
      </w:r>
      <w:r w:rsidR="00067D93" w:rsidRPr="001C5A36">
        <w:t xml:space="preserve">The route supervisor shall investigate and initiate applicable action within </w:t>
      </w:r>
      <w:r w:rsidR="00067D93" w:rsidRPr="0008406C">
        <w:rPr>
          <w:shd w:val="clear" w:color="auto" w:fill="B6CCE4"/>
        </w:rPr>
        <w:t>one (1</w:t>
      </w:r>
      <w:r w:rsidR="00067D93" w:rsidRPr="002E6ED8">
        <w:rPr>
          <w:shd w:val="clear" w:color="auto" w:fill="B8CCE4"/>
        </w:rPr>
        <w:t>)</w:t>
      </w:r>
      <w:r w:rsidR="00067D93" w:rsidRPr="001C5A36">
        <w:t xml:space="preserve"> Business Day</w:t>
      </w:r>
      <w:r w:rsidR="00067D93">
        <w:t xml:space="preserve"> or sooner if the Hazardous Waste may cause immediate danger</w:t>
      </w:r>
      <w:r w:rsidR="00067D93" w:rsidRPr="001C5A36">
        <w:t>.</w:t>
      </w:r>
    </w:p>
    <w:p w14:paraId="1FF82213" w14:textId="2F382D14" w:rsidR="00067D93" w:rsidRDefault="003C776A" w:rsidP="002D0920">
      <w:pPr>
        <w:pStyle w:val="GuidanceNotes"/>
        <w:ind w:left="900"/>
      </w:pPr>
      <w:r w:rsidRPr="003F3221">
        <w:rPr>
          <w:shd w:val="clear" w:color="auto" w:fill="C5E0B3"/>
        </w:rPr>
        <w:t xml:space="preserve">Guidance for </w:t>
      </w:r>
      <w:r w:rsidR="002D0920" w:rsidRPr="003F3221">
        <w:rPr>
          <w:shd w:val="clear" w:color="auto" w:fill="C5E0B3"/>
        </w:rPr>
        <w:t>S</w:t>
      </w:r>
      <w:r w:rsidRPr="003F3221">
        <w:rPr>
          <w:shd w:val="clear" w:color="auto" w:fill="C5E0B3"/>
        </w:rPr>
        <w:t xml:space="preserve">ections </w:t>
      </w:r>
      <w:r w:rsidR="003B709D" w:rsidRPr="003F3221">
        <w:rPr>
          <w:shd w:val="clear" w:color="auto" w:fill="C5E0B3"/>
        </w:rPr>
        <w:t>6.2.1.</w:t>
      </w:r>
      <w:r w:rsidRPr="003F3221">
        <w:rPr>
          <w:shd w:val="clear" w:color="auto" w:fill="C5E0B3"/>
        </w:rPr>
        <w:t xml:space="preserve">C.3 through </w:t>
      </w:r>
      <w:r w:rsidR="003B709D" w:rsidRPr="003F3221">
        <w:rPr>
          <w:shd w:val="clear" w:color="auto" w:fill="C5E0B3"/>
        </w:rPr>
        <w:t>6.2.1.</w:t>
      </w:r>
      <w:r w:rsidRPr="003F3221">
        <w:rPr>
          <w:shd w:val="clear" w:color="auto" w:fill="C5E0B3"/>
        </w:rPr>
        <w:t>C.5</w:t>
      </w:r>
      <w:r w:rsidR="003B709D" w:rsidRPr="003F3221">
        <w:rPr>
          <w:shd w:val="clear" w:color="auto" w:fill="C5E0B3"/>
        </w:rPr>
        <w:t xml:space="preserve"> below</w:t>
      </w:r>
      <w:r w:rsidRPr="003F3221">
        <w:rPr>
          <w:shd w:val="clear" w:color="auto" w:fill="C5E0B3"/>
        </w:rPr>
        <w:t>: SB 1383</w:t>
      </w:r>
      <w:r w:rsidR="0021639A" w:rsidRPr="003F3221">
        <w:rPr>
          <w:shd w:val="clear" w:color="auto" w:fill="C5E0B3"/>
        </w:rPr>
        <w:t xml:space="preserve"> Regulations</w:t>
      </w:r>
      <w:r w:rsidRPr="003F3221">
        <w:rPr>
          <w:shd w:val="clear" w:color="auto" w:fill="C5E0B3"/>
        </w:rPr>
        <w:t xml:space="preserve"> </w:t>
      </w:r>
      <w:r w:rsidR="0021639A" w:rsidRPr="003F3221">
        <w:rPr>
          <w:shd w:val="clear" w:color="auto" w:fill="C5E0B3"/>
        </w:rPr>
        <w:t>(</w:t>
      </w:r>
      <w:r w:rsidRPr="003F3221">
        <w:rPr>
          <w:shd w:val="clear" w:color="auto" w:fill="C5E0B3"/>
        </w:rPr>
        <w:t>14 CCR 18984.5(b)(1)</w:t>
      </w:r>
      <w:r w:rsidR="0021639A" w:rsidRPr="003F3221">
        <w:rPr>
          <w:shd w:val="clear" w:color="auto" w:fill="C5E0B3"/>
        </w:rPr>
        <w:t>)</w:t>
      </w:r>
      <w:r w:rsidRPr="003F3221">
        <w:rPr>
          <w:shd w:val="clear" w:color="auto" w:fill="C5E0B3"/>
        </w:rPr>
        <w:t xml:space="preserve"> require that </w:t>
      </w:r>
      <w:r w:rsidRPr="003F3221">
        <w:rPr>
          <w:color w:val="280DF3"/>
          <w:shd w:val="clear" w:color="auto" w:fill="C5E0B3"/>
        </w:rPr>
        <w:t>upon finding Prohibited Container Contaminants in a Container, the Jurisdiction, shall notify the Generator of the violation. The notice shall, at a minimum, include information regarding the Generator’s requirement to properly separate materials into the appropriate Containers and may include photographic evidence of the violation. The notice may be left on the Generator’s container, gate, or door at the time the violation occurs, and/or be mailed</w:t>
      </w:r>
      <w:r w:rsidR="00544C47" w:rsidRPr="003F3221">
        <w:rPr>
          <w:color w:val="280DF3"/>
          <w:shd w:val="clear" w:color="auto" w:fill="C5E0B3"/>
        </w:rPr>
        <w:t>,</w:t>
      </w:r>
      <w:r w:rsidRPr="003F3221">
        <w:rPr>
          <w:color w:val="280DF3"/>
          <w:shd w:val="clear" w:color="auto" w:fill="C5E0B3"/>
        </w:rPr>
        <w:t xml:space="preserve"> e-mailed</w:t>
      </w:r>
      <w:r w:rsidR="00544C47" w:rsidRPr="003F3221">
        <w:rPr>
          <w:color w:val="280DF3"/>
          <w:shd w:val="clear" w:color="auto" w:fill="C5E0B3"/>
        </w:rPr>
        <w:t>, or electronically messaged</w:t>
      </w:r>
      <w:r w:rsidRPr="003F3221">
        <w:rPr>
          <w:color w:val="280DF3"/>
          <w:shd w:val="clear" w:color="auto" w:fill="C5E0B3"/>
        </w:rPr>
        <w:t xml:space="preserve"> to the Generator</w:t>
      </w:r>
      <w:r w:rsidRPr="003F3221">
        <w:rPr>
          <w:shd w:val="clear" w:color="auto" w:fill="C5E0B3"/>
        </w:rPr>
        <w:t>. Subsection</w:t>
      </w:r>
      <w:r w:rsidR="00544C47" w:rsidRPr="003F3221">
        <w:rPr>
          <w:shd w:val="clear" w:color="auto" w:fill="C5E0B3"/>
        </w:rPr>
        <w:t>s</w:t>
      </w:r>
      <w:r w:rsidRPr="003F3221">
        <w:rPr>
          <w:shd w:val="clear" w:color="auto" w:fill="C5E0B3"/>
        </w:rPr>
        <w:t xml:space="preserve"> C.3 through C.5 provide examples of noticing options</w:t>
      </w:r>
      <w:r w:rsidR="00454A88" w:rsidRPr="003F3221">
        <w:rPr>
          <w:shd w:val="clear" w:color="auto" w:fill="C5E0B3"/>
        </w:rPr>
        <w:t xml:space="preserve">, including </w:t>
      </w:r>
      <w:r w:rsidR="000F37D5" w:rsidRPr="003F3221">
        <w:rPr>
          <w:shd w:val="clear" w:color="auto" w:fill="C5E0B3"/>
        </w:rPr>
        <w:t xml:space="preserve">a combination of </w:t>
      </w:r>
      <w:r w:rsidR="00454A88" w:rsidRPr="003F3221">
        <w:rPr>
          <w:shd w:val="clear" w:color="auto" w:fill="C5E0B3"/>
        </w:rPr>
        <w:t>courtesy pick-up notices, contamination processing fees, and non-collection notices.</w:t>
      </w:r>
      <w:r w:rsidRPr="003F3221">
        <w:rPr>
          <w:shd w:val="clear" w:color="auto" w:fill="C5E0B3"/>
        </w:rPr>
        <w:t xml:space="preserve"> Jurisdictions are </w:t>
      </w:r>
      <w:r w:rsidR="00454A88" w:rsidRPr="003F3221">
        <w:rPr>
          <w:shd w:val="clear" w:color="auto" w:fill="C5E0B3"/>
        </w:rPr>
        <w:t>advised to review these options and</w:t>
      </w:r>
      <w:r w:rsidRPr="003F3221">
        <w:rPr>
          <w:shd w:val="clear" w:color="auto" w:fill="C5E0B3"/>
        </w:rPr>
        <w:t xml:space="preserve"> select one or more that best fits their </w:t>
      </w:r>
      <w:r w:rsidR="00454A88" w:rsidRPr="003F3221">
        <w:rPr>
          <w:shd w:val="clear" w:color="auto" w:fill="C5E0B3"/>
        </w:rPr>
        <w:t>desired response to contaminated Containers,</w:t>
      </w:r>
      <w:r w:rsidRPr="003F3221">
        <w:rPr>
          <w:shd w:val="clear" w:color="auto" w:fill="C5E0B3"/>
        </w:rPr>
        <w:t xml:space="preserve"> ensur</w:t>
      </w:r>
      <w:r w:rsidR="00454A88" w:rsidRPr="003F3221">
        <w:rPr>
          <w:shd w:val="clear" w:color="auto" w:fill="C5E0B3"/>
        </w:rPr>
        <w:t>ing</w:t>
      </w:r>
      <w:r w:rsidRPr="003F3221">
        <w:rPr>
          <w:shd w:val="clear" w:color="auto" w:fill="C5E0B3"/>
        </w:rPr>
        <w:t xml:space="preserve"> the above noticing requirements are included</w:t>
      </w:r>
      <w:r w:rsidR="00C74882" w:rsidRPr="003F3221">
        <w:rPr>
          <w:shd w:val="clear" w:color="auto" w:fill="C5E0B3"/>
        </w:rPr>
        <w:t xml:space="preserve"> here and/or in subsequent Sections</w:t>
      </w:r>
      <w:r w:rsidRPr="003F3221">
        <w:rPr>
          <w:shd w:val="clear" w:color="auto" w:fill="C5E0B3"/>
        </w:rPr>
        <w:t>.</w:t>
      </w:r>
      <w:r>
        <w:t xml:space="preserve"> </w:t>
      </w:r>
    </w:p>
    <w:p w14:paraId="03416FBF" w14:textId="0DF1F754" w:rsidR="00EC0674" w:rsidRDefault="0098354A" w:rsidP="0098354A">
      <w:pPr>
        <w:pStyle w:val="2Level1"/>
        <w:rPr>
          <w:shd w:val="clear" w:color="auto" w:fill="B8CCE4"/>
        </w:rPr>
      </w:pPr>
      <w:r>
        <w:t>3.</w:t>
      </w:r>
      <w:r>
        <w:tab/>
      </w:r>
      <w:r w:rsidRPr="0008406C">
        <w:rPr>
          <w:b/>
          <w:shd w:val="clear" w:color="auto" w:fill="B6CCE4"/>
        </w:rPr>
        <w:t>Courtesy Pick-Up Notices</w:t>
      </w:r>
      <w:r w:rsidRPr="0008406C">
        <w:rPr>
          <w:shd w:val="clear" w:color="auto" w:fill="B6CCE4"/>
        </w:rPr>
        <w:t>.</w:t>
      </w:r>
      <w:r>
        <w:t xml:space="preserve"> </w:t>
      </w:r>
      <w:r w:rsidR="00EC0674">
        <w:t xml:space="preserve">Upon identification of Prohibited Container Contaminants in a Customer’s Container, Contractor shall </w:t>
      </w:r>
      <w:r w:rsidR="001A3551">
        <w:t xml:space="preserve">provide </w:t>
      </w:r>
      <w:r w:rsidR="00EC0674">
        <w:t xml:space="preserve">the Customer </w:t>
      </w:r>
      <w:r w:rsidR="001A3551">
        <w:t>a courtesy pick-up notice</w:t>
      </w:r>
      <w:r w:rsidR="00EC0674">
        <w:t>. Th</w:t>
      </w:r>
      <w:r w:rsidR="001A3551">
        <w:t>e courtesy pick-up</w:t>
      </w:r>
      <w:r w:rsidR="00EC0674">
        <w:t xml:space="preserve"> notification shall: (i) </w:t>
      </w:r>
      <w:r w:rsidR="00EC0674" w:rsidRPr="001C5A36">
        <w:t xml:space="preserve">inform the Customer of the observed presence </w:t>
      </w:r>
      <w:r w:rsidR="00EC0674" w:rsidRPr="00DA5BF1">
        <w:t xml:space="preserve">of </w:t>
      </w:r>
      <w:r w:rsidR="00EC0674">
        <w:t>Prohibited Container Contaminants;</w:t>
      </w:r>
      <w:r w:rsidR="00EC0674" w:rsidRPr="00DA5BF1">
        <w:t xml:space="preserve"> (ii) include the date and time the </w:t>
      </w:r>
      <w:r w:rsidR="00EC0674">
        <w:t>Prohibited Container Contaminants were observed; (</w:t>
      </w:r>
      <w:r w:rsidR="00EC0674" w:rsidRPr="00DA5BF1">
        <w:t>iii)</w:t>
      </w:r>
      <w:r w:rsidR="00EC0674">
        <w:t xml:space="preserve"> </w:t>
      </w:r>
      <w:r w:rsidR="003C776A" w:rsidRPr="00A629F4">
        <w:rPr>
          <w:color w:val="280DF3"/>
        </w:rPr>
        <w:t xml:space="preserve">include information on the Customer’s </w:t>
      </w:r>
      <w:r w:rsidR="003E761D" w:rsidRPr="00A629F4">
        <w:rPr>
          <w:color w:val="280DF3"/>
        </w:rPr>
        <w:t>requirement to properly separate materials into the appropriate Containers</w:t>
      </w:r>
      <w:r w:rsidR="00454A88">
        <w:rPr>
          <w:color w:val="006600"/>
        </w:rPr>
        <w:t>,</w:t>
      </w:r>
      <w:r w:rsidR="003E761D">
        <w:t xml:space="preserve"> </w:t>
      </w:r>
      <w:r w:rsidR="001A3551">
        <w:t xml:space="preserve">and </w:t>
      </w:r>
      <w:r w:rsidR="003E761D">
        <w:t xml:space="preserve">the </w:t>
      </w:r>
      <w:r w:rsidR="001A3551">
        <w:t xml:space="preserve">accepted and prohibited materials for Collection in the </w:t>
      </w:r>
      <w:r w:rsidR="002E5865" w:rsidRPr="0008406C">
        <w:rPr>
          <w:shd w:val="clear" w:color="auto" w:fill="B6CCE4"/>
        </w:rPr>
        <w:t xml:space="preserve">Blue Container, Green Container, and/or Gray </w:t>
      </w:r>
      <w:r w:rsidR="001A3551" w:rsidRPr="0008406C">
        <w:rPr>
          <w:shd w:val="clear" w:color="auto" w:fill="B6CCE4"/>
        </w:rPr>
        <w:t>Container</w:t>
      </w:r>
      <w:r w:rsidR="002E5865">
        <w:t>;</w:t>
      </w:r>
      <w:r w:rsidR="00C14B0E">
        <w:t xml:space="preserve"> </w:t>
      </w:r>
      <w:r w:rsidR="002E5865">
        <w:t xml:space="preserve">(iv) inform the Customer of the courtesy pick-up of the contaminated materials on this occasion with information that following </w:t>
      </w:r>
      <w:r w:rsidR="009F209E" w:rsidRPr="0008406C">
        <w:rPr>
          <w:shd w:val="clear" w:color="auto" w:fill="B6CCE4"/>
        </w:rPr>
        <w:t>___ (_)</w:t>
      </w:r>
      <w:r w:rsidR="002E5865" w:rsidRPr="0008406C">
        <w:rPr>
          <w:shd w:val="clear" w:color="auto" w:fill="B6CCE4"/>
        </w:rPr>
        <w:t xml:space="preserve"> instances</w:t>
      </w:r>
      <w:r w:rsidR="002E6ED8" w:rsidRPr="0008406C">
        <w:rPr>
          <w:shd w:val="clear" w:color="auto" w:fill="B6CCE4"/>
        </w:rPr>
        <w:t xml:space="preserve"> (</w:t>
      </w:r>
      <w:r w:rsidR="009F209E" w:rsidRPr="0008406C">
        <w:rPr>
          <w:shd w:val="clear" w:color="auto" w:fill="B6CCE4"/>
        </w:rPr>
        <w:t>S</w:t>
      </w:r>
      <w:r w:rsidR="002E6ED8" w:rsidRPr="0008406C">
        <w:rPr>
          <w:shd w:val="clear" w:color="auto" w:fill="B6CCE4"/>
        </w:rPr>
        <w:t>ee guidance in subsection C.4 below</w:t>
      </w:r>
      <w:r w:rsidR="002E6ED8">
        <w:rPr>
          <w:shd w:val="clear" w:color="auto" w:fill="B6CCE4"/>
        </w:rPr>
        <w:t>)</w:t>
      </w:r>
      <w:r w:rsidR="002E5865" w:rsidRPr="002E6ED8">
        <w:t xml:space="preserve"> </w:t>
      </w:r>
      <w:r w:rsidR="002E5865" w:rsidRPr="0008406C">
        <w:rPr>
          <w:shd w:val="clear" w:color="auto" w:fill="B6CCE4"/>
        </w:rPr>
        <w:t>Contractor may assess contamination Processing fees or issue a non-Collection notice</w:t>
      </w:r>
      <w:r w:rsidR="003B709D">
        <w:rPr>
          <w:shd w:val="clear" w:color="auto" w:fill="B6CCE4"/>
        </w:rPr>
        <w:t>;</w:t>
      </w:r>
      <w:r w:rsidR="003B709D" w:rsidRPr="003B709D">
        <w:t xml:space="preserve"> and, (v) </w:t>
      </w:r>
      <w:r w:rsidR="003B709D" w:rsidRPr="0008406C">
        <w:rPr>
          <w:shd w:val="clear" w:color="auto" w:fill="B6CCE4"/>
        </w:rPr>
        <w:t>may or shall</w:t>
      </w:r>
      <w:r w:rsidR="003B709D">
        <w:rPr>
          <w:shd w:val="clear" w:color="auto" w:fill="B6CCE4"/>
        </w:rPr>
        <w:t xml:space="preserve"> </w:t>
      </w:r>
      <w:r w:rsidR="003B709D" w:rsidRPr="00A629F4">
        <w:rPr>
          <w:color w:val="280DF3"/>
        </w:rPr>
        <w:t>include photographic evidence</w:t>
      </w:r>
      <w:r w:rsidR="002E5865">
        <w:t xml:space="preserve">. </w:t>
      </w:r>
      <w:r w:rsidR="000F37D5">
        <w:t>Contractor shall leave the courtesy pick-up notice</w:t>
      </w:r>
      <w:r w:rsidR="000F37D5" w:rsidRPr="0059407F">
        <w:t xml:space="preserve"> attached to or adhered </w:t>
      </w:r>
      <w:r w:rsidR="000F37D5">
        <w:t xml:space="preserve">to the </w:t>
      </w:r>
      <w:r w:rsidR="000F37D5" w:rsidRPr="00A629F4">
        <w:rPr>
          <w:color w:val="280DF3"/>
        </w:rPr>
        <w:t>Generators’ contaminated Containers; at the Premises’ door or gate; or</w:t>
      </w:r>
      <w:r w:rsidR="000F37D5" w:rsidRPr="000F37D5">
        <w:rPr>
          <w:color w:val="006600"/>
        </w:rPr>
        <w:t>,</w:t>
      </w:r>
      <w:r w:rsidR="000F37D5">
        <w:t xml:space="preserve"> </w:t>
      </w:r>
      <w:r w:rsidR="000F37D5" w:rsidRPr="0059407F">
        <w:t xml:space="preserve">subject to Jurisdiction’s approval, </w:t>
      </w:r>
      <w:r w:rsidR="000F37D5" w:rsidRPr="00A629F4">
        <w:rPr>
          <w:color w:val="280DF3"/>
        </w:rPr>
        <w:t>may deliver the notice by mail, e-mail</w:t>
      </w:r>
      <w:r w:rsidR="000F37D5" w:rsidRPr="00A30F72">
        <w:rPr>
          <w:color w:val="006600"/>
        </w:rPr>
        <w:t xml:space="preserve">, </w:t>
      </w:r>
      <w:r w:rsidR="000F37D5" w:rsidRPr="0021639A">
        <w:t>text message</w:t>
      </w:r>
      <w:r w:rsidR="0021639A" w:rsidRPr="0021639A">
        <w:t xml:space="preserve">, or other </w:t>
      </w:r>
      <w:r w:rsidR="0021639A" w:rsidRPr="00A629F4">
        <w:rPr>
          <w:color w:val="280DF3"/>
        </w:rPr>
        <w:t>electronic message</w:t>
      </w:r>
      <w:r w:rsidR="000F37D5" w:rsidRPr="00544C47">
        <w:rPr>
          <w:color w:val="006600"/>
        </w:rPr>
        <w:t>.</w:t>
      </w:r>
    </w:p>
    <w:p w14:paraId="0068B3A7" w14:textId="46CB8B91" w:rsidR="00EC0674" w:rsidRDefault="00725592" w:rsidP="00725592">
      <w:pPr>
        <w:pStyle w:val="BodyTextIndent2nd"/>
        <w:rPr>
          <w:shd w:val="clear" w:color="auto" w:fill="B8CCE4"/>
        </w:rPr>
      </w:pPr>
      <w:r w:rsidRPr="000D7911">
        <w:rPr>
          <w:rStyle w:val="SB1383SpecificChar"/>
          <w:color w:val="auto"/>
        </w:rPr>
        <w:t xml:space="preserve">Contractor </w:t>
      </w:r>
      <w:r>
        <w:rPr>
          <w:rStyle w:val="SB1383SpecificChar"/>
          <w:color w:val="auto"/>
        </w:rPr>
        <w:t xml:space="preserve">shall </w:t>
      </w:r>
      <w:r w:rsidRPr="000D7911">
        <w:rPr>
          <w:rStyle w:val="SB1383SpecificChar"/>
          <w:color w:val="auto"/>
        </w:rPr>
        <w:t xml:space="preserve">Collect the contaminated </w:t>
      </w:r>
      <w:r w:rsidRPr="009B4B30">
        <w:rPr>
          <w:rStyle w:val="SB1383SpecificChar"/>
          <w:color w:val="auto"/>
          <w:shd w:val="clear" w:color="auto" w:fill="B6CCE4"/>
        </w:rPr>
        <w:t>Source Separated Recyclable Materials or SSGCOW</w:t>
      </w:r>
      <w:r w:rsidRPr="000D7911">
        <w:rPr>
          <w:rStyle w:val="SB1383SpecificChar"/>
          <w:color w:val="auto"/>
        </w:rPr>
        <w:t xml:space="preserve"> and Transport the material to the </w:t>
      </w:r>
      <w:r>
        <w:rPr>
          <w:rStyle w:val="SB1383SpecificChar"/>
          <w:color w:val="auto"/>
        </w:rPr>
        <w:t xml:space="preserve">appropriate </w:t>
      </w:r>
      <w:r w:rsidRPr="000D7911">
        <w:rPr>
          <w:rStyle w:val="SB1383SpecificChar"/>
          <w:color w:val="auto"/>
        </w:rPr>
        <w:t>Approved Facility</w:t>
      </w:r>
      <w:r>
        <w:rPr>
          <w:rStyle w:val="SB1383SpecificChar"/>
          <w:color w:val="auto"/>
        </w:rPr>
        <w:t xml:space="preserve"> for Processing</w:t>
      </w:r>
      <w:r w:rsidR="000C618A">
        <w:rPr>
          <w:rStyle w:val="SB1383SpecificChar"/>
          <w:color w:val="auto"/>
        </w:rPr>
        <w:t>;</w:t>
      </w:r>
      <w:r>
        <w:rPr>
          <w:rStyle w:val="SB1383SpecificChar"/>
          <w:color w:val="auto"/>
        </w:rPr>
        <w:t xml:space="preserve"> or</w:t>
      </w:r>
      <w:r w:rsidR="000C618A">
        <w:rPr>
          <w:rStyle w:val="SB1383SpecificChar"/>
          <w:color w:val="auto"/>
        </w:rPr>
        <w:t>, Contractor</w:t>
      </w:r>
      <w:r>
        <w:rPr>
          <w:rStyle w:val="SB1383SpecificChar"/>
          <w:color w:val="auto"/>
        </w:rPr>
        <w:t xml:space="preserve"> </w:t>
      </w:r>
      <w:r w:rsidR="00C14B0E">
        <w:rPr>
          <w:rStyle w:val="SB1383SpecificChar"/>
          <w:color w:val="auto"/>
        </w:rPr>
        <w:t xml:space="preserve">may Collect </w:t>
      </w:r>
      <w:r w:rsidR="000C618A">
        <w:rPr>
          <w:rStyle w:val="SB1383SpecificChar"/>
          <w:color w:val="auto"/>
        </w:rPr>
        <w:t xml:space="preserve">the contaminated materials with </w:t>
      </w:r>
      <w:r w:rsidR="000C618A" w:rsidRPr="009B4B30">
        <w:rPr>
          <w:rStyle w:val="SB1383SpecificChar"/>
          <w:color w:val="auto"/>
          <w:shd w:val="clear" w:color="auto" w:fill="B6CCE4"/>
        </w:rPr>
        <w:t>Gray Container Waste/Mixed Waste</w:t>
      </w:r>
      <w:r w:rsidR="000C618A">
        <w:rPr>
          <w:rStyle w:val="SB1383SpecificChar"/>
          <w:color w:val="auto"/>
        </w:rPr>
        <w:t xml:space="preserve"> and Transport the contaminated materials to </w:t>
      </w:r>
      <w:r>
        <w:rPr>
          <w:rStyle w:val="SB1383SpecificChar"/>
          <w:color w:val="auto"/>
        </w:rPr>
        <w:t xml:space="preserve">the </w:t>
      </w:r>
      <w:r w:rsidR="000C618A">
        <w:rPr>
          <w:rStyle w:val="SB1383SpecificChar"/>
          <w:color w:val="auto"/>
        </w:rPr>
        <w:t xml:space="preserve">appropriate </w:t>
      </w:r>
      <w:r w:rsidRPr="009B4B30">
        <w:rPr>
          <w:rStyle w:val="SB1383SpecificChar"/>
          <w:color w:val="auto"/>
          <w:shd w:val="clear" w:color="auto" w:fill="B6CCE4"/>
        </w:rPr>
        <w:t>Approved</w:t>
      </w:r>
      <w:r w:rsidR="000C618A" w:rsidRPr="009B4B30">
        <w:rPr>
          <w:rStyle w:val="SB1383SpecificChar"/>
          <w:color w:val="auto"/>
          <w:shd w:val="clear" w:color="auto" w:fill="B6CCE4"/>
        </w:rPr>
        <w:t>/Designated</w:t>
      </w:r>
      <w:r>
        <w:rPr>
          <w:rStyle w:val="SB1383SpecificChar"/>
          <w:color w:val="auto"/>
        </w:rPr>
        <w:t xml:space="preserve"> Facility for </w:t>
      </w:r>
      <w:r w:rsidRPr="009B4B30">
        <w:rPr>
          <w:rStyle w:val="SB1383SpecificChar"/>
          <w:color w:val="auto"/>
          <w:shd w:val="clear" w:color="auto" w:fill="B6CCE4"/>
        </w:rPr>
        <w:t>Disposal</w:t>
      </w:r>
      <w:r w:rsidR="000C618A" w:rsidRPr="009B4B30">
        <w:rPr>
          <w:rStyle w:val="SB1383SpecificChar"/>
          <w:color w:val="auto"/>
          <w:shd w:val="clear" w:color="auto" w:fill="B6CCE4"/>
        </w:rPr>
        <w:t>/ Processing</w:t>
      </w:r>
      <w:r w:rsidRPr="000D7911">
        <w:rPr>
          <w:rStyle w:val="SB1383SpecificChar"/>
          <w:color w:val="auto"/>
        </w:rPr>
        <w:t xml:space="preserve">. </w:t>
      </w:r>
    </w:p>
    <w:p w14:paraId="425B9F43" w14:textId="76F77D9E" w:rsidR="00B0173D" w:rsidRPr="007D0AFE" w:rsidRDefault="00B0173D" w:rsidP="00B0173D">
      <w:pPr>
        <w:pStyle w:val="BodyTextIndent2nd"/>
        <w:rPr>
          <w:rFonts w:cs="Arial"/>
        </w:rPr>
      </w:pPr>
      <w:r w:rsidRPr="003F3221">
        <w:rPr>
          <w:rFonts w:cs="Palatino"/>
          <w:shd w:val="clear" w:color="auto" w:fill="C5E0B3"/>
        </w:rPr>
        <w:t xml:space="preserve">Guidance: </w:t>
      </w:r>
      <w:r w:rsidR="0021639A" w:rsidRPr="003F3221">
        <w:rPr>
          <w:rFonts w:cs="Palatino"/>
          <w:shd w:val="clear" w:color="auto" w:fill="C5E0B3"/>
        </w:rPr>
        <w:t>SB 1383 Regulations (</w:t>
      </w:r>
      <w:r w:rsidRPr="003F3221">
        <w:rPr>
          <w:rFonts w:cs="Palatino"/>
          <w:shd w:val="clear" w:color="auto" w:fill="C5E0B3"/>
        </w:rPr>
        <w:t>14 CCR Section 18984.5(b)(</w:t>
      </w:r>
      <w:r w:rsidR="003A6985" w:rsidRPr="003F3221">
        <w:rPr>
          <w:rFonts w:cs="Palatino"/>
          <w:shd w:val="clear" w:color="auto" w:fill="C5E0B3"/>
        </w:rPr>
        <w:t>2)</w:t>
      </w:r>
      <w:r w:rsidR="0021639A" w:rsidRPr="003F3221">
        <w:rPr>
          <w:rFonts w:cs="Palatino"/>
          <w:shd w:val="clear" w:color="auto" w:fill="C5E0B3"/>
        </w:rPr>
        <w:t>)</w:t>
      </w:r>
      <w:r w:rsidRPr="003F3221">
        <w:rPr>
          <w:rFonts w:cs="Palatino"/>
          <w:shd w:val="clear" w:color="auto" w:fill="C5E0B3"/>
        </w:rPr>
        <w:t xml:space="preserve"> specif</w:t>
      </w:r>
      <w:r w:rsidR="0021639A" w:rsidRPr="003F3221">
        <w:rPr>
          <w:rFonts w:cs="Palatino"/>
          <w:shd w:val="clear" w:color="auto" w:fill="C5E0B3"/>
        </w:rPr>
        <w:t>y</w:t>
      </w:r>
      <w:r w:rsidRPr="003F3221">
        <w:rPr>
          <w:rFonts w:cs="Palatino"/>
          <w:shd w:val="clear" w:color="auto" w:fill="C5E0B3"/>
        </w:rPr>
        <w:t xml:space="preserve"> that </w:t>
      </w:r>
      <w:r w:rsidR="003A6985" w:rsidRPr="003F3221">
        <w:rPr>
          <w:rFonts w:cs="Palatino"/>
          <w:color w:val="280DF3"/>
          <w:shd w:val="clear" w:color="auto" w:fill="C5E0B3"/>
        </w:rPr>
        <w:t>if a Jurisdiction observes</w:t>
      </w:r>
      <w:r w:rsidRPr="003F3221">
        <w:rPr>
          <w:rFonts w:cs="Palatino"/>
          <w:color w:val="280DF3"/>
          <w:shd w:val="clear" w:color="auto" w:fill="C5E0B3"/>
        </w:rPr>
        <w:t xml:space="preserve"> Prohibited Container Contaminants in </w:t>
      </w:r>
      <w:r w:rsidR="003A6985" w:rsidRPr="003F3221">
        <w:rPr>
          <w:rFonts w:cs="Palatino"/>
          <w:color w:val="280DF3"/>
          <w:shd w:val="clear" w:color="auto" w:fill="C5E0B3"/>
        </w:rPr>
        <w:t>a Generator’s Collection Container(s), it may Dispose of the Container’s contents</w:t>
      </w:r>
      <w:r w:rsidR="003A6985" w:rsidRPr="003F3221">
        <w:rPr>
          <w:rFonts w:cs="Palatino"/>
          <w:shd w:val="clear" w:color="auto" w:fill="C5E0B3"/>
        </w:rPr>
        <w:t xml:space="preserve">. </w:t>
      </w:r>
      <w:r w:rsidRPr="003F3221">
        <w:rPr>
          <w:rFonts w:cs="Palatino"/>
          <w:shd w:val="clear" w:color="auto" w:fill="C5E0B3"/>
        </w:rPr>
        <w:t xml:space="preserve">The last sentence of the above subsection demonstrates an example provision that </w:t>
      </w:r>
      <w:r w:rsidR="001972E1" w:rsidRPr="003F3221">
        <w:rPr>
          <w:rFonts w:cs="Palatino"/>
          <w:shd w:val="clear" w:color="auto" w:fill="C5E0B3"/>
        </w:rPr>
        <w:t xml:space="preserve">can be modified to either require the Contractor, as the Jurisdiction’s designee, to Process the materials or allow for </w:t>
      </w:r>
      <w:r w:rsidR="000C618A" w:rsidRPr="003F3221">
        <w:rPr>
          <w:rFonts w:cs="Palatino"/>
          <w:shd w:val="clear" w:color="auto" w:fill="C5E0B3"/>
        </w:rPr>
        <w:t xml:space="preserve">Disposal </w:t>
      </w:r>
      <w:r w:rsidR="001972E1" w:rsidRPr="003F3221">
        <w:rPr>
          <w:rFonts w:cs="Palatino"/>
          <w:shd w:val="clear" w:color="auto" w:fill="C5E0B3"/>
        </w:rPr>
        <w:t>of the materials</w:t>
      </w:r>
      <w:r w:rsidR="001972E1">
        <w:rPr>
          <w:shd w:val="clear" w:color="auto" w:fill="D6E3BC"/>
        </w:rPr>
        <w:t xml:space="preserve">. </w:t>
      </w:r>
    </w:p>
    <w:p w14:paraId="02A8C908" w14:textId="0425D78C" w:rsidR="0098354A" w:rsidRPr="000C618A" w:rsidRDefault="0098354A" w:rsidP="0098354A">
      <w:pPr>
        <w:pStyle w:val="2Level1"/>
        <w:rPr>
          <w:rStyle w:val="SB1383SpecificChar"/>
          <w:color w:val="auto"/>
        </w:rPr>
      </w:pPr>
      <w:r w:rsidRPr="000C618A">
        <w:t>4.</w:t>
      </w:r>
      <w:r w:rsidRPr="000C618A">
        <w:tab/>
      </w:r>
      <w:r w:rsidRPr="009B4B30">
        <w:rPr>
          <w:b/>
          <w:shd w:val="clear" w:color="auto" w:fill="B6CCE4"/>
        </w:rPr>
        <w:t>Notice of Assessment of Contamination Processing Fees</w:t>
      </w:r>
      <w:r>
        <w:t xml:space="preserve">. </w:t>
      </w:r>
      <w:r w:rsidRPr="0021639A">
        <w:t xml:space="preserve">If the Contractor </w:t>
      </w:r>
      <w:r w:rsidRPr="0021639A">
        <w:rPr>
          <w:rStyle w:val="SB1383SpecificChar"/>
          <w:color w:val="auto"/>
        </w:rPr>
        <w:t xml:space="preserve">observes Prohibited Container Contaminants in a Generator’s Container on more than </w:t>
      </w:r>
      <w:r w:rsidR="0021639A" w:rsidRPr="009B4B30">
        <w:rPr>
          <w:rStyle w:val="SB1383SpecificChar"/>
          <w:color w:val="auto"/>
          <w:shd w:val="clear" w:color="auto" w:fill="B6CCE4"/>
        </w:rPr>
        <w:t>___ (_)</w:t>
      </w:r>
      <w:r w:rsidR="00701F69" w:rsidRPr="009B4B30">
        <w:rPr>
          <w:rStyle w:val="SB1383SpecificChar"/>
          <w:color w:val="auto"/>
          <w:shd w:val="clear" w:color="auto" w:fill="B6CCE4"/>
        </w:rPr>
        <w:t xml:space="preserve"> </w:t>
      </w:r>
      <w:r w:rsidRPr="009B4B30">
        <w:rPr>
          <w:rStyle w:val="SB1383SpecificChar"/>
          <w:color w:val="auto"/>
          <w:shd w:val="clear" w:color="auto" w:fill="B6CCE4"/>
        </w:rPr>
        <w:t>consecutive</w:t>
      </w:r>
      <w:r w:rsidRPr="00796A63">
        <w:rPr>
          <w:rStyle w:val="SB1383SpecificChar"/>
          <w:color w:val="auto"/>
          <w:shd w:val="clear" w:color="auto" w:fill="B6CCE4"/>
        </w:rPr>
        <w:t xml:space="preserve"> </w:t>
      </w:r>
      <w:r w:rsidRPr="0021639A">
        <w:rPr>
          <w:rStyle w:val="SB1383SpecificChar"/>
          <w:color w:val="auto"/>
        </w:rPr>
        <w:t xml:space="preserve">occasions </w:t>
      </w:r>
      <w:r w:rsidRPr="009B4B30">
        <w:rPr>
          <w:rStyle w:val="SB1383SpecificChar"/>
          <w:color w:val="auto"/>
          <w:shd w:val="clear" w:color="auto" w:fill="B6CCE4"/>
        </w:rPr>
        <w:t>and issued courtesy pick-up notices on each of those occasions</w:t>
      </w:r>
      <w:r w:rsidRPr="0021639A">
        <w:t xml:space="preserve">, the Contractor </w:t>
      </w:r>
      <w:r w:rsidRPr="0021639A">
        <w:rPr>
          <w:rStyle w:val="SB1383SpecificChar"/>
          <w:color w:val="auto"/>
        </w:rPr>
        <w:t>may impose a contamination Processing fee of</w:t>
      </w:r>
      <w:r w:rsidRPr="005E0E93">
        <w:rPr>
          <w:rStyle w:val="SB1383SpecificChar"/>
          <w:color w:val="000000" w:themeColor="text1"/>
        </w:rPr>
        <w:t xml:space="preserve"> </w:t>
      </w:r>
      <w:r w:rsidRPr="009B4B30">
        <w:rPr>
          <w:rStyle w:val="SB1383SpecificChar"/>
          <w:color w:val="000000" w:themeColor="text1"/>
          <w:shd w:val="clear" w:color="auto" w:fill="B6CCE4"/>
        </w:rPr>
        <w:t xml:space="preserve">$___ </w:t>
      </w:r>
      <w:r w:rsidRPr="005E0E93">
        <w:rPr>
          <w:rStyle w:val="SB1383SpecificChar"/>
          <w:color w:val="000000" w:themeColor="text1"/>
        </w:rPr>
        <w:t>(which will be adjusted annually pursuant to Section 10)</w:t>
      </w:r>
      <w:r>
        <w:rPr>
          <w:rStyle w:val="SB1383SpecificChar"/>
        </w:rPr>
        <w:t xml:space="preserve">. </w:t>
      </w:r>
      <w:r w:rsidRPr="000C618A">
        <w:rPr>
          <w:rStyle w:val="SB1383SpecificChar"/>
          <w:color w:val="auto"/>
        </w:rPr>
        <w:t xml:space="preserve">Contractor </w:t>
      </w:r>
      <w:r w:rsidRPr="007A2A68">
        <w:t>shall notify the Jurisdiction</w:t>
      </w:r>
      <w:r>
        <w:t xml:space="preserve"> in its monthly report of Customers for which contamination Processing fees were assessed</w:t>
      </w:r>
      <w:r w:rsidRPr="007A2A68">
        <w:t>.</w:t>
      </w:r>
      <w:r>
        <w:rPr>
          <w:rStyle w:val="SB1383SpecificChar"/>
        </w:rPr>
        <w:t xml:space="preserve"> </w:t>
      </w:r>
      <w:r>
        <w:t>Contractor shall leave a contamination Processing fee notice</w:t>
      </w:r>
      <w:r w:rsidRPr="0059407F">
        <w:t xml:space="preserve"> attached to or adhered </w:t>
      </w:r>
      <w:r>
        <w:t>to the Generators’ contaminated Containers;</w:t>
      </w:r>
      <w:r w:rsidRPr="0059407F">
        <w:t xml:space="preserve"> at the Premises’ door or gate</w:t>
      </w:r>
      <w:r>
        <w:t xml:space="preserve">; or, </w:t>
      </w:r>
      <w:r w:rsidRPr="0059407F">
        <w:t xml:space="preserve">subject to Jurisdiction’s approval, may deliver </w:t>
      </w:r>
      <w:r>
        <w:t xml:space="preserve">the notice </w:t>
      </w:r>
      <w:r w:rsidRPr="0059407F">
        <w:t xml:space="preserve">by </w:t>
      </w:r>
      <w:r w:rsidR="003E761D">
        <w:t xml:space="preserve">mail, </w:t>
      </w:r>
      <w:r w:rsidRPr="0059407F">
        <w:t>e-mail</w:t>
      </w:r>
      <w:r w:rsidR="0021639A">
        <w:t>,</w:t>
      </w:r>
      <w:r w:rsidRPr="0059407F">
        <w:t xml:space="preserve"> text message</w:t>
      </w:r>
      <w:r w:rsidR="0021639A">
        <w:t>, or other electronic message</w:t>
      </w:r>
      <w:r>
        <w:t>. The contamination Processing fee notice shall describe the specific material(s) of issue, explain how to correct future set outs, and indicate that the Customer will be charged a contamination Processing fee on its next bill. The format of the contamination Processing fee notice shall be approved by the Jurisdiction Contract Manager</w:t>
      </w:r>
      <w:r w:rsidRPr="000C618A">
        <w:t>.</w:t>
      </w:r>
      <w:r w:rsidRPr="000C618A">
        <w:rPr>
          <w:rStyle w:val="SB1383SpecificChar"/>
          <w:color w:val="auto"/>
        </w:rPr>
        <w:t xml:space="preserve"> </w:t>
      </w:r>
    </w:p>
    <w:p w14:paraId="32962096" w14:textId="0FE1A77D" w:rsidR="0098354A" w:rsidRDefault="0098354A" w:rsidP="0098354A">
      <w:pPr>
        <w:pStyle w:val="BodyTextIndent2nd"/>
        <w:rPr>
          <w:rStyle w:val="SB1383SpecificChar"/>
          <w:color w:val="auto"/>
        </w:rPr>
      </w:pPr>
      <w:r w:rsidRPr="000D7911">
        <w:rPr>
          <w:rStyle w:val="SB1383SpecificChar"/>
          <w:color w:val="auto"/>
        </w:rPr>
        <w:t xml:space="preserve">Contractor </w:t>
      </w:r>
      <w:r>
        <w:rPr>
          <w:rStyle w:val="SB1383SpecificChar"/>
          <w:color w:val="auto"/>
        </w:rPr>
        <w:t xml:space="preserve">shall </w:t>
      </w:r>
      <w:r w:rsidRPr="000D7911">
        <w:rPr>
          <w:rStyle w:val="SB1383SpecificChar"/>
          <w:color w:val="auto"/>
        </w:rPr>
        <w:t xml:space="preserve">Collect the contaminated </w:t>
      </w:r>
      <w:r w:rsidRPr="009B4B30">
        <w:rPr>
          <w:rStyle w:val="SB1383SpecificChar"/>
          <w:color w:val="auto"/>
          <w:shd w:val="clear" w:color="auto" w:fill="B6CCE4"/>
        </w:rPr>
        <w:t>Source Separated Recyclable Materials or SSGCOW</w:t>
      </w:r>
      <w:r w:rsidRPr="000D7911">
        <w:rPr>
          <w:rStyle w:val="SB1383SpecificChar"/>
          <w:color w:val="auto"/>
        </w:rPr>
        <w:t xml:space="preserve"> and Transport the material to the </w:t>
      </w:r>
      <w:r>
        <w:rPr>
          <w:rStyle w:val="SB1383SpecificChar"/>
          <w:color w:val="auto"/>
        </w:rPr>
        <w:t xml:space="preserve">appropriate </w:t>
      </w:r>
      <w:r w:rsidRPr="009B4B30">
        <w:rPr>
          <w:rStyle w:val="SB1383SpecificChar"/>
          <w:color w:val="auto"/>
          <w:shd w:val="clear" w:color="auto" w:fill="B6CCE4"/>
        </w:rPr>
        <w:t>Approved</w:t>
      </w:r>
      <w:r w:rsidR="00AA38B9" w:rsidRPr="009B4B30">
        <w:rPr>
          <w:rStyle w:val="SB1383SpecificChar"/>
          <w:color w:val="auto"/>
          <w:shd w:val="clear" w:color="auto" w:fill="B6CCE4"/>
        </w:rPr>
        <w:t>/Designated</w:t>
      </w:r>
      <w:r w:rsidRPr="000D7911">
        <w:rPr>
          <w:rStyle w:val="SB1383SpecificChar"/>
          <w:color w:val="auto"/>
        </w:rPr>
        <w:t xml:space="preserve"> Facility</w:t>
      </w:r>
      <w:r>
        <w:rPr>
          <w:rStyle w:val="SB1383SpecificChar"/>
          <w:color w:val="auto"/>
        </w:rPr>
        <w:t xml:space="preserve"> for Processing</w:t>
      </w:r>
      <w:r w:rsidRPr="000D7911">
        <w:rPr>
          <w:rStyle w:val="SB1383SpecificChar"/>
          <w:color w:val="auto"/>
        </w:rPr>
        <w:t xml:space="preserve">. </w:t>
      </w:r>
    </w:p>
    <w:p w14:paraId="6C0CC73E" w14:textId="2518425C" w:rsidR="004B5974" w:rsidRDefault="00711BCF" w:rsidP="0098354A">
      <w:pPr>
        <w:pStyle w:val="BodyTextIndent2nd"/>
        <w:rPr>
          <w:shd w:val="clear" w:color="auto" w:fill="D6E3BC"/>
        </w:rPr>
      </w:pPr>
      <w:r w:rsidRPr="00711BCF">
        <w:rPr>
          <w:rStyle w:val="SB1383SpecificChar"/>
          <w:color w:val="auto"/>
        </w:rPr>
        <w:tab/>
      </w:r>
      <w:r w:rsidR="0098354A" w:rsidRPr="003F3221">
        <w:rPr>
          <w:rStyle w:val="SB1383SpecificChar"/>
          <w:color w:val="auto"/>
          <w:shd w:val="clear" w:color="auto" w:fill="C5E0B3"/>
        </w:rPr>
        <w:t xml:space="preserve">Guidance: The above subsection </w:t>
      </w:r>
      <w:r w:rsidR="0098354A" w:rsidRPr="003F3221">
        <w:rPr>
          <w:shd w:val="clear" w:color="auto" w:fill="C5E0B3"/>
        </w:rPr>
        <w:t>shall be included by Jurisdictions that want contamination Processing fees to be assessed, which is not required</w:t>
      </w:r>
      <w:r w:rsidR="00544C47" w:rsidRPr="003F3221">
        <w:rPr>
          <w:shd w:val="clear" w:color="auto" w:fill="C5E0B3"/>
        </w:rPr>
        <w:t xml:space="preserve"> under SB 1383 Regulations</w:t>
      </w:r>
      <w:r w:rsidR="0021639A" w:rsidRPr="003F3221">
        <w:rPr>
          <w:shd w:val="clear" w:color="auto" w:fill="C5E0B3"/>
        </w:rPr>
        <w:t xml:space="preserve">. </w:t>
      </w:r>
      <w:r w:rsidR="0098354A" w:rsidRPr="003F3221">
        <w:rPr>
          <w:shd w:val="clear" w:color="auto" w:fill="C5E0B3"/>
        </w:rPr>
        <w:t xml:space="preserve"> </w:t>
      </w:r>
      <w:r w:rsidR="0021639A" w:rsidRPr="003F3221">
        <w:rPr>
          <w:color w:val="280DF3"/>
          <w:shd w:val="clear" w:color="auto" w:fill="C5E0B3"/>
        </w:rPr>
        <w:t xml:space="preserve">Notwithstanding the Jurisdiction enforcement requirements in </w:t>
      </w:r>
      <w:r w:rsidR="00E71C5C" w:rsidRPr="003F3221">
        <w:rPr>
          <w:color w:val="280DF3"/>
          <w:shd w:val="clear" w:color="auto" w:fill="C5E0B3"/>
        </w:rPr>
        <w:t>SB 1383 Regulations (</w:t>
      </w:r>
      <w:r w:rsidR="0021639A" w:rsidRPr="003F3221">
        <w:rPr>
          <w:color w:val="280DF3"/>
          <w:shd w:val="clear" w:color="auto" w:fill="C5E0B3"/>
        </w:rPr>
        <w:t>14 CCR Section 18995.1</w:t>
      </w:r>
      <w:r w:rsidR="00E71C5C" w:rsidRPr="003F3221">
        <w:rPr>
          <w:color w:val="280DF3"/>
          <w:shd w:val="clear" w:color="auto" w:fill="C5E0B3"/>
        </w:rPr>
        <w:t>)</w:t>
      </w:r>
      <w:r w:rsidR="0021639A" w:rsidRPr="003F3221">
        <w:rPr>
          <w:color w:val="280DF3"/>
          <w:shd w:val="clear" w:color="auto" w:fill="C5E0B3"/>
        </w:rPr>
        <w:t xml:space="preserve">, </w:t>
      </w:r>
      <w:r w:rsidR="00C734C9" w:rsidRPr="003F3221">
        <w:rPr>
          <w:color w:val="280DF3"/>
          <w:shd w:val="clear" w:color="auto" w:fill="C5E0B3"/>
        </w:rPr>
        <w:t xml:space="preserve">the </w:t>
      </w:r>
      <w:r w:rsidR="0021639A" w:rsidRPr="003F3221">
        <w:rPr>
          <w:color w:val="280DF3"/>
          <w:shd w:val="clear" w:color="auto" w:fill="C5E0B3"/>
        </w:rPr>
        <w:t>SB 1383 Regulations (</w:t>
      </w:r>
      <w:r w:rsidR="0098354A" w:rsidRPr="003F3221">
        <w:rPr>
          <w:color w:val="280DF3"/>
          <w:shd w:val="clear" w:color="auto" w:fill="C5E0B3"/>
        </w:rPr>
        <w:t>14 CCR Section 18984.5(b)(3)</w:t>
      </w:r>
      <w:r w:rsidR="0021639A" w:rsidRPr="003F3221">
        <w:rPr>
          <w:color w:val="280DF3"/>
          <w:shd w:val="clear" w:color="auto" w:fill="C5E0B3"/>
        </w:rPr>
        <w:t xml:space="preserve">) do not require </w:t>
      </w:r>
      <w:r w:rsidR="001051CC" w:rsidRPr="003F3221">
        <w:rPr>
          <w:color w:val="280DF3"/>
          <w:shd w:val="clear" w:color="auto" w:fill="C5E0B3"/>
        </w:rPr>
        <w:t xml:space="preserve">Jurisdictions </w:t>
      </w:r>
      <w:r w:rsidR="0021639A" w:rsidRPr="003F3221">
        <w:rPr>
          <w:color w:val="280DF3"/>
          <w:shd w:val="clear" w:color="auto" w:fill="C5E0B3"/>
        </w:rPr>
        <w:t>to impose adm</w:t>
      </w:r>
      <w:r w:rsidR="005E6B77" w:rsidRPr="003F3221">
        <w:rPr>
          <w:color w:val="280DF3"/>
          <w:shd w:val="clear" w:color="auto" w:fill="C5E0B3"/>
        </w:rPr>
        <w:t>inistrative civil penalties on G</w:t>
      </w:r>
      <w:r w:rsidR="0021639A" w:rsidRPr="003F3221">
        <w:rPr>
          <w:color w:val="280DF3"/>
          <w:shd w:val="clear" w:color="auto" w:fill="C5E0B3"/>
        </w:rPr>
        <w:t xml:space="preserve">enerators for violation of </w:t>
      </w:r>
      <w:r w:rsidR="001051CC" w:rsidRPr="003F3221">
        <w:rPr>
          <w:color w:val="280DF3"/>
          <w:shd w:val="clear" w:color="auto" w:fill="C5E0B3"/>
        </w:rPr>
        <w:t xml:space="preserve">Prohibited Container Contaminants </w:t>
      </w:r>
      <w:r w:rsidR="0021639A" w:rsidRPr="003F3221">
        <w:rPr>
          <w:color w:val="280DF3"/>
          <w:shd w:val="clear" w:color="auto" w:fill="C5E0B3"/>
        </w:rPr>
        <w:t>requirements</w:t>
      </w:r>
      <w:r w:rsidR="0098354A" w:rsidRPr="003F3221">
        <w:rPr>
          <w:shd w:val="clear" w:color="auto" w:fill="C5E0B3"/>
        </w:rPr>
        <w:t xml:space="preserve">. </w:t>
      </w:r>
      <w:r w:rsidR="006377A2" w:rsidRPr="003F3221">
        <w:rPr>
          <w:shd w:val="clear" w:color="auto" w:fill="C5E0B3"/>
        </w:rPr>
        <w:t xml:space="preserve">If choosing to include these optional fees, Jurisdictions should modify this section to specify the conditions and procedure for issuance of the fees. For example, a fee could be assessed per instance of </w:t>
      </w:r>
      <w:r w:rsidR="00544C47" w:rsidRPr="003F3221">
        <w:rPr>
          <w:shd w:val="clear" w:color="auto" w:fill="C5E0B3"/>
        </w:rPr>
        <w:t>observed Prohibited Container Contaminants</w:t>
      </w:r>
      <w:r w:rsidR="006377A2" w:rsidRPr="003F3221">
        <w:rPr>
          <w:shd w:val="clear" w:color="auto" w:fill="C5E0B3"/>
        </w:rPr>
        <w:t xml:space="preserve"> or could be assessed after </w:t>
      </w:r>
      <w:r w:rsidR="00544C47" w:rsidRPr="003F3221">
        <w:rPr>
          <w:shd w:val="clear" w:color="auto" w:fill="C5E0B3"/>
        </w:rPr>
        <w:t xml:space="preserve">a </w:t>
      </w:r>
      <w:r w:rsidR="006377A2" w:rsidRPr="003F3221">
        <w:rPr>
          <w:shd w:val="clear" w:color="auto" w:fill="C5E0B3"/>
        </w:rPr>
        <w:t>certain number of consecutive instances.</w:t>
      </w:r>
      <w:r w:rsidR="006377A2" w:rsidRPr="003F3221">
        <w:rPr>
          <w:rStyle w:val="SB1383SpecificChar"/>
          <w:color w:val="auto"/>
          <w:shd w:val="clear" w:color="auto" w:fill="C5E0B3"/>
        </w:rPr>
        <w:t xml:space="preserve"> </w:t>
      </w:r>
      <w:r w:rsidR="0098354A" w:rsidRPr="003F3221">
        <w:rPr>
          <w:rStyle w:val="SB1383SpecificChar"/>
          <w:color w:val="auto"/>
          <w:shd w:val="clear" w:color="auto" w:fill="C5E0B3"/>
        </w:rPr>
        <w:t>The contamination Processing fee intends to support with the Contractor’s additional costs to Process contaminated material, and should correlate with those additional costs. The contamination Processing fees shall not be construed as a Generator penalty for improper sorting or an action to impose a civil penalty on behalf of the Jurisdiction</w:t>
      </w:r>
      <w:r w:rsidR="0098354A" w:rsidRPr="003F3221">
        <w:rPr>
          <w:rStyle w:val="SB1383SpecificChar"/>
          <w:shd w:val="clear" w:color="auto" w:fill="C5E0B3"/>
        </w:rPr>
        <w:t xml:space="preserve">. </w:t>
      </w:r>
      <w:r w:rsidR="0098354A" w:rsidRPr="003F3221">
        <w:rPr>
          <w:shd w:val="clear" w:color="auto" w:fill="C5E0B3"/>
        </w:rPr>
        <w:t xml:space="preserve">Jurisdictions are advised to consult with their legal counsel </w:t>
      </w:r>
      <w:r w:rsidR="009C57D2" w:rsidRPr="003F3221">
        <w:rPr>
          <w:shd w:val="clear" w:color="auto" w:fill="C5E0B3"/>
        </w:rPr>
        <w:t>regarding</w:t>
      </w:r>
      <w:r w:rsidR="0098354A" w:rsidRPr="003F3221">
        <w:rPr>
          <w:shd w:val="clear" w:color="auto" w:fill="C5E0B3"/>
        </w:rPr>
        <w:t xml:space="preserve"> the structure and assessment of contamination processing fees</w:t>
      </w:r>
      <w:r w:rsidR="006377A2" w:rsidRPr="003F3221">
        <w:rPr>
          <w:shd w:val="clear" w:color="auto" w:fill="C5E0B3"/>
        </w:rPr>
        <w:t>, if including</w:t>
      </w:r>
      <w:r w:rsidR="0098354A" w:rsidRPr="003F3221">
        <w:rPr>
          <w:shd w:val="clear" w:color="auto" w:fill="C5E0B3"/>
        </w:rPr>
        <w:t xml:space="preserve">. </w:t>
      </w:r>
      <w:r w:rsidR="009F209E" w:rsidRPr="003F3221">
        <w:rPr>
          <w:shd w:val="clear" w:color="auto" w:fill="C5E0B3"/>
        </w:rPr>
        <w:t xml:space="preserve">If not including such fees, Jurisdiction should delete this </w:t>
      </w:r>
      <w:r w:rsidR="004B5974" w:rsidRPr="003F3221">
        <w:rPr>
          <w:shd w:val="clear" w:color="auto" w:fill="C5E0B3"/>
        </w:rPr>
        <w:t>Section 6.2.1.C</w:t>
      </w:r>
      <w:r w:rsidR="009F209E" w:rsidRPr="003F3221">
        <w:rPr>
          <w:shd w:val="clear" w:color="auto" w:fill="C5E0B3"/>
        </w:rPr>
        <w:t xml:space="preserve">.4, reference to fees in subdivision (iv) of </w:t>
      </w:r>
      <w:r w:rsidR="004B5974" w:rsidRPr="003F3221">
        <w:rPr>
          <w:shd w:val="clear" w:color="auto" w:fill="C5E0B3"/>
        </w:rPr>
        <w:t>Section 6.2.1.C</w:t>
      </w:r>
      <w:r w:rsidR="009F209E" w:rsidRPr="003F3221">
        <w:rPr>
          <w:shd w:val="clear" w:color="auto" w:fill="C5E0B3"/>
        </w:rPr>
        <w:t>.3</w:t>
      </w:r>
      <w:r w:rsidR="004B5974" w:rsidRPr="003F3221">
        <w:rPr>
          <w:shd w:val="clear" w:color="auto" w:fill="C5E0B3"/>
        </w:rPr>
        <w:t xml:space="preserve">, </w:t>
      </w:r>
      <w:r w:rsidR="009F209E" w:rsidRPr="003F3221">
        <w:rPr>
          <w:shd w:val="clear" w:color="auto" w:fill="C5E0B3"/>
        </w:rPr>
        <w:t>subdivision</w:t>
      </w:r>
      <w:r w:rsidR="004B5974" w:rsidRPr="003F3221">
        <w:rPr>
          <w:shd w:val="clear" w:color="auto" w:fill="C5E0B3"/>
        </w:rPr>
        <w:t xml:space="preserve"> (iv) of Section 6.2.1.C.5, and anywhere else where contamination Processing fees are mentioned in the Agreement</w:t>
      </w:r>
      <w:r w:rsidR="004B5974">
        <w:rPr>
          <w:shd w:val="clear" w:color="auto" w:fill="D6E3BC"/>
        </w:rPr>
        <w:t>.</w:t>
      </w:r>
      <w:r w:rsidR="009F209E">
        <w:rPr>
          <w:shd w:val="clear" w:color="auto" w:fill="D6E3BC"/>
        </w:rPr>
        <w:t xml:space="preserve"> </w:t>
      </w:r>
    </w:p>
    <w:p w14:paraId="6770292B" w14:textId="001FACF0" w:rsidR="00067D93" w:rsidRDefault="001A3551" w:rsidP="00067D93">
      <w:pPr>
        <w:pStyle w:val="2Level1"/>
      </w:pPr>
      <w:r>
        <w:t>5</w:t>
      </w:r>
      <w:r w:rsidR="00067D93">
        <w:t>.</w:t>
      </w:r>
      <w:r w:rsidR="00067D93">
        <w:tab/>
      </w:r>
      <w:r w:rsidR="00067D93" w:rsidRPr="009B4B30">
        <w:rPr>
          <w:b/>
          <w:shd w:val="clear" w:color="auto" w:fill="B6CCE4"/>
        </w:rPr>
        <w:t>Non-Collection Notices.</w:t>
      </w:r>
      <w:r w:rsidR="00067D93" w:rsidRPr="009B4B30">
        <w:rPr>
          <w:shd w:val="clear" w:color="auto" w:fill="B6CCE4"/>
        </w:rPr>
        <w:t xml:space="preserve"> Upon identification of Prohibited Container Contaminants </w:t>
      </w:r>
      <w:r w:rsidR="00B0173D" w:rsidRPr="009B4B30">
        <w:rPr>
          <w:shd w:val="clear" w:color="auto" w:fill="B6CCE4"/>
        </w:rPr>
        <w:t>in a Container</w:t>
      </w:r>
      <w:r w:rsidR="00B0173D">
        <w:t xml:space="preserve"> </w:t>
      </w:r>
      <w:r w:rsidR="00067D93" w:rsidRPr="001C5A36">
        <w:t xml:space="preserve">in excess of </w:t>
      </w:r>
      <w:r w:rsidR="00067D93">
        <w:t>standards agreed upon by the Parties or Excluded Waste, Contractor shall provide a non-Collection notice to the Generator. The non-Collection notice shall, at a minimum:</w:t>
      </w:r>
      <w:r w:rsidR="00067D93" w:rsidRPr="00DA5BF1">
        <w:t xml:space="preserve"> (i) inform the Customer of the reason(s) for non-</w:t>
      </w:r>
      <w:r w:rsidR="00067D93">
        <w:t>C</w:t>
      </w:r>
      <w:r w:rsidR="00067D93" w:rsidRPr="00DA5BF1">
        <w:t>ollection</w:t>
      </w:r>
      <w:r w:rsidR="00067D93">
        <w:t>;</w:t>
      </w:r>
      <w:r w:rsidR="00067D93" w:rsidRPr="00DA5BF1">
        <w:t xml:space="preserve"> (ii) include the date and time the notice was left</w:t>
      </w:r>
      <w:r w:rsidR="00067D93">
        <w:t xml:space="preserve"> or issued;</w:t>
      </w:r>
      <w:r w:rsidR="00067D93" w:rsidRPr="00DA5BF1">
        <w:t xml:space="preserve"> (iii) </w:t>
      </w:r>
      <w:r w:rsidR="00067D93" w:rsidRPr="009B4B30">
        <w:rPr>
          <w:shd w:val="clear" w:color="auto" w:fill="B6CCE4"/>
        </w:rPr>
        <w:t xml:space="preserve">describe the premium charge to Customer for Contractor to return and Collect the Container after Customer removes the Contamination; and, (iv) provide a warning statement that a contamination </w:t>
      </w:r>
      <w:r w:rsidR="00B0173D" w:rsidRPr="009B4B30">
        <w:rPr>
          <w:shd w:val="clear" w:color="auto" w:fill="B6CCE4"/>
        </w:rPr>
        <w:t>Processing</w:t>
      </w:r>
      <w:r w:rsidR="00067D93" w:rsidRPr="009B4B30">
        <w:rPr>
          <w:shd w:val="clear" w:color="auto" w:fill="B6CCE4"/>
        </w:rPr>
        <w:t xml:space="preserve"> fee may be assessed </w:t>
      </w:r>
      <w:r w:rsidR="00067D93" w:rsidRPr="009B4B30">
        <w:rPr>
          <w:color w:val="000000" w:themeColor="text1"/>
          <w:shd w:val="clear" w:color="auto" w:fill="B6CCE4"/>
        </w:rPr>
        <w:t>if Prohibited Container Contamina</w:t>
      </w:r>
      <w:r w:rsidR="009F209E" w:rsidRPr="009B4B30">
        <w:rPr>
          <w:color w:val="000000" w:themeColor="text1"/>
          <w:shd w:val="clear" w:color="auto" w:fill="B6CCE4"/>
        </w:rPr>
        <w:t>nts</w:t>
      </w:r>
      <w:r w:rsidR="00067D93" w:rsidRPr="009B4B30">
        <w:rPr>
          <w:color w:val="000000" w:themeColor="text1"/>
          <w:shd w:val="clear" w:color="auto" w:fill="B6CCE4"/>
        </w:rPr>
        <w:t xml:space="preserve"> are observed on more than </w:t>
      </w:r>
      <w:r w:rsidR="006377A2" w:rsidRPr="009B4B30">
        <w:rPr>
          <w:color w:val="000000" w:themeColor="text1"/>
          <w:shd w:val="clear" w:color="auto" w:fill="B6CCE4"/>
        </w:rPr>
        <w:t xml:space="preserve">____ (_) </w:t>
      </w:r>
      <w:r w:rsidR="00B0173D" w:rsidRPr="009B4B30">
        <w:rPr>
          <w:color w:val="000000" w:themeColor="text1"/>
          <w:shd w:val="clear" w:color="auto" w:fill="B6CCE4"/>
        </w:rPr>
        <w:t xml:space="preserve"> </w:t>
      </w:r>
      <w:r w:rsidR="005245C7" w:rsidRPr="009B4B30">
        <w:rPr>
          <w:color w:val="000000" w:themeColor="text1"/>
          <w:shd w:val="clear" w:color="auto" w:fill="B6CCE4"/>
        </w:rPr>
        <w:t>consecutive occasions</w:t>
      </w:r>
      <w:r w:rsidR="00067D93">
        <w:t xml:space="preserve">. The non-Collection notice </w:t>
      </w:r>
      <w:r w:rsidR="00067D93" w:rsidRPr="009B4B30">
        <w:rPr>
          <w:shd w:val="clear" w:color="auto" w:fill="B6CCE4"/>
        </w:rPr>
        <w:t xml:space="preserve">may </w:t>
      </w:r>
      <w:r w:rsidR="00067D93" w:rsidRPr="009B4B30">
        <w:rPr>
          <w:color w:val="000000" w:themeColor="text1"/>
          <w:shd w:val="clear" w:color="auto" w:fill="B6CCE4"/>
        </w:rPr>
        <w:t>or shall</w:t>
      </w:r>
      <w:r w:rsidR="00067D93" w:rsidRPr="007A2A68">
        <w:rPr>
          <w:color w:val="000000" w:themeColor="text1"/>
        </w:rPr>
        <w:t xml:space="preserve"> </w:t>
      </w:r>
      <w:r w:rsidR="00067D93">
        <w:t>include photographic evidence of the violation</w:t>
      </w:r>
      <w:r w:rsidR="003B709D">
        <w:t>(s)</w:t>
      </w:r>
      <w:r w:rsidR="00067D93">
        <w:t xml:space="preserve">. </w:t>
      </w:r>
      <w:r w:rsidR="00067D93" w:rsidRPr="003F3221">
        <w:rPr>
          <w:shd w:val="clear" w:color="auto" w:fill="C5E0B3"/>
        </w:rPr>
        <w:t xml:space="preserve">Guidance: </w:t>
      </w:r>
      <w:r w:rsidR="006377A2" w:rsidRPr="003F3221">
        <w:rPr>
          <w:shd w:val="clear" w:color="auto" w:fill="C5E0B3"/>
        </w:rPr>
        <w:t>SB 1383 Regulations (</w:t>
      </w:r>
      <w:r w:rsidR="009C61AC" w:rsidRPr="003F3221">
        <w:rPr>
          <w:shd w:val="clear" w:color="auto" w:fill="C5E0B3"/>
        </w:rPr>
        <w:t>14 CCR Section 18984.5(b)(3)</w:t>
      </w:r>
      <w:r w:rsidR="006377A2" w:rsidRPr="003F3221">
        <w:rPr>
          <w:shd w:val="clear" w:color="auto" w:fill="C5E0B3"/>
        </w:rPr>
        <w:t>)</w:t>
      </w:r>
      <w:r w:rsidR="00067D93" w:rsidRPr="003F3221">
        <w:rPr>
          <w:shd w:val="clear" w:color="auto" w:fill="C5E0B3"/>
        </w:rPr>
        <w:t xml:space="preserve"> do not require the assessment of contamination </w:t>
      </w:r>
      <w:r w:rsidR="00B0173D" w:rsidRPr="003F3221">
        <w:rPr>
          <w:shd w:val="clear" w:color="auto" w:fill="C5E0B3"/>
        </w:rPr>
        <w:t xml:space="preserve">Processing </w:t>
      </w:r>
      <w:r w:rsidR="00067D93" w:rsidRPr="003F3221">
        <w:rPr>
          <w:shd w:val="clear" w:color="auto" w:fill="C5E0B3"/>
        </w:rPr>
        <w:t>fees</w:t>
      </w:r>
      <w:r w:rsidR="004B5974" w:rsidRPr="003F3221">
        <w:rPr>
          <w:shd w:val="clear" w:color="auto" w:fill="C5E0B3"/>
        </w:rPr>
        <w:t xml:space="preserve"> (see guidance in Section 6.2.1.C.4 above for details)</w:t>
      </w:r>
      <w:r w:rsidR="00067D93" w:rsidRPr="003F3221">
        <w:rPr>
          <w:shd w:val="clear" w:color="auto" w:fill="C5E0B3"/>
        </w:rPr>
        <w:t xml:space="preserve">. If Jurisdiction does not intend to allow for such fees, </w:t>
      </w:r>
      <w:r w:rsidR="00B0173D" w:rsidRPr="003F3221">
        <w:rPr>
          <w:shd w:val="clear" w:color="auto" w:fill="C5E0B3"/>
        </w:rPr>
        <w:t xml:space="preserve">the Jurisdiction should delete </w:t>
      </w:r>
      <w:r w:rsidR="00711BCF" w:rsidRPr="003F3221">
        <w:rPr>
          <w:shd w:val="clear" w:color="auto" w:fill="C5E0B3"/>
        </w:rPr>
        <w:t xml:space="preserve">item </w:t>
      </w:r>
      <w:r w:rsidR="00067D93" w:rsidRPr="003F3221">
        <w:rPr>
          <w:shd w:val="clear" w:color="auto" w:fill="C5E0B3"/>
        </w:rPr>
        <w:t>(</w:t>
      </w:r>
      <w:r w:rsidR="00F017C2" w:rsidRPr="003F3221">
        <w:rPr>
          <w:shd w:val="clear" w:color="auto" w:fill="C5E0B3"/>
        </w:rPr>
        <w:t>iv</w:t>
      </w:r>
      <w:r w:rsidR="00067D93" w:rsidRPr="003F3221">
        <w:rPr>
          <w:shd w:val="clear" w:color="auto" w:fill="C5E0B3"/>
        </w:rPr>
        <w:t>)</w:t>
      </w:r>
      <w:r w:rsidR="009F209E" w:rsidRPr="003F3221">
        <w:rPr>
          <w:shd w:val="clear" w:color="auto" w:fill="C5E0B3"/>
        </w:rPr>
        <w:t xml:space="preserve"> </w:t>
      </w:r>
      <w:r w:rsidR="00711BCF" w:rsidRPr="003F3221">
        <w:rPr>
          <w:shd w:val="clear" w:color="auto" w:fill="C5E0B3"/>
        </w:rPr>
        <w:t>in the paragraph above</w:t>
      </w:r>
      <w:r w:rsidR="004B5974" w:rsidRPr="003F3221">
        <w:rPr>
          <w:shd w:val="clear" w:color="auto" w:fill="C5E0B3"/>
        </w:rPr>
        <w:t>, and other areas</w:t>
      </w:r>
      <w:r w:rsidR="004B5974">
        <w:rPr>
          <w:shd w:val="clear" w:color="auto" w:fill="D6E3BC"/>
        </w:rPr>
        <w:t xml:space="preserve"> </w:t>
      </w:r>
      <w:r w:rsidR="004B5974" w:rsidRPr="003F3221">
        <w:rPr>
          <w:shd w:val="clear" w:color="auto" w:fill="C5E0B3"/>
        </w:rPr>
        <w:t>where contamination Processing fees are mentioned (see guidance in Section 6.2.1.C.4 above)</w:t>
      </w:r>
      <w:r w:rsidR="00067D93" w:rsidRPr="003F3221">
        <w:rPr>
          <w:shd w:val="clear" w:color="auto" w:fill="C5E0B3"/>
        </w:rPr>
        <w:t xml:space="preserve">. </w:t>
      </w:r>
      <w:r w:rsidR="005245C7" w:rsidRPr="003F3221">
        <w:rPr>
          <w:shd w:val="clear" w:color="auto" w:fill="C5E0B3"/>
        </w:rPr>
        <w:t xml:space="preserve">If retaining </w:t>
      </w:r>
      <w:r w:rsidR="004B5974" w:rsidRPr="003F3221">
        <w:rPr>
          <w:shd w:val="clear" w:color="auto" w:fill="C5E0B3"/>
        </w:rPr>
        <w:t xml:space="preserve">provisions regarding contamination Processing fees, </w:t>
      </w:r>
      <w:r w:rsidR="006377A2" w:rsidRPr="003F3221">
        <w:rPr>
          <w:shd w:val="clear" w:color="auto" w:fill="C5E0B3"/>
        </w:rPr>
        <w:t>Jurisdiction should specify the conditions and procedure for issuance of the fees. For example, a fee could be assessed per instance of</w:t>
      </w:r>
      <w:r w:rsidR="00544C47" w:rsidRPr="003F3221">
        <w:rPr>
          <w:shd w:val="clear" w:color="auto" w:fill="C5E0B3"/>
        </w:rPr>
        <w:t xml:space="preserve"> observed Prohibited Container Contaminants</w:t>
      </w:r>
      <w:r w:rsidR="006377A2" w:rsidRPr="003F3221">
        <w:rPr>
          <w:shd w:val="clear" w:color="auto" w:fill="C5E0B3"/>
        </w:rPr>
        <w:t xml:space="preserve"> or could be assessed after </w:t>
      </w:r>
      <w:r w:rsidR="00544C47" w:rsidRPr="003F3221">
        <w:rPr>
          <w:shd w:val="clear" w:color="auto" w:fill="C5E0B3"/>
        </w:rPr>
        <w:t xml:space="preserve">a </w:t>
      </w:r>
      <w:r w:rsidR="006377A2" w:rsidRPr="003F3221">
        <w:rPr>
          <w:shd w:val="clear" w:color="auto" w:fill="C5E0B3"/>
        </w:rPr>
        <w:t xml:space="preserve">certain number of consecutive instances, and the Jurisdiction should </w:t>
      </w:r>
      <w:r w:rsidR="005245C7" w:rsidRPr="003F3221">
        <w:rPr>
          <w:shd w:val="clear" w:color="auto" w:fill="C5E0B3"/>
        </w:rPr>
        <w:t>revise this subsection accordingly.</w:t>
      </w:r>
    </w:p>
    <w:p w14:paraId="54E83840" w14:textId="03ADBC27" w:rsidR="00067D93" w:rsidRDefault="00067D93" w:rsidP="00067D93">
      <w:pPr>
        <w:pStyle w:val="BodyTextIndent2nd"/>
        <w:rPr>
          <w:shd w:val="clear" w:color="auto" w:fill="D6E3BC"/>
        </w:rPr>
      </w:pPr>
      <w:r w:rsidRPr="00FE36C1">
        <w:t xml:space="preserve">The </w:t>
      </w:r>
      <w:r w:rsidR="00B0173D">
        <w:t xml:space="preserve">Contractor’s </w:t>
      </w:r>
      <w:r w:rsidRPr="00FE36C1">
        <w:t xml:space="preserve">notice </w:t>
      </w:r>
      <w:r w:rsidR="00B0173D">
        <w:t xml:space="preserve">of non-Collection </w:t>
      </w:r>
      <w:r w:rsidRPr="00FE36C1">
        <w:t xml:space="preserve">may </w:t>
      </w:r>
      <w:r w:rsidRPr="001E5680">
        <w:t xml:space="preserve">be left attached to or adhered to the Generator’s Container, or at the Premises’ door or gate </w:t>
      </w:r>
      <w:r>
        <w:t xml:space="preserve">at the time the violation occurs, </w:t>
      </w:r>
      <w:r w:rsidRPr="009564AE">
        <w:t xml:space="preserve">or subject to Jurisdiction’s approval, </w:t>
      </w:r>
      <w:r w:rsidRPr="003C536A">
        <w:t xml:space="preserve">may be delivered by </w:t>
      </w:r>
      <w:r w:rsidR="001E5680">
        <w:t xml:space="preserve">mail, </w:t>
      </w:r>
      <w:r w:rsidRPr="003C536A">
        <w:t>e-mail</w:t>
      </w:r>
      <w:r w:rsidR="001E5680">
        <w:t>,</w:t>
      </w:r>
      <w:r w:rsidRPr="009564AE">
        <w:t xml:space="preserve"> text message</w:t>
      </w:r>
      <w:r w:rsidR="006377A2">
        <w:t>, or other electronic message</w:t>
      </w:r>
      <w:r w:rsidRPr="009564AE">
        <w:t>.</w:t>
      </w:r>
      <w:r>
        <w:t xml:space="preserve"> </w:t>
      </w:r>
    </w:p>
    <w:p w14:paraId="6BC2E316" w14:textId="75AFDA1F" w:rsidR="00067D93" w:rsidRDefault="00067D93" w:rsidP="00067D93">
      <w:pPr>
        <w:pStyle w:val="BodyTextIndent2nd"/>
      </w:pPr>
      <w:r>
        <w:t xml:space="preserve">Contractor shall submit a sample of its non-Collection notice to the Jurisdiction </w:t>
      </w:r>
      <w:r w:rsidR="00B0173D">
        <w:t xml:space="preserve">Contract Manager </w:t>
      </w:r>
      <w:r>
        <w:t>for approval prior to implementing use of it with Customers.</w:t>
      </w:r>
    </w:p>
    <w:p w14:paraId="39ED1268" w14:textId="1F296D9E" w:rsidR="00067D93" w:rsidRDefault="001A3551" w:rsidP="00067D93">
      <w:pPr>
        <w:pStyle w:val="2Level1"/>
      </w:pPr>
      <w:r>
        <w:t>6</w:t>
      </w:r>
      <w:r w:rsidR="00067D93">
        <w:t>.</w:t>
      </w:r>
      <w:r w:rsidR="00067D93">
        <w:tab/>
      </w:r>
      <w:r w:rsidR="00067D93" w:rsidRPr="00117472">
        <w:rPr>
          <w:b/>
        </w:rPr>
        <w:t>Communications with Customer</w:t>
      </w:r>
      <w:r w:rsidR="00067D93">
        <w:t xml:space="preserve">. </w:t>
      </w:r>
      <w:r w:rsidR="00067D93" w:rsidRPr="001C5A36">
        <w:t xml:space="preserve">Whenever a Container at </w:t>
      </w:r>
      <w:r w:rsidR="00067D93">
        <w:t xml:space="preserve">the Premises of </w:t>
      </w:r>
      <w:r w:rsidR="00067D93" w:rsidRPr="001C5A36">
        <w:t>a Commercial</w:t>
      </w:r>
      <w:r w:rsidR="00067D93">
        <w:t xml:space="preserve"> </w:t>
      </w:r>
      <w:r w:rsidR="00067D93" w:rsidRPr="001C5A36">
        <w:t xml:space="preserve">or a Multi-Family Customer is not </w:t>
      </w:r>
      <w:r w:rsidR="00067D93">
        <w:t>C</w:t>
      </w:r>
      <w:r w:rsidR="00067D93" w:rsidRPr="001C5A36">
        <w:t xml:space="preserve">ollected, Contractor shall contact the Customer </w:t>
      </w:r>
      <w:r w:rsidR="00067D93" w:rsidRPr="009B4B30">
        <w:rPr>
          <w:shd w:val="clear" w:color="auto" w:fill="B6CCE4"/>
        </w:rPr>
        <w:t>on the scheduled Collection day or within ___(__) hours of the scheduled Collection day</w:t>
      </w:r>
      <w:r w:rsidR="00067D93" w:rsidRPr="001C5A36">
        <w:t xml:space="preserve"> by telephone</w:t>
      </w:r>
      <w:r w:rsidR="00067D93">
        <w:t>, email, text message, or other verbal or electronic message</w:t>
      </w:r>
      <w:r w:rsidR="00067D93" w:rsidRPr="001C5A36">
        <w:t xml:space="preserve"> to explain why the Container was not </w:t>
      </w:r>
      <w:r w:rsidR="00067D93">
        <w:t xml:space="preserve">Collected. </w:t>
      </w:r>
      <w:r w:rsidR="00067D93" w:rsidRPr="001C5A36">
        <w:t xml:space="preserve">Whenever a Container is not Collected because of </w:t>
      </w:r>
      <w:r w:rsidR="00067D93">
        <w:t>Prohibited Container Contaminants</w:t>
      </w:r>
      <w:r w:rsidR="00067D93" w:rsidRPr="001C5A36">
        <w:t xml:space="preserve">, a </w:t>
      </w:r>
      <w:r w:rsidR="00067D93">
        <w:t>C</w:t>
      </w:r>
      <w:r w:rsidR="00067D93" w:rsidRPr="001C5A36">
        <w:t xml:space="preserve">ustomer </w:t>
      </w:r>
      <w:r w:rsidR="00067D93">
        <w:t xml:space="preserve">service </w:t>
      </w:r>
      <w:r w:rsidR="00067D93" w:rsidRPr="001C5A36">
        <w:t xml:space="preserve">representative </w:t>
      </w:r>
      <w:r w:rsidR="00067D93">
        <w:t xml:space="preserve">shall </w:t>
      </w:r>
      <w:r w:rsidR="00067D93" w:rsidRPr="001C5A36">
        <w:t xml:space="preserve">contact the Customer to discuss, and encourage the Customer to adopt proper </w:t>
      </w:r>
      <w:r w:rsidR="00067D93">
        <w:t>Discarded M</w:t>
      </w:r>
      <w:r w:rsidR="00067D93" w:rsidRPr="001C5A36">
        <w:t>aterials</w:t>
      </w:r>
      <w:r w:rsidR="00067D93">
        <w:t xml:space="preserve"> </w:t>
      </w:r>
      <w:r w:rsidR="00067D93" w:rsidRPr="001C5A36">
        <w:t>preparation and separation procedures.</w:t>
      </w:r>
      <w:r w:rsidR="00067D93" w:rsidRPr="00855BBF">
        <w:rPr>
          <w:rStyle w:val="FootnoteReference"/>
          <w:b/>
        </w:rPr>
        <w:t xml:space="preserve"> </w:t>
      </w:r>
    </w:p>
    <w:p w14:paraId="56E80409" w14:textId="135F1633" w:rsidR="00067D93" w:rsidRDefault="001A3551" w:rsidP="001A3551">
      <w:pPr>
        <w:pStyle w:val="2Level1"/>
      </w:pPr>
      <w:r>
        <w:t>7</w:t>
      </w:r>
      <w:r w:rsidR="00067D93" w:rsidRPr="00E85A37">
        <w:t>.</w:t>
      </w:r>
      <w:r w:rsidR="00067D93" w:rsidRPr="00E85A37">
        <w:tab/>
      </w:r>
      <w:r w:rsidR="00067D93" w:rsidRPr="00117472">
        <w:rPr>
          <w:b/>
        </w:rPr>
        <w:t>Contractor Return for Collection</w:t>
      </w:r>
      <w:r w:rsidR="00067D93">
        <w:t xml:space="preserve">. </w:t>
      </w:r>
      <w:r w:rsidR="00067D93" w:rsidRPr="00DA5BF1">
        <w:t xml:space="preserve">Upon request from Customer, Contractor shall Collect </w:t>
      </w:r>
      <w:r w:rsidR="00067D93">
        <w:t>Containers</w:t>
      </w:r>
      <w:r w:rsidR="00067D93" w:rsidRPr="00DA5BF1">
        <w:t xml:space="preserve"> that received non-</w:t>
      </w:r>
      <w:r w:rsidR="00067D93">
        <w:t>C</w:t>
      </w:r>
      <w:r w:rsidR="00067D93" w:rsidRPr="00DA5BF1">
        <w:t xml:space="preserve">ollection notices within </w:t>
      </w:r>
      <w:r w:rsidR="00067D93" w:rsidRPr="009B4B30">
        <w:rPr>
          <w:shd w:val="clear" w:color="auto" w:fill="B6CCE4"/>
        </w:rPr>
        <w:t>one (</w:t>
      </w:r>
      <w:r w:rsidR="00067D93" w:rsidRPr="00FA5A3B">
        <w:rPr>
          <w:shd w:val="clear" w:color="auto" w:fill="99CCFF"/>
        </w:rPr>
        <w:t>1</w:t>
      </w:r>
      <w:r w:rsidR="00067D93" w:rsidRPr="003B5D9C">
        <w:rPr>
          <w:shd w:val="clear" w:color="auto" w:fill="B8CCE4"/>
        </w:rPr>
        <w:t>)</w:t>
      </w:r>
      <w:r w:rsidR="00067D93" w:rsidRPr="00DA5BF1">
        <w:t xml:space="preserve"> </w:t>
      </w:r>
      <w:r w:rsidR="00067D93">
        <w:t xml:space="preserve">Working </w:t>
      </w:r>
      <w:r w:rsidR="00067D93" w:rsidRPr="00DA5BF1">
        <w:t xml:space="preserve">Day of Customer’s request if the request is made at least </w:t>
      </w:r>
      <w:r w:rsidR="00067D93" w:rsidRPr="00FA5A3B">
        <w:rPr>
          <w:shd w:val="clear" w:color="auto" w:fill="99CCFF"/>
        </w:rPr>
        <w:t>t</w:t>
      </w:r>
      <w:r w:rsidR="00067D93" w:rsidRPr="009B4B30">
        <w:rPr>
          <w:shd w:val="clear" w:color="auto" w:fill="B6CCE4"/>
        </w:rPr>
        <w:t>wo (2</w:t>
      </w:r>
      <w:r w:rsidR="00067D93" w:rsidRPr="0012196D">
        <w:rPr>
          <w:shd w:val="clear" w:color="auto" w:fill="B8CCE4"/>
        </w:rPr>
        <w:t>)</w:t>
      </w:r>
      <w:r w:rsidR="00067D93" w:rsidRPr="00DA5BF1">
        <w:t xml:space="preserve"> </w:t>
      </w:r>
      <w:r w:rsidR="00067D93">
        <w:t xml:space="preserve">Working </w:t>
      </w:r>
      <w:r w:rsidR="00067D93" w:rsidRPr="00DA5BF1">
        <w:t xml:space="preserve">Days prior to the regularly scheduled Collection </w:t>
      </w:r>
      <w:r w:rsidR="00067D93">
        <w:t>D</w:t>
      </w:r>
      <w:r w:rsidR="00067D93" w:rsidRPr="00DA5BF1">
        <w:t>ay</w:t>
      </w:r>
      <w:r w:rsidR="00067D93">
        <w:t xml:space="preserve">. </w:t>
      </w:r>
      <w:r w:rsidR="00067D93" w:rsidRPr="00DA5BF1">
        <w:t xml:space="preserve">Contractor shall </w:t>
      </w:r>
      <w:r w:rsidR="00067D93">
        <w:t xml:space="preserve">bill Customer </w:t>
      </w:r>
      <w:r w:rsidR="00067D93" w:rsidRPr="00DA5BF1">
        <w:t xml:space="preserve">for the extra Collection service event </w:t>
      </w:r>
      <w:r w:rsidR="00067D93">
        <w:t>(“extra pick-up”) at the applicable Jurisdiction-approved Rates</w:t>
      </w:r>
      <w:r w:rsidR="00067D93" w:rsidRPr="00DA5BF1">
        <w:t xml:space="preserve"> only if Contractor notifies Customer of the premium </w:t>
      </w:r>
      <w:r w:rsidR="00067D93">
        <w:t xml:space="preserve">Rate </w:t>
      </w:r>
      <w:r w:rsidR="00067D93" w:rsidRPr="00DA5BF1">
        <w:t>for this service at the time the request is made by Customer.</w:t>
      </w:r>
      <w:r w:rsidR="00067D93" w:rsidRPr="00855BBF">
        <w:rPr>
          <w:rStyle w:val="FootnoteReference"/>
          <w:b/>
        </w:rPr>
        <w:t xml:space="preserve"> </w:t>
      </w:r>
    </w:p>
    <w:p w14:paraId="1DEFA876" w14:textId="22C5D1B9" w:rsidR="00067D93" w:rsidRPr="00C37048" w:rsidRDefault="003B5D9C" w:rsidP="00067D93">
      <w:pPr>
        <w:pStyle w:val="1LevelA"/>
      </w:pPr>
      <w:r>
        <w:t>D</w:t>
      </w:r>
      <w:r w:rsidR="00067D93">
        <w:t>.</w:t>
      </w:r>
      <w:r w:rsidR="00067D93">
        <w:tab/>
      </w:r>
      <w:r w:rsidR="00067D93" w:rsidRPr="00CB6229">
        <w:rPr>
          <w:b/>
        </w:rPr>
        <w:t>Disposal of Contaminated Materials</w:t>
      </w:r>
      <w:r w:rsidR="00067D93">
        <w:rPr>
          <w:b/>
        </w:rPr>
        <w:t xml:space="preserve">. </w:t>
      </w:r>
      <w:r w:rsidR="00067D93" w:rsidRPr="00A629F4">
        <w:rPr>
          <w:rStyle w:val="SB1383SpecificChar"/>
          <w:color w:val="280DF3"/>
        </w:rPr>
        <w:t xml:space="preserve">If the </w:t>
      </w:r>
      <w:r w:rsidR="00067D93" w:rsidRPr="00412653">
        <w:rPr>
          <w:rStyle w:val="SB1383SpecificChar"/>
          <w:color w:val="000000" w:themeColor="text1"/>
        </w:rPr>
        <w:t xml:space="preserve">Contractor </w:t>
      </w:r>
      <w:r w:rsidR="00067D93" w:rsidRPr="00A629F4">
        <w:rPr>
          <w:rStyle w:val="SB1383SpecificChar"/>
          <w:color w:val="280DF3"/>
        </w:rPr>
        <w:t>observes Prohibited Container Contaminant</w:t>
      </w:r>
      <w:r w:rsidR="00F2040F" w:rsidRPr="00A629F4">
        <w:rPr>
          <w:rStyle w:val="SB1383SpecificChar"/>
          <w:color w:val="280DF3"/>
        </w:rPr>
        <w:t>s</w:t>
      </w:r>
      <w:r w:rsidR="00067D93" w:rsidRPr="00A629F4">
        <w:rPr>
          <w:rStyle w:val="SB1383SpecificChar"/>
          <w:color w:val="280DF3"/>
        </w:rPr>
        <w:t xml:space="preserve"> in a Generator’s </w:t>
      </w:r>
      <w:r w:rsidR="009C61AC" w:rsidRPr="00A629F4">
        <w:rPr>
          <w:rStyle w:val="SB1383SpecificChar"/>
          <w:color w:val="280DF3"/>
        </w:rPr>
        <w:t>Container(s)</w:t>
      </w:r>
      <w:r w:rsidR="00067D93" w:rsidRPr="009C57D2">
        <w:rPr>
          <w:rStyle w:val="SB1383SpecificChar"/>
          <w:color w:val="000000" w:themeColor="text1"/>
        </w:rPr>
        <w:t xml:space="preserve">, </w:t>
      </w:r>
      <w:r w:rsidR="00067D93" w:rsidRPr="00BE2388">
        <w:rPr>
          <w:rStyle w:val="SB1383SpecificChar"/>
          <w:color w:val="auto"/>
        </w:rPr>
        <w:t xml:space="preserve">Contractor </w:t>
      </w:r>
      <w:r w:rsidR="00067D93" w:rsidRPr="00A629F4">
        <w:rPr>
          <w:rStyle w:val="SB1383SpecificChar"/>
          <w:color w:val="280DF3"/>
        </w:rPr>
        <w:t>may Dispose of the Container’s contents</w:t>
      </w:r>
      <w:r w:rsidR="009C61AC">
        <w:rPr>
          <w:rStyle w:val="SB1383SpecificChar"/>
        </w:rPr>
        <w:t>,</w:t>
      </w:r>
      <w:r w:rsidR="00067D93">
        <w:rPr>
          <w:rStyle w:val="SB1383SpecificChar"/>
        </w:rPr>
        <w:t xml:space="preserve"> </w:t>
      </w:r>
      <w:r w:rsidR="00067D93" w:rsidRPr="00BE2388">
        <w:rPr>
          <w:rStyle w:val="SB1383SpecificChar"/>
          <w:color w:val="auto"/>
        </w:rPr>
        <w:t xml:space="preserve">provided Contractor complies with the noticing requirements in Section </w:t>
      </w:r>
      <w:r w:rsidR="00BE2388" w:rsidRPr="00BE2388">
        <w:rPr>
          <w:rStyle w:val="SB1383SpecificChar"/>
          <w:color w:val="auto"/>
        </w:rPr>
        <w:t xml:space="preserve">6.2.1.C.5 </w:t>
      </w:r>
      <w:r w:rsidR="00067D93" w:rsidRPr="00BE2388">
        <w:rPr>
          <w:rStyle w:val="SB1383SpecificChar"/>
          <w:color w:val="auto"/>
        </w:rPr>
        <w:t>above</w:t>
      </w:r>
      <w:r w:rsidR="00067D93">
        <w:rPr>
          <w:rStyle w:val="SB1383SpecificChar"/>
        </w:rPr>
        <w:t xml:space="preserve">. </w:t>
      </w:r>
      <w:r w:rsidR="00067D93" w:rsidRPr="003F3221">
        <w:rPr>
          <w:rStyle w:val="SB1383SpecificChar"/>
          <w:color w:val="auto"/>
          <w:shd w:val="clear" w:color="auto" w:fill="C5E0B3"/>
        </w:rPr>
        <w:t>Guidance:</w:t>
      </w:r>
      <w:r w:rsidR="00067D93" w:rsidRPr="003F3221">
        <w:rPr>
          <w:color w:val="auto"/>
          <w:shd w:val="clear" w:color="auto" w:fill="C5E0B3"/>
        </w:rPr>
        <w:t xml:space="preserve"> </w:t>
      </w:r>
      <w:r w:rsidR="00067D93" w:rsidRPr="003F3221">
        <w:rPr>
          <w:shd w:val="clear" w:color="auto" w:fill="C5E0B3"/>
        </w:rPr>
        <w:t xml:space="preserve">If the Jurisdiction does not want to allow for Disposal of </w:t>
      </w:r>
      <w:r w:rsidR="00412653" w:rsidRPr="003F3221">
        <w:rPr>
          <w:shd w:val="clear" w:color="auto" w:fill="C5E0B3"/>
        </w:rPr>
        <w:t xml:space="preserve">the contents of </w:t>
      </w:r>
      <w:r w:rsidR="00067D93" w:rsidRPr="003F3221">
        <w:rPr>
          <w:shd w:val="clear" w:color="auto" w:fill="C5E0B3"/>
        </w:rPr>
        <w:t>Container</w:t>
      </w:r>
      <w:r w:rsidR="00301614" w:rsidRPr="003F3221">
        <w:rPr>
          <w:shd w:val="clear" w:color="auto" w:fill="C5E0B3"/>
        </w:rPr>
        <w:t>s</w:t>
      </w:r>
      <w:r w:rsidR="00067D93" w:rsidRPr="003F3221">
        <w:rPr>
          <w:shd w:val="clear" w:color="auto" w:fill="C5E0B3"/>
        </w:rPr>
        <w:t xml:space="preserve"> with Prohibited Container Contaminants, this section should be deleted, and Jurisdiction shall retain prior sections requiring Contractor to leave materials and issue non-Collection notices or requiring Collection of the materials and</w:t>
      </w:r>
      <w:r w:rsidR="00544C47" w:rsidRPr="003F3221">
        <w:rPr>
          <w:shd w:val="clear" w:color="auto" w:fill="C5E0B3"/>
        </w:rPr>
        <w:t xml:space="preserve"> the optional</w:t>
      </w:r>
      <w:r w:rsidR="00067D93" w:rsidRPr="003F3221">
        <w:rPr>
          <w:shd w:val="clear" w:color="auto" w:fill="C5E0B3"/>
        </w:rPr>
        <w:t xml:space="preserve"> assessment of contamination Processing fees</w:t>
      </w:r>
      <w:r w:rsidR="00067D93">
        <w:rPr>
          <w:shd w:val="clear" w:color="auto" w:fill="D6E3BC"/>
        </w:rPr>
        <w:t xml:space="preserve">. </w:t>
      </w:r>
    </w:p>
    <w:p w14:paraId="794EA968" w14:textId="1F154BF7" w:rsidR="00067D93" w:rsidRDefault="003B1274" w:rsidP="00BA1234">
      <w:pPr>
        <w:pStyle w:val="Heading3"/>
      </w:pPr>
      <w:r>
        <w:t>6.2.2</w:t>
      </w:r>
      <w:r>
        <w:tab/>
        <w:t xml:space="preserve">Ongoing Contamination Monitoring </w:t>
      </w:r>
    </w:p>
    <w:p w14:paraId="09DEAB6E" w14:textId="1A0B629A" w:rsidR="003B1274" w:rsidRDefault="005D5220" w:rsidP="003B1274">
      <w:r w:rsidRPr="003F3221">
        <w:rPr>
          <w:shd w:val="clear" w:color="auto" w:fill="C5E0B3"/>
        </w:rPr>
        <w:t xml:space="preserve">Guidance: This </w:t>
      </w:r>
      <w:r w:rsidR="007A0141" w:rsidRPr="003F3221">
        <w:rPr>
          <w:shd w:val="clear" w:color="auto" w:fill="C5E0B3"/>
        </w:rPr>
        <w:t>S</w:t>
      </w:r>
      <w:r w:rsidRPr="003F3221">
        <w:rPr>
          <w:shd w:val="clear" w:color="auto" w:fill="C5E0B3"/>
        </w:rPr>
        <w:t xml:space="preserve">ection on ongoing contamination monitoring is applicable to all types of Collection systems (three-, </w:t>
      </w:r>
      <w:r w:rsidR="00DD414F" w:rsidRPr="003F3221">
        <w:rPr>
          <w:shd w:val="clear" w:color="auto" w:fill="C5E0B3"/>
        </w:rPr>
        <w:t xml:space="preserve">three-plus-, </w:t>
      </w:r>
      <w:r w:rsidRPr="003F3221">
        <w:rPr>
          <w:shd w:val="clear" w:color="auto" w:fill="C5E0B3"/>
        </w:rPr>
        <w:t xml:space="preserve">two-, </w:t>
      </w:r>
      <w:r w:rsidR="00DD414F" w:rsidRPr="003F3221">
        <w:rPr>
          <w:shd w:val="clear" w:color="auto" w:fill="C5E0B3"/>
        </w:rPr>
        <w:t xml:space="preserve">and </w:t>
      </w:r>
      <w:r w:rsidRPr="003F3221">
        <w:rPr>
          <w:shd w:val="clear" w:color="auto" w:fill="C5E0B3"/>
        </w:rPr>
        <w:t>one</w:t>
      </w:r>
      <w:r w:rsidR="00A9747E" w:rsidRPr="003F3221">
        <w:rPr>
          <w:shd w:val="clear" w:color="auto" w:fill="C5E0B3"/>
        </w:rPr>
        <w:t>-</w:t>
      </w:r>
      <w:r w:rsidRPr="003F3221">
        <w:rPr>
          <w:shd w:val="clear" w:color="auto" w:fill="C5E0B3"/>
        </w:rPr>
        <w:t>Container systems).</w:t>
      </w:r>
      <w:r w:rsidR="007A0141" w:rsidRPr="003F3221">
        <w:rPr>
          <w:shd w:val="clear" w:color="auto" w:fill="C5E0B3"/>
        </w:rPr>
        <w:t xml:space="preserve"> It is optional and not required by SB 1383</w:t>
      </w:r>
      <w:r w:rsidR="00C01F30" w:rsidRPr="003F3221">
        <w:rPr>
          <w:shd w:val="clear" w:color="auto" w:fill="C5E0B3"/>
        </w:rPr>
        <w:t xml:space="preserve"> </w:t>
      </w:r>
      <w:r w:rsidR="00544C47" w:rsidRPr="003F3221">
        <w:rPr>
          <w:shd w:val="clear" w:color="auto" w:fill="C5E0B3"/>
        </w:rPr>
        <w:t>R</w:t>
      </w:r>
      <w:r w:rsidR="00C01F30" w:rsidRPr="003F3221">
        <w:rPr>
          <w:shd w:val="clear" w:color="auto" w:fill="C5E0B3"/>
        </w:rPr>
        <w:t>egulations</w:t>
      </w:r>
      <w:r w:rsidR="007A0141" w:rsidRPr="003F3221">
        <w:rPr>
          <w:shd w:val="clear" w:color="auto" w:fill="C5E0B3"/>
        </w:rPr>
        <w:t>. Jurisdictions can keep and modify the language or delete this Section entirely</w:t>
      </w:r>
      <w:r w:rsidR="007A0141">
        <w:rPr>
          <w:shd w:val="clear" w:color="auto" w:fill="D6E3BC"/>
        </w:rPr>
        <w:t>.</w:t>
      </w:r>
    </w:p>
    <w:p w14:paraId="6D65FDD4" w14:textId="77777777" w:rsidR="005D5220" w:rsidRDefault="005D5220" w:rsidP="003B1274"/>
    <w:p w14:paraId="3F6AAA5A" w14:textId="3E9220C3" w:rsidR="005D5220" w:rsidRPr="001C5A36" w:rsidRDefault="00F47B94" w:rsidP="005D5220">
      <w:pPr>
        <w:pStyle w:val="1LevelA"/>
      </w:pPr>
      <w:r w:rsidRPr="00F47B94">
        <w:t>A.</w:t>
      </w:r>
      <w:r w:rsidRPr="00F47B94">
        <w:tab/>
      </w:r>
      <w:r w:rsidR="004C63A1" w:rsidRPr="004C63A1">
        <w:rPr>
          <w:b/>
        </w:rPr>
        <w:t>Route Personnel Monitoring</w:t>
      </w:r>
      <w:r w:rsidR="005D5220">
        <w:t xml:space="preserve">. </w:t>
      </w:r>
      <w:r w:rsidR="005D5220" w:rsidRPr="001C5A36">
        <w:t>Contractor shall</w:t>
      </w:r>
      <w:r w:rsidR="005D5220">
        <w:t xml:space="preserve"> assist on an ongoing basis in</w:t>
      </w:r>
      <w:r w:rsidR="005D5220" w:rsidRPr="001C5A36">
        <w:t xml:space="preserve"> </w:t>
      </w:r>
      <w:r w:rsidR="005D5220">
        <w:t>minimizing c</w:t>
      </w:r>
      <w:r w:rsidR="005D5220" w:rsidRPr="001C5A36">
        <w:t xml:space="preserve">ontamination by </w:t>
      </w:r>
      <w:r w:rsidR="005D5220">
        <w:t xml:space="preserve">helping to </w:t>
      </w:r>
      <w:r w:rsidR="005D5220" w:rsidRPr="001C5A36">
        <w:t>educat</w:t>
      </w:r>
      <w:r w:rsidR="005D5220">
        <w:t>e</w:t>
      </w:r>
      <w:r w:rsidR="005D5220" w:rsidRPr="001C5A36">
        <w:t xml:space="preserve"> Customers on acceptable and non-acceptable materials</w:t>
      </w:r>
      <w:r w:rsidR="004C63A1">
        <w:t xml:space="preserve"> through ongoing education and outreach efforts in Section 6.3 and through on-going </w:t>
      </w:r>
      <w:r w:rsidR="005D5220" w:rsidRPr="001C5A36">
        <w:t xml:space="preserve">monitoring </w:t>
      </w:r>
      <w:r w:rsidR="004C63A1">
        <w:t xml:space="preserve">of </w:t>
      </w:r>
      <w:r w:rsidR="005D5220" w:rsidRPr="001C5A36">
        <w:t>the contents of Collection Containers</w:t>
      </w:r>
      <w:r w:rsidR="004C63A1">
        <w:t xml:space="preserve">. The ongoing Container monitoring shall be performed by Contractor using the method described in Section 6.2.1.B. </w:t>
      </w:r>
    </w:p>
    <w:p w14:paraId="25913020" w14:textId="06FFB023" w:rsidR="005E5E1C" w:rsidRDefault="004C63A1" w:rsidP="005E5E1C">
      <w:pPr>
        <w:pStyle w:val="1LevelA"/>
      </w:pPr>
      <w:r>
        <w:t>B</w:t>
      </w:r>
      <w:r w:rsidR="005E5E1C">
        <w:t>.</w:t>
      </w:r>
      <w:r w:rsidR="005E5E1C">
        <w:tab/>
      </w:r>
      <w:r w:rsidRPr="004C63A1">
        <w:rPr>
          <w:b/>
        </w:rPr>
        <w:t>Periodic Sampling and Sorting</w:t>
      </w:r>
    </w:p>
    <w:p w14:paraId="7274D391" w14:textId="41D270DB" w:rsidR="005E5E1C" w:rsidRDefault="005E5E1C" w:rsidP="005E5E1C">
      <w:pPr>
        <w:pStyle w:val="BodyTextIndent"/>
      </w:pPr>
      <w:r w:rsidRPr="003F3221">
        <w:rPr>
          <w:shd w:val="clear" w:color="auto" w:fill="C5E0B3"/>
        </w:rPr>
        <w:t xml:space="preserve">Guidance: The following Hauler Route monitoring involves “pad” sampling where samples are taken and sorted on a pad to identify contamination. This monitoring is </w:t>
      </w:r>
      <w:r w:rsidR="004C63A1" w:rsidRPr="003F3221">
        <w:rPr>
          <w:shd w:val="clear" w:color="auto" w:fill="C5E0B3"/>
        </w:rPr>
        <w:t xml:space="preserve">optional and is </w:t>
      </w:r>
      <w:r w:rsidRPr="003F3221">
        <w:rPr>
          <w:shd w:val="clear" w:color="auto" w:fill="C5E0B3"/>
        </w:rPr>
        <w:t>not required by SB 1383</w:t>
      </w:r>
      <w:r w:rsidR="00C01F30" w:rsidRPr="003F3221">
        <w:rPr>
          <w:shd w:val="clear" w:color="auto" w:fill="C5E0B3"/>
        </w:rPr>
        <w:t xml:space="preserve"> </w:t>
      </w:r>
      <w:r w:rsidR="00544C47" w:rsidRPr="003F3221">
        <w:rPr>
          <w:shd w:val="clear" w:color="auto" w:fill="C5E0B3"/>
        </w:rPr>
        <w:t>R</w:t>
      </w:r>
      <w:r w:rsidR="00C01F30" w:rsidRPr="003F3221">
        <w:rPr>
          <w:shd w:val="clear" w:color="auto" w:fill="C5E0B3"/>
        </w:rPr>
        <w:t>egulations</w:t>
      </w:r>
      <w:r w:rsidRPr="003F3221">
        <w:rPr>
          <w:shd w:val="clear" w:color="auto" w:fill="C5E0B3"/>
        </w:rPr>
        <w:t xml:space="preserve">. It is provided as an example for Jurisdictions that want to go above and beyond the </w:t>
      </w:r>
      <w:r w:rsidR="00330928" w:rsidRPr="003F3221">
        <w:rPr>
          <w:shd w:val="clear" w:color="auto" w:fill="C5E0B3"/>
        </w:rPr>
        <w:t xml:space="preserve">regulatory </w:t>
      </w:r>
      <w:r w:rsidRPr="003F3221">
        <w:rPr>
          <w:shd w:val="clear" w:color="auto" w:fill="C5E0B3"/>
        </w:rPr>
        <w:t>requirements</w:t>
      </w:r>
      <w:r w:rsidRPr="00F37829">
        <w:rPr>
          <w:shd w:val="clear" w:color="auto" w:fill="D6E3BC"/>
        </w:rPr>
        <w:t>.</w:t>
      </w:r>
      <w:r>
        <w:t xml:space="preserve"> </w:t>
      </w:r>
    </w:p>
    <w:p w14:paraId="06E55C90" w14:textId="26FDBBEE" w:rsidR="005E5E1C" w:rsidRDefault="005E5E1C" w:rsidP="005E5E1C">
      <w:pPr>
        <w:pStyle w:val="BodyTextIndent"/>
      </w:pPr>
      <w:r>
        <w:t xml:space="preserve">Contractor shall implement a </w:t>
      </w:r>
      <w:r w:rsidRPr="009B4B30">
        <w:rPr>
          <w:shd w:val="clear" w:color="auto" w:fill="B6CCE4"/>
        </w:rPr>
        <w:t>monthly</w:t>
      </w:r>
      <w:r>
        <w:t xml:space="preserve"> contamination monitoring program of </w:t>
      </w:r>
      <w:r w:rsidRPr="009B4B30">
        <w:rPr>
          <w:shd w:val="clear" w:color="auto" w:fill="B6CCE4"/>
        </w:rPr>
        <w:t>Source Separated Recyclable Materials and SSGCOW</w:t>
      </w:r>
      <w:r>
        <w:t xml:space="preserve"> that involves Contractor’s performance of visual inspections of aggregate Collection vehicle contents from Jurisdiction Hauler Routes to assess the level of Prohibited Container Contaminants. This shall be conducted through a “pad inspection” in which </w:t>
      </w:r>
      <w:r w:rsidRPr="009B4B30">
        <w:rPr>
          <w:shd w:val="clear" w:color="auto" w:fill="B6CCE4"/>
        </w:rPr>
        <w:t>Source Separated Recyclable Materials or SSGCOW</w:t>
      </w:r>
      <w:r>
        <w:t xml:space="preserve"> from a Collection vehicle are emptied onto a pad at the </w:t>
      </w:r>
      <w:r w:rsidRPr="009B4B30">
        <w:rPr>
          <w:shd w:val="clear" w:color="auto" w:fill="B6CCE4"/>
        </w:rPr>
        <w:t>Approved/Designated</w:t>
      </w:r>
      <w:r>
        <w:t xml:space="preserve"> Facility and an assessment of the Prohibited Container Contaminants is made. Up to </w:t>
      </w:r>
      <w:r w:rsidRPr="009B4B30">
        <w:rPr>
          <w:shd w:val="clear" w:color="auto" w:fill="B6CCE4"/>
        </w:rPr>
        <w:t>_____ (___)</w:t>
      </w:r>
      <w:r>
        <w:t xml:space="preserve"> visual pad inspections shall be performed by Contractor </w:t>
      </w:r>
      <w:r w:rsidRPr="009B4B30">
        <w:rPr>
          <w:shd w:val="clear" w:color="auto" w:fill="B6CCE4"/>
        </w:rPr>
        <w:t>once a month</w:t>
      </w:r>
      <w:r w:rsidR="00F870C9" w:rsidRPr="009B4B30">
        <w:rPr>
          <w:shd w:val="clear" w:color="auto" w:fill="B6CCE4"/>
        </w:rPr>
        <w:t>/quarter/year</w:t>
      </w:r>
      <w:r>
        <w:rPr>
          <w:shd w:val="clear" w:color="auto" w:fill="B6CCE4"/>
        </w:rPr>
        <w:t>,</w:t>
      </w:r>
      <w:r w:rsidRPr="0052422E">
        <w:t xml:space="preserve"> </w:t>
      </w:r>
      <w:r>
        <w:t>targeting different Hauler Routes. Based on pad inspection results, Contractor shall perform targeted outreach to Customers on the Jurisdiction Hauler Routes found to have Prohibited Container Contaminants in excess of the standards agreed upon by the Contractor and Jurisdiction. Outreach shall take the form of Hauler Route-level direct mailings to highlight common Prohibited Container Contaminants and to provide instruction on proper separation of Discarded Materials.</w:t>
      </w:r>
      <w:r w:rsidRPr="002B2196">
        <w:t xml:space="preserve"> </w:t>
      </w:r>
      <w:r>
        <w:t xml:space="preserve">Contractor shall maintain records and provide reports monthly regarding contamination inspections in accordance with Exhibit G. </w:t>
      </w:r>
    </w:p>
    <w:p w14:paraId="155A58D4" w14:textId="5497F3B5" w:rsidR="00094EAB" w:rsidRDefault="00094EAB" w:rsidP="00BA1234">
      <w:pPr>
        <w:pStyle w:val="Heading3"/>
      </w:pPr>
      <w:r w:rsidRPr="00C37412">
        <w:t>6.</w:t>
      </w:r>
      <w:r w:rsidR="00312048">
        <w:t>2</w:t>
      </w:r>
      <w:r w:rsidR="00710040">
        <w:t>.</w:t>
      </w:r>
      <w:r w:rsidR="003B1274">
        <w:t>3</w:t>
      </w:r>
      <w:r w:rsidRPr="00C37412">
        <w:tab/>
        <w:t>Contamination Monitoring</w:t>
      </w:r>
      <w:r w:rsidR="00710040">
        <w:t xml:space="preserve"> (</w:t>
      </w:r>
      <w:r w:rsidR="000E7FB0">
        <w:t xml:space="preserve">Hauler </w:t>
      </w:r>
      <w:r w:rsidR="00710040">
        <w:t>Route Review Option)</w:t>
      </w:r>
    </w:p>
    <w:p w14:paraId="1CAE6059" w14:textId="325D4CCB" w:rsidR="003B1274" w:rsidRDefault="003B1274" w:rsidP="003F74DA">
      <w:pPr>
        <w:pStyle w:val="GuidanceNotes"/>
      </w:pPr>
      <w:r w:rsidRPr="003F3221">
        <w:rPr>
          <w:shd w:val="clear" w:color="auto" w:fill="C5E0B3"/>
        </w:rPr>
        <w:t xml:space="preserve">Guidance: </w:t>
      </w:r>
      <w:r w:rsidR="00982F4B" w:rsidRPr="003F3221">
        <w:rPr>
          <w:shd w:val="clear" w:color="auto" w:fill="C5E0B3"/>
        </w:rPr>
        <w:t>J</w:t>
      </w:r>
      <w:r w:rsidR="0058335B" w:rsidRPr="003F3221">
        <w:rPr>
          <w:shd w:val="clear" w:color="auto" w:fill="C5E0B3"/>
        </w:rPr>
        <w:t>urisdictions using the Standard</w:t>
      </w:r>
      <w:r w:rsidRPr="003F3221">
        <w:rPr>
          <w:shd w:val="clear" w:color="auto" w:fill="C5E0B3"/>
        </w:rPr>
        <w:t>-</w:t>
      </w:r>
      <w:r w:rsidR="0058335B" w:rsidRPr="003F3221">
        <w:rPr>
          <w:shd w:val="clear" w:color="auto" w:fill="C5E0B3"/>
        </w:rPr>
        <w:t xml:space="preserve">Compliance </w:t>
      </w:r>
      <w:r w:rsidRPr="003F3221">
        <w:rPr>
          <w:shd w:val="clear" w:color="auto" w:fill="C5E0B3"/>
        </w:rPr>
        <w:t>A</w:t>
      </w:r>
      <w:r w:rsidR="0058335B" w:rsidRPr="003F3221">
        <w:rPr>
          <w:shd w:val="clear" w:color="auto" w:fill="C5E0B3"/>
        </w:rPr>
        <w:t>pproach with a three-,</w:t>
      </w:r>
      <w:r w:rsidR="00F870C9" w:rsidRPr="003F3221">
        <w:rPr>
          <w:shd w:val="clear" w:color="auto" w:fill="C5E0B3"/>
        </w:rPr>
        <w:t xml:space="preserve"> three-plus-, or</w:t>
      </w:r>
      <w:r w:rsidR="0058335B" w:rsidRPr="003F3221">
        <w:rPr>
          <w:shd w:val="clear" w:color="auto" w:fill="C5E0B3"/>
        </w:rPr>
        <w:t xml:space="preserve"> two</w:t>
      </w:r>
      <w:r w:rsidR="00F31796" w:rsidRPr="003F3221">
        <w:rPr>
          <w:shd w:val="clear" w:color="auto" w:fill="C5E0B3"/>
        </w:rPr>
        <w:t>-</w:t>
      </w:r>
      <w:r w:rsidR="0058335B" w:rsidRPr="003F3221">
        <w:rPr>
          <w:shd w:val="clear" w:color="auto" w:fill="C5E0B3"/>
        </w:rPr>
        <w:t xml:space="preserve">Container </w:t>
      </w:r>
      <w:r w:rsidR="00F31796" w:rsidRPr="003F3221">
        <w:rPr>
          <w:shd w:val="clear" w:color="auto" w:fill="C5E0B3"/>
        </w:rPr>
        <w:t>system</w:t>
      </w:r>
      <w:r w:rsidR="0058335B" w:rsidRPr="003F3221">
        <w:rPr>
          <w:shd w:val="clear" w:color="auto" w:fill="C5E0B3"/>
        </w:rPr>
        <w:t xml:space="preserve"> must conduct contamination monitoring</w:t>
      </w:r>
      <w:r w:rsidR="00982F4B" w:rsidRPr="003F3221">
        <w:rPr>
          <w:shd w:val="clear" w:color="auto" w:fill="C5E0B3"/>
        </w:rPr>
        <w:t xml:space="preserve"> pursuant to </w:t>
      </w:r>
      <w:r w:rsidR="00C734C9" w:rsidRPr="003F3221">
        <w:rPr>
          <w:shd w:val="clear" w:color="auto" w:fill="C5E0B3"/>
        </w:rPr>
        <w:t>SB 1383 Regulations (</w:t>
      </w:r>
      <w:r w:rsidR="00982F4B" w:rsidRPr="003F3221">
        <w:rPr>
          <w:shd w:val="clear" w:color="auto" w:fill="C5E0B3"/>
        </w:rPr>
        <w:t>14 CCR Section 18984.5</w:t>
      </w:r>
      <w:r w:rsidR="00C734C9" w:rsidRPr="003F3221">
        <w:rPr>
          <w:shd w:val="clear" w:color="auto" w:fill="C5E0B3"/>
        </w:rPr>
        <w:t>)</w:t>
      </w:r>
      <w:r w:rsidR="00412653" w:rsidRPr="003F3221">
        <w:rPr>
          <w:shd w:val="clear" w:color="auto" w:fill="C5E0B3"/>
        </w:rPr>
        <w:t>, which</w:t>
      </w:r>
      <w:r w:rsidRPr="003F3221">
        <w:rPr>
          <w:shd w:val="clear" w:color="auto" w:fill="C5E0B3"/>
        </w:rPr>
        <w:t xml:space="preserve"> </w:t>
      </w:r>
      <w:r w:rsidR="00C734C9" w:rsidRPr="003F3221">
        <w:rPr>
          <w:shd w:val="clear" w:color="auto" w:fill="C5E0B3"/>
        </w:rPr>
        <w:t xml:space="preserve">identify </w:t>
      </w:r>
      <w:r w:rsidRPr="003F3221">
        <w:rPr>
          <w:shd w:val="clear" w:color="auto" w:fill="C5E0B3"/>
        </w:rPr>
        <w:t>two options for fulfilling the contamination</w:t>
      </w:r>
      <w:r w:rsidR="00F870C9" w:rsidRPr="003F3221">
        <w:rPr>
          <w:shd w:val="clear" w:color="auto" w:fill="C5E0B3"/>
        </w:rPr>
        <w:t xml:space="preserve"> monitoring requirements</w:t>
      </w:r>
      <w:r w:rsidRPr="003F3221">
        <w:rPr>
          <w:shd w:val="clear" w:color="auto" w:fill="C5E0B3"/>
        </w:rPr>
        <w:t>. Example language for the first option is presented in t</w:t>
      </w:r>
      <w:r w:rsidR="00982F4B" w:rsidRPr="003F3221">
        <w:rPr>
          <w:shd w:val="clear" w:color="auto" w:fill="C5E0B3"/>
        </w:rPr>
        <w:t>his Section 6.2.</w:t>
      </w:r>
      <w:r w:rsidR="00412653" w:rsidRPr="003F3221">
        <w:rPr>
          <w:shd w:val="clear" w:color="auto" w:fill="C5E0B3"/>
        </w:rPr>
        <w:t>3</w:t>
      </w:r>
      <w:r w:rsidR="0058335B" w:rsidRPr="003F3221">
        <w:rPr>
          <w:shd w:val="clear" w:color="auto" w:fill="C5E0B3"/>
        </w:rPr>
        <w:t xml:space="preserve"> </w:t>
      </w:r>
      <w:r w:rsidRPr="003F3221">
        <w:rPr>
          <w:shd w:val="clear" w:color="auto" w:fill="C5E0B3"/>
        </w:rPr>
        <w:t xml:space="preserve">describing </w:t>
      </w:r>
      <w:r w:rsidR="0058335B" w:rsidRPr="003F3221">
        <w:rPr>
          <w:shd w:val="clear" w:color="auto" w:fill="C5E0B3"/>
        </w:rPr>
        <w:t xml:space="preserve">the Hauler Route </w:t>
      </w:r>
      <w:r w:rsidR="003F74DA" w:rsidRPr="003F3221">
        <w:rPr>
          <w:shd w:val="clear" w:color="auto" w:fill="C5E0B3"/>
        </w:rPr>
        <w:t>review compliance option</w:t>
      </w:r>
      <w:r w:rsidR="0058335B" w:rsidRPr="003F3221">
        <w:rPr>
          <w:shd w:val="clear" w:color="auto" w:fill="C5E0B3"/>
        </w:rPr>
        <w:t xml:space="preserve"> </w:t>
      </w:r>
      <w:r w:rsidR="003F74DA" w:rsidRPr="003F3221">
        <w:rPr>
          <w:shd w:val="clear" w:color="auto" w:fill="C5E0B3"/>
        </w:rPr>
        <w:t>pursuant to</w:t>
      </w:r>
      <w:r w:rsidR="00F164E0" w:rsidRPr="003F3221">
        <w:rPr>
          <w:shd w:val="clear" w:color="auto" w:fill="C5E0B3"/>
        </w:rPr>
        <w:t xml:space="preserve"> </w:t>
      </w:r>
      <w:r w:rsidR="0058335B" w:rsidRPr="003F3221">
        <w:rPr>
          <w:shd w:val="clear" w:color="auto" w:fill="C5E0B3"/>
        </w:rPr>
        <w:t>14 CCR</w:t>
      </w:r>
      <w:r w:rsidR="003F74DA" w:rsidRPr="003F3221">
        <w:rPr>
          <w:shd w:val="clear" w:color="auto" w:fill="C5E0B3"/>
        </w:rPr>
        <w:t xml:space="preserve"> Section 18984.5(b).</w:t>
      </w:r>
      <w:r w:rsidR="00F164E0" w:rsidRPr="003F3221">
        <w:rPr>
          <w:shd w:val="clear" w:color="auto" w:fill="C5E0B3"/>
        </w:rPr>
        <w:t xml:space="preserve"> </w:t>
      </w:r>
      <w:r w:rsidRPr="003F3221">
        <w:rPr>
          <w:shd w:val="clear" w:color="auto" w:fill="C5E0B3"/>
        </w:rPr>
        <w:t xml:space="preserve">The second option, waste </w:t>
      </w:r>
      <w:r w:rsidR="00412653" w:rsidRPr="003F3221">
        <w:rPr>
          <w:shd w:val="clear" w:color="auto" w:fill="C5E0B3"/>
        </w:rPr>
        <w:t>evaluations</w:t>
      </w:r>
      <w:r w:rsidRPr="003F3221">
        <w:rPr>
          <w:shd w:val="clear" w:color="auto" w:fill="C5E0B3"/>
        </w:rPr>
        <w:t>, is presented in Section 6.2.4</w:t>
      </w:r>
      <w:r>
        <w:t>.</w:t>
      </w:r>
    </w:p>
    <w:p w14:paraId="59E5D0C3" w14:textId="03260F52" w:rsidR="0058335B" w:rsidRPr="0058335B" w:rsidRDefault="003B1274" w:rsidP="003F74DA">
      <w:pPr>
        <w:pStyle w:val="GuidanceNotes"/>
      </w:pPr>
      <w:r w:rsidRPr="003F3221">
        <w:rPr>
          <w:shd w:val="clear" w:color="auto" w:fill="C5E0B3"/>
        </w:rPr>
        <w:t xml:space="preserve">Note that </w:t>
      </w:r>
      <w:r w:rsidR="00F164E0" w:rsidRPr="003F3221">
        <w:rPr>
          <w:shd w:val="clear" w:color="auto" w:fill="C5E0B3"/>
        </w:rPr>
        <w:t xml:space="preserve">Jurisdictions using the Performance-Based Compliance Approach should remove this </w:t>
      </w:r>
      <w:r w:rsidRPr="003F3221">
        <w:rPr>
          <w:shd w:val="clear" w:color="auto" w:fill="C5E0B3"/>
        </w:rPr>
        <w:t>Section</w:t>
      </w:r>
      <w:r w:rsidR="00F164E0" w:rsidRPr="003F3221">
        <w:rPr>
          <w:shd w:val="clear" w:color="auto" w:fill="C5E0B3"/>
        </w:rPr>
        <w:t xml:space="preserve">, and instead use </w:t>
      </w:r>
      <w:r w:rsidR="00F31796" w:rsidRPr="003F3221">
        <w:rPr>
          <w:shd w:val="clear" w:color="auto" w:fill="C5E0B3"/>
        </w:rPr>
        <w:t xml:space="preserve">the content in </w:t>
      </w:r>
      <w:r w:rsidR="00F164E0" w:rsidRPr="003F3221">
        <w:rPr>
          <w:shd w:val="clear" w:color="auto" w:fill="C5E0B3"/>
        </w:rPr>
        <w:t>Section 6.2.</w:t>
      </w:r>
      <w:r w:rsidR="00412653" w:rsidRPr="003F3221">
        <w:rPr>
          <w:shd w:val="clear" w:color="auto" w:fill="C5E0B3"/>
        </w:rPr>
        <w:t>4</w:t>
      </w:r>
      <w:r w:rsidR="00C549A5" w:rsidRPr="003F3221">
        <w:rPr>
          <w:shd w:val="clear" w:color="auto" w:fill="C5E0B3"/>
        </w:rPr>
        <w:t xml:space="preserve"> for waste evaluations</w:t>
      </w:r>
      <w:r w:rsidR="00970735" w:rsidRPr="003F3221">
        <w:rPr>
          <w:shd w:val="clear" w:color="auto" w:fill="C5E0B3"/>
        </w:rPr>
        <w:t xml:space="preserve">, which </w:t>
      </w:r>
      <w:r w:rsidR="00C549A5" w:rsidRPr="003F3221">
        <w:rPr>
          <w:shd w:val="clear" w:color="auto" w:fill="C5E0B3"/>
        </w:rPr>
        <w:t>are</w:t>
      </w:r>
      <w:r w:rsidR="00970735" w:rsidRPr="003F3221">
        <w:rPr>
          <w:shd w:val="clear" w:color="auto" w:fill="C5E0B3"/>
        </w:rPr>
        <w:t xml:space="preserve"> </w:t>
      </w:r>
      <w:r w:rsidRPr="003F3221">
        <w:rPr>
          <w:shd w:val="clear" w:color="auto" w:fill="C5E0B3"/>
        </w:rPr>
        <w:t xml:space="preserve">specifically </w:t>
      </w:r>
      <w:r w:rsidR="00970735" w:rsidRPr="003F3221">
        <w:rPr>
          <w:shd w:val="clear" w:color="auto" w:fill="C5E0B3"/>
        </w:rPr>
        <w:t xml:space="preserve">required by </w:t>
      </w:r>
      <w:r w:rsidR="00C734C9" w:rsidRPr="003F3221">
        <w:rPr>
          <w:shd w:val="clear" w:color="auto" w:fill="C5E0B3"/>
        </w:rPr>
        <w:t>SB 1383 Regulations (</w:t>
      </w:r>
      <w:r w:rsidR="004F087B" w:rsidRPr="003F3221">
        <w:rPr>
          <w:shd w:val="clear" w:color="auto" w:fill="C5E0B3"/>
        </w:rPr>
        <w:t xml:space="preserve">14 CCR </w:t>
      </w:r>
      <w:r w:rsidR="00970735" w:rsidRPr="003F3221">
        <w:rPr>
          <w:shd w:val="clear" w:color="auto" w:fill="C5E0B3"/>
        </w:rPr>
        <w:t xml:space="preserve">Section </w:t>
      </w:r>
      <w:r w:rsidR="004F087B" w:rsidRPr="003F3221">
        <w:rPr>
          <w:shd w:val="clear" w:color="auto" w:fill="C5E0B3"/>
        </w:rPr>
        <w:t>18984.5(c)</w:t>
      </w:r>
      <w:r w:rsidR="00C734C9" w:rsidRPr="003F3221">
        <w:rPr>
          <w:shd w:val="clear" w:color="auto" w:fill="C5E0B3"/>
        </w:rPr>
        <w:t>)</w:t>
      </w:r>
      <w:r w:rsidRPr="003F3221">
        <w:rPr>
          <w:shd w:val="clear" w:color="auto" w:fill="C5E0B3"/>
        </w:rPr>
        <w:t xml:space="preserve"> for the Performance-Based Compliance Approach</w:t>
      </w:r>
      <w:r w:rsidR="00F164E0">
        <w:t>.</w:t>
      </w:r>
    </w:p>
    <w:p w14:paraId="49AB748C" w14:textId="646D4E9A" w:rsidR="00BD260C" w:rsidRDefault="00D67F4E" w:rsidP="00D67F4E">
      <w:pPr>
        <w:pStyle w:val="1LevelA"/>
      </w:pPr>
      <w:r w:rsidRPr="00D67F4E">
        <w:t>A.</w:t>
      </w:r>
      <w:r w:rsidRPr="00D67F4E">
        <w:tab/>
      </w:r>
      <w:r w:rsidR="00BD260C" w:rsidRPr="009B4B30">
        <w:rPr>
          <w:b/>
          <w:shd w:val="clear" w:color="auto" w:fill="B6CCE4"/>
        </w:rPr>
        <w:t xml:space="preserve">Option 1: </w:t>
      </w:r>
      <w:r w:rsidR="005E0C61" w:rsidRPr="009B4B30">
        <w:rPr>
          <w:b/>
          <w:shd w:val="clear" w:color="auto" w:fill="B6CCE4"/>
        </w:rPr>
        <w:t xml:space="preserve"> </w:t>
      </w:r>
      <w:r w:rsidR="000E7FB0" w:rsidRPr="009B4B30">
        <w:rPr>
          <w:b/>
          <w:shd w:val="clear" w:color="auto" w:fill="B6CCE4"/>
        </w:rPr>
        <w:t xml:space="preserve">Hauler </w:t>
      </w:r>
      <w:r w:rsidR="00AE033A" w:rsidRPr="009B4B30">
        <w:rPr>
          <w:b/>
          <w:shd w:val="clear" w:color="auto" w:fill="B6CCE4"/>
        </w:rPr>
        <w:t>Route Review Contamination Monitoring</w:t>
      </w:r>
      <w:r w:rsidRPr="009B4B30">
        <w:rPr>
          <w:b/>
          <w:shd w:val="clear" w:color="auto" w:fill="B6CCE4"/>
        </w:rPr>
        <w:t xml:space="preserve"> by Jurisdiction or </w:t>
      </w:r>
      <w:r w:rsidR="005D5220" w:rsidRPr="009B4B30">
        <w:rPr>
          <w:b/>
          <w:shd w:val="clear" w:color="auto" w:fill="B6CCE4"/>
        </w:rPr>
        <w:t>Its Designee</w:t>
      </w:r>
      <w:r w:rsidR="00AE033A" w:rsidRPr="00AE033A">
        <w:rPr>
          <w:shd w:val="clear" w:color="auto" w:fill="B6CCE4"/>
        </w:rPr>
        <w:t xml:space="preserve"> </w:t>
      </w:r>
    </w:p>
    <w:p w14:paraId="07AF155A" w14:textId="6CCCD47C" w:rsidR="00BD260C" w:rsidRPr="00A629F4" w:rsidRDefault="00D67F4E" w:rsidP="00D67F4E">
      <w:pPr>
        <w:pStyle w:val="2Level1"/>
        <w:rPr>
          <w:color w:val="280DF3"/>
        </w:rPr>
      </w:pPr>
      <w:r>
        <w:t>1</w:t>
      </w:r>
      <w:r w:rsidR="00BD260C">
        <w:t>.</w:t>
      </w:r>
      <w:r w:rsidR="00BD260C">
        <w:tab/>
      </w:r>
      <w:r w:rsidR="00BD260C" w:rsidRPr="00AE033A">
        <w:rPr>
          <w:b/>
        </w:rPr>
        <w:t>Methodology a</w:t>
      </w:r>
      <w:r>
        <w:rPr>
          <w:b/>
        </w:rPr>
        <w:t>nd F</w:t>
      </w:r>
      <w:r w:rsidR="00BD260C" w:rsidRPr="00AE033A">
        <w:rPr>
          <w:b/>
        </w:rPr>
        <w:t>requency</w:t>
      </w:r>
      <w:r w:rsidR="00AE033A">
        <w:t xml:space="preserve">. </w:t>
      </w:r>
      <w:r w:rsidR="005953BA" w:rsidRPr="00C32782">
        <w:t xml:space="preserve">Commencing on or before </w:t>
      </w:r>
      <w:r w:rsidR="005953BA" w:rsidRPr="00A629F4">
        <w:rPr>
          <w:color w:val="280DF3"/>
        </w:rPr>
        <w:t>January 1, 2022</w:t>
      </w:r>
      <w:r w:rsidR="005953BA" w:rsidRPr="007921D9">
        <w:t xml:space="preserve">, </w:t>
      </w:r>
      <w:r w:rsidR="005953BA">
        <w:t>t</w:t>
      </w:r>
      <w:r w:rsidR="00BD260C" w:rsidRPr="00AE033A">
        <w:t xml:space="preserve">he Jurisdiction, or their third party designee, shall </w:t>
      </w:r>
      <w:r w:rsidR="00BD260C" w:rsidRPr="00A629F4">
        <w:rPr>
          <w:rStyle w:val="SB1383SpecificChar"/>
          <w:color w:val="280DF3"/>
        </w:rPr>
        <w:t xml:space="preserve">conduct </w:t>
      </w:r>
      <w:r w:rsidR="00A40360" w:rsidRPr="00A629F4">
        <w:rPr>
          <w:rStyle w:val="SB1383SpecificChar"/>
          <w:color w:val="280DF3"/>
        </w:rPr>
        <w:t>Hauler Route</w:t>
      </w:r>
      <w:r w:rsidR="00BD260C" w:rsidRPr="00A629F4">
        <w:rPr>
          <w:rStyle w:val="SB1383SpecificChar"/>
          <w:color w:val="280DF3"/>
        </w:rPr>
        <w:t xml:space="preserve"> review</w:t>
      </w:r>
      <w:r w:rsidR="005953BA" w:rsidRPr="00A629F4">
        <w:rPr>
          <w:rStyle w:val="SB1383SpecificChar"/>
          <w:color w:val="280DF3"/>
        </w:rPr>
        <w:t>s</w:t>
      </w:r>
      <w:r w:rsidR="00BD260C" w:rsidRPr="00A629F4">
        <w:rPr>
          <w:rStyle w:val="SB1383SpecificChar"/>
          <w:color w:val="280DF3"/>
        </w:rPr>
        <w:t xml:space="preserve"> for </w:t>
      </w:r>
      <w:r w:rsidR="001923A1" w:rsidRPr="00A629F4">
        <w:rPr>
          <w:rStyle w:val="SB1383SpecificChar"/>
          <w:color w:val="280DF3"/>
        </w:rPr>
        <w:t>Prohibited Container Contaminants</w:t>
      </w:r>
      <w:r w:rsidR="00BD260C" w:rsidRPr="00AE033A">
        <w:t xml:space="preserve"> in a manner that is </w:t>
      </w:r>
      <w:r w:rsidR="00BD260C">
        <w:rPr>
          <w:color w:val="000000" w:themeColor="text1"/>
        </w:rPr>
        <w:t xml:space="preserve">deemed appropriate by the </w:t>
      </w:r>
      <w:r w:rsidR="00D14D90">
        <w:rPr>
          <w:color w:val="000000" w:themeColor="text1"/>
        </w:rPr>
        <w:t>Jurisdiction</w:t>
      </w:r>
      <w:r w:rsidR="00BD260C">
        <w:rPr>
          <w:color w:val="000000" w:themeColor="text1"/>
        </w:rPr>
        <w:t xml:space="preserve">; complies with </w:t>
      </w:r>
      <w:r w:rsidR="00D41A44">
        <w:t>14 CCR Section 18984.5(b)</w:t>
      </w:r>
      <w:r w:rsidR="00BD260C">
        <w:rPr>
          <w:color w:val="000000" w:themeColor="text1"/>
        </w:rPr>
        <w:t xml:space="preserve">, </w:t>
      </w:r>
      <w:r w:rsidR="00124C21" w:rsidRPr="009B4B30">
        <w:rPr>
          <w:color w:val="000000" w:themeColor="text1"/>
          <w:shd w:val="clear" w:color="auto" w:fill="B6CCE4"/>
        </w:rPr>
        <w:t>J</w:t>
      </w:r>
      <w:r w:rsidR="00BD260C" w:rsidRPr="009B4B30">
        <w:rPr>
          <w:color w:val="000000" w:themeColor="text1"/>
          <w:shd w:val="clear" w:color="auto" w:fill="B6CCE4"/>
        </w:rPr>
        <w:t xml:space="preserve">urisdiction </w:t>
      </w:r>
      <w:r w:rsidR="00124C21" w:rsidRPr="009B4B30">
        <w:rPr>
          <w:color w:val="000000" w:themeColor="text1"/>
          <w:shd w:val="clear" w:color="auto" w:fill="B6CCE4"/>
        </w:rPr>
        <w:t>C</w:t>
      </w:r>
      <w:r w:rsidR="00BD260C" w:rsidRPr="009B4B30">
        <w:rPr>
          <w:color w:val="000000" w:themeColor="text1"/>
          <w:shd w:val="clear" w:color="auto" w:fill="B6CCE4"/>
        </w:rPr>
        <w:t>ode</w:t>
      </w:r>
      <w:r w:rsidR="00BD260C">
        <w:rPr>
          <w:color w:val="000000" w:themeColor="text1"/>
        </w:rPr>
        <w:t>, and other Applicable Law</w:t>
      </w:r>
      <w:r w:rsidR="00270E8F">
        <w:rPr>
          <w:color w:val="000000" w:themeColor="text1"/>
        </w:rPr>
        <w:t>;</w:t>
      </w:r>
      <w:r w:rsidR="00BD260C">
        <w:rPr>
          <w:color w:val="000000" w:themeColor="text1"/>
        </w:rPr>
        <w:t xml:space="preserve"> and</w:t>
      </w:r>
      <w:r w:rsidR="00BD260C">
        <w:t xml:space="preserve"> </w:t>
      </w:r>
      <w:r w:rsidR="00BD260C" w:rsidRPr="00AE033A">
        <w:t xml:space="preserve">results in all </w:t>
      </w:r>
      <w:r w:rsidR="004C3D6E" w:rsidRPr="00A629F4">
        <w:rPr>
          <w:color w:val="280DF3"/>
        </w:rPr>
        <w:t>H</w:t>
      </w:r>
      <w:r w:rsidR="00564600" w:rsidRPr="00A629F4">
        <w:rPr>
          <w:rStyle w:val="SB1383SpecificChar"/>
          <w:color w:val="280DF3"/>
        </w:rPr>
        <w:t xml:space="preserve">auler </w:t>
      </w:r>
      <w:r w:rsidR="004C3D6E" w:rsidRPr="00A629F4">
        <w:rPr>
          <w:rStyle w:val="SB1383SpecificChar"/>
          <w:color w:val="280DF3"/>
        </w:rPr>
        <w:t>R</w:t>
      </w:r>
      <w:r w:rsidR="00BD260C" w:rsidRPr="00A629F4">
        <w:rPr>
          <w:rStyle w:val="SB1383SpecificChar"/>
          <w:color w:val="280DF3"/>
        </w:rPr>
        <w:t>outes being reviewed annually</w:t>
      </w:r>
      <w:r w:rsidR="00BD260C" w:rsidRPr="00A629F4">
        <w:rPr>
          <w:color w:val="280DF3"/>
        </w:rPr>
        <w:t>.</w:t>
      </w:r>
    </w:p>
    <w:p w14:paraId="4E2B1430" w14:textId="2EEFDA9E" w:rsidR="00BA0142" w:rsidRPr="00A10058" w:rsidRDefault="008B24E4" w:rsidP="008B24E4">
      <w:pPr>
        <w:pStyle w:val="2Level1"/>
      </w:pPr>
      <w:r>
        <w:t>2.</w:t>
      </w:r>
      <w:r>
        <w:tab/>
      </w:r>
      <w:r w:rsidR="00BA0142" w:rsidRPr="00BA0142">
        <w:rPr>
          <w:b/>
        </w:rPr>
        <w:t>Notices</w:t>
      </w:r>
      <w:r w:rsidR="00BA0142">
        <w:t xml:space="preserve"> </w:t>
      </w:r>
      <w:r w:rsidR="00BA0142" w:rsidRPr="00D41A44">
        <w:rPr>
          <w:b/>
        </w:rPr>
        <w:t xml:space="preserve">by Jurisdiction or </w:t>
      </w:r>
      <w:r w:rsidR="00BA0142">
        <w:rPr>
          <w:b/>
        </w:rPr>
        <w:t xml:space="preserve">Its </w:t>
      </w:r>
      <w:r w:rsidR="00BA0142" w:rsidRPr="00D41A44">
        <w:rPr>
          <w:b/>
        </w:rPr>
        <w:t>Designee</w:t>
      </w:r>
      <w:r w:rsidR="00A10058">
        <w:t>.</w:t>
      </w:r>
    </w:p>
    <w:p w14:paraId="44C13EA6" w14:textId="2BFA3D36" w:rsidR="00BA0142" w:rsidRDefault="00234304" w:rsidP="00BA0142">
      <w:pPr>
        <w:pStyle w:val="3Levela"/>
      </w:pPr>
      <w:r>
        <w:t>a.</w:t>
      </w:r>
      <w:r w:rsidR="004C3D6E" w:rsidRPr="00AA0FA5">
        <w:tab/>
      </w:r>
      <w:r w:rsidR="0062291C" w:rsidRPr="009B4B30">
        <w:rPr>
          <w:u w:val="single"/>
          <w:shd w:val="clear" w:color="auto" w:fill="B6CCE4"/>
        </w:rPr>
        <w:t xml:space="preserve">Option </w:t>
      </w:r>
      <w:r w:rsidR="004C3D6E" w:rsidRPr="009B4B30">
        <w:rPr>
          <w:u w:val="single"/>
          <w:shd w:val="clear" w:color="auto" w:fill="B6CCE4"/>
        </w:rPr>
        <w:t>1</w:t>
      </w:r>
      <w:r w:rsidR="0062291C" w:rsidRPr="009B4B30">
        <w:rPr>
          <w:u w:val="single"/>
          <w:shd w:val="clear" w:color="auto" w:fill="B6CCE4"/>
        </w:rPr>
        <w:t>A: Written Noti</w:t>
      </w:r>
      <w:r w:rsidR="00E17DAE" w:rsidRPr="009B4B30">
        <w:rPr>
          <w:u w:val="single"/>
          <w:shd w:val="clear" w:color="auto" w:fill="B6CCE4"/>
        </w:rPr>
        <w:t>ce</w:t>
      </w:r>
      <w:r w:rsidR="00BA0142" w:rsidRPr="00BA0142">
        <w:t xml:space="preserve">: </w:t>
      </w:r>
      <w:r w:rsidR="00BA0142" w:rsidRPr="00A629F4">
        <w:rPr>
          <w:color w:val="280DF3"/>
        </w:rPr>
        <w:t>Upon finding Prohibited Container Contaminants in a Container, the Jurisdiction</w:t>
      </w:r>
      <w:r w:rsidR="00BA0142">
        <w:t xml:space="preserve">, or its designee, intends to </w:t>
      </w:r>
      <w:r w:rsidR="00BA0142" w:rsidRPr="00A629F4">
        <w:rPr>
          <w:color w:val="280DF3"/>
        </w:rPr>
        <w:t>notify the Generator by attaching or adhering</w:t>
      </w:r>
      <w:r w:rsidR="002A5B42" w:rsidRPr="00A629F4">
        <w:rPr>
          <w:color w:val="280DF3"/>
        </w:rPr>
        <w:t xml:space="preserve"> a</w:t>
      </w:r>
      <w:r w:rsidR="00451E8B" w:rsidRPr="00A629F4">
        <w:rPr>
          <w:color w:val="280DF3"/>
        </w:rPr>
        <w:t xml:space="preserve"> </w:t>
      </w:r>
      <w:r w:rsidR="002A5B42" w:rsidRPr="00A629F4">
        <w:rPr>
          <w:color w:val="280DF3"/>
        </w:rPr>
        <w:t>notice</w:t>
      </w:r>
      <w:r w:rsidR="002A5B42" w:rsidRPr="002A5B42">
        <w:rPr>
          <w:color w:val="006600"/>
        </w:rPr>
        <w:t>,</w:t>
      </w:r>
      <w:r w:rsidR="002A5B42">
        <w:rPr>
          <w:color w:val="006600"/>
          <w:shd w:val="clear" w:color="auto" w:fill="B8CCE4"/>
        </w:rPr>
        <w:t xml:space="preserve"> </w:t>
      </w:r>
      <w:r w:rsidR="00BA0142" w:rsidRPr="009B4B30">
        <w:rPr>
          <w:shd w:val="clear" w:color="auto" w:fill="B6CCE4"/>
        </w:rPr>
        <w:t xml:space="preserve">courtesy pick-up notice, notice of assessment of a contamination Processing fee, </w:t>
      </w:r>
      <w:r w:rsidR="002A5B42" w:rsidRPr="009B4B30">
        <w:rPr>
          <w:shd w:val="clear" w:color="auto" w:fill="B6CCE4"/>
        </w:rPr>
        <w:t>and/</w:t>
      </w:r>
      <w:r w:rsidR="00BA0142" w:rsidRPr="009B4B30">
        <w:rPr>
          <w:shd w:val="clear" w:color="auto" w:fill="B6CCE4"/>
        </w:rPr>
        <w:t>or non-Collection notice</w:t>
      </w:r>
      <w:r w:rsidR="00BA0142" w:rsidRPr="00451E8B">
        <w:rPr>
          <w:shd w:val="clear" w:color="auto" w:fill="B8CCE4"/>
        </w:rPr>
        <w:t xml:space="preserve"> </w:t>
      </w:r>
      <w:r w:rsidR="00BA0142" w:rsidRPr="00234304">
        <w:t xml:space="preserve">to the Generator’s </w:t>
      </w:r>
      <w:r w:rsidR="00BA0142" w:rsidRPr="00A629F4">
        <w:rPr>
          <w:color w:val="280DF3"/>
        </w:rPr>
        <w:t>Container(s), gate, or door</w:t>
      </w:r>
      <w:r w:rsidR="00451E8B" w:rsidRPr="00A629F4">
        <w:rPr>
          <w:color w:val="280DF3"/>
        </w:rPr>
        <w:t>; or, by mailing the notice to the Generator</w:t>
      </w:r>
      <w:r w:rsidR="00451E8B">
        <w:rPr>
          <w:color w:val="006600"/>
        </w:rPr>
        <w:t>.</w:t>
      </w:r>
    </w:p>
    <w:p w14:paraId="5263FF45" w14:textId="662663E6" w:rsidR="0062291C" w:rsidRDefault="00BA0142" w:rsidP="00234304">
      <w:pPr>
        <w:pStyle w:val="3Levela"/>
      </w:pPr>
      <w:r w:rsidRPr="00BA0142">
        <w:t>b.</w:t>
      </w:r>
      <w:r w:rsidRPr="00BA0142">
        <w:tab/>
      </w:r>
      <w:r w:rsidRPr="009B4B30">
        <w:rPr>
          <w:u w:val="single"/>
          <w:shd w:val="clear" w:color="auto" w:fill="B6CCE4"/>
        </w:rPr>
        <w:t>Option 1B: Digital Notice</w:t>
      </w:r>
      <w:r w:rsidRPr="00BA0142">
        <w:t xml:space="preserve">:  </w:t>
      </w:r>
      <w:r w:rsidRPr="00A629F4">
        <w:rPr>
          <w:color w:val="280DF3"/>
        </w:rPr>
        <w:t>Upon finding Prohibited Container Contaminants in a Containe</w:t>
      </w:r>
      <w:r w:rsidRPr="00234304">
        <w:rPr>
          <w:color w:val="006600"/>
        </w:rPr>
        <w:t>r</w:t>
      </w:r>
      <w:r w:rsidRPr="0062291C">
        <w:t>,</w:t>
      </w:r>
      <w:r>
        <w:t xml:space="preserve"> the Jurisdiction, or its designee, intends to </w:t>
      </w:r>
      <w:r w:rsidRPr="00A629F4">
        <w:rPr>
          <w:color w:val="280DF3"/>
        </w:rPr>
        <w:t>notify the Generator by emailing</w:t>
      </w:r>
      <w:r w:rsidR="00544C47" w:rsidRPr="00A629F4">
        <w:rPr>
          <w:color w:val="280DF3"/>
        </w:rPr>
        <w:t xml:space="preserve">, </w:t>
      </w:r>
      <w:r w:rsidRPr="00544C47">
        <w:rPr>
          <w:color w:val="000000" w:themeColor="text1"/>
        </w:rPr>
        <w:t>texting</w:t>
      </w:r>
      <w:r w:rsidR="00544C47" w:rsidRPr="00544C47">
        <w:rPr>
          <w:color w:val="000000" w:themeColor="text1"/>
        </w:rPr>
        <w:t xml:space="preserve">, or otherwise </w:t>
      </w:r>
      <w:r w:rsidR="00544C47" w:rsidRPr="00A629F4">
        <w:rPr>
          <w:color w:val="280DF3"/>
        </w:rPr>
        <w:t>electronically messaging</w:t>
      </w:r>
      <w:r w:rsidRPr="00A629F4">
        <w:rPr>
          <w:color w:val="280DF3"/>
        </w:rPr>
        <w:t xml:space="preserve"> </w:t>
      </w:r>
      <w:r w:rsidRPr="00277D5C">
        <w:rPr>
          <w:color w:val="000000" w:themeColor="text1"/>
        </w:rPr>
        <w:t xml:space="preserve">a </w:t>
      </w:r>
      <w:r w:rsidRPr="009B4B30">
        <w:rPr>
          <w:color w:val="000000" w:themeColor="text1"/>
          <w:shd w:val="clear" w:color="auto" w:fill="B6CCE4"/>
        </w:rPr>
        <w:t xml:space="preserve">digital courtesy pick-up notice, digital notice of assessment of a contamination Processing fee, </w:t>
      </w:r>
      <w:r w:rsidR="002A5B42" w:rsidRPr="009B4B30">
        <w:rPr>
          <w:color w:val="000000" w:themeColor="text1"/>
          <w:shd w:val="clear" w:color="auto" w:fill="B6CCE4"/>
        </w:rPr>
        <w:t>and/</w:t>
      </w:r>
      <w:r w:rsidRPr="009B4B30">
        <w:rPr>
          <w:color w:val="000000" w:themeColor="text1"/>
          <w:shd w:val="clear" w:color="auto" w:fill="B6CCE4"/>
        </w:rPr>
        <w:t>or digital non-Collection notice to the Generator</w:t>
      </w:r>
      <w:r w:rsidRPr="00277D5C">
        <w:rPr>
          <w:color w:val="000000" w:themeColor="text1"/>
        </w:rPr>
        <w:t xml:space="preserve">. </w:t>
      </w:r>
      <w:r w:rsidRPr="00DB0869">
        <w:t xml:space="preserve">The Jurisdiction shall notify the Contractor as soon as possible when a notice is sent, </w:t>
      </w:r>
      <w:r>
        <w:t xml:space="preserve">and provide </w:t>
      </w:r>
      <w:r w:rsidRPr="00DB0869">
        <w:t>a copy of the notice</w:t>
      </w:r>
      <w:r>
        <w:t xml:space="preserve">. </w:t>
      </w:r>
    </w:p>
    <w:p w14:paraId="649DDF4A" w14:textId="7E4864D4" w:rsidR="00BA0142" w:rsidRPr="00A10058" w:rsidRDefault="00BA0142" w:rsidP="00BA0142">
      <w:pPr>
        <w:pStyle w:val="2Level1"/>
      </w:pPr>
      <w:r>
        <w:t>3.</w:t>
      </w:r>
      <w:r>
        <w:tab/>
      </w:r>
      <w:r w:rsidRPr="00BA0142">
        <w:rPr>
          <w:b/>
        </w:rPr>
        <w:t>Hauler Response to Notices</w:t>
      </w:r>
      <w:r w:rsidR="00A10058">
        <w:t>.</w:t>
      </w:r>
    </w:p>
    <w:p w14:paraId="4D7D18B2" w14:textId="5F315F56" w:rsidR="00970735" w:rsidRDefault="005953BA" w:rsidP="005953BA">
      <w:pPr>
        <w:pStyle w:val="3Levela"/>
      </w:pPr>
      <w:r>
        <w:t>a</w:t>
      </w:r>
      <w:r w:rsidR="00234304" w:rsidRPr="00234304">
        <w:t>.</w:t>
      </w:r>
      <w:r w:rsidR="00234304" w:rsidRPr="00234304">
        <w:tab/>
      </w:r>
      <w:r w:rsidR="001E6FD2" w:rsidRPr="009B4B30">
        <w:rPr>
          <w:shd w:val="clear" w:color="auto" w:fill="B6CCE4"/>
        </w:rPr>
        <w:t xml:space="preserve">Option 1: </w:t>
      </w:r>
      <w:r w:rsidR="0066417E" w:rsidRPr="009B4B30">
        <w:rPr>
          <w:shd w:val="clear" w:color="auto" w:fill="B6CCE4"/>
        </w:rPr>
        <w:t xml:space="preserve">Action </w:t>
      </w:r>
      <w:r w:rsidR="00234304" w:rsidRPr="009B4B30">
        <w:rPr>
          <w:shd w:val="clear" w:color="auto" w:fill="B6CCE4"/>
        </w:rPr>
        <w:t xml:space="preserve">when Jurisdiction/designee </w:t>
      </w:r>
      <w:r w:rsidR="0066417E" w:rsidRPr="009B4B30">
        <w:rPr>
          <w:shd w:val="clear" w:color="auto" w:fill="B6CCE4"/>
        </w:rPr>
        <w:t>Provides Courtesy Notices or Notices of Assessment of Contamination Processing Fees</w:t>
      </w:r>
      <w:r w:rsidR="001E6FD2">
        <w:t>.</w:t>
      </w:r>
      <w:r w:rsidR="00234304">
        <w:t xml:space="preserve"> </w:t>
      </w:r>
      <w:r w:rsidR="0066417E">
        <w:t xml:space="preserve">When </w:t>
      </w:r>
      <w:r w:rsidR="00E67353">
        <w:t xml:space="preserve">Jurisdiction, or its designee, </w:t>
      </w:r>
      <w:r w:rsidR="00E67353" w:rsidRPr="00A8051A">
        <w:t>identif</w:t>
      </w:r>
      <w:r w:rsidR="00D41A44" w:rsidRPr="00A8051A">
        <w:t>ies</w:t>
      </w:r>
      <w:r w:rsidR="00E67353" w:rsidRPr="00A8051A">
        <w:t xml:space="preserve"> </w:t>
      </w:r>
      <w:r w:rsidR="00B6128F" w:rsidRPr="00A8051A">
        <w:t>Containers</w:t>
      </w:r>
      <w:r w:rsidR="00E67353" w:rsidRPr="00A8051A">
        <w:t xml:space="preserve"> </w:t>
      </w:r>
      <w:r w:rsidR="00E67353">
        <w:t>with Prohibited Container Contaminants</w:t>
      </w:r>
      <w:r w:rsidR="00970735">
        <w:t xml:space="preserve">, </w:t>
      </w:r>
      <w:r w:rsidR="00970735" w:rsidRPr="00B6128F">
        <w:t xml:space="preserve">Jurisdiction, or its designee, </w:t>
      </w:r>
      <w:r w:rsidR="00970735">
        <w:t xml:space="preserve">may </w:t>
      </w:r>
      <w:r w:rsidR="00E67353">
        <w:t xml:space="preserve">attach or adhere </w:t>
      </w:r>
      <w:r w:rsidR="0066417E">
        <w:t xml:space="preserve">courtesy </w:t>
      </w:r>
      <w:r w:rsidR="001B39E1">
        <w:t xml:space="preserve">pick-up </w:t>
      </w:r>
      <w:r w:rsidR="0066417E">
        <w:t>notice</w:t>
      </w:r>
      <w:r w:rsidR="001B39E1">
        <w:t>s</w:t>
      </w:r>
      <w:r w:rsidR="0066417E">
        <w:t xml:space="preserve"> or </w:t>
      </w:r>
      <w:r w:rsidR="00E67353">
        <w:t>notice</w:t>
      </w:r>
      <w:r w:rsidR="0066417E">
        <w:t>s</w:t>
      </w:r>
      <w:r w:rsidR="00E67353">
        <w:t xml:space="preserve"> of assessment of a </w:t>
      </w:r>
      <w:r w:rsidR="0097414C">
        <w:t xml:space="preserve">contamination </w:t>
      </w:r>
      <w:r w:rsidR="003D6146">
        <w:t>P</w:t>
      </w:r>
      <w:r w:rsidR="0097414C">
        <w:t>rocessing fee</w:t>
      </w:r>
      <w:r w:rsidR="0062291C">
        <w:t xml:space="preserve"> to the </w:t>
      </w:r>
      <w:r w:rsidR="0062291C" w:rsidRPr="00A8051A">
        <w:rPr>
          <w:color w:val="000000" w:themeColor="text1"/>
        </w:rPr>
        <w:t>Generators</w:t>
      </w:r>
      <w:r w:rsidR="001B39E1" w:rsidRPr="00A8051A">
        <w:rPr>
          <w:color w:val="000000" w:themeColor="text1"/>
        </w:rPr>
        <w:t>’</w:t>
      </w:r>
      <w:r w:rsidR="0062291C" w:rsidRPr="00A8051A">
        <w:rPr>
          <w:color w:val="000000" w:themeColor="text1"/>
        </w:rPr>
        <w:t xml:space="preserve"> Container</w:t>
      </w:r>
      <w:r w:rsidR="001B39E1" w:rsidRPr="00A8051A">
        <w:rPr>
          <w:color w:val="000000" w:themeColor="text1"/>
        </w:rPr>
        <w:t>s</w:t>
      </w:r>
      <w:r w:rsidR="0062291C" w:rsidRPr="00A8051A">
        <w:rPr>
          <w:color w:val="000000" w:themeColor="text1"/>
        </w:rPr>
        <w:t>, gate</w:t>
      </w:r>
      <w:r w:rsidR="001B39E1" w:rsidRPr="00A8051A">
        <w:rPr>
          <w:color w:val="000000" w:themeColor="text1"/>
        </w:rPr>
        <w:t>s</w:t>
      </w:r>
      <w:r w:rsidR="0062291C" w:rsidRPr="00A8051A">
        <w:rPr>
          <w:color w:val="000000" w:themeColor="text1"/>
        </w:rPr>
        <w:t>, or door</w:t>
      </w:r>
      <w:r w:rsidR="001B39E1" w:rsidRPr="00A8051A">
        <w:rPr>
          <w:color w:val="000000" w:themeColor="text1"/>
        </w:rPr>
        <w:t>s</w:t>
      </w:r>
      <w:r w:rsidR="001E6FD2" w:rsidRPr="00A8051A">
        <w:rPr>
          <w:color w:val="000000" w:themeColor="text1"/>
        </w:rPr>
        <w:t xml:space="preserve"> </w:t>
      </w:r>
      <w:r w:rsidR="001E6FD2" w:rsidRPr="00FA5A3B">
        <w:rPr>
          <w:shd w:val="clear" w:color="auto" w:fill="99CCFF"/>
        </w:rPr>
        <w:t>(</w:t>
      </w:r>
      <w:r w:rsidR="001E6FD2" w:rsidRPr="009B4B30">
        <w:rPr>
          <w:shd w:val="clear" w:color="auto" w:fill="B6CCE4"/>
        </w:rPr>
        <w:t>or narrow these notice location options for more specificity)</w:t>
      </w:r>
      <w:r w:rsidR="00A8051A">
        <w:rPr>
          <w:shd w:val="clear" w:color="auto" w:fill="B6CCE4"/>
        </w:rPr>
        <w:t xml:space="preserve"> </w:t>
      </w:r>
      <w:r w:rsidR="00A8051A" w:rsidRPr="00A8051A">
        <w:t>or send</w:t>
      </w:r>
      <w:r w:rsidR="00A8051A">
        <w:t xml:space="preserve"> the notice b</w:t>
      </w:r>
      <w:r w:rsidR="00A8051A" w:rsidRPr="00A8051A">
        <w:t xml:space="preserve">y mail, email, text message, or other electronic message, with notification to the Contractor that such </w:t>
      </w:r>
      <w:r w:rsidR="00A8051A">
        <w:t>notification</w:t>
      </w:r>
      <w:r w:rsidR="00A8051A" w:rsidRPr="00A8051A">
        <w:t xml:space="preserve"> has been sent</w:t>
      </w:r>
      <w:r w:rsidR="00E67353" w:rsidRPr="00A8051A">
        <w:t>.</w:t>
      </w:r>
      <w:r w:rsidR="00E67353">
        <w:t xml:space="preserve"> In such case, Contractor is instructe</w:t>
      </w:r>
      <w:r w:rsidR="00E67353" w:rsidRPr="00234304">
        <w:t xml:space="preserve">d to Collect the </w:t>
      </w:r>
      <w:r w:rsidR="003D6146" w:rsidRPr="00234304">
        <w:rPr>
          <w:rStyle w:val="SB1383SpecificChar"/>
          <w:color w:val="auto"/>
        </w:rPr>
        <w:t xml:space="preserve">contaminated </w:t>
      </w:r>
      <w:r w:rsidR="003D6146" w:rsidRPr="009B4B30">
        <w:rPr>
          <w:rStyle w:val="SB1383SpecificChar"/>
          <w:color w:val="auto"/>
          <w:shd w:val="clear" w:color="auto" w:fill="B6CCE4"/>
        </w:rPr>
        <w:t>Source Separated Recyclable Materials or SSGCOW</w:t>
      </w:r>
      <w:r w:rsidR="003D6146" w:rsidRPr="00234304">
        <w:t xml:space="preserve"> </w:t>
      </w:r>
      <w:r w:rsidR="00E67353" w:rsidRPr="00234304">
        <w:t xml:space="preserve">in these Containers </w:t>
      </w:r>
      <w:r w:rsidR="003D6146" w:rsidRPr="00234304">
        <w:t xml:space="preserve">and </w:t>
      </w:r>
      <w:r w:rsidR="003D6146" w:rsidRPr="00234304">
        <w:rPr>
          <w:rStyle w:val="SB1383SpecificChar"/>
          <w:color w:val="auto"/>
        </w:rPr>
        <w:t xml:space="preserve">Transport the material to the </w:t>
      </w:r>
      <w:r w:rsidR="00970735" w:rsidRPr="00234304">
        <w:rPr>
          <w:rStyle w:val="SB1383SpecificChar"/>
          <w:color w:val="auto"/>
        </w:rPr>
        <w:t xml:space="preserve">appropriate </w:t>
      </w:r>
      <w:r w:rsidR="003D6146" w:rsidRPr="009B4B30">
        <w:rPr>
          <w:rStyle w:val="SB1383SpecificChar"/>
          <w:color w:val="auto"/>
          <w:shd w:val="clear" w:color="auto" w:fill="B6CCE4"/>
        </w:rPr>
        <w:t>Approved</w:t>
      </w:r>
      <w:r w:rsidR="00AA38B9" w:rsidRPr="009B4B30">
        <w:rPr>
          <w:rStyle w:val="SB1383SpecificChar"/>
          <w:color w:val="auto"/>
          <w:shd w:val="clear" w:color="auto" w:fill="B6CCE4"/>
        </w:rPr>
        <w:t>/Designated</w:t>
      </w:r>
      <w:r w:rsidR="003D6146" w:rsidRPr="009B4B30">
        <w:rPr>
          <w:rStyle w:val="SB1383SpecificChar"/>
          <w:color w:val="auto"/>
          <w:shd w:val="clear" w:color="auto" w:fill="B6CCE4"/>
        </w:rPr>
        <w:t xml:space="preserve"> </w:t>
      </w:r>
      <w:r w:rsidR="003D6146" w:rsidRPr="00234304">
        <w:rPr>
          <w:rStyle w:val="SB1383SpecificChar"/>
          <w:color w:val="auto"/>
        </w:rPr>
        <w:t>Facility for Processing</w:t>
      </w:r>
      <w:r w:rsidR="003D6146" w:rsidRPr="00234304">
        <w:t xml:space="preserve"> of the </w:t>
      </w:r>
      <w:r w:rsidR="003D6146" w:rsidRPr="009B4B30">
        <w:rPr>
          <w:shd w:val="clear" w:color="auto" w:fill="B6CCE4"/>
        </w:rPr>
        <w:t>Source Separated Recyclable Materials or SSGCOW</w:t>
      </w:r>
      <w:r w:rsidR="00E67353" w:rsidRPr="00234304">
        <w:t xml:space="preserve">. </w:t>
      </w:r>
      <w:r w:rsidR="00BA0142">
        <w:t>In case</w:t>
      </w:r>
      <w:r w:rsidR="00384EB3">
        <w:t>s</w:t>
      </w:r>
      <w:r w:rsidR="00BA0142">
        <w:t xml:space="preserve"> when a courtesy notice is provided and </w:t>
      </w:r>
      <w:r w:rsidR="00BA0142" w:rsidRPr="00A8051A">
        <w:rPr>
          <w:color w:val="000000" w:themeColor="text1"/>
        </w:rPr>
        <w:t xml:space="preserve">Prohibited Container Contaminants are </w:t>
      </w:r>
      <w:r w:rsidR="00A8051A" w:rsidRPr="00A8051A">
        <w:rPr>
          <w:color w:val="000000" w:themeColor="text1"/>
        </w:rPr>
        <w:t>observed</w:t>
      </w:r>
      <w:r w:rsidR="00BA0142">
        <w:t xml:space="preserve">, Contractor may Collect the contaminated materials with </w:t>
      </w:r>
      <w:r w:rsidR="00BA0142" w:rsidRPr="009B4B30">
        <w:rPr>
          <w:shd w:val="clear" w:color="auto" w:fill="B6CCE4"/>
        </w:rPr>
        <w:t>Gray Container Waste/Mixed Waste</w:t>
      </w:r>
      <w:r w:rsidR="00BA0142" w:rsidRPr="00234304">
        <w:t xml:space="preserve"> </w:t>
      </w:r>
      <w:r w:rsidR="00BA0142">
        <w:t xml:space="preserve">and Transport the materials to the </w:t>
      </w:r>
      <w:r w:rsidR="00BA0142" w:rsidRPr="009B4B30">
        <w:rPr>
          <w:shd w:val="clear" w:color="auto" w:fill="B6CCE4"/>
        </w:rPr>
        <w:t>Approved</w:t>
      </w:r>
      <w:r w:rsidR="000C618A" w:rsidRPr="009B4B30">
        <w:rPr>
          <w:shd w:val="clear" w:color="auto" w:fill="B6CCE4"/>
        </w:rPr>
        <w:t>/Designate</w:t>
      </w:r>
      <w:r w:rsidR="00AA38B9" w:rsidRPr="009B4B30">
        <w:rPr>
          <w:shd w:val="clear" w:color="auto" w:fill="B6CCE4"/>
        </w:rPr>
        <w:t>d</w:t>
      </w:r>
      <w:r w:rsidR="00BA0142">
        <w:t xml:space="preserve"> Facility</w:t>
      </w:r>
      <w:r w:rsidR="000C618A">
        <w:t xml:space="preserve"> </w:t>
      </w:r>
      <w:r w:rsidR="00BA0142" w:rsidRPr="00234304">
        <w:t xml:space="preserve">for </w:t>
      </w:r>
      <w:r w:rsidR="00BA0142" w:rsidRPr="009B4B30">
        <w:rPr>
          <w:shd w:val="clear" w:color="auto" w:fill="B6CCE4"/>
        </w:rPr>
        <w:t>Disposal</w:t>
      </w:r>
      <w:r w:rsidR="000C618A" w:rsidRPr="009B4B30">
        <w:rPr>
          <w:shd w:val="clear" w:color="auto" w:fill="B6CCE4"/>
        </w:rPr>
        <w:t>/Processing</w:t>
      </w:r>
      <w:r w:rsidR="00BA0142">
        <w:t>.</w:t>
      </w:r>
    </w:p>
    <w:p w14:paraId="2B2D5BFE" w14:textId="04233F9F" w:rsidR="00234304" w:rsidRDefault="005953BA" w:rsidP="005953BA">
      <w:pPr>
        <w:pStyle w:val="3Levela"/>
      </w:pPr>
      <w:r>
        <w:t>b</w:t>
      </w:r>
      <w:r w:rsidR="00234304">
        <w:t>.</w:t>
      </w:r>
      <w:r w:rsidR="00234304">
        <w:tab/>
      </w:r>
      <w:r w:rsidR="001E6FD2" w:rsidRPr="003F3221">
        <w:rPr>
          <w:shd w:val="clear" w:color="auto" w:fill="B6CCE4"/>
        </w:rPr>
        <w:t xml:space="preserve">Option 2: </w:t>
      </w:r>
      <w:r w:rsidR="0066417E" w:rsidRPr="003F3221">
        <w:rPr>
          <w:shd w:val="clear" w:color="auto" w:fill="B6CCE4"/>
        </w:rPr>
        <w:t xml:space="preserve">Action when Jurisdiction/designee Provides </w:t>
      </w:r>
      <w:r w:rsidR="00BA0142" w:rsidRPr="003F3221">
        <w:rPr>
          <w:shd w:val="clear" w:color="auto" w:fill="B6CCE4"/>
        </w:rPr>
        <w:t xml:space="preserve">Non-Collection </w:t>
      </w:r>
      <w:r w:rsidR="0066417E" w:rsidRPr="003F3221">
        <w:rPr>
          <w:shd w:val="clear" w:color="auto" w:fill="B6CCE4"/>
        </w:rPr>
        <w:t>Notices</w:t>
      </w:r>
      <w:r w:rsidR="001E6FD2" w:rsidRPr="001E6FD2">
        <w:t>.</w:t>
      </w:r>
      <w:r w:rsidR="0066417E" w:rsidRPr="001E6FD2">
        <w:t xml:space="preserve"> </w:t>
      </w:r>
      <w:r w:rsidR="0066417E">
        <w:t xml:space="preserve">When </w:t>
      </w:r>
      <w:r w:rsidR="00234304">
        <w:t xml:space="preserve">Jurisdiction, or its designee, </w:t>
      </w:r>
      <w:r w:rsidR="00234304" w:rsidRPr="00A8051A">
        <w:t xml:space="preserve">identifies Containers </w:t>
      </w:r>
      <w:r w:rsidR="00234304">
        <w:t xml:space="preserve">with Prohibited Container Contaminants, </w:t>
      </w:r>
      <w:r w:rsidR="00234304" w:rsidRPr="00B6128F">
        <w:t xml:space="preserve">Jurisdiction, or its designee, </w:t>
      </w:r>
      <w:r w:rsidR="00234304">
        <w:t xml:space="preserve">may attach or adhere </w:t>
      </w:r>
      <w:r w:rsidR="0066417E">
        <w:t xml:space="preserve">non-Collection </w:t>
      </w:r>
      <w:r w:rsidR="00234304">
        <w:t>notice</w:t>
      </w:r>
      <w:r w:rsidR="001B39E1">
        <w:t>s</w:t>
      </w:r>
      <w:r w:rsidR="00234304">
        <w:t xml:space="preserve"> </w:t>
      </w:r>
      <w:r w:rsidR="001B39E1">
        <w:t>to the Generator</w:t>
      </w:r>
      <w:r w:rsidR="00234304">
        <w:t>s</w:t>
      </w:r>
      <w:r w:rsidR="001B39E1">
        <w:t>’</w:t>
      </w:r>
      <w:r w:rsidR="00234304">
        <w:t xml:space="preserve"> </w:t>
      </w:r>
      <w:r w:rsidR="00234304" w:rsidRPr="00A8051A">
        <w:rPr>
          <w:color w:val="000000" w:themeColor="text1"/>
        </w:rPr>
        <w:t>Container</w:t>
      </w:r>
      <w:r w:rsidR="001B39E1" w:rsidRPr="00A8051A">
        <w:rPr>
          <w:color w:val="000000" w:themeColor="text1"/>
        </w:rPr>
        <w:t>s</w:t>
      </w:r>
      <w:r w:rsidR="00234304" w:rsidRPr="00A8051A">
        <w:rPr>
          <w:color w:val="000000" w:themeColor="text1"/>
        </w:rPr>
        <w:t>, gate</w:t>
      </w:r>
      <w:r w:rsidR="001B39E1" w:rsidRPr="00A8051A">
        <w:rPr>
          <w:color w:val="000000" w:themeColor="text1"/>
        </w:rPr>
        <w:t>s</w:t>
      </w:r>
      <w:r w:rsidR="00234304" w:rsidRPr="00A8051A">
        <w:rPr>
          <w:color w:val="000000" w:themeColor="text1"/>
        </w:rPr>
        <w:t>, or door</w:t>
      </w:r>
      <w:r w:rsidR="001B39E1" w:rsidRPr="00A8051A">
        <w:rPr>
          <w:color w:val="000000" w:themeColor="text1"/>
        </w:rPr>
        <w:t>s</w:t>
      </w:r>
      <w:r w:rsidR="001E6FD2" w:rsidRPr="00A8051A">
        <w:rPr>
          <w:color w:val="000000" w:themeColor="text1"/>
        </w:rPr>
        <w:t xml:space="preserve"> </w:t>
      </w:r>
      <w:r w:rsidR="001E6FD2" w:rsidRPr="009B4B30">
        <w:rPr>
          <w:shd w:val="clear" w:color="auto" w:fill="B6CCE4"/>
        </w:rPr>
        <w:t>(or narrow these notice location options for more specificity)</w:t>
      </w:r>
      <w:r w:rsidR="00A8051A" w:rsidRPr="009B4B30">
        <w:rPr>
          <w:shd w:val="clear" w:color="auto" w:fill="B6CCE4"/>
        </w:rPr>
        <w:t xml:space="preserve">, </w:t>
      </w:r>
      <w:r w:rsidR="00A8051A" w:rsidRPr="00A8051A">
        <w:t>or send</w:t>
      </w:r>
      <w:r w:rsidR="00A8051A">
        <w:t xml:space="preserve"> the notice b</w:t>
      </w:r>
      <w:r w:rsidR="00A8051A" w:rsidRPr="00A8051A">
        <w:t xml:space="preserve">y mail, email, text message, or other electronic message, with notification to the Contractor that such </w:t>
      </w:r>
      <w:r w:rsidR="00A8051A">
        <w:t>notification</w:t>
      </w:r>
      <w:r w:rsidR="00A8051A" w:rsidRPr="00A8051A">
        <w:t xml:space="preserve"> has been sent</w:t>
      </w:r>
      <w:r w:rsidR="00234304" w:rsidRPr="001E6FD2">
        <w:t>.</w:t>
      </w:r>
      <w:r w:rsidR="00234304">
        <w:t xml:space="preserve"> In such case, Contractor is instructed </w:t>
      </w:r>
      <w:r w:rsidR="0066417E">
        <w:t xml:space="preserve">not </w:t>
      </w:r>
      <w:r w:rsidR="00234304" w:rsidRPr="003C536A">
        <w:t>to</w:t>
      </w:r>
      <w:r w:rsidR="0066417E">
        <w:t xml:space="preserve"> Collect the contaminated Container</w:t>
      </w:r>
      <w:r w:rsidR="001B39E1">
        <w:t>s</w:t>
      </w:r>
      <w:r w:rsidR="0066417E">
        <w:t>.</w:t>
      </w:r>
      <w:r w:rsidR="00234304">
        <w:t xml:space="preserve"> </w:t>
      </w:r>
    </w:p>
    <w:p w14:paraId="0FCF222A" w14:textId="3815A2B3" w:rsidR="001923A1" w:rsidRDefault="00BA0142" w:rsidP="00BA0142">
      <w:pPr>
        <w:pStyle w:val="2Level1"/>
      </w:pPr>
      <w:r>
        <w:t>4</w:t>
      </w:r>
      <w:r w:rsidR="00234304">
        <w:t>.</w:t>
      </w:r>
      <w:r w:rsidR="00234304">
        <w:tab/>
      </w:r>
      <w:r w:rsidRPr="00BA0142">
        <w:rPr>
          <w:b/>
        </w:rPr>
        <w:t>Record Keeping and Billing</w:t>
      </w:r>
      <w:r>
        <w:t xml:space="preserve">. </w:t>
      </w:r>
      <w:r w:rsidR="00E67353">
        <w:t>Jurisdiction, or its designee</w:t>
      </w:r>
      <w:r w:rsidR="003D6146">
        <w:t>,</w:t>
      </w:r>
      <w:r w:rsidR="00E67353">
        <w:t xml:space="preserve"> will maintain records of the </w:t>
      </w:r>
      <w:r w:rsidR="00E67353" w:rsidRPr="009B4B30">
        <w:rPr>
          <w:shd w:val="clear" w:color="auto" w:fill="B6CCE4"/>
        </w:rPr>
        <w:t>non-Collection notices</w:t>
      </w:r>
      <w:r w:rsidR="0066417E" w:rsidRPr="009B4B30">
        <w:rPr>
          <w:shd w:val="clear" w:color="auto" w:fill="B6CCE4"/>
        </w:rPr>
        <w:t>,</w:t>
      </w:r>
      <w:r w:rsidR="00E67353" w:rsidRPr="009B4B30">
        <w:rPr>
          <w:shd w:val="clear" w:color="auto" w:fill="B6CCE4"/>
        </w:rPr>
        <w:t xml:space="preserve"> </w:t>
      </w:r>
      <w:r w:rsidR="0066417E" w:rsidRPr="009B4B30">
        <w:rPr>
          <w:shd w:val="clear" w:color="auto" w:fill="B6CCE4"/>
        </w:rPr>
        <w:t xml:space="preserve">courtesy pick-up notices, </w:t>
      </w:r>
      <w:r w:rsidR="00E67353" w:rsidRPr="009B4B30">
        <w:rPr>
          <w:shd w:val="clear" w:color="auto" w:fill="B6CCE4"/>
        </w:rPr>
        <w:t xml:space="preserve">and </w:t>
      </w:r>
      <w:r w:rsidR="0097414C" w:rsidRPr="009B4B30">
        <w:rPr>
          <w:shd w:val="clear" w:color="auto" w:fill="B6CCE4"/>
        </w:rPr>
        <w:t xml:space="preserve">contamination </w:t>
      </w:r>
      <w:r w:rsidR="003D6146" w:rsidRPr="009B4B30">
        <w:rPr>
          <w:shd w:val="clear" w:color="auto" w:fill="B6CCE4"/>
        </w:rPr>
        <w:t xml:space="preserve">Processing </w:t>
      </w:r>
      <w:r w:rsidR="0097414C" w:rsidRPr="009B4B30">
        <w:rPr>
          <w:shd w:val="clear" w:color="auto" w:fill="B6CCE4"/>
        </w:rPr>
        <w:t>fee</w:t>
      </w:r>
      <w:r w:rsidR="00E67353" w:rsidRPr="009B4B30">
        <w:rPr>
          <w:shd w:val="clear" w:color="auto" w:fill="B6CCE4"/>
        </w:rPr>
        <w:t xml:space="preserve"> notices</w:t>
      </w:r>
      <w:r w:rsidR="0066417E">
        <w:t>. Jurisdiction, or its designee,</w:t>
      </w:r>
      <w:r w:rsidR="00E67353">
        <w:t xml:space="preserve"> will provide a list of Customers with </w:t>
      </w:r>
      <w:r w:rsidR="0097414C">
        <w:t xml:space="preserve">contamination </w:t>
      </w:r>
      <w:r w:rsidR="003D6146">
        <w:t xml:space="preserve">Processing </w:t>
      </w:r>
      <w:r w:rsidR="0097414C">
        <w:t>fee</w:t>
      </w:r>
      <w:r w:rsidR="00E67353">
        <w:t xml:space="preserve"> assessments on a monthly basis to Contractor for Contractor’s inclusion of </w:t>
      </w:r>
      <w:r w:rsidR="0097414C">
        <w:t xml:space="preserve">contamination </w:t>
      </w:r>
      <w:r w:rsidR="003D6146">
        <w:t xml:space="preserve">Processing </w:t>
      </w:r>
      <w:r w:rsidR="0097414C">
        <w:t>fee</w:t>
      </w:r>
      <w:r w:rsidR="00E67353">
        <w:t>s on Customer bills pursuant to Section 6.6.</w:t>
      </w:r>
      <w:r w:rsidR="0066417E">
        <w:t xml:space="preserve"> </w:t>
      </w:r>
      <w:r w:rsidR="0066417E" w:rsidRPr="003F3221">
        <w:rPr>
          <w:shd w:val="clear" w:color="auto" w:fill="C5E0B3"/>
        </w:rPr>
        <w:t>Guidance: Include the last sentence only if Contractor provides Customer billing services</w:t>
      </w:r>
      <w:r w:rsidR="0079260A" w:rsidRPr="003F3221">
        <w:rPr>
          <w:shd w:val="clear" w:color="auto" w:fill="C5E0B3"/>
        </w:rPr>
        <w:t xml:space="preserve"> and Jurisdiction wishes to include contamination Processing fees, which are optional</w:t>
      </w:r>
      <w:r w:rsidR="0066417E">
        <w:rPr>
          <w:shd w:val="clear" w:color="auto" w:fill="D6E3BC"/>
        </w:rPr>
        <w:t>.</w:t>
      </w:r>
    </w:p>
    <w:p w14:paraId="27E9FC78" w14:textId="57FD601A" w:rsidR="00BD260C" w:rsidRDefault="00BA0142" w:rsidP="00E67353">
      <w:pPr>
        <w:pStyle w:val="2Level1"/>
      </w:pPr>
      <w:r>
        <w:t>5</w:t>
      </w:r>
      <w:r w:rsidR="00BD260C">
        <w:t>.</w:t>
      </w:r>
      <w:r w:rsidR="00BD260C">
        <w:tab/>
      </w:r>
      <w:r w:rsidR="00BD260C" w:rsidRPr="00D67F4E">
        <w:rPr>
          <w:b/>
        </w:rPr>
        <w:t xml:space="preserve">Hauler </w:t>
      </w:r>
      <w:r w:rsidR="00D67F4E">
        <w:rPr>
          <w:b/>
        </w:rPr>
        <w:t>C</w:t>
      </w:r>
      <w:r w:rsidR="00BD260C" w:rsidRPr="00D67F4E">
        <w:rPr>
          <w:b/>
        </w:rPr>
        <w:t xml:space="preserve">ooperation </w:t>
      </w:r>
      <w:r w:rsidR="00D67F4E">
        <w:rPr>
          <w:b/>
        </w:rPr>
        <w:t>R</w:t>
      </w:r>
      <w:r w:rsidR="00BD260C" w:rsidRPr="00D67F4E">
        <w:rPr>
          <w:b/>
        </w:rPr>
        <w:t>equired</w:t>
      </w:r>
      <w:r w:rsidR="00AE033A">
        <w:t xml:space="preserve">. </w:t>
      </w:r>
      <w:r w:rsidR="00BD260C">
        <w:t xml:space="preserve">Contractor shall cooperate with all </w:t>
      </w:r>
      <w:r w:rsidR="00A40360">
        <w:t>Hauler Route</w:t>
      </w:r>
      <w:r w:rsidR="00BD260C">
        <w:t xml:space="preserve"> reviews or other contamination monitoring processes conducted by the Jurisdiction</w:t>
      </w:r>
      <w:r w:rsidR="0077681A">
        <w:t>, or its designee</w:t>
      </w:r>
      <w:r w:rsidR="00BD260C">
        <w:t xml:space="preserve">. </w:t>
      </w:r>
      <w:r w:rsidR="002171F2">
        <w:t xml:space="preserve">Contractor’s cooperation may include, but is not limited to: providing data, equipment, revised </w:t>
      </w:r>
      <w:r w:rsidR="00A40360">
        <w:t>Hauler Route</w:t>
      </w:r>
      <w:r w:rsidR="002171F2">
        <w:t xml:space="preserve"> sequencing or timing</w:t>
      </w:r>
      <w:r w:rsidR="00E11293">
        <w:t xml:space="preserve"> (as reasonably requested)</w:t>
      </w:r>
      <w:r w:rsidR="002171F2">
        <w:t xml:space="preserve">, and/or training necessary for Jurisdiction staff </w:t>
      </w:r>
      <w:r w:rsidR="00AA4B53">
        <w:t xml:space="preserve">on </w:t>
      </w:r>
      <w:r w:rsidR="00A40360">
        <w:t>Hauler Route</w:t>
      </w:r>
      <w:r w:rsidR="00AA4B53">
        <w:t xml:space="preserve"> safety and </w:t>
      </w:r>
      <w:r w:rsidR="002171F2">
        <w:t xml:space="preserve">conduct </w:t>
      </w:r>
      <w:r w:rsidR="00AA4B53">
        <w:t>of Container inspections</w:t>
      </w:r>
      <w:r w:rsidR="002171F2">
        <w:t>.</w:t>
      </w:r>
      <w:r w:rsidR="0075239C">
        <w:t xml:space="preserve"> </w:t>
      </w:r>
      <w:r w:rsidR="001923A1">
        <w:t xml:space="preserve">Upon Jurisdiction request for information or support, Contractor shall provide a response to Jurisdiction requests in a timely manner, not to exceed </w:t>
      </w:r>
      <w:r w:rsidR="00002B17" w:rsidRPr="009B4B30">
        <w:rPr>
          <w:shd w:val="clear" w:color="auto" w:fill="B6CCE4"/>
        </w:rPr>
        <w:t>seven (7)</w:t>
      </w:r>
      <w:r w:rsidR="001923A1">
        <w:t xml:space="preserve"> days from receipt of the request.</w:t>
      </w:r>
    </w:p>
    <w:p w14:paraId="5E7C2072" w14:textId="296D9154" w:rsidR="00BD260C" w:rsidRDefault="00D67F4E" w:rsidP="00D67F4E">
      <w:pPr>
        <w:pStyle w:val="1LevelA"/>
      </w:pPr>
      <w:r>
        <w:t>B</w:t>
      </w:r>
      <w:r w:rsidRPr="00D67F4E">
        <w:t>.</w:t>
      </w:r>
      <w:r w:rsidRPr="00D67F4E">
        <w:tab/>
      </w:r>
      <w:r w:rsidR="00BD260C" w:rsidRPr="009B4B30">
        <w:rPr>
          <w:b/>
          <w:shd w:val="clear" w:color="auto" w:fill="B6CCE4"/>
        </w:rPr>
        <w:t xml:space="preserve">Option </w:t>
      </w:r>
      <w:r w:rsidR="00710040" w:rsidRPr="009B4B30">
        <w:rPr>
          <w:b/>
          <w:shd w:val="clear" w:color="auto" w:fill="B6CCE4"/>
        </w:rPr>
        <w:t>2</w:t>
      </w:r>
      <w:r w:rsidR="005E0C61" w:rsidRPr="009B4B30">
        <w:rPr>
          <w:b/>
          <w:shd w:val="clear" w:color="auto" w:fill="B6CCE4"/>
        </w:rPr>
        <w:t xml:space="preserve">: </w:t>
      </w:r>
      <w:r w:rsidR="000E7FB0" w:rsidRPr="009B4B30">
        <w:rPr>
          <w:b/>
          <w:shd w:val="clear" w:color="auto" w:fill="B6CCE4"/>
        </w:rPr>
        <w:t xml:space="preserve">Hauler </w:t>
      </w:r>
      <w:r w:rsidRPr="009B4B30">
        <w:rPr>
          <w:b/>
          <w:shd w:val="clear" w:color="auto" w:fill="B6CCE4"/>
        </w:rPr>
        <w:t xml:space="preserve">Route Review Contamination Monitoring by </w:t>
      </w:r>
      <w:r w:rsidR="00124C21" w:rsidRPr="009B4B30">
        <w:rPr>
          <w:b/>
          <w:shd w:val="clear" w:color="auto" w:fill="B6CCE4"/>
        </w:rPr>
        <w:t>Contractor</w:t>
      </w:r>
      <w:r>
        <w:rPr>
          <w:shd w:val="clear" w:color="auto" w:fill="B6CCE4"/>
        </w:rPr>
        <w:t xml:space="preserve"> </w:t>
      </w:r>
    </w:p>
    <w:p w14:paraId="5AF592C6" w14:textId="63C2F1E5" w:rsidR="00BD260C" w:rsidRDefault="00D67F4E" w:rsidP="00D67F4E">
      <w:pPr>
        <w:pStyle w:val="2Level1"/>
      </w:pPr>
      <w:r>
        <w:t>1</w:t>
      </w:r>
      <w:r w:rsidR="00BD260C">
        <w:t>.</w:t>
      </w:r>
      <w:r w:rsidR="00BD260C">
        <w:tab/>
      </w:r>
      <w:r w:rsidR="00BD260C" w:rsidRPr="00EE6ECA">
        <w:rPr>
          <w:b/>
        </w:rPr>
        <w:t xml:space="preserve">Methodology and </w:t>
      </w:r>
      <w:r w:rsidRPr="00EE6ECA">
        <w:rPr>
          <w:b/>
        </w:rPr>
        <w:t>F</w:t>
      </w:r>
      <w:r w:rsidR="00BD260C" w:rsidRPr="00EE6ECA">
        <w:rPr>
          <w:b/>
        </w:rPr>
        <w:t>requency</w:t>
      </w:r>
    </w:p>
    <w:p w14:paraId="5ABE5816" w14:textId="7403C8DF" w:rsidR="007D0AFE" w:rsidRDefault="00BD260C" w:rsidP="00E67353">
      <w:pPr>
        <w:pStyle w:val="BodyTextIndent2nd"/>
      </w:pPr>
      <w:r w:rsidRPr="00C32782">
        <w:t xml:space="preserve">Commencing on or before </w:t>
      </w:r>
      <w:r w:rsidRPr="00A629F4">
        <w:rPr>
          <w:color w:val="280DF3"/>
        </w:rPr>
        <w:t>January 1, 2022</w:t>
      </w:r>
      <w:r w:rsidRPr="007921D9">
        <w:t xml:space="preserve">, the Contractor shall, </w:t>
      </w:r>
      <w:r w:rsidRPr="00A10058">
        <w:t>at its sole expense</w:t>
      </w:r>
      <w:r w:rsidRPr="00AA2CEA">
        <w:t xml:space="preserve">, </w:t>
      </w:r>
      <w:r w:rsidRPr="00A629F4">
        <w:rPr>
          <w:rStyle w:val="SB1383SpecificChar"/>
          <w:color w:val="280DF3"/>
        </w:rPr>
        <w:t xml:space="preserve">conduct </w:t>
      </w:r>
      <w:r w:rsidR="00A40360" w:rsidRPr="00A629F4">
        <w:rPr>
          <w:rStyle w:val="SB1383SpecificChar"/>
          <w:color w:val="280DF3"/>
        </w:rPr>
        <w:t>Hauler Route</w:t>
      </w:r>
      <w:r w:rsidRPr="00A629F4">
        <w:rPr>
          <w:rStyle w:val="SB1383SpecificChar"/>
          <w:color w:val="280DF3"/>
        </w:rPr>
        <w:t xml:space="preserve"> review</w:t>
      </w:r>
      <w:r w:rsidR="007D0AFE" w:rsidRPr="00A629F4">
        <w:rPr>
          <w:rStyle w:val="SB1383SpecificChar"/>
          <w:color w:val="280DF3"/>
        </w:rPr>
        <w:t>s</w:t>
      </w:r>
      <w:r w:rsidRPr="00A629F4">
        <w:rPr>
          <w:rStyle w:val="SB1383SpecificChar"/>
          <w:color w:val="280DF3"/>
        </w:rPr>
        <w:t xml:space="preserve"> for </w:t>
      </w:r>
      <w:r w:rsidR="00C540D4" w:rsidRPr="00A629F4">
        <w:rPr>
          <w:rStyle w:val="SB1383SpecificChar"/>
          <w:color w:val="280DF3"/>
        </w:rPr>
        <w:t xml:space="preserve">Prohibited Container Contaminants </w:t>
      </w:r>
      <w:r w:rsidR="00DB0869" w:rsidRPr="00A629F4">
        <w:rPr>
          <w:rStyle w:val="SB1383SpecificChar"/>
          <w:color w:val="280DF3"/>
        </w:rPr>
        <w:t>i</w:t>
      </w:r>
      <w:r w:rsidRPr="00A629F4">
        <w:rPr>
          <w:rStyle w:val="SB1383SpecificChar"/>
          <w:color w:val="280DF3"/>
        </w:rPr>
        <w:t xml:space="preserve">n </w:t>
      </w:r>
      <w:r w:rsidR="0079260A" w:rsidRPr="00A629F4">
        <w:rPr>
          <w:rStyle w:val="SB1383SpecificChar"/>
          <w:color w:val="280DF3"/>
        </w:rPr>
        <w:t xml:space="preserve">Collection </w:t>
      </w:r>
      <w:r w:rsidR="007D0AFE" w:rsidRPr="00A629F4">
        <w:rPr>
          <w:rStyle w:val="SB1383SpecificChar"/>
          <w:color w:val="280DF3"/>
        </w:rPr>
        <w:t>C</w:t>
      </w:r>
      <w:r w:rsidRPr="00A629F4">
        <w:rPr>
          <w:rStyle w:val="SB1383SpecificChar"/>
          <w:color w:val="280DF3"/>
        </w:rPr>
        <w:t>ontainers</w:t>
      </w:r>
      <w:r w:rsidRPr="00DB0869">
        <w:rPr>
          <w:rStyle w:val="SB1383SpecificChar"/>
        </w:rPr>
        <w:t xml:space="preserve"> </w:t>
      </w:r>
      <w:r>
        <w:t xml:space="preserve">in a manner that </w:t>
      </w:r>
      <w:r w:rsidRPr="00813E15">
        <w:t xml:space="preserve">is deemed </w:t>
      </w:r>
      <w:r w:rsidR="00565F30">
        <w:t>safe</w:t>
      </w:r>
      <w:r w:rsidR="00565F30" w:rsidRPr="00813E15">
        <w:t xml:space="preserve"> </w:t>
      </w:r>
      <w:r w:rsidRPr="00813E15">
        <w:t>by the</w:t>
      </w:r>
      <w:r w:rsidR="0065356F">
        <w:t xml:space="preserve"> Contractor;</w:t>
      </w:r>
      <w:r w:rsidRPr="00813E15">
        <w:t xml:space="preserve"> is approved by the </w:t>
      </w:r>
      <w:r w:rsidR="0065356F">
        <w:t>J</w:t>
      </w:r>
      <w:r w:rsidRPr="00813E15">
        <w:t>urisdiction</w:t>
      </w:r>
      <w:r w:rsidR="0065356F">
        <w:t>;</w:t>
      </w:r>
      <w:r w:rsidRPr="00813E15">
        <w:t xml:space="preserve"> and</w:t>
      </w:r>
      <w:r w:rsidR="0079260A">
        <w:t>,</w:t>
      </w:r>
      <w:r w:rsidRPr="00813E15">
        <w:t xml:space="preserve"> </w:t>
      </w:r>
      <w:r w:rsidR="0065356F" w:rsidRPr="0065356F">
        <w:t xml:space="preserve">is conducted </w:t>
      </w:r>
      <w:r w:rsidR="0065356F" w:rsidRPr="00A629F4">
        <w:rPr>
          <w:color w:val="280DF3"/>
        </w:rPr>
        <w:t xml:space="preserve">in a manner that </w:t>
      </w:r>
      <w:r w:rsidRPr="00A629F4">
        <w:rPr>
          <w:color w:val="280DF3"/>
        </w:rPr>
        <w:t xml:space="preserve">results in all </w:t>
      </w:r>
      <w:r w:rsidR="004C3D6E" w:rsidRPr="00A629F4">
        <w:rPr>
          <w:color w:val="280DF3"/>
        </w:rPr>
        <w:t xml:space="preserve">Hauler </w:t>
      </w:r>
      <w:r w:rsidR="00246B60" w:rsidRPr="00A629F4">
        <w:rPr>
          <w:color w:val="280DF3"/>
        </w:rPr>
        <w:t>R</w:t>
      </w:r>
      <w:r w:rsidRPr="00A629F4">
        <w:rPr>
          <w:color w:val="280DF3"/>
        </w:rPr>
        <w:t>outes being reviewed annually</w:t>
      </w:r>
      <w:r>
        <w:t xml:space="preserve"> </w:t>
      </w:r>
      <w:r w:rsidRPr="009B4B30">
        <w:rPr>
          <w:shd w:val="clear" w:color="auto" w:fill="B6CCE4"/>
        </w:rPr>
        <w:t>or more frequently</w:t>
      </w:r>
      <w:r>
        <w:t>.</w:t>
      </w:r>
      <w:r w:rsidR="00A31952">
        <w:t xml:space="preserve"> </w:t>
      </w:r>
    </w:p>
    <w:p w14:paraId="0FAA3A62" w14:textId="345AB29D" w:rsidR="007D0AFE" w:rsidRPr="0079260A" w:rsidRDefault="007D0AFE" w:rsidP="0079260A">
      <w:pPr>
        <w:pStyle w:val="BodyTextIndent2nd"/>
        <w:rPr>
          <w:shd w:val="clear" w:color="auto" w:fill="D6E3BC"/>
        </w:rPr>
      </w:pPr>
      <w:r>
        <w:t xml:space="preserve">The Contractor shall </w:t>
      </w:r>
      <w:r w:rsidR="00D73AEC">
        <w:t xml:space="preserve">conduct Hauler Route reviews that include </w:t>
      </w:r>
      <w:r>
        <w:t>i</w:t>
      </w:r>
      <w:r w:rsidRPr="00813E15">
        <w:t>nspect</w:t>
      </w:r>
      <w:r w:rsidR="00D73AEC">
        <w:t>ion of</w:t>
      </w:r>
      <w:r>
        <w:t xml:space="preserve"> the contents</w:t>
      </w:r>
      <w:r w:rsidR="00D4651C">
        <w:t xml:space="preserve"> </w:t>
      </w:r>
      <w:r>
        <w:t>of</w:t>
      </w:r>
      <w:r w:rsidR="00AA38B9">
        <w:t xml:space="preserve"> </w:t>
      </w:r>
      <w:r w:rsidR="0079260A" w:rsidRPr="0079260A">
        <w:t xml:space="preserve">Customers’ </w:t>
      </w:r>
      <w:r w:rsidR="0079260A">
        <w:t xml:space="preserve">Collection </w:t>
      </w:r>
      <w:r>
        <w:t>Containers for Prohibited Container Contaminants</w:t>
      </w:r>
      <w:r w:rsidR="005953BA">
        <w:t xml:space="preserve"> </w:t>
      </w:r>
      <w:r w:rsidR="00AA38B9">
        <w:t>in a manner</w:t>
      </w:r>
      <w:r w:rsidR="008B2387">
        <w:t xml:space="preserve"> such</w:t>
      </w:r>
      <w:r w:rsidR="00AA38B9">
        <w:t xml:space="preserve"> that a minimum of </w:t>
      </w:r>
      <w:r w:rsidR="00AA38B9" w:rsidRPr="00A71450">
        <w:rPr>
          <w:shd w:val="clear" w:color="auto" w:fill="B6CCE4"/>
        </w:rPr>
        <w:t>_______ percent</w:t>
      </w:r>
      <w:r w:rsidR="004B5974" w:rsidRPr="00A71450">
        <w:rPr>
          <w:shd w:val="clear" w:color="auto" w:fill="B6CCE4"/>
        </w:rPr>
        <w:t xml:space="preserve"> (___%)</w:t>
      </w:r>
      <w:r w:rsidR="00AA38B9">
        <w:t xml:space="preserve"> of Containers</w:t>
      </w:r>
      <w:r>
        <w:t xml:space="preserve"> </w:t>
      </w:r>
      <w:r w:rsidR="00AA38B9">
        <w:t xml:space="preserve">on </w:t>
      </w:r>
      <w:r>
        <w:t xml:space="preserve">each and </w:t>
      </w:r>
      <w:r w:rsidRPr="000B45A4">
        <w:t xml:space="preserve">every </w:t>
      </w:r>
      <w:r w:rsidR="00A40360">
        <w:rPr>
          <w:rStyle w:val="SB1383SpecificChar"/>
          <w:color w:val="auto"/>
        </w:rPr>
        <w:t>Hauler Route</w:t>
      </w:r>
      <w:r w:rsidR="00AF5D23">
        <w:rPr>
          <w:rStyle w:val="SB1383SpecificChar"/>
          <w:color w:val="auto"/>
        </w:rPr>
        <w:t xml:space="preserve"> </w:t>
      </w:r>
      <w:r w:rsidR="00AA38B9" w:rsidRPr="00A629F4">
        <w:rPr>
          <w:rStyle w:val="SB1383SpecificChar"/>
          <w:color w:val="280DF3"/>
        </w:rPr>
        <w:t xml:space="preserve">are inspected </w:t>
      </w:r>
      <w:r w:rsidR="00AF5D23" w:rsidRPr="00A629F4">
        <w:rPr>
          <w:rStyle w:val="SB1383SpecificChar"/>
          <w:color w:val="280DF3"/>
        </w:rPr>
        <w:t>annually</w:t>
      </w:r>
      <w:r w:rsidRPr="008B2387">
        <w:rPr>
          <w:rStyle w:val="SB1383SpecificChar"/>
        </w:rPr>
        <w:t>.</w:t>
      </w:r>
      <w:r w:rsidR="00DD7121">
        <w:rPr>
          <w:rStyle w:val="SB1383SpecificChar"/>
          <w:color w:val="auto"/>
        </w:rPr>
        <w:t xml:space="preserve"> </w:t>
      </w:r>
      <w:r w:rsidRPr="009B4B30">
        <w:rPr>
          <w:shd w:val="clear" w:color="auto" w:fill="B6CCE4"/>
        </w:rPr>
        <w:t xml:space="preserve">The Containers shall be </w:t>
      </w:r>
      <w:r w:rsidRPr="009B4B30">
        <w:rPr>
          <w:rStyle w:val="SB1383SpecificChar"/>
          <w:color w:val="auto"/>
          <w:shd w:val="clear" w:color="auto" w:fill="B6CCE4"/>
        </w:rPr>
        <w:t>randomly selected</w:t>
      </w:r>
      <w:r w:rsidRPr="009B4B30">
        <w:rPr>
          <w:shd w:val="clear" w:color="auto" w:fill="B6CCE4"/>
        </w:rPr>
        <w:t xml:space="preserve"> by (insert method if desired)</w:t>
      </w:r>
      <w:r>
        <w:rPr>
          <w:shd w:val="clear" w:color="auto" w:fill="B8CCE4"/>
        </w:rPr>
        <w:t>.</w:t>
      </w:r>
      <w:r w:rsidRPr="0065356F">
        <w:t xml:space="preserve"> </w:t>
      </w:r>
      <w:r w:rsidRPr="003F3221">
        <w:rPr>
          <w:shd w:val="clear" w:color="auto" w:fill="C5E0B3"/>
        </w:rPr>
        <w:t xml:space="preserve">Guidance: </w:t>
      </w:r>
      <w:r w:rsidR="0079260A" w:rsidRPr="003F3221">
        <w:rPr>
          <w:shd w:val="clear" w:color="auto" w:fill="C5E0B3"/>
        </w:rPr>
        <w:t xml:space="preserve">SB 1383 Regulations do not specify the number of Containers that must be inspected per Hauler Route. The option above provides an example of </w:t>
      </w:r>
      <w:r w:rsidR="008B2387" w:rsidRPr="003F3221">
        <w:rPr>
          <w:shd w:val="clear" w:color="auto" w:fill="C5E0B3"/>
        </w:rPr>
        <w:t>including more specificity for the number of Containers to be inspected based on a</w:t>
      </w:r>
      <w:r w:rsidR="008B2387">
        <w:rPr>
          <w:shd w:val="clear" w:color="auto" w:fill="D6E3BC"/>
        </w:rPr>
        <w:t xml:space="preserve"> </w:t>
      </w:r>
      <w:r w:rsidR="008B2387" w:rsidRPr="003F3221">
        <w:rPr>
          <w:shd w:val="clear" w:color="auto" w:fill="C5E0B3"/>
        </w:rPr>
        <w:t xml:space="preserve">percentage of the total number of Containers. Another option would be to </w:t>
      </w:r>
      <w:r w:rsidR="0079260A" w:rsidRPr="003F3221">
        <w:rPr>
          <w:shd w:val="clear" w:color="auto" w:fill="C5E0B3"/>
        </w:rPr>
        <w:t xml:space="preserve">use a similar structure to the waste </w:t>
      </w:r>
      <w:r w:rsidR="008B2387" w:rsidRPr="003F3221">
        <w:rPr>
          <w:shd w:val="clear" w:color="auto" w:fill="C5E0B3"/>
        </w:rPr>
        <w:t>evaluation</w:t>
      </w:r>
      <w:r w:rsidR="0079260A" w:rsidRPr="003F3221">
        <w:rPr>
          <w:shd w:val="clear" w:color="auto" w:fill="C5E0B3"/>
        </w:rPr>
        <w:t xml:space="preserve"> study samples </w:t>
      </w:r>
      <w:r w:rsidR="00E070C9" w:rsidRPr="003F3221">
        <w:rPr>
          <w:shd w:val="clear" w:color="auto" w:fill="C5E0B3"/>
        </w:rPr>
        <w:t xml:space="preserve">specified </w:t>
      </w:r>
      <w:r w:rsidR="0079260A" w:rsidRPr="003F3221">
        <w:rPr>
          <w:shd w:val="clear" w:color="auto" w:fill="C5E0B3"/>
        </w:rPr>
        <w:t xml:space="preserve">in Section 6.2.4 by </w:t>
      </w:r>
      <w:r w:rsidR="008B2387" w:rsidRPr="003F3221">
        <w:rPr>
          <w:shd w:val="clear" w:color="auto" w:fill="C5E0B3"/>
        </w:rPr>
        <w:t>establishing the required</w:t>
      </w:r>
      <w:r w:rsidR="0079260A" w:rsidRPr="003F3221">
        <w:rPr>
          <w:shd w:val="clear" w:color="auto" w:fill="C5E0B3"/>
        </w:rPr>
        <w:t xml:space="preserve"> n</w:t>
      </w:r>
      <w:r w:rsidR="008B2387" w:rsidRPr="003F3221">
        <w:rPr>
          <w:shd w:val="clear" w:color="auto" w:fill="C5E0B3"/>
        </w:rPr>
        <w:t>umber of Containers inspected based on number of Generators per Hauler Route</w:t>
      </w:r>
      <w:r w:rsidR="0079260A" w:rsidRPr="003F3221">
        <w:rPr>
          <w:shd w:val="clear" w:color="auto" w:fill="C5E0B3"/>
        </w:rPr>
        <w:t xml:space="preserve">. Additionally, </w:t>
      </w:r>
      <w:r w:rsidR="00151C35" w:rsidRPr="003F3221">
        <w:rPr>
          <w:shd w:val="clear" w:color="auto" w:fill="C5E0B3"/>
        </w:rPr>
        <w:t xml:space="preserve">14 CCR Section 18984.5(b) </w:t>
      </w:r>
      <w:r w:rsidR="00DB0869" w:rsidRPr="003F3221">
        <w:rPr>
          <w:shd w:val="clear" w:color="auto" w:fill="C5E0B3"/>
        </w:rPr>
        <w:t xml:space="preserve">specifies that </w:t>
      </w:r>
      <w:r w:rsidR="004C3D6E" w:rsidRPr="003F3221">
        <w:rPr>
          <w:shd w:val="clear" w:color="auto" w:fill="C5E0B3"/>
        </w:rPr>
        <w:t>C</w:t>
      </w:r>
      <w:r w:rsidR="00DB0869" w:rsidRPr="003F3221">
        <w:rPr>
          <w:shd w:val="clear" w:color="auto" w:fill="C5E0B3"/>
        </w:rPr>
        <w:t xml:space="preserve">ontainers may be randomly selected, but are not required to be. A Jurisdiction may choose to require random sampling for more accurate data and representative samples. If including this requirement, a Jurisdiction could additionally </w:t>
      </w:r>
      <w:r w:rsidR="004C3D6E" w:rsidRPr="003F3221">
        <w:rPr>
          <w:shd w:val="clear" w:color="auto" w:fill="C5E0B3"/>
        </w:rPr>
        <w:t xml:space="preserve">specify </w:t>
      </w:r>
      <w:r w:rsidR="00DB0869" w:rsidRPr="003F3221">
        <w:rPr>
          <w:shd w:val="clear" w:color="auto" w:fill="C5E0B3"/>
        </w:rPr>
        <w:t xml:space="preserve">in the Agreement </w:t>
      </w:r>
      <w:r w:rsidR="004C3D6E" w:rsidRPr="003F3221">
        <w:rPr>
          <w:shd w:val="clear" w:color="auto" w:fill="C5E0B3"/>
        </w:rPr>
        <w:t xml:space="preserve">a method </w:t>
      </w:r>
      <w:r w:rsidR="00DB0869" w:rsidRPr="003F3221">
        <w:rPr>
          <w:shd w:val="clear" w:color="auto" w:fill="C5E0B3"/>
        </w:rPr>
        <w:t>for the random sampling, such as</w:t>
      </w:r>
      <w:r w:rsidRPr="003F3221">
        <w:rPr>
          <w:shd w:val="clear" w:color="auto" w:fill="C5E0B3"/>
        </w:rPr>
        <w:t xml:space="preserve"> using a random number generator prior to beginning the audit</w:t>
      </w:r>
      <w:r w:rsidR="00DB0869" w:rsidRPr="003F3221">
        <w:rPr>
          <w:shd w:val="clear" w:color="auto" w:fill="C5E0B3"/>
        </w:rPr>
        <w:t xml:space="preserve"> </w:t>
      </w:r>
      <w:r w:rsidRPr="003F3221">
        <w:rPr>
          <w:shd w:val="clear" w:color="auto" w:fill="C5E0B3"/>
        </w:rPr>
        <w:t xml:space="preserve">to select which Containers shall be inspected along the </w:t>
      </w:r>
      <w:r w:rsidR="00A40360" w:rsidRPr="003F3221">
        <w:rPr>
          <w:shd w:val="clear" w:color="auto" w:fill="C5E0B3"/>
        </w:rPr>
        <w:t>Hauler Route</w:t>
      </w:r>
      <w:r w:rsidRPr="00E77295">
        <w:rPr>
          <w:shd w:val="clear" w:color="auto" w:fill="D6E3BC"/>
        </w:rPr>
        <w:t>.</w:t>
      </w:r>
      <w:r w:rsidR="00D4651C">
        <w:rPr>
          <w:shd w:val="clear" w:color="auto" w:fill="D6E3BC"/>
        </w:rPr>
        <w:t xml:space="preserve"> </w:t>
      </w:r>
    </w:p>
    <w:p w14:paraId="6C21695B" w14:textId="1683003D" w:rsidR="00AF5D23" w:rsidRDefault="007D0AFE" w:rsidP="00E67353">
      <w:pPr>
        <w:pStyle w:val="BodyTextIndent2nd"/>
      </w:pPr>
      <w:r>
        <w:t xml:space="preserve">Contractor shall develop a </w:t>
      </w:r>
      <w:r w:rsidR="00A40360">
        <w:t>Hauler Route</w:t>
      </w:r>
      <w:r w:rsidR="00C540D4">
        <w:t xml:space="preserve"> review methodology</w:t>
      </w:r>
      <w:r w:rsidR="00A31952">
        <w:t xml:space="preserve"> </w:t>
      </w:r>
      <w:r w:rsidR="00D73AEC">
        <w:t xml:space="preserve">to accomplish the above Container inspection requirements and such methodology shall </w:t>
      </w:r>
      <w:r w:rsidR="00A31952">
        <w:t>compl</w:t>
      </w:r>
      <w:r w:rsidR="00D73AEC">
        <w:t>y</w:t>
      </w:r>
      <w:r w:rsidR="00A31952">
        <w:t xml:space="preserve"> with the requirements of </w:t>
      </w:r>
      <w:r w:rsidR="00BF0B4B">
        <w:t>14 CCR Section 189</w:t>
      </w:r>
      <w:r w:rsidR="0065356F">
        <w:t>84.5(b)</w:t>
      </w:r>
      <w:r w:rsidR="00AA4B53">
        <w:t>.</w:t>
      </w:r>
      <w:r>
        <w:t xml:space="preserve"> Contractor shall submit its proposed </w:t>
      </w:r>
      <w:r w:rsidR="00A40360">
        <w:t>Hauler Route</w:t>
      </w:r>
      <w:r>
        <w:t xml:space="preserve"> review methodology </w:t>
      </w:r>
      <w:r w:rsidR="001575F9">
        <w:t xml:space="preserve">for the coming year to the Jurisdiction </w:t>
      </w:r>
      <w:r>
        <w:t xml:space="preserve">no later than </w:t>
      </w:r>
      <w:r w:rsidR="004C0545" w:rsidRPr="009B4B30">
        <w:rPr>
          <w:shd w:val="clear" w:color="auto" w:fill="B6CCE4"/>
        </w:rPr>
        <w:t>January 15</w:t>
      </w:r>
      <w:r w:rsidR="004C0545" w:rsidRPr="004C0545">
        <w:rPr>
          <w:shd w:val="clear" w:color="auto" w:fill="B6CCE4"/>
        </w:rPr>
        <w:t xml:space="preserve"> </w:t>
      </w:r>
      <w:r>
        <w:t xml:space="preserve">of each year describing its proposed methodology for the </w:t>
      </w:r>
      <w:r w:rsidR="004C0545">
        <w:t xml:space="preserve">calendar </w:t>
      </w:r>
      <w:r>
        <w:t>year</w:t>
      </w:r>
      <w:r w:rsidR="004C0545">
        <w:t xml:space="preserve"> and schedule for performance of each </w:t>
      </w:r>
      <w:r w:rsidR="00A40360">
        <w:t>Hauler Route</w:t>
      </w:r>
      <w:r w:rsidR="00BD3F2E">
        <w:t>’</w:t>
      </w:r>
      <w:r w:rsidR="004C0545">
        <w:t>s annual review</w:t>
      </w:r>
      <w:r>
        <w:t xml:space="preserve">. </w:t>
      </w:r>
      <w:r w:rsidR="001575F9">
        <w:t xml:space="preserve">Contractor’s proposed </w:t>
      </w:r>
      <w:r w:rsidR="00A40360">
        <w:t>Hauler Route</w:t>
      </w:r>
      <w:r w:rsidR="001575F9">
        <w:t xml:space="preserve"> review methodology shall include not only its plan for </w:t>
      </w:r>
      <w:r w:rsidR="008B24E4">
        <w:t xml:space="preserve">Container inspections, but </w:t>
      </w:r>
      <w:r w:rsidR="00DB0869" w:rsidRPr="009B4B30">
        <w:rPr>
          <w:rStyle w:val="SB1383SpecificChar"/>
          <w:color w:val="000000" w:themeColor="text1"/>
          <w:shd w:val="clear" w:color="auto" w:fill="B6CCE4"/>
        </w:rPr>
        <w:t>may</w:t>
      </w:r>
      <w:r w:rsidR="00DB0869" w:rsidRPr="009B4B30">
        <w:rPr>
          <w:shd w:val="clear" w:color="auto" w:fill="B6CCE4"/>
        </w:rPr>
        <w:t xml:space="preserve"> or shall</w:t>
      </w:r>
      <w:r w:rsidR="00DB0869" w:rsidRPr="00DB0869">
        <w:rPr>
          <w:shd w:val="clear" w:color="auto" w:fill="B6CCE4"/>
        </w:rPr>
        <w:t xml:space="preserve"> </w:t>
      </w:r>
      <w:r w:rsidR="008B24E4" w:rsidRPr="002C3888">
        <w:t xml:space="preserve">also </w:t>
      </w:r>
      <w:r w:rsidR="00DB0869" w:rsidRPr="002C3888">
        <w:t xml:space="preserve">include its plan for </w:t>
      </w:r>
      <w:r w:rsidR="00DB0869" w:rsidRPr="00A629F4">
        <w:rPr>
          <w:rStyle w:val="SB1383SpecificChar"/>
          <w:color w:val="280DF3"/>
        </w:rPr>
        <w:t>prioritizing the inspection of Customer</w:t>
      </w:r>
      <w:r w:rsidR="00C173B2" w:rsidRPr="00A629F4">
        <w:rPr>
          <w:rStyle w:val="SB1383SpecificChar"/>
          <w:color w:val="280DF3"/>
        </w:rPr>
        <w:t>s that</w:t>
      </w:r>
      <w:r w:rsidR="00DB0869" w:rsidRPr="00A629F4">
        <w:rPr>
          <w:rStyle w:val="SB1383SpecificChar"/>
          <w:color w:val="280DF3"/>
        </w:rPr>
        <w:t xml:space="preserve"> </w:t>
      </w:r>
      <w:r w:rsidR="008B24E4" w:rsidRPr="00A629F4">
        <w:rPr>
          <w:rStyle w:val="SB1383SpecificChar"/>
          <w:color w:val="280DF3"/>
        </w:rPr>
        <w:t xml:space="preserve">are </w:t>
      </w:r>
      <w:r w:rsidR="00DB0869" w:rsidRPr="00A629F4">
        <w:rPr>
          <w:rStyle w:val="SB1383SpecificChar"/>
          <w:color w:val="280DF3"/>
        </w:rPr>
        <w:t>more likely to be</w:t>
      </w:r>
      <w:r w:rsidR="00DB0869" w:rsidRPr="00A629F4">
        <w:rPr>
          <w:color w:val="280DF3"/>
        </w:rPr>
        <w:t xml:space="preserve"> </w:t>
      </w:r>
      <w:r w:rsidR="00DB0869" w:rsidRPr="00A629F4">
        <w:rPr>
          <w:rStyle w:val="SB1383SpecificChar"/>
          <w:color w:val="280DF3"/>
        </w:rPr>
        <w:t>out of compliance</w:t>
      </w:r>
      <w:r w:rsidR="008B24E4" w:rsidRPr="002C3888">
        <w:t>.</w:t>
      </w:r>
      <w:r w:rsidR="008B24E4">
        <w:t xml:space="preserve"> </w:t>
      </w:r>
      <w:r w:rsidR="000E596F" w:rsidRPr="003F3221">
        <w:rPr>
          <w:shd w:val="clear" w:color="auto" w:fill="C5E0B3"/>
        </w:rPr>
        <w:t xml:space="preserve">(Guidance: </w:t>
      </w:r>
      <w:r w:rsidR="00280CF0" w:rsidRPr="003F3221">
        <w:rPr>
          <w:shd w:val="clear" w:color="auto" w:fill="C5E0B3"/>
        </w:rPr>
        <w:t>P</w:t>
      </w:r>
      <w:r w:rsidR="00D73AEC" w:rsidRPr="003F3221">
        <w:rPr>
          <w:shd w:val="clear" w:color="auto" w:fill="C5E0B3"/>
        </w:rPr>
        <w:t>rioritizing inspection of Customers more likely out of compliance is</w:t>
      </w:r>
      <w:r w:rsidR="00280CF0" w:rsidRPr="003F3221">
        <w:rPr>
          <w:shd w:val="clear" w:color="auto" w:fill="C5E0B3"/>
        </w:rPr>
        <w:t xml:space="preserve"> included, but not required </w:t>
      </w:r>
      <w:r w:rsidR="0027056C" w:rsidRPr="003F3221">
        <w:rPr>
          <w:shd w:val="clear" w:color="auto" w:fill="C5E0B3"/>
        </w:rPr>
        <w:t xml:space="preserve">by </w:t>
      </w:r>
      <w:r w:rsidR="00D05166" w:rsidRPr="003F3221">
        <w:rPr>
          <w:shd w:val="clear" w:color="auto" w:fill="C5E0B3"/>
        </w:rPr>
        <w:t>SB 1383 Regulations [</w:t>
      </w:r>
      <w:r w:rsidR="00280CF0" w:rsidRPr="003F3221">
        <w:rPr>
          <w:shd w:val="clear" w:color="auto" w:fill="C5E0B3"/>
        </w:rPr>
        <w:t>14 CCR Section 18995.1(b)</w:t>
      </w:r>
      <w:r w:rsidR="00D05166" w:rsidRPr="003F3221">
        <w:rPr>
          <w:shd w:val="clear" w:color="auto" w:fill="C5E0B3"/>
        </w:rPr>
        <w:t>]</w:t>
      </w:r>
      <w:r w:rsidR="00280CF0" w:rsidRPr="003F3221">
        <w:rPr>
          <w:shd w:val="clear" w:color="auto" w:fill="C5E0B3"/>
        </w:rPr>
        <w:t>. Inclusion of this requirement is optional</w:t>
      </w:r>
      <w:r w:rsidR="000E596F" w:rsidRPr="003F3221">
        <w:rPr>
          <w:shd w:val="clear" w:color="auto" w:fill="C5E0B3"/>
        </w:rPr>
        <w:t>.)</w:t>
      </w:r>
      <w:r w:rsidR="000E596F">
        <w:t xml:space="preserve"> </w:t>
      </w:r>
      <w:r w:rsidR="00A31952">
        <w:t>Jurisdiction and/or CalRecycle</w:t>
      </w:r>
      <w:r>
        <w:t xml:space="preserve"> will review and approve the </w:t>
      </w:r>
      <w:r w:rsidR="001575F9">
        <w:t>proposed methodology</w:t>
      </w:r>
      <w:r w:rsidR="00A31952">
        <w:t xml:space="preserve">. </w:t>
      </w:r>
      <w:r w:rsidR="001575F9">
        <w:t>Contractor may commence with the proposed methodology upon approv</w:t>
      </w:r>
      <w:r w:rsidR="00BD3F2E">
        <w:t>al</w:t>
      </w:r>
      <w:r w:rsidR="001575F9">
        <w:t xml:space="preserve">. </w:t>
      </w:r>
    </w:p>
    <w:p w14:paraId="70D174C4" w14:textId="7949516C" w:rsidR="00BD260C" w:rsidRDefault="001575F9" w:rsidP="00E67353">
      <w:pPr>
        <w:pStyle w:val="BodyTextIndent2nd"/>
      </w:pPr>
      <w:r>
        <w:t xml:space="preserve">If </w:t>
      </w:r>
      <w:r w:rsidR="00A31952">
        <w:t xml:space="preserve">the Jurisdiction and/or CalRecycle </w:t>
      </w:r>
      <w:r>
        <w:t>notif</w:t>
      </w:r>
      <w:r w:rsidR="00BD3F2E">
        <w:t>ies</w:t>
      </w:r>
      <w:r>
        <w:t xml:space="preserve"> the Contractor </w:t>
      </w:r>
      <w:r w:rsidR="00A31952">
        <w:t xml:space="preserve">that the </w:t>
      </w:r>
      <w:r w:rsidR="00C540D4">
        <w:t>methodology</w:t>
      </w:r>
      <w:r w:rsidR="00A31952">
        <w:t xml:space="preserve"> is inadequate to meet the requirements of </w:t>
      </w:r>
      <w:r w:rsidR="00AF5D23">
        <w:t>14 CCR Section 18984.5(b)</w:t>
      </w:r>
      <w:r w:rsidR="00A31952">
        <w:t xml:space="preserve">, Contractor shall, </w:t>
      </w:r>
      <w:r w:rsidR="00A31952" w:rsidRPr="00A71450">
        <w:rPr>
          <w:shd w:val="clear" w:color="auto" w:fill="B6CCE4"/>
        </w:rPr>
        <w:t>at its sole expense</w:t>
      </w:r>
      <w:r w:rsidR="00A31952" w:rsidRPr="00B10689">
        <w:rPr>
          <w:shd w:val="clear" w:color="auto" w:fill="B6CCE4"/>
        </w:rPr>
        <w:t>,</w:t>
      </w:r>
      <w:r w:rsidR="00A31952">
        <w:t xml:space="preserve"> revise the </w:t>
      </w:r>
      <w:r w:rsidR="00C540D4">
        <w:t xml:space="preserve">methodology and, after </w:t>
      </w:r>
      <w:r w:rsidR="0065356F">
        <w:t xml:space="preserve">obtaining </w:t>
      </w:r>
      <w:r w:rsidR="00C540D4">
        <w:t>Jurisdict</w:t>
      </w:r>
      <w:r w:rsidR="0065356F">
        <w:t>i</w:t>
      </w:r>
      <w:r w:rsidR="00C540D4">
        <w:t xml:space="preserve">on </w:t>
      </w:r>
      <w:r w:rsidR="0065356F">
        <w:t xml:space="preserve">or CalRecycle </w:t>
      </w:r>
      <w:r w:rsidR="00C540D4">
        <w:t xml:space="preserve">approval, </w:t>
      </w:r>
      <w:r w:rsidR="00A31952">
        <w:t xml:space="preserve">conduct additional </w:t>
      </w:r>
      <w:r w:rsidR="00A40360">
        <w:t>Hauler Route</w:t>
      </w:r>
      <w:r w:rsidR="00A31952">
        <w:t xml:space="preserve"> reviews</w:t>
      </w:r>
      <w:r>
        <w:t xml:space="preserve">, increased Container inspections, or implement other changes </w:t>
      </w:r>
      <w:r w:rsidR="00A31952">
        <w:t>using the revised procedure.</w:t>
      </w:r>
      <w:r w:rsidR="004C0545">
        <w:t xml:space="preserve"> </w:t>
      </w:r>
      <w:r w:rsidR="00D4651C">
        <w:t xml:space="preserve">If the Contractor’s proposed methodology meets the </w:t>
      </w:r>
      <w:r w:rsidR="00C75868">
        <w:t xml:space="preserve">requirements of </w:t>
      </w:r>
      <w:r w:rsidR="00AF5D23">
        <w:t>14 CCR Section 18984.5(b)</w:t>
      </w:r>
      <w:r w:rsidR="007973EA">
        <w:t>,</w:t>
      </w:r>
      <w:r w:rsidR="00C75868">
        <w:t xml:space="preserve"> but has been deemed inadequate by the</w:t>
      </w:r>
      <w:r w:rsidR="00D4651C">
        <w:t xml:space="preserve"> Jurisdiction, the Contractor shall, </w:t>
      </w:r>
      <w:r w:rsidR="00D4651C" w:rsidRPr="009B4B30">
        <w:rPr>
          <w:shd w:val="clear" w:color="auto" w:fill="B6CCE4"/>
        </w:rPr>
        <w:t>at the expense of the Jurisdiction</w:t>
      </w:r>
      <w:r w:rsidR="00D4651C">
        <w:t>, revise the methodology and implement the necessary changes using the revised procedure.</w:t>
      </w:r>
    </w:p>
    <w:p w14:paraId="520D86BE" w14:textId="2AB51AE7" w:rsidR="00BD260C" w:rsidRDefault="004C0545" w:rsidP="00027AD4">
      <w:pPr>
        <w:pStyle w:val="BodyTextIndent2nd"/>
      </w:pPr>
      <w:r w:rsidRPr="001038AD">
        <w:rPr>
          <w:rStyle w:val="SB1383SpecificChar"/>
          <w:color w:val="000000" w:themeColor="text1"/>
        </w:rPr>
        <w:t>The Jurisdiction’s Contract Manager may request</w:t>
      </w:r>
      <w:r w:rsidR="00BD3F2E">
        <w:rPr>
          <w:rStyle w:val="SB1383SpecificChar"/>
          <w:color w:val="000000" w:themeColor="text1"/>
        </w:rPr>
        <w:t>,</w:t>
      </w:r>
      <w:r w:rsidRPr="001038AD">
        <w:rPr>
          <w:rStyle w:val="SB1383SpecificChar"/>
          <w:color w:val="000000" w:themeColor="text1"/>
        </w:rPr>
        <w:t xml:space="preserve"> and Contractor shall accept</w:t>
      </w:r>
      <w:r w:rsidR="00BD3F2E">
        <w:rPr>
          <w:rStyle w:val="SB1383SpecificChar"/>
          <w:color w:val="000000" w:themeColor="text1"/>
        </w:rPr>
        <w:t>,</w:t>
      </w:r>
      <w:r w:rsidRPr="001038AD">
        <w:rPr>
          <w:rStyle w:val="SB1383SpecificChar"/>
          <w:color w:val="000000" w:themeColor="text1"/>
        </w:rPr>
        <w:t xml:space="preserve"> modifications to the schedule to permit observation </w:t>
      </w:r>
      <w:r w:rsidR="005953BA">
        <w:rPr>
          <w:rStyle w:val="SB1383SpecificChar"/>
          <w:color w:val="000000" w:themeColor="text1"/>
        </w:rPr>
        <w:t xml:space="preserve">of the Hauler Route reviews </w:t>
      </w:r>
      <w:r w:rsidRPr="001038AD">
        <w:rPr>
          <w:rStyle w:val="SB1383SpecificChar"/>
          <w:color w:val="000000" w:themeColor="text1"/>
        </w:rPr>
        <w:t xml:space="preserve">by the Jurisdiction. In addition, Contractor shall provide an email notice to the Jurisdiction’s Contract Manager no less than </w:t>
      </w:r>
      <w:r w:rsidRPr="009B4B30">
        <w:rPr>
          <w:rStyle w:val="SB1383SpecificChar"/>
          <w:color w:val="000000" w:themeColor="text1"/>
          <w:shd w:val="clear" w:color="auto" w:fill="B6CCE4"/>
        </w:rPr>
        <w:t>ten (10</w:t>
      </w:r>
      <w:r w:rsidRPr="001038AD">
        <w:rPr>
          <w:rStyle w:val="SB1383SpecificChar"/>
          <w:color w:val="000000" w:themeColor="text1"/>
          <w:shd w:val="clear" w:color="auto" w:fill="B6CCE4"/>
        </w:rPr>
        <w:t>)</w:t>
      </w:r>
      <w:r w:rsidRPr="001038AD">
        <w:rPr>
          <w:rStyle w:val="SB1383SpecificChar"/>
          <w:color w:val="000000" w:themeColor="text1"/>
        </w:rPr>
        <w:t xml:space="preserve"> Working Days prior to each scheduled </w:t>
      </w:r>
      <w:r w:rsidR="00A40360">
        <w:rPr>
          <w:rStyle w:val="SB1383SpecificChar"/>
          <w:color w:val="000000" w:themeColor="text1"/>
        </w:rPr>
        <w:t>Hauler Route</w:t>
      </w:r>
      <w:r>
        <w:rPr>
          <w:rStyle w:val="SB1383SpecificChar"/>
          <w:color w:val="000000" w:themeColor="text1"/>
        </w:rPr>
        <w:t xml:space="preserve"> review </w:t>
      </w:r>
      <w:r w:rsidRPr="001038AD">
        <w:rPr>
          <w:rStyle w:val="SB1383SpecificChar"/>
          <w:color w:val="000000" w:themeColor="text1"/>
        </w:rPr>
        <w:t>that includes the specific time</w:t>
      </w:r>
      <w:r>
        <w:rPr>
          <w:rStyle w:val="SB1383SpecificChar"/>
          <w:color w:val="000000" w:themeColor="text1"/>
        </w:rPr>
        <w:t>(</w:t>
      </w:r>
      <w:r w:rsidRPr="001038AD">
        <w:rPr>
          <w:rStyle w:val="SB1383SpecificChar"/>
          <w:color w:val="000000" w:themeColor="text1"/>
        </w:rPr>
        <w:t>s</w:t>
      </w:r>
      <w:r>
        <w:rPr>
          <w:rStyle w:val="SB1383SpecificChar"/>
          <w:color w:val="000000" w:themeColor="text1"/>
        </w:rPr>
        <w:t>)</w:t>
      </w:r>
      <w:r w:rsidRPr="001038AD">
        <w:rPr>
          <w:rStyle w:val="SB1383SpecificChar"/>
          <w:color w:val="000000" w:themeColor="text1"/>
        </w:rPr>
        <w:t>,</w:t>
      </w:r>
      <w:r>
        <w:rPr>
          <w:rStyle w:val="SB1383SpecificChar"/>
          <w:color w:val="000000" w:themeColor="text1"/>
        </w:rPr>
        <w:t xml:space="preserve"> which shall be within</w:t>
      </w:r>
      <w:r w:rsidRPr="001038AD">
        <w:rPr>
          <w:rStyle w:val="SB1383SpecificChar"/>
          <w:color w:val="000000" w:themeColor="text1"/>
        </w:rPr>
        <w:t xml:space="preserve"> the Jurisdiction’s normal business hours, and location</w:t>
      </w:r>
      <w:r>
        <w:rPr>
          <w:rStyle w:val="SB1383SpecificChar"/>
          <w:color w:val="000000" w:themeColor="text1"/>
        </w:rPr>
        <w:t>(</w:t>
      </w:r>
      <w:r w:rsidRPr="001038AD">
        <w:rPr>
          <w:rStyle w:val="SB1383SpecificChar"/>
          <w:color w:val="000000" w:themeColor="text1"/>
        </w:rPr>
        <w:t>s</w:t>
      </w:r>
      <w:r>
        <w:rPr>
          <w:rStyle w:val="SB1383SpecificChar"/>
          <w:color w:val="000000" w:themeColor="text1"/>
        </w:rPr>
        <w:t>)</w:t>
      </w:r>
      <w:r w:rsidRPr="001038AD">
        <w:rPr>
          <w:rStyle w:val="SB1383SpecificChar"/>
          <w:color w:val="000000" w:themeColor="text1"/>
        </w:rPr>
        <w:t>.</w:t>
      </w:r>
    </w:p>
    <w:p w14:paraId="343F4924" w14:textId="701B0C61" w:rsidR="00BD260C" w:rsidRPr="00A10058" w:rsidRDefault="00AE2C93" w:rsidP="00221B79">
      <w:pPr>
        <w:pStyle w:val="2Level1"/>
        <w:keepNext/>
        <w:widowControl/>
        <w:ind w:left="907" w:hanging="547"/>
      </w:pPr>
      <w:r>
        <w:t>2</w:t>
      </w:r>
      <w:r w:rsidR="00D67F4E">
        <w:t>.</w:t>
      </w:r>
      <w:r w:rsidR="00D67F4E">
        <w:tab/>
      </w:r>
      <w:r w:rsidR="00BD260C" w:rsidRPr="00986A09">
        <w:rPr>
          <w:b/>
        </w:rPr>
        <w:t xml:space="preserve">Noticing of </w:t>
      </w:r>
      <w:r w:rsidR="00CB6229" w:rsidRPr="00986A09">
        <w:rPr>
          <w:b/>
        </w:rPr>
        <w:t>G</w:t>
      </w:r>
      <w:r w:rsidR="00BD260C" w:rsidRPr="00986A09">
        <w:rPr>
          <w:b/>
        </w:rPr>
        <w:t xml:space="preserve">enerators with </w:t>
      </w:r>
      <w:r w:rsidR="00CB6229" w:rsidRPr="00986A09">
        <w:rPr>
          <w:b/>
        </w:rPr>
        <w:t>C</w:t>
      </w:r>
      <w:r w:rsidR="00BD260C" w:rsidRPr="00986A09">
        <w:rPr>
          <w:b/>
        </w:rPr>
        <w:t>ontamination</w:t>
      </w:r>
      <w:r w:rsidR="008D1FD5">
        <w:rPr>
          <w:b/>
        </w:rPr>
        <w:t>, Non-Collection, and Disposal of Materials</w:t>
      </w:r>
      <w:r w:rsidR="00A10058">
        <w:t>.</w:t>
      </w:r>
    </w:p>
    <w:p w14:paraId="05CF6E20" w14:textId="1DE2D284" w:rsidR="00FF7A6F" w:rsidRDefault="00BD260C" w:rsidP="008D1FD5">
      <w:pPr>
        <w:pStyle w:val="BodyTextIndent2nd"/>
        <w:rPr>
          <w:color w:val="000000" w:themeColor="text1"/>
        </w:rPr>
      </w:pPr>
      <w:r>
        <w:t xml:space="preserve">Upon finding Prohibited Container Contaminants in a </w:t>
      </w:r>
      <w:r w:rsidR="00FF7A6F">
        <w:t>C</w:t>
      </w:r>
      <w:r>
        <w:t xml:space="preserve">ontainer, Contractor shall </w:t>
      </w:r>
      <w:r w:rsidR="00840EFC">
        <w:t xml:space="preserve">follow the contamination noticing procedures and </w:t>
      </w:r>
      <w:r w:rsidR="009D0D38">
        <w:t xml:space="preserve">contaminated Container handling </w:t>
      </w:r>
      <w:r w:rsidR="00840EFC">
        <w:t xml:space="preserve">protocols set forth in Sections </w:t>
      </w:r>
      <w:r w:rsidR="005953BA">
        <w:t>6.2.1</w:t>
      </w:r>
      <w:r w:rsidR="007A0141">
        <w:t>.C</w:t>
      </w:r>
      <w:r w:rsidR="00840EFC">
        <w:t>.</w:t>
      </w:r>
      <w:r w:rsidR="00FF7A6F">
        <w:rPr>
          <w:rStyle w:val="SB1383SpecificChar"/>
        </w:rPr>
        <w:t xml:space="preserve"> </w:t>
      </w:r>
    </w:p>
    <w:p w14:paraId="4ADE02F4" w14:textId="24D47174" w:rsidR="00BD260C" w:rsidRPr="00A10058" w:rsidRDefault="00AE2C93" w:rsidP="00D67F4E">
      <w:pPr>
        <w:pStyle w:val="2Level1"/>
      </w:pPr>
      <w:r>
        <w:t>3</w:t>
      </w:r>
      <w:r w:rsidR="0097414C" w:rsidRPr="0097414C">
        <w:t>.</w:t>
      </w:r>
      <w:r w:rsidR="0097414C" w:rsidRPr="0097414C">
        <w:tab/>
      </w:r>
      <w:r w:rsidR="00BD260C" w:rsidRPr="00986A09">
        <w:rPr>
          <w:b/>
        </w:rPr>
        <w:t xml:space="preserve">Monthly </w:t>
      </w:r>
      <w:r w:rsidR="0097414C">
        <w:rPr>
          <w:b/>
        </w:rPr>
        <w:t>R</w:t>
      </w:r>
      <w:r w:rsidR="00BD260C" w:rsidRPr="00986A09">
        <w:rPr>
          <w:b/>
        </w:rPr>
        <w:t xml:space="preserve">eporting </w:t>
      </w:r>
      <w:r w:rsidR="0097414C">
        <w:rPr>
          <w:b/>
        </w:rPr>
        <w:t>R</w:t>
      </w:r>
      <w:r w:rsidR="00BD260C" w:rsidRPr="00986A09">
        <w:rPr>
          <w:b/>
        </w:rPr>
        <w:t>equirements</w:t>
      </w:r>
      <w:r w:rsidR="00A10058">
        <w:t>.</w:t>
      </w:r>
    </w:p>
    <w:p w14:paraId="1E818CC6" w14:textId="0BECD5FD" w:rsidR="00BD260C" w:rsidRDefault="00BD260C" w:rsidP="00BE2A3A">
      <w:pPr>
        <w:pStyle w:val="BodyText"/>
        <w:ind w:left="900"/>
      </w:pPr>
      <w:r>
        <w:t>Co</w:t>
      </w:r>
      <w:r w:rsidR="000A454D">
        <w:t xml:space="preserve">ntractor </w:t>
      </w:r>
      <w:r>
        <w:t xml:space="preserve">shall </w:t>
      </w:r>
      <w:r w:rsidR="009B5AEB">
        <w:t xml:space="preserve">maintain records and </w:t>
      </w:r>
      <w:r>
        <w:t>report to the Jurisdiction monthly on contamination monitoring</w:t>
      </w:r>
      <w:r w:rsidR="00BE2A3A">
        <w:t xml:space="preserve"> activities and</w:t>
      </w:r>
      <w:r>
        <w:t xml:space="preserve"> actions taken</w:t>
      </w:r>
      <w:r w:rsidR="0036460B">
        <w:t xml:space="preserve">, in accordance with </w:t>
      </w:r>
      <w:r w:rsidR="00027AD4">
        <w:t>Exhibit G</w:t>
      </w:r>
      <w:r w:rsidR="00A76AFC">
        <w:t>.</w:t>
      </w:r>
      <w:r>
        <w:t xml:space="preserve"> </w:t>
      </w:r>
    </w:p>
    <w:p w14:paraId="6B023988" w14:textId="18D58CAE" w:rsidR="00BD260C" w:rsidRDefault="00710040" w:rsidP="00710040">
      <w:pPr>
        <w:pStyle w:val="1LevelA"/>
      </w:pPr>
      <w:r>
        <w:t>C.</w:t>
      </w:r>
      <w:r>
        <w:tab/>
      </w:r>
      <w:r w:rsidR="00BD260C" w:rsidRPr="009B4B30">
        <w:rPr>
          <w:b/>
          <w:shd w:val="clear" w:color="auto" w:fill="B6CCE4"/>
        </w:rPr>
        <w:t xml:space="preserve">Option </w:t>
      </w:r>
      <w:r w:rsidRPr="009B4B30">
        <w:rPr>
          <w:b/>
          <w:shd w:val="clear" w:color="auto" w:fill="B6CCE4"/>
        </w:rPr>
        <w:t>3</w:t>
      </w:r>
      <w:r w:rsidR="005E0C61" w:rsidRPr="009B4B30">
        <w:rPr>
          <w:b/>
          <w:shd w:val="clear" w:color="auto" w:fill="B6CCE4"/>
        </w:rPr>
        <w:t>:</w:t>
      </w:r>
      <w:r w:rsidR="00BD260C" w:rsidRPr="009B4B30">
        <w:rPr>
          <w:b/>
          <w:shd w:val="clear" w:color="auto" w:fill="B6CCE4"/>
        </w:rPr>
        <w:t xml:space="preserve"> Combination of </w:t>
      </w:r>
      <w:r w:rsidR="00EE6ECA" w:rsidRPr="009B4B30">
        <w:rPr>
          <w:b/>
          <w:shd w:val="clear" w:color="auto" w:fill="B6CCE4"/>
        </w:rPr>
        <w:t xml:space="preserve">Monitoring By </w:t>
      </w:r>
      <w:r w:rsidR="00F56B0F" w:rsidRPr="009B4B30">
        <w:rPr>
          <w:b/>
          <w:shd w:val="clear" w:color="auto" w:fill="B6CCE4"/>
        </w:rPr>
        <w:t>Contractor</w:t>
      </w:r>
      <w:r w:rsidR="00EE6ECA" w:rsidRPr="009B4B30">
        <w:rPr>
          <w:b/>
          <w:shd w:val="clear" w:color="auto" w:fill="B6CCE4"/>
        </w:rPr>
        <w:t xml:space="preserve"> and Jurisdiction or Third Party</w:t>
      </w:r>
      <w:r w:rsidR="00EE6ECA" w:rsidRPr="00710040">
        <w:rPr>
          <w:shd w:val="clear" w:color="auto" w:fill="B6CCE4"/>
        </w:rPr>
        <w:t xml:space="preserve"> </w:t>
      </w:r>
    </w:p>
    <w:p w14:paraId="4F65F9B0" w14:textId="303E7491" w:rsidR="00BD260C" w:rsidRDefault="00BD260C" w:rsidP="00710040">
      <w:pPr>
        <w:pStyle w:val="BodyTextIndent"/>
        <w:rPr>
          <w:shd w:val="clear" w:color="auto" w:fill="D6E3BC"/>
        </w:rPr>
      </w:pPr>
      <w:r w:rsidRPr="003F3221">
        <w:rPr>
          <w:shd w:val="clear" w:color="auto" w:fill="C5E0B3"/>
        </w:rPr>
        <w:t xml:space="preserve">Guidance: The </w:t>
      </w:r>
      <w:r w:rsidR="000B45A4" w:rsidRPr="003F3221">
        <w:rPr>
          <w:shd w:val="clear" w:color="auto" w:fill="C5E0B3"/>
        </w:rPr>
        <w:t>J</w:t>
      </w:r>
      <w:r w:rsidRPr="003F3221">
        <w:rPr>
          <w:shd w:val="clear" w:color="auto" w:fill="C5E0B3"/>
        </w:rPr>
        <w:t>urisdiction may wish to use a hybrid approach in which responsibilities are delegated amongst multiple parties (e.g.</w:t>
      </w:r>
      <w:r w:rsidR="00F56B0F" w:rsidRPr="003F3221">
        <w:rPr>
          <w:shd w:val="clear" w:color="auto" w:fill="C5E0B3"/>
        </w:rPr>
        <w:t>,</w:t>
      </w:r>
      <w:r w:rsidRPr="003F3221">
        <w:rPr>
          <w:shd w:val="clear" w:color="auto" w:fill="C5E0B3"/>
        </w:rPr>
        <w:t xml:space="preserve"> </w:t>
      </w:r>
      <w:r w:rsidR="00F56B0F" w:rsidRPr="003F3221">
        <w:rPr>
          <w:shd w:val="clear" w:color="auto" w:fill="C5E0B3"/>
        </w:rPr>
        <w:t>J</w:t>
      </w:r>
      <w:r w:rsidRPr="003F3221">
        <w:rPr>
          <w:shd w:val="clear" w:color="auto" w:fill="C5E0B3"/>
        </w:rPr>
        <w:t xml:space="preserve">urisdiction, </w:t>
      </w:r>
      <w:r w:rsidR="00F56B0F" w:rsidRPr="003F3221">
        <w:rPr>
          <w:shd w:val="clear" w:color="auto" w:fill="C5E0B3"/>
        </w:rPr>
        <w:t>Contractor</w:t>
      </w:r>
      <w:r w:rsidRPr="003F3221">
        <w:rPr>
          <w:shd w:val="clear" w:color="auto" w:fill="C5E0B3"/>
        </w:rPr>
        <w:t>,</w:t>
      </w:r>
      <w:r w:rsidR="00F56B0F" w:rsidRPr="003F3221">
        <w:rPr>
          <w:shd w:val="clear" w:color="auto" w:fill="C5E0B3"/>
        </w:rPr>
        <w:t xml:space="preserve"> and/or</w:t>
      </w:r>
      <w:r w:rsidRPr="003F3221">
        <w:rPr>
          <w:shd w:val="clear" w:color="auto" w:fill="C5E0B3"/>
        </w:rPr>
        <w:t xml:space="preserve"> third party).</w:t>
      </w:r>
      <w:r w:rsidR="000B45A4" w:rsidRPr="003F3221">
        <w:rPr>
          <w:shd w:val="clear" w:color="auto" w:fill="C5E0B3"/>
        </w:rPr>
        <w:t xml:space="preserve"> </w:t>
      </w:r>
      <w:r w:rsidRPr="003F3221">
        <w:rPr>
          <w:shd w:val="clear" w:color="auto" w:fill="C5E0B3"/>
        </w:rPr>
        <w:t xml:space="preserve">If this is the case, </w:t>
      </w:r>
      <w:r w:rsidR="005E5E1C" w:rsidRPr="003F3221">
        <w:rPr>
          <w:shd w:val="clear" w:color="auto" w:fill="C5E0B3"/>
        </w:rPr>
        <w:t xml:space="preserve">the Jurisdiction should </w:t>
      </w:r>
      <w:r w:rsidRPr="003F3221">
        <w:rPr>
          <w:shd w:val="clear" w:color="auto" w:fill="C5E0B3"/>
        </w:rPr>
        <w:t xml:space="preserve">modify the options above to specify the responsible party for each requirement. For example, </w:t>
      </w:r>
      <w:r w:rsidR="00F56B0F" w:rsidRPr="003F3221">
        <w:rPr>
          <w:shd w:val="clear" w:color="auto" w:fill="C5E0B3"/>
        </w:rPr>
        <w:t xml:space="preserve">the </w:t>
      </w:r>
      <w:r w:rsidRPr="003F3221">
        <w:rPr>
          <w:shd w:val="clear" w:color="auto" w:fill="C5E0B3"/>
        </w:rPr>
        <w:t xml:space="preserve">Jurisdiction may conduct the monitoring </w:t>
      </w:r>
      <w:r w:rsidR="007D0AFE" w:rsidRPr="003F3221">
        <w:rPr>
          <w:shd w:val="clear" w:color="auto" w:fill="C5E0B3"/>
        </w:rPr>
        <w:t>for Single-Family Customers and Contractor for Multi-Family and Commercial Customers</w:t>
      </w:r>
      <w:r w:rsidRPr="00710040">
        <w:rPr>
          <w:shd w:val="clear" w:color="auto" w:fill="D6E3BC"/>
        </w:rPr>
        <w:t>.</w:t>
      </w:r>
    </w:p>
    <w:p w14:paraId="724278C3" w14:textId="35C917FA" w:rsidR="00710040" w:rsidRDefault="00710040" w:rsidP="00BA1234">
      <w:pPr>
        <w:pStyle w:val="Heading3"/>
      </w:pPr>
      <w:r>
        <w:t>6.2.</w:t>
      </w:r>
      <w:r w:rsidR="003B1274">
        <w:t>4</w:t>
      </w:r>
      <w:r>
        <w:tab/>
        <w:t xml:space="preserve">Contamination </w:t>
      </w:r>
      <w:r w:rsidR="0026347B">
        <w:t>M</w:t>
      </w:r>
      <w:r>
        <w:t>onitoring (Waste Evalu</w:t>
      </w:r>
      <w:r w:rsidR="004E282A">
        <w:t>a</w:t>
      </w:r>
      <w:r>
        <w:t xml:space="preserve">tion </w:t>
      </w:r>
      <w:r w:rsidR="00B311B1">
        <w:t>Option</w:t>
      </w:r>
      <w:r>
        <w:t>)</w:t>
      </w:r>
    </w:p>
    <w:p w14:paraId="46AAE79C" w14:textId="3AACD769" w:rsidR="005E5E1C" w:rsidRDefault="00710040" w:rsidP="002C2E88">
      <w:pPr>
        <w:pStyle w:val="GuidanceNotes"/>
      </w:pPr>
      <w:r w:rsidRPr="003F3221">
        <w:rPr>
          <w:shd w:val="clear" w:color="auto" w:fill="C5E0B3"/>
        </w:rPr>
        <w:t>Guidance:</w:t>
      </w:r>
      <w:r w:rsidR="002C2E88" w:rsidRPr="003F3221">
        <w:rPr>
          <w:shd w:val="clear" w:color="auto" w:fill="C5E0B3"/>
        </w:rPr>
        <w:t xml:space="preserve"> </w:t>
      </w:r>
      <w:r w:rsidR="004E5998" w:rsidRPr="003F3221">
        <w:rPr>
          <w:shd w:val="clear" w:color="auto" w:fill="C5E0B3"/>
        </w:rPr>
        <w:t>As described above</w:t>
      </w:r>
      <w:r w:rsidR="003B1274" w:rsidRPr="003F3221">
        <w:rPr>
          <w:shd w:val="clear" w:color="auto" w:fill="C5E0B3"/>
        </w:rPr>
        <w:t xml:space="preserve"> in Section 6.2.3</w:t>
      </w:r>
      <w:r w:rsidR="004E5998" w:rsidRPr="003F3221">
        <w:rPr>
          <w:shd w:val="clear" w:color="auto" w:fill="C5E0B3"/>
        </w:rPr>
        <w:t>, t</w:t>
      </w:r>
      <w:r w:rsidR="002C2E88" w:rsidRPr="003F3221">
        <w:rPr>
          <w:shd w:val="clear" w:color="auto" w:fill="C5E0B3"/>
        </w:rPr>
        <w:t xml:space="preserve">wo contamination monitoring options are provided </w:t>
      </w:r>
      <w:r w:rsidR="003B1274" w:rsidRPr="003F3221">
        <w:rPr>
          <w:shd w:val="clear" w:color="auto" w:fill="C5E0B3"/>
        </w:rPr>
        <w:t xml:space="preserve">under </w:t>
      </w:r>
      <w:r w:rsidR="00D05166" w:rsidRPr="003F3221">
        <w:rPr>
          <w:shd w:val="clear" w:color="auto" w:fill="C5E0B3"/>
        </w:rPr>
        <w:t>SB 1383 Regulations (</w:t>
      </w:r>
      <w:r w:rsidR="003B1274" w:rsidRPr="003F3221">
        <w:rPr>
          <w:shd w:val="clear" w:color="auto" w:fill="C5E0B3"/>
        </w:rPr>
        <w:t>14 CCR Section 18984.5</w:t>
      </w:r>
      <w:r w:rsidR="00D05166" w:rsidRPr="003F3221">
        <w:rPr>
          <w:shd w:val="clear" w:color="auto" w:fill="C5E0B3"/>
        </w:rPr>
        <w:t>)</w:t>
      </w:r>
      <w:r w:rsidR="003B1274" w:rsidRPr="003F3221">
        <w:rPr>
          <w:shd w:val="clear" w:color="auto" w:fill="C5E0B3"/>
        </w:rPr>
        <w:t xml:space="preserve">, and example language for each is included </w:t>
      </w:r>
      <w:r w:rsidR="002C2E88" w:rsidRPr="003F3221">
        <w:rPr>
          <w:shd w:val="clear" w:color="auto" w:fill="C5E0B3"/>
        </w:rPr>
        <w:t xml:space="preserve">in this Model Agreement. </w:t>
      </w:r>
      <w:r w:rsidR="003B1274" w:rsidRPr="003F3221">
        <w:rPr>
          <w:shd w:val="clear" w:color="auto" w:fill="C5E0B3"/>
        </w:rPr>
        <w:t xml:space="preserve">This </w:t>
      </w:r>
      <w:r w:rsidR="002C2E88" w:rsidRPr="003F3221">
        <w:rPr>
          <w:shd w:val="clear" w:color="auto" w:fill="C5E0B3"/>
        </w:rPr>
        <w:t>Section 6.2.</w:t>
      </w:r>
      <w:r w:rsidR="00384EB3" w:rsidRPr="003F3221">
        <w:rPr>
          <w:shd w:val="clear" w:color="auto" w:fill="C5E0B3"/>
        </w:rPr>
        <w:t>4</w:t>
      </w:r>
      <w:r w:rsidR="002C2E88" w:rsidRPr="003F3221">
        <w:rPr>
          <w:shd w:val="clear" w:color="auto" w:fill="C5E0B3"/>
        </w:rPr>
        <w:t xml:space="preserve"> provides the option to use </w:t>
      </w:r>
      <w:r w:rsidR="004E5998" w:rsidRPr="003F3221">
        <w:rPr>
          <w:shd w:val="clear" w:color="auto" w:fill="C5E0B3"/>
        </w:rPr>
        <w:t>waste evaluation</w:t>
      </w:r>
      <w:r w:rsidR="00DC1CBE" w:rsidRPr="003F3221">
        <w:rPr>
          <w:shd w:val="clear" w:color="auto" w:fill="C5E0B3"/>
        </w:rPr>
        <w:t>s</w:t>
      </w:r>
      <w:r w:rsidR="002C2E88" w:rsidRPr="003F3221">
        <w:rPr>
          <w:shd w:val="clear" w:color="auto" w:fill="C5E0B3"/>
        </w:rPr>
        <w:t xml:space="preserve"> to meet the contamination monitoring requirements of </w:t>
      </w:r>
      <w:r w:rsidR="002C22A2" w:rsidRPr="003F3221">
        <w:rPr>
          <w:shd w:val="clear" w:color="auto" w:fill="C5E0B3"/>
        </w:rPr>
        <w:t>14 CCR</w:t>
      </w:r>
      <w:r w:rsidR="0022389D" w:rsidRPr="003F3221">
        <w:rPr>
          <w:shd w:val="clear" w:color="auto" w:fill="C5E0B3"/>
        </w:rPr>
        <w:t xml:space="preserve"> </w:t>
      </w:r>
      <w:r w:rsidR="002C2E88" w:rsidRPr="003F3221">
        <w:rPr>
          <w:shd w:val="clear" w:color="auto" w:fill="C5E0B3"/>
        </w:rPr>
        <w:t>Section 18984.5</w:t>
      </w:r>
      <w:r w:rsidR="003B1274" w:rsidRPr="003F3221">
        <w:rPr>
          <w:shd w:val="clear" w:color="auto" w:fill="C5E0B3"/>
        </w:rPr>
        <w:t>(c)</w:t>
      </w:r>
      <w:r w:rsidR="002C2E88" w:rsidRPr="003F3221">
        <w:rPr>
          <w:shd w:val="clear" w:color="auto" w:fill="C5E0B3"/>
        </w:rPr>
        <w:t xml:space="preserve">. </w:t>
      </w:r>
      <w:r w:rsidR="00F164E0" w:rsidRPr="003F3221">
        <w:rPr>
          <w:shd w:val="clear" w:color="auto" w:fill="C5E0B3"/>
        </w:rPr>
        <w:t>For Jurisdictions using the Standard</w:t>
      </w:r>
      <w:r w:rsidR="003B1274" w:rsidRPr="003F3221">
        <w:rPr>
          <w:shd w:val="clear" w:color="auto" w:fill="C5E0B3"/>
        </w:rPr>
        <w:t>-</w:t>
      </w:r>
      <w:r w:rsidR="00F164E0" w:rsidRPr="003F3221">
        <w:rPr>
          <w:shd w:val="clear" w:color="auto" w:fill="C5E0B3"/>
        </w:rPr>
        <w:t>Compliance Approach with a three-, three-plus-, or two-Container system, e</w:t>
      </w:r>
      <w:r w:rsidR="002C2E88" w:rsidRPr="003F3221">
        <w:rPr>
          <w:shd w:val="clear" w:color="auto" w:fill="C5E0B3"/>
        </w:rPr>
        <w:t>ither of these approaches can be used</w:t>
      </w:r>
      <w:r w:rsidR="002C2E88">
        <w:t xml:space="preserve">. </w:t>
      </w:r>
    </w:p>
    <w:p w14:paraId="2F123465" w14:textId="4986F52F" w:rsidR="002C2E88" w:rsidRDefault="003C536A" w:rsidP="002C2E88">
      <w:pPr>
        <w:pStyle w:val="GuidanceNotes"/>
      </w:pPr>
      <w:r w:rsidRPr="003F3221">
        <w:rPr>
          <w:shd w:val="clear" w:color="auto" w:fill="C5E0B3"/>
        </w:rPr>
        <w:t xml:space="preserve">Jurisdictions using the Performance-Based Compliance Approach are required to comply with the contamination minimization requirements through the waste evaluation option </w:t>
      </w:r>
      <w:r w:rsidR="00F164E0" w:rsidRPr="003F3221">
        <w:rPr>
          <w:shd w:val="clear" w:color="auto" w:fill="C5E0B3"/>
        </w:rPr>
        <w:t xml:space="preserve">pursuant to </w:t>
      </w:r>
      <w:r w:rsidR="007755FE" w:rsidRPr="003F3221">
        <w:rPr>
          <w:shd w:val="clear" w:color="auto" w:fill="C5E0B3"/>
        </w:rPr>
        <w:t>14 CCR</w:t>
      </w:r>
      <w:r w:rsidRPr="003F3221">
        <w:rPr>
          <w:shd w:val="clear" w:color="auto" w:fill="C5E0B3"/>
        </w:rPr>
        <w:t xml:space="preserve"> Section 18984.5(c)</w:t>
      </w:r>
      <w:r w:rsidR="00F164E0" w:rsidRPr="003F3221">
        <w:rPr>
          <w:shd w:val="clear" w:color="auto" w:fill="C5E0B3"/>
        </w:rPr>
        <w:t>, as reflected in this Section 6.2.</w:t>
      </w:r>
      <w:r w:rsidR="00D41A44" w:rsidRPr="003F3221">
        <w:rPr>
          <w:shd w:val="clear" w:color="auto" w:fill="C5E0B3"/>
        </w:rPr>
        <w:t>4</w:t>
      </w:r>
      <w:r w:rsidR="00A71B13">
        <w:t xml:space="preserve">. </w:t>
      </w:r>
    </w:p>
    <w:p w14:paraId="215284C5" w14:textId="2042F4B4" w:rsidR="00BD260C" w:rsidRDefault="00BD260C" w:rsidP="00BD260C">
      <w:pPr>
        <w:pStyle w:val="CustomizationNotes"/>
      </w:pPr>
      <w:r w:rsidRPr="009B4B30">
        <w:rPr>
          <w:shd w:val="clear" w:color="auto" w:fill="B6CCE4"/>
        </w:rPr>
        <w:t xml:space="preserve">Option </w:t>
      </w:r>
      <w:r w:rsidR="00710040" w:rsidRPr="009B4B30">
        <w:rPr>
          <w:shd w:val="clear" w:color="auto" w:fill="B6CCE4"/>
        </w:rPr>
        <w:t>1</w:t>
      </w:r>
      <w:r w:rsidR="005E0C61" w:rsidRPr="009B4B30">
        <w:rPr>
          <w:shd w:val="clear" w:color="auto" w:fill="B6CCE4"/>
        </w:rPr>
        <w:t>:</w:t>
      </w:r>
      <w:r w:rsidRPr="009B4B30">
        <w:rPr>
          <w:shd w:val="clear" w:color="auto" w:fill="B6CCE4"/>
        </w:rPr>
        <w:t xml:space="preserve"> </w:t>
      </w:r>
      <w:r w:rsidR="00710040" w:rsidRPr="009B4B30">
        <w:rPr>
          <w:shd w:val="clear" w:color="auto" w:fill="B6CCE4"/>
        </w:rPr>
        <w:t xml:space="preserve">Waste Evaluation </w:t>
      </w:r>
      <w:r w:rsidRPr="009B4B30">
        <w:rPr>
          <w:shd w:val="clear" w:color="auto" w:fill="B6CCE4"/>
        </w:rPr>
        <w:t xml:space="preserve">Monitoring by </w:t>
      </w:r>
      <w:r w:rsidR="00710040" w:rsidRPr="009B4B30">
        <w:rPr>
          <w:shd w:val="clear" w:color="auto" w:fill="B6CCE4"/>
        </w:rPr>
        <w:t>J</w:t>
      </w:r>
      <w:r w:rsidRPr="009B4B30">
        <w:rPr>
          <w:shd w:val="clear" w:color="auto" w:fill="B6CCE4"/>
        </w:rPr>
        <w:t xml:space="preserve">urisdiction or </w:t>
      </w:r>
      <w:r w:rsidR="00710040" w:rsidRPr="009B4B30">
        <w:rPr>
          <w:shd w:val="clear" w:color="auto" w:fill="B6CCE4"/>
        </w:rPr>
        <w:t>T</w:t>
      </w:r>
      <w:r w:rsidRPr="009B4B30">
        <w:rPr>
          <w:shd w:val="clear" w:color="auto" w:fill="B6CCE4"/>
        </w:rPr>
        <w:t xml:space="preserve">hird </w:t>
      </w:r>
      <w:r w:rsidR="00710040" w:rsidRPr="009B4B30">
        <w:rPr>
          <w:shd w:val="clear" w:color="auto" w:fill="B6CCE4"/>
        </w:rPr>
        <w:t>P</w:t>
      </w:r>
      <w:r w:rsidRPr="009B4B30">
        <w:rPr>
          <w:shd w:val="clear" w:color="auto" w:fill="B6CCE4"/>
        </w:rPr>
        <w:t>arty</w:t>
      </w:r>
    </w:p>
    <w:p w14:paraId="3DED1838" w14:textId="600F77C4" w:rsidR="005E5E1C" w:rsidRDefault="00BD260C" w:rsidP="00A71B13">
      <w:pPr>
        <w:pStyle w:val="1LevelA"/>
      </w:pPr>
      <w:r>
        <w:t>A.</w:t>
      </w:r>
      <w:r>
        <w:tab/>
      </w:r>
      <w:r w:rsidRPr="00710040">
        <w:rPr>
          <w:b/>
        </w:rPr>
        <w:t xml:space="preserve">Sampling </w:t>
      </w:r>
      <w:r w:rsidR="00710040" w:rsidRPr="00710040">
        <w:rPr>
          <w:b/>
        </w:rPr>
        <w:t>Method, Study Protocols</w:t>
      </w:r>
      <w:r w:rsidR="00710040">
        <w:t xml:space="preserve">. </w:t>
      </w:r>
    </w:p>
    <w:p w14:paraId="16957AAB" w14:textId="5978D92D" w:rsidR="005E5E1C" w:rsidRDefault="005E5E1C" w:rsidP="005E5E1C">
      <w:pPr>
        <w:pStyle w:val="2Level1"/>
        <w:rPr>
          <w:rStyle w:val="SB1383SpecificChar"/>
          <w:color w:val="000000" w:themeColor="text1"/>
        </w:rPr>
      </w:pPr>
      <w:r w:rsidRPr="005E5E1C">
        <w:t>1.</w:t>
      </w:r>
      <w:r w:rsidRPr="005E5E1C">
        <w:tab/>
      </w:r>
      <w:r w:rsidR="00A71B13" w:rsidRPr="009B4B30">
        <w:rPr>
          <w:shd w:val="clear" w:color="auto" w:fill="B6CCE4"/>
        </w:rPr>
        <w:t xml:space="preserve">Option 1.A.1 – </w:t>
      </w:r>
      <w:r w:rsidR="00A162A9" w:rsidRPr="009B4B30">
        <w:rPr>
          <w:shd w:val="clear" w:color="auto" w:fill="B6CCE4"/>
        </w:rPr>
        <w:t>For Jurisdictions using the Standard-Compliance Approach</w:t>
      </w:r>
      <w:r w:rsidR="00A71B13" w:rsidRPr="002C3888">
        <w:rPr>
          <w:shd w:val="clear" w:color="auto" w:fill="B8CCE4"/>
        </w:rPr>
        <w:t>:</w:t>
      </w:r>
      <w:r w:rsidR="00A71B13" w:rsidRPr="002C3888">
        <w:t xml:space="preserve"> </w:t>
      </w:r>
      <w:r w:rsidR="00BD260C" w:rsidRPr="00A629F4">
        <w:rPr>
          <w:rStyle w:val="SB1383SpecificChar"/>
          <w:color w:val="280DF3"/>
        </w:rPr>
        <w:t xml:space="preserve">The </w:t>
      </w:r>
      <w:r w:rsidR="002C2E88" w:rsidRPr="00A629F4">
        <w:rPr>
          <w:rStyle w:val="SB1383SpecificChar"/>
          <w:color w:val="280DF3"/>
        </w:rPr>
        <w:t>J</w:t>
      </w:r>
      <w:r w:rsidR="00BD260C" w:rsidRPr="00A629F4">
        <w:rPr>
          <w:rStyle w:val="SB1383SpecificChar"/>
          <w:color w:val="280DF3"/>
        </w:rPr>
        <w:t>urisdiction</w:t>
      </w:r>
      <w:r w:rsidR="0077681A" w:rsidRPr="00A629F4">
        <w:rPr>
          <w:rStyle w:val="SB1383SpecificChar"/>
          <w:color w:val="280DF3"/>
        </w:rPr>
        <w:t>, or its designee,</w:t>
      </w:r>
      <w:r w:rsidR="00BD260C" w:rsidRPr="00A629F4">
        <w:rPr>
          <w:rStyle w:val="SB1383SpecificChar"/>
          <w:color w:val="280DF3"/>
        </w:rPr>
        <w:t xml:space="preserve"> </w:t>
      </w:r>
      <w:r w:rsidR="00895502" w:rsidRPr="00A629F4">
        <w:rPr>
          <w:rStyle w:val="SB1383SpecificChar"/>
          <w:color w:val="280DF3"/>
        </w:rPr>
        <w:t xml:space="preserve">intends to </w:t>
      </w:r>
      <w:r w:rsidR="00BD260C" w:rsidRPr="00A629F4">
        <w:rPr>
          <w:rStyle w:val="SB1383SpecificChar"/>
          <w:color w:val="280DF3"/>
        </w:rPr>
        <w:t xml:space="preserve">conduct </w:t>
      </w:r>
      <w:r w:rsidR="004E5998" w:rsidRPr="00A629F4">
        <w:rPr>
          <w:rStyle w:val="SB1383SpecificChar"/>
          <w:color w:val="280DF3"/>
        </w:rPr>
        <w:t>waste evaluation</w:t>
      </w:r>
      <w:r w:rsidR="0021307D" w:rsidRPr="00A629F4">
        <w:rPr>
          <w:rStyle w:val="SB1383SpecificChar"/>
          <w:color w:val="280DF3"/>
        </w:rPr>
        <w:t>s</w:t>
      </w:r>
      <w:r w:rsidR="00BD260C" w:rsidRPr="00A629F4">
        <w:rPr>
          <w:rStyle w:val="SB1383SpecificChar"/>
          <w:color w:val="280DF3"/>
        </w:rPr>
        <w:t xml:space="preserve"> for </w:t>
      </w:r>
      <w:r w:rsidR="002C2E88" w:rsidRPr="00A629F4">
        <w:rPr>
          <w:rStyle w:val="SB1383SpecificChar"/>
          <w:color w:val="280DF3"/>
        </w:rPr>
        <w:t>Prohibited Container Contaminants</w:t>
      </w:r>
      <w:r w:rsidR="002C2E88" w:rsidRPr="00FE7E8A">
        <w:rPr>
          <w:rStyle w:val="SB1383SpecificChar"/>
        </w:rPr>
        <w:t xml:space="preserve"> </w:t>
      </w:r>
      <w:r w:rsidR="00B03188" w:rsidRPr="00B03188">
        <w:rPr>
          <w:rStyle w:val="SB1383SpecificChar"/>
          <w:color w:val="auto"/>
        </w:rPr>
        <w:t xml:space="preserve">though sampling of materials from </w:t>
      </w:r>
      <w:r w:rsidR="00A71B13">
        <w:rPr>
          <w:rStyle w:val="SB1383SpecificChar"/>
          <w:color w:val="auto"/>
        </w:rPr>
        <w:t xml:space="preserve">all </w:t>
      </w:r>
      <w:r w:rsidR="002C2E88" w:rsidRPr="00A629F4">
        <w:rPr>
          <w:rStyle w:val="SB1383SpecificChar"/>
          <w:color w:val="280DF3"/>
        </w:rPr>
        <w:t>C</w:t>
      </w:r>
      <w:r w:rsidR="00BD260C" w:rsidRPr="00A629F4">
        <w:rPr>
          <w:rStyle w:val="SB1383SpecificChar"/>
          <w:color w:val="280DF3"/>
        </w:rPr>
        <w:t>ontainer</w:t>
      </w:r>
      <w:r w:rsidR="00A71B13" w:rsidRPr="00A629F4">
        <w:rPr>
          <w:rStyle w:val="SB1383SpecificChar"/>
          <w:color w:val="280DF3"/>
        </w:rPr>
        <w:t xml:space="preserve"> type</w:t>
      </w:r>
      <w:r w:rsidR="00BD260C" w:rsidRPr="00A629F4">
        <w:rPr>
          <w:rStyle w:val="SB1383SpecificChar"/>
          <w:color w:val="280DF3"/>
        </w:rPr>
        <w:t>s</w:t>
      </w:r>
      <w:r w:rsidR="00A71B13" w:rsidRPr="00A629F4">
        <w:rPr>
          <w:rStyle w:val="SB1383SpecificChar"/>
          <w:color w:val="280DF3"/>
        </w:rPr>
        <w:t xml:space="preserve"> serviced by the Jurisdiction’s Collection program</w:t>
      </w:r>
      <w:r w:rsidR="00BD260C" w:rsidRPr="00FE7E8A">
        <w:rPr>
          <w:rStyle w:val="SB1383SpecificChar"/>
        </w:rPr>
        <w:t xml:space="preserve"> </w:t>
      </w:r>
      <w:r w:rsidR="00B03188" w:rsidRPr="00B03188">
        <w:rPr>
          <w:rStyle w:val="SB1383SpecificChar"/>
          <w:color w:val="auto"/>
        </w:rPr>
        <w:t xml:space="preserve">and </w:t>
      </w:r>
      <w:r w:rsidR="0015750F">
        <w:rPr>
          <w:rStyle w:val="SB1383SpecificChar"/>
          <w:color w:val="auto"/>
        </w:rPr>
        <w:t>shall</w:t>
      </w:r>
      <w:r w:rsidR="00B03188" w:rsidRPr="00B03188">
        <w:rPr>
          <w:rStyle w:val="SB1383SpecificChar"/>
          <w:color w:val="auto"/>
        </w:rPr>
        <w:t xml:space="preserve"> do so </w:t>
      </w:r>
      <w:r w:rsidR="00A71B13" w:rsidRPr="00A629F4">
        <w:rPr>
          <w:rStyle w:val="SB1383SpecificChar"/>
          <w:color w:val="280DF3"/>
        </w:rPr>
        <w:t>at least</w:t>
      </w:r>
      <w:r w:rsidR="0077681A" w:rsidRPr="00A629F4">
        <w:rPr>
          <w:rStyle w:val="SB1383SpecificChar"/>
          <w:color w:val="280DF3"/>
        </w:rPr>
        <w:t xml:space="preserve"> </w:t>
      </w:r>
      <w:r w:rsidR="00BD260C" w:rsidRPr="00A629F4">
        <w:rPr>
          <w:rStyle w:val="SB1383SpecificChar"/>
          <w:color w:val="280DF3"/>
        </w:rPr>
        <w:t>twice per year</w:t>
      </w:r>
      <w:r w:rsidR="002C2E88" w:rsidRPr="00A629F4">
        <w:rPr>
          <w:rStyle w:val="SB1383SpecificChar"/>
          <w:color w:val="280DF3"/>
        </w:rPr>
        <w:t xml:space="preserve"> and</w:t>
      </w:r>
      <w:r w:rsidR="00BD260C" w:rsidRPr="00A629F4">
        <w:rPr>
          <w:rStyle w:val="SB1383SpecificChar"/>
          <w:color w:val="280DF3"/>
        </w:rPr>
        <w:t xml:space="preserve"> in two distinct seasons of the year</w:t>
      </w:r>
      <w:r w:rsidR="00BD260C">
        <w:rPr>
          <w:rStyle w:val="SB1383SpecificChar"/>
        </w:rPr>
        <w:t xml:space="preserve"> </w:t>
      </w:r>
      <w:r w:rsidR="00BD260C" w:rsidRPr="00A42A46">
        <w:rPr>
          <w:rStyle w:val="SB1383SpecificChar"/>
          <w:color w:val="000000" w:themeColor="text1"/>
        </w:rPr>
        <w:t xml:space="preserve">in a manner </w:t>
      </w:r>
      <w:r w:rsidR="00BD260C">
        <w:rPr>
          <w:rStyle w:val="SB1383SpecificChar"/>
          <w:color w:val="000000" w:themeColor="text1"/>
        </w:rPr>
        <w:t>that complies</w:t>
      </w:r>
      <w:r w:rsidR="00BD260C" w:rsidRPr="00D24586">
        <w:rPr>
          <w:rStyle w:val="SB1383SpecificChar"/>
          <w:color w:val="000000" w:themeColor="text1"/>
        </w:rPr>
        <w:t xml:space="preserve"> with the requirements of </w:t>
      </w:r>
      <w:r w:rsidR="00097D45">
        <w:rPr>
          <w:rStyle w:val="SB1383SpecificChar"/>
          <w:color w:val="000000" w:themeColor="text1"/>
        </w:rPr>
        <w:t>14 CCR Section 18984.5(c)</w:t>
      </w:r>
      <w:r w:rsidR="00BD260C" w:rsidRPr="00D24586">
        <w:rPr>
          <w:rStyle w:val="SB1383SpecificChar"/>
          <w:color w:val="000000" w:themeColor="text1"/>
        </w:rPr>
        <w:t xml:space="preserve">. </w:t>
      </w:r>
    </w:p>
    <w:p w14:paraId="1A201D34" w14:textId="0C3069AB" w:rsidR="00A71B13" w:rsidRDefault="005E5E1C" w:rsidP="005E5E1C">
      <w:pPr>
        <w:pStyle w:val="2Level1"/>
      </w:pPr>
      <w:r>
        <w:t>2.</w:t>
      </w:r>
      <w:r>
        <w:tab/>
      </w:r>
      <w:r w:rsidR="00A71B13" w:rsidRPr="009B4B30">
        <w:rPr>
          <w:rStyle w:val="SB1383SpecificChar"/>
          <w:color w:val="000000" w:themeColor="text1"/>
          <w:shd w:val="clear" w:color="auto" w:fill="B6CCE4"/>
        </w:rPr>
        <w:t xml:space="preserve">Option 1.A.2 – </w:t>
      </w:r>
      <w:r w:rsidR="00A162A9" w:rsidRPr="009B4B30">
        <w:rPr>
          <w:rStyle w:val="SB1383SpecificChar"/>
          <w:color w:val="000000" w:themeColor="text1"/>
          <w:shd w:val="clear" w:color="auto" w:fill="B6CCE4"/>
        </w:rPr>
        <w:t>For Jurisdictions using the Performance-Based Compliance Approach</w:t>
      </w:r>
      <w:r w:rsidR="00A162A9">
        <w:rPr>
          <w:rStyle w:val="SB1383SpecificChar"/>
          <w:color w:val="000000" w:themeColor="text1"/>
          <w:shd w:val="clear" w:color="auto" w:fill="B6CCE4"/>
        </w:rPr>
        <w:t>:</w:t>
      </w:r>
      <w:r w:rsidR="00A71B13">
        <w:rPr>
          <w:rStyle w:val="SB1383SpecificChar"/>
          <w:color w:val="000000" w:themeColor="text1"/>
        </w:rPr>
        <w:t xml:space="preserve"> </w:t>
      </w:r>
      <w:r w:rsidR="00A71B13" w:rsidRPr="00A629F4">
        <w:rPr>
          <w:rStyle w:val="SB1383SpecificChar"/>
          <w:color w:val="280DF3"/>
        </w:rPr>
        <w:t>The Jurisdiction, or its designee, intends to conduct waste evaluation</w:t>
      </w:r>
      <w:r w:rsidR="003B06A4" w:rsidRPr="00A629F4">
        <w:rPr>
          <w:rStyle w:val="SB1383SpecificChar"/>
          <w:color w:val="280DF3"/>
        </w:rPr>
        <w:t>s</w:t>
      </w:r>
      <w:r w:rsidR="00A71B13" w:rsidRPr="00A629F4">
        <w:rPr>
          <w:rStyle w:val="SB1383SpecificChar"/>
          <w:color w:val="280DF3"/>
        </w:rPr>
        <w:t xml:space="preserve"> for Prohibited Container Contaminants</w:t>
      </w:r>
      <w:r w:rsidR="00A71B13" w:rsidRPr="00FE7E8A">
        <w:rPr>
          <w:rStyle w:val="SB1383SpecificChar"/>
        </w:rPr>
        <w:t xml:space="preserve"> </w:t>
      </w:r>
      <w:r w:rsidR="00A71B13" w:rsidRPr="00B03188">
        <w:rPr>
          <w:rStyle w:val="SB1383SpecificChar"/>
          <w:color w:val="auto"/>
        </w:rPr>
        <w:t xml:space="preserve">though sampling of materials from </w:t>
      </w:r>
      <w:r w:rsidR="00A71B13">
        <w:rPr>
          <w:rStyle w:val="SB1383SpecificChar"/>
          <w:color w:val="auto"/>
        </w:rPr>
        <w:t xml:space="preserve">all </w:t>
      </w:r>
      <w:r w:rsidR="00A71B13" w:rsidRPr="00A629F4">
        <w:rPr>
          <w:rStyle w:val="SB1383SpecificChar"/>
          <w:color w:val="280DF3"/>
        </w:rPr>
        <w:t xml:space="preserve">Container types serviced by the Jurisdiction’s Collection program </w:t>
      </w:r>
      <w:r w:rsidR="00A71B13" w:rsidRPr="00B03188">
        <w:rPr>
          <w:rStyle w:val="SB1383SpecificChar"/>
          <w:color w:val="auto"/>
        </w:rPr>
        <w:t xml:space="preserve">and </w:t>
      </w:r>
      <w:r w:rsidR="0015750F">
        <w:rPr>
          <w:rStyle w:val="SB1383SpecificChar"/>
          <w:color w:val="auto"/>
        </w:rPr>
        <w:t>shall</w:t>
      </w:r>
      <w:r w:rsidR="00A71B13" w:rsidRPr="00B03188">
        <w:rPr>
          <w:rStyle w:val="SB1383SpecificChar"/>
          <w:color w:val="auto"/>
        </w:rPr>
        <w:t xml:space="preserve"> do </w:t>
      </w:r>
      <w:r w:rsidRPr="005E5E1C">
        <w:rPr>
          <w:rStyle w:val="SB1383SpecificChar"/>
          <w:color w:val="auto"/>
        </w:rPr>
        <w:t xml:space="preserve">so </w:t>
      </w:r>
      <w:r w:rsidR="00A71B13" w:rsidRPr="00A629F4">
        <w:rPr>
          <w:rStyle w:val="SB1383SpecificChar"/>
          <w:color w:val="280DF3"/>
        </w:rPr>
        <w:t xml:space="preserve">at least twice per year for the </w:t>
      </w:r>
      <w:r w:rsidR="00020298" w:rsidRPr="00A629F4">
        <w:rPr>
          <w:rStyle w:val="SB1383SpecificChar"/>
          <w:color w:val="280DF3"/>
        </w:rPr>
        <w:t>Blue</w:t>
      </w:r>
      <w:r w:rsidR="00A71B13" w:rsidRPr="00A629F4">
        <w:rPr>
          <w:rStyle w:val="SB1383SpecificChar"/>
          <w:color w:val="280DF3"/>
        </w:rPr>
        <w:t xml:space="preserve"> and </w:t>
      </w:r>
      <w:r w:rsidR="00020298" w:rsidRPr="00A629F4">
        <w:rPr>
          <w:rStyle w:val="SB1383SpecificChar"/>
          <w:color w:val="280DF3"/>
        </w:rPr>
        <w:t>Green</w:t>
      </w:r>
      <w:r w:rsidR="00A71B13" w:rsidRPr="00A629F4">
        <w:rPr>
          <w:rStyle w:val="SB1383SpecificChar"/>
          <w:color w:val="280DF3"/>
        </w:rPr>
        <w:t xml:space="preserve"> Containers and once per quarter for the </w:t>
      </w:r>
      <w:r w:rsidR="00020298" w:rsidRPr="00A629F4">
        <w:rPr>
          <w:rStyle w:val="SB1383SpecificChar"/>
          <w:color w:val="280DF3"/>
        </w:rPr>
        <w:t>Gray</w:t>
      </w:r>
      <w:r w:rsidR="00A71B13" w:rsidRPr="00A629F4">
        <w:rPr>
          <w:rStyle w:val="SB1383SpecificChar"/>
          <w:color w:val="280DF3"/>
        </w:rPr>
        <w:t xml:space="preserve"> Containers </w:t>
      </w:r>
      <w:r w:rsidR="00A71B13" w:rsidRPr="00A42A46">
        <w:rPr>
          <w:rStyle w:val="SB1383SpecificChar"/>
          <w:color w:val="000000" w:themeColor="text1"/>
        </w:rPr>
        <w:t xml:space="preserve">in a manner </w:t>
      </w:r>
      <w:r w:rsidR="00A71B13">
        <w:rPr>
          <w:rStyle w:val="SB1383SpecificChar"/>
          <w:color w:val="000000" w:themeColor="text1"/>
        </w:rPr>
        <w:t>that complies</w:t>
      </w:r>
      <w:r w:rsidR="00A71B13" w:rsidRPr="00D24586">
        <w:rPr>
          <w:rStyle w:val="SB1383SpecificChar"/>
          <w:color w:val="000000" w:themeColor="text1"/>
        </w:rPr>
        <w:t xml:space="preserve"> with the requirements of </w:t>
      </w:r>
      <w:r w:rsidR="00097D45">
        <w:rPr>
          <w:rStyle w:val="SB1383SpecificChar"/>
          <w:color w:val="000000" w:themeColor="text1"/>
        </w:rPr>
        <w:t>14 CCR Section 18984.5(c)</w:t>
      </w:r>
      <w:r w:rsidR="00A71B13">
        <w:rPr>
          <w:rStyle w:val="SB1383SpecificChar"/>
          <w:color w:val="000000" w:themeColor="text1"/>
        </w:rPr>
        <w:t>.</w:t>
      </w:r>
    </w:p>
    <w:p w14:paraId="65BF1C39" w14:textId="505946B3" w:rsidR="0077681A" w:rsidRDefault="00BD260C" w:rsidP="00AA4B53">
      <w:pPr>
        <w:pStyle w:val="1LevelA"/>
      </w:pPr>
      <w:r>
        <w:t>B.</w:t>
      </w:r>
      <w:r>
        <w:tab/>
      </w:r>
      <w:r w:rsidRPr="00710040">
        <w:rPr>
          <w:b/>
        </w:rPr>
        <w:t xml:space="preserve">Hauler </w:t>
      </w:r>
      <w:r w:rsidR="00710040" w:rsidRPr="00710040">
        <w:rPr>
          <w:b/>
        </w:rPr>
        <w:t>Cooperation Required</w:t>
      </w:r>
      <w:r w:rsidR="00710040">
        <w:t xml:space="preserve">. </w:t>
      </w:r>
      <w:r w:rsidR="0077681A">
        <w:t xml:space="preserve">Contractor shall cooperate with all waste evaluations or other contamination monitoring processes conducted by the Jurisdiction, or its designee. Contractor’s cooperation may include, but is not limited to: providing data, equipment, revised </w:t>
      </w:r>
      <w:r w:rsidR="00F208AD">
        <w:t>Hauler R</w:t>
      </w:r>
      <w:r w:rsidR="0077681A">
        <w:t xml:space="preserve">oute sequencing or timing, and/or training necessary for Jurisdiction staff </w:t>
      </w:r>
      <w:r w:rsidR="00AA4B53">
        <w:t xml:space="preserve">on </w:t>
      </w:r>
      <w:r w:rsidR="00A40360">
        <w:t>Hauler Route</w:t>
      </w:r>
      <w:r w:rsidR="00AA4B53">
        <w:t xml:space="preserve"> safety or </w:t>
      </w:r>
      <w:r w:rsidR="0077681A">
        <w:t>sampling of Discarded Material from Container</w:t>
      </w:r>
      <w:r w:rsidR="005A278A">
        <w:t>s</w:t>
      </w:r>
      <w:r w:rsidR="0077681A">
        <w:t>. Contractor recognizes that the waste evaluation</w:t>
      </w:r>
      <w:r w:rsidR="003B06A4">
        <w:t>s</w:t>
      </w:r>
      <w:r w:rsidR="0077681A">
        <w:t xml:space="preserve"> may conflict with normal working operations or </w:t>
      </w:r>
      <w:r w:rsidR="00A40360">
        <w:t>Hauler Route</w:t>
      </w:r>
      <w:r w:rsidR="0077681A">
        <w:t xml:space="preserve"> times otherwise set out in this Agreement. Contractor shall make adjustments to its normal working operations or </w:t>
      </w:r>
      <w:r w:rsidR="0017431D">
        <w:t>Hauler R</w:t>
      </w:r>
      <w:r w:rsidR="0077681A">
        <w:t xml:space="preserve">oute times as reasonably requested by the Jurisdiction and shall comply with the waste evaluation process, regardless of those impacts. Upon Jurisdiction request for information or support, Contractor shall provide a response to Jurisdiction requests in a timely manner, not to exceed </w:t>
      </w:r>
      <w:r w:rsidR="00A162A9" w:rsidRPr="009B4B30">
        <w:rPr>
          <w:shd w:val="clear" w:color="auto" w:fill="B6CCE4"/>
        </w:rPr>
        <w:t>____ (</w:t>
      </w:r>
      <w:r w:rsidR="00A10058" w:rsidRPr="009B4B30">
        <w:rPr>
          <w:shd w:val="clear" w:color="auto" w:fill="B6CCE4"/>
        </w:rPr>
        <w:t>__</w:t>
      </w:r>
      <w:r w:rsidR="00A162A9" w:rsidRPr="009B4B30">
        <w:rPr>
          <w:shd w:val="clear" w:color="auto" w:fill="B6CCE4"/>
        </w:rPr>
        <w:t>)</w:t>
      </w:r>
      <w:r w:rsidR="0077681A">
        <w:t xml:space="preserve"> days from receipt of the request.</w:t>
      </w:r>
    </w:p>
    <w:p w14:paraId="01E4C892" w14:textId="7EEB5A16" w:rsidR="00BD260C" w:rsidRDefault="00BD260C" w:rsidP="00BD260C">
      <w:pPr>
        <w:pStyle w:val="CustomizationNotes"/>
      </w:pPr>
      <w:r w:rsidRPr="009B4B30">
        <w:rPr>
          <w:shd w:val="clear" w:color="auto" w:fill="B6CCE4"/>
        </w:rPr>
        <w:t>Option 2</w:t>
      </w:r>
      <w:r w:rsidR="005E0C61" w:rsidRPr="009B4B30">
        <w:rPr>
          <w:shd w:val="clear" w:color="auto" w:fill="B6CCE4"/>
        </w:rPr>
        <w:t>:</w:t>
      </w:r>
      <w:r w:rsidRPr="009B4B30">
        <w:rPr>
          <w:shd w:val="clear" w:color="auto" w:fill="B6CCE4"/>
        </w:rPr>
        <w:t xml:space="preserve"> </w:t>
      </w:r>
      <w:r w:rsidR="00710040" w:rsidRPr="009B4B30">
        <w:rPr>
          <w:shd w:val="clear" w:color="auto" w:fill="B6CCE4"/>
        </w:rPr>
        <w:t xml:space="preserve">Waste Evaluation </w:t>
      </w:r>
      <w:r w:rsidRPr="009B4B30">
        <w:rPr>
          <w:shd w:val="clear" w:color="auto" w:fill="B6CCE4"/>
        </w:rPr>
        <w:t>Monitoring</w:t>
      </w:r>
      <w:r>
        <w:t xml:space="preserve"> </w:t>
      </w:r>
      <w:r w:rsidRPr="009B4B30">
        <w:rPr>
          <w:shd w:val="clear" w:color="auto" w:fill="B6CCE4"/>
        </w:rPr>
        <w:t xml:space="preserve">by </w:t>
      </w:r>
      <w:r w:rsidR="004E5998" w:rsidRPr="009B4B30">
        <w:rPr>
          <w:shd w:val="clear" w:color="auto" w:fill="B6CCE4"/>
        </w:rPr>
        <w:t>Contractor</w:t>
      </w:r>
    </w:p>
    <w:p w14:paraId="40EF3EEA" w14:textId="59FAB513" w:rsidR="00BD260C" w:rsidRPr="001038AD" w:rsidRDefault="00710040" w:rsidP="00710040">
      <w:pPr>
        <w:pStyle w:val="1LevelA"/>
        <w:rPr>
          <w:color w:val="000000" w:themeColor="text1"/>
        </w:rPr>
      </w:pPr>
      <w:r>
        <w:t>A.</w:t>
      </w:r>
      <w:r>
        <w:tab/>
      </w:r>
      <w:r w:rsidRPr="00710040">
        <w:rPr>
          <w:b/>
        </w:rPr>
        <w:t>General</w:t>
      </w:r>
      <w:r>
        <w:t xml:space="preserve">. </w:t>
      </w:r>
      <w:r w:rsidR="00BD260C">
        <w:t xml:space="preserve">Contractor shall, at its sole expense, </w:t>
      </w:r>
      <w:r w:rsidR="00BD260C" w:rsidRPr="00AA4B53">
        <w:rPr>
          <w:rStyle w:val="SB1383SpecificChar"/>
          <w:color w:val="auto"/>
        </w:rPr>
        <w:t xml:space="preserve">conduct waste </w:t>
      </w:r>
      <w:r w:rsidR="003B06A4">
        <w:rPr>
          <w:rStyle w:val="SB1383SpecificChar"/>
          <w:color w:val="auto"/>
        </w:rPr>
        <w:t>evaluations</w:t>
      </w:r>
      <w:r w:rsidR="00BD260C" w:rsidRPr="00AA4B53">
        <w:rPr>
          <w:rStyle w:val="SB1383SpecificChar"/>
          <w:color w:val="auto"/>
        </w:rPr>
        <w:t xml:space="preserve"> that </w:t>
      </w:r>
      <w:r w:rsidR="00AA4B53">
        <w:rPr>
          <w:rStyle w:val="SB1383SpecificChar"/>
          <w:color w:val="auto"/>
        </w:rPr>
        <w:t xml:space="preserve">comply with the requirements of this Section and </w:t>
      </w:r>
      <w:r w:rsidR="00BD260C" w:rsidRPr="00AA4B53">
        <w:rPr>
          <w:rStyle w:val="SB1383SpecificChar"/>
          <w:color w:val="auto"/>
        </w:rPr>
        <w:t xml:space="preserve">meet the </w:t>
      </w:r>
      <w:r w:rsidR="00AA4B53">
        <w:rPr>
          <w:rStyle w:val="SB1383SpecificChar"/>
          <w:color w:val="auto"/>
        </w:rPr>
        <w:t xml:space="preserve">requirements of </w:t>
      </w:r>
      <w:r w:rsidR="00BF0B4B">
        <w:rPr>
          <w:rStyle w:val="SB1383SpecificChar"/>
          <w:color w:val="auto"/>
        </w:rPr>
        <w:t>14 CCR Section 189</w:t>
      </w:r>
      <w:r w:rsidR="00AA4B53">
        <w:rPr>
          <w:rStyle w:val="SB1383SpecificChar"/>
          <w:color w:val="auto"/>
        </w:rPr>
        <w:t>84.5(c)</w:t>
      </w:r>
      <w:r w:rsidR="00BD260C" w:rsidRPr="00AA4B53">
        <w:rPr>
          <w:rStyle w:val="SB1383SpecificChar"/>
          <w:color w:val="auto"/>
        </w:rPr>
        <w:t xml:space="preserve">. </w:t>
      </w:r>
      <w:r w:rsidR="004C0545" w:rsidRPr="00AA4B53">
        <w:rPr>
          <w:rStyle w:val="SB1383SpecificChar"/>
          <w:color w:val="auto"/>
        </w:rPr>
        <w:t xml:space="preserve">The </w:t>
      </w:r>
      <w:r w:rsidR="004C0545">
        <w:rPr>
          <w:rStyle w:val="SB1383SpecificChar"/>
          <w:color w:val="auto"/>
        </w:rPr>
        <w:t>J</w:t>
      </w:r>
      <w:r w:rsidR="004C0545" w:rsidRPr="00AA4B53">
        <w:rPr>
          <w:rStyle w:val="SB1383SpecificChar"/>
          <w:color w:val="auto"/>
        </w:rPr>
        <w:t>urisdiction maintai</w:t>
      </w:r>
      <w:r w:rsidR="004C0545" w:rsidRPr="00AD7CEB">
        <w:rPr>
          <w:rStyle w:val="SB1383SpecificChar"/>
          <w:color w:val="000000" w:themeColor="text1"/>
        </w:rPr>
        <w:t xml:space="preserve">ns the right to observe, or hire a third party to observe, the </w:t>
      </w:r>
      <w:r w:rsidR="004C0545">
        <w:rPr>
          <w:rStyle w:val="SB1383SpecificChar"/>
          <w:color w:val="000000" w:themeColor="text1"/>
        </w:rPr>
        <w:t xml:space="preserve">waste </w:t>
      </w:r>
      <w:r w:rsidR="006377A2">
        <w:rPr>
          <w:rStyle w:val="SB1383SpecificChar"/>
          <w:color w:val="000000" w:themeColor="text1"/>
        </w:rPr>
        <w:t>evaluations</w:t>
      </w:r>
      <w:r w:rsidR="004C0545">
        <w:rPr>
          <w:rStyle w:val="SB1383SpecificChar"/>
        </w:rPr>
        <w:t xml:space="preserve">. </w:t>
      </w:r>
      <w:r w:rsidR="00895502" w:rsidRPr="001038AD">
        <w:rPr>
          <w:rStyle w:val="SB1383SpecificChar"/>
          <w:color w:val="000000" w:themeColor="text1"/>
        </w:rPr>
        <w:t xml:space="preserve">Contractor shall, no later than </w:t>
      </w:r>
      <w:r w:rsidR="00895502" w:rsidRPr="009B4B30">
        <w:rPr>
          <w:rStyle w:val="SB1383SpecificChar"/>
          <w:color w:val="000000" w:themeColor="text1"/>
          <w:shd w:val="clear" w:color="auto" w:fill="B6CCE4"/>
        </w:rPr>
        <w:t>January 15</w:t>
      </w:r>
      <w:r w:rsidR="00895502" w:rsidRPr="001038AD">
        <w:rPr>
          <w:rStyle w:val="SB1383SpecificChar"/>
          <w:color w:val="000000" w:themeColor="text1"/>
        </w:rPr>
        <w:t xml:space="preserve"> of each calendar year, provide the Jurisdiction with </w:t>
      </w:r>
      <w:r w:rsidR="004C0545">
        <w:rPr>
          <w:rStyle w:val="SB1383SpecificChar"/>
          <w:color w:val="000000" w:themeColor="text1"/>
        </w:rPr>
        <w:t xml:space="preserve">a proposed waste </w:t>
      </w:r>
      <w:r w:rsidR="006377A2">
        <w:rPr>
          <w:rStyle w:val="SB1383SpecificChar"/>
          <w:color w:val="000000" w:themeColor="text1"/>
        </w:rPr>
        <w:t>evaluation</w:t>
      </w:r>
      <w:r w:rsidR="00D33758">
        <w:rPr>
          <w:rStyle w:val="SB1383SpecificChar"/>
          <w:color w:val="000000" w:themeColor="text1"/>
        </w:rPr>
        <w:t xml:space="preserve"> </w:t>
      </w:r>
      <w:r w:rsidR="004C0545">
        <w:rPr>
          <w:rStyle w:val="SB1383SpecificChar"/>
          <w:color w:val="000000" w:themeColor="text1"/>
        </w:rPr>
        <w:t xml:space="preserve">methodology and </w:t>
      </w:r>
      <w:r w:rsidR="00895502" w:rsidRPr="001038AD">
        <w:rPr>
          <w:rStyle w:val="SB1383SpecificChar"/>
          <w:color w:val="000000" w:themeColor="text1"/>
        </w:rPr>
        <w:t xml:space="preserve">a schedule of </w:t>
      </w:r>
      <w:r w:rsidR="00711CD7" w:rsidRPr="001038AD">
        <w:rPr>
          <w:rStyle w:val="SB1383SpecificChar"/>
          <w:color w:val="000000" w:themeColor="text1"/>
        </w:rPr>
        <w:t xml:space="preserve">waste </w:t>
      </w:r>
      <w:r w:rsidR="003B06A4">
        <w:rPr>
          <w:rStyle w:val="SB1383SpecificChar"/>
          <w:color w:val="auto"/>
        </w:rPr>
        <w:t>evaluations</w:t>
      </w:r>
      <w:r w:rsidR="00895502" w:rsidRPr="001038AD">
        <w:rPr>
          <w:rStyle w:val="SB1383SpecificChar"/>
          <w:color w:val="000000" w:themeColor="text1"/>
        </w:rPr>
        <w:t xml:space="preserve"> for the calendar year</w:t>
      </w:r>
      <w:r w:rsidR="004C0545">
        <w:rPr>
          <w:rStyle w:val="SB1383SpecificChar"/>
          <w:color w:val="000000" w:themeColor="text1"/>
        </w:rPr>
        <w:t xml:space="preserve"> for review and approval by Jurisdiction</w:t>
      </w:r>
      <w:r w:rsidR="00711CD7" w:rsidRPr="001038AD">
        <w:rPr>
          <w:rStyle w:val="SB1383SpecificChar"/>
          <w:color w:val="000000" w:themeColor="text1"/>
        </w:rPr>
        <w:t>. The Jurisdiction’s Contract Manager may request and Contractor shall accept modifications to the schedule to permit observation by the Jurisdiction. In addition, Contractor</w:t>
      </w:r>
      <w:r w:rsidR="00895502" w:rsidRPr="001038AD">
        <w:rPr>
          <w:rStyle w:val="SB1383SpecificChar"/>
          <w:color w:val="000000" w:themeColor="text1"/>
        </w:rPr>
        <w:t xml:space="preserve"> shall provide an email notice to the Jurisdiction’s Contract Manager</w:t>
      </w:r>
      <w:r w:rsidR="00711CD7" w:rsidRPr="001038AD">
        <w:rPr>
          <w:rStyle w:val="SB1383SpecificChar"/>
          <w:color w:val="000000" w:themeColor="text1"/>
        </w:rPr>
        <w:t xml:space="preserve"> no less than </w:t>
      </w:r>
      <w:r w:rsidR="00711CD7" w:rsidRPr="009B4B30">
        <w:rPr>
          <w:rStyle w:val="SB1383SpecificChar"/>
          <w:color w:val="000000" w:themeColor="text1"/>
          <w:shd w:val="clear" w:color="auto" w:fill="B6CCE4"/>
        </w:rPr>
        <w:t>ten (10</w:t>
      </w:r>
      <w:r w:rsidR="00711CD7" w:rsidRPr="001038AD">
        <w:rPr>
          <w:rStyle w:val="SB1383SpecificChar"/>
          <w:color w:val="000000" w:themeColor="text1"/>
          <w:shd w:val="clear" w:color="auto" w:fill="B6CCE4"/>
        </w:rPr>
        <w:t>)</w:t>
      </w:r>
      <w:r w:rsidR="00711CD7" w:rsidRPr="001038AD">
        <w:rPr>
          <w:rStyle w:val="SB1383SpecificChar"/>
          <w:color w:val="000000" w:themeColor="text1"/>
        </w:rPr>
        <w:t xml:space="preserve"> Working Days prior to each scheduled waste </w:t>
      </w:r>
      <w:r w:rsidR="003B06A4">
        <w:rPr>
          <w:rStyle w:val="SB1383SpecificChar"/>
          <w:color w:val="auto"/>
        </w:rPr>
        <w:t xml:space="preserve">evaluation </w:t>
      </w:r>
      <w:r w:rsidR="00711CD7" w:rsidRPr="001038AD">
        <w:rPr>
          <w:rStyle w:val="SB1383SpecificChar"/>
          <w:color w:val="000000" w:themeColor="text1"/>
        </w:rPr>
        <w:t>that includes the specific time</w:t>
      </w:r>
      <w:r w:rsidR="001038AD">
        <w:rPr>
          <w:rStyle w:val="SB1383SpecificChar"/>
          <w:color w:val="000000" w:themeColor="text1"/>
        </w:rPr>
        <w:t>(</w:t>
      </w:r>
      <w:r w:rsidR="00711CD7" w:rsidRPr="001038AD">
        <w:rPr>
          <w:rStyle w:val="SB1383SpecificChar"/>
          <w:color w:val="000000" w:themeColor="text1"/>
        </w:rPr>
        <w:t>s</w:t>
      </w:r>
      <w:r w:rsidR="001038AD">
        <w:rPr>
          <w:rStyle w:val="SB1383SpecificChar"/>
          <w:color w:val="000000" w:themeColor="text1"/>
        </w:rPr>
        <w:t>)</w:t>
      </w:r>
      <w:r w:rsidR="00711CD7" w:rsidRPr="001038AD">
        <w:rPr>
          <w:rStyle w:val="SB1383SpecificChar"/>
          <w:color w:val="000000" w:themeColor="text1"/>
        </w:rPr>
        <w:t>,</w:t>
      </w:r>
      <w:r w:rsidR="001038AD">
        <w:rPr>
          <w:rStyle w:val="SB1383SpecificChar"/>
          <w:color w:val="000000" w:themeColor="text1"/>
        </w:rPr>
        <w:t xml:space="preserve"> which shall be within</w:t>
      </w:r>
      <w:r w:rsidR="00711CD7" w:rsidRPr="001038AD">
        <w:rPr>
          <w:rStyle w:val="SB1383SpecificChar"/>
          <w:color w:val="000000" w:themeColor="text1"/>
        </w:rPr>
        <w:t xml:space="preserve"> the Jurisdiction’s normal business hours, and location</w:t>
      </w:r>
      <w:r w:rsidR="001038AD">
        <w:rPr>
          <w:rStyle w:val="SB1383SpecificChar"/>
          <w:color w:val="000000" w:themeColor="text1"/>
        </w:rPr>
        <w:t>(</w:t>
      </w:r>
      <w:r w:rsidR="00711CD7" w:rsidRPr="001038AD">
        <w:rPr>
          <w:rStyle w:val="SB1383SpecificChar"/>
          <w:color w:val="000000" w:themeColor="text1"/>
        </w:rPr>
        <w:t>s</w:t>
      </w:r>
      <w:r w:rsidR="001038AD">
        <w:rPr>
          <w:rStyle w:val="SB1383SpecificChar"/>
          <w:color w:val="000000" w:themeColor="text1"/>
        </w:rPr>
        <w:t>)</w:t>
      </w:r>
      <w:r w:rsidR="00711CD7" w:rsidRPr="001038AD">
        <w:rPr>
          <w:rStyle w:val="SB1383SpecificChar"/>
          <w:color w:val="000000" w:themeColor="text1"/>
        </w:rPr>
        <w:t xml:space="preserve"> for the waste </w:t>
      </w:r>
      <w:r w:rsidR="003B06A4">
        <w:rPr>
          <w:rStyle w:val="SB1383SpecificChar"/>
          <w:color w:val="000000" w:themeColor="text1"/>
        </w:rPr>
        <w:t>evaluation.</w:t>
      </w:r>
    </w:p>
    <w:p w14:paraId="7FE908F6" w14:textId="377AA9BF" w:rsidR="00BD260C" w:rsidRPr="005D32BC" w:rsidRDefault="00710040" w:rsidP="005D32BC">
      <w:pPr>
        <w:pStyle w:val="1LevelA"/>
      </w:pPr>
      <w:r>
        <w:t>B</w:t>
      </w:r>
      <w:r w:rsidR="00BD260C">
        <w:t>.</w:t>
      </w:r>
      <w:r w:rsidR="00BD260C">
        <w:tab/>
      </w:r>
      <w:r w:rsidR="00BD260C" w:rsidRPr="00EE6ECA">
        <w:rPr>
          <w:b/>
        </w:rPr>
        <w:t xml:space="preserve">Sampling </w:t>
      </w:r>
      <w:r w:rsidR="001038AD">
        <w:rPr>
          <w:b/>
        </w:rPr>
        <w:t>M</w:t>
      </w:r>
      <w:r w:rsidR="00BD260C" w:rsidRPr="00EE6ECA">
        <w:rPr>
          <w:b/>
        </w:rPr>
        <w:t xml:space="preserve">ethod, </w:t>
      </w:r>
      <w:r w:rsidR="001038AD">
        <w:rPr>
          <w:b/>
        </w:rPr>
        <w:t>S</w:t>
      </w:r>
      <w:r w:rsidR="00BD260C" w:rsidRPr="00EE6ECA">
        <w:rPr>
          <w:b/>
        </w:rPr>
        <w:t xml:space="preserve">tudy </w:t>
      </w:r>
      <w:r w:rsidR="001038AD">
        <w:rPr>
          <w:b/>
        </w:rPr>
        <w:t>P</w:t>
      </w:r>
      <w:r w:rsidR="00BD260C" w:rsidRPr="00EE6ECA">
        <w:rPr>
          <w:b/>
        </w:rPr>
        <w:t>rotocols</w:t>
      </w:r>
      <w:r w:rsidR="00EE6ECA">
        <w:rPr>
          <w:b/>
        </w:rPr>
        <w:t xml:space="preserve">. </w:t>
      </w:r>
      <w:r w:rsidR="00BD260C" w:rsidRPr="00EE6ECA">
        <w:rPr>
          <w:color w:val="auto"/>
        </w:rPr>
        <w:t xml:space="preserve">The Contractor shall </w:t>
      </w:r>
      <w:r w:rsidR="00BD260C" w:rsidRPr="00EE6ECA">
        <w:t xml:space="preserve">conduct </w:t>
      </w:r>
      <w:r w:rsidR="004E5998">
        <w:t xml:space="preserve">waste </w:t>
      </w:r>
      <w:r w:rsidR="003B06A4">
        <w:rPr>
          <w:rStyle w:val="SB1383SpecificChar"/>
          <w:color w:val="auto"/>
        </w:rPr>
        <w:t>evaluations</w:t>
      </w:r>
      <w:r w:rsidR="00BD260C" w:rsidRPr="00EE6ECA">
        <w:t xml:space="preserve"> for </w:t>
      </w:r>
      <w:r w:rsidR="001038AD" w:rsidRPr="00EE6ECA">
        <w:t xml:space="preserve">Prohibited Container Contaminants </w:t>
      </w:r>
      <w:r w:rsidR="007126D8" w:rsidRPr="007126D8">
        <w:rPr>
          <w:color w:val="auto"/>
        </w:rPr>
        <w:t xml:space="preserve">by sampling </w:t>
      </w:r>
      <w:r w:rsidR="00BD260C" w:rsidRPr="00EE6ECA">
        <w:t xml:space="preserve">the contents of </w:t>
      </w:r>
      <w:r w:rsidR="00AA4B53">
        <w:t>C</w:t>
      </w:r>
      <w:r w:rsidR="00BD260C" w:rsidRPr="00EE6ECA">
        <w:t xml:space="preserve">ontainers </w:t>
      </w:r>
      <w:r w:rsidR="001038AD">
        <w:t>o</w:t>
      </w:r>
      <w:r w:rsidR="00BD260C" w:rsidRPr="00EE6ECA">
        <w:t xml:space="preserve">n </w:t>
      </w:r>
      <w:r w:rsidR="00F208AD">
        <w:t>Hauler Route</w:t>
      </w:r>
      <w:r w:rsidR="00BD260C" w:rsidRPr="00EE6ECA">
        <w:t>s in the following manner:</w:t>
      </w:r>
    </w:p>
    <w:p w14:paraId="524F5668" w14:textId="45E0CA23" w:rsidR="00BD260C" w:rsidRDefault="00EE6ECA" w:rsidP="00EE6ECA">
      <w:pPr>
        <w:pStyle w:val="2Level1"/>
        <w:rPr>
          <w:color w:val="000000" w:themeColor="text1"/>
          <w:shd w:val="clear" w:color="auto" w:fill="B8CCE4"/>
        </w:rPr>
      </w:pPr>
      <w:r>
        <w:t>1.</w:t>
      </w:r>
      <w:r>
        <w:tab/>
      </w:r>
      <w:r w:rsidR="007126D8" w:rsidRPr="009B4B30">
        <w:rPr>
          <w:shd w:val="clear" w:color="auto" w:fill="B6CCE4"/>
        </w:rPr>
        <w:t>Option 1</w:t>
      </w:r>
      <w:r w:rsidR="00430523" w:rsidRPr="009B4B30">
        <w:rPr>
          <w:shd w:val="clear" w:color="auto" w:fill="B6CCE4"/>
        </w:rPr>
        <w:t>A</w:t>
      </w:r>
      <w:r w:rsidR="007126D8" w:rsidRPr="009B4B30">
        <w:rPr>
          <w:shd w:val="clear" w:color="auto" w:fill="B6CCE4"/>
        </w:rPr>
        <w:t>: For Jurisdictions using the Standard-Compliance Approach</w:t>
      </w:r>
      <w:r w:rsidR="00A10058">
        <w:rPr>
          <w:shd w:val="clear" w:color="auto" w:fill="B6CCE4"/>
        </w:rPr>
        <w:t>.</w:t>
      </w:r>
      <w:r w:rsidR="007126D8">
        <w:t xml:space="preserve"> </w:t>
      </w:r>
      <w:r w:rsidR="00BD260C" w:rsidRPr="00B52EBA">
        <w:t xml:space="preserve">The Contractor shall conduct </w:t>
      </w:r>
      <w:r w:rsidR="004E5998">
        <w:t xml:space="preserve">waste </w:t>
      </w:r>
      <w:r w:rsidR="003B06A4">
        <w:rPr>
          <w:rStyle w:val="SB1383SpecificChar"/>
          <w:color w:val="auto"/>
        </w:rPr>
        <w:t>evaluations</w:t>
      </w:r>
      <w:r w:rsidR="00BD260C" w:rsidRPr="00B52EBA">
        <w:t xml:space="preserve"> </w:t>
      </w:r>
      <w:r w:rsidR="00BD260C" w:rsidRPr="00A629F4">
        <w:rPr>
          <w:rStyle w:val="SB1383SpecificChar"/>
          <w:color w:val="280DF3"/>
        </w:rPr>
        <w:t>at least twice per year and the studies shall occur in two distinct seasons of the year</w:t>
      </w:r>
      <w:r w:rsidR="00BD260C" w:rsidRPr="00FE7E8A">
        <w:t xml:space="preserve">. </w:t>
      </w:r>
      <w:r w:rsidR="007126D8" w:rsidRPr="003F3221">
        <w:rPr>
          <w:shd w:val="clear" w:color="auto" w:fill="C5E0B3"/>
        </w:rPr>
        <w:t xml:space="preserve">Guidance: Add additional details to </w:t>
      </w:r>
      <w:r w:rsidR="007126D8" w:rsidRPr="003F3221">
        <w:rPr>
          <w:color w:val="000000" w:themeColor="text1"/>
          <w:shd w:val="clear" w:color="auto" w:fill="C5E0B3"/>
        </w:rPr>
        <w:t>s</w:t>
      </w:r>
      <w:r w:rsidR="00BD260C" w:rsidRPr="003F3221">
        <w:rPr>
          <w:color w:val="000000" w:themeColor="text1"/>
          <w:shd w:val="clear" w:color="auto" w:fill="C5E0B3"/>
        </w:rPr>
        <w:t xml:space="preserve">pecify the </w:t>
      </w:r>
      <w:r w:rsidR="00C31E1D" w:rsidRPr="003F3221">
        <w:rPr>
          <w:color w:val="000000" w:themeColor="text1"/>
          <w:shd w:val="clear" w:color="auto" w:fill="C5E0B3"/>
        </w:rPr>
        <w:t xml:space="preserve">timeline for the waste </w:t>
      </w:r>
      <w:r w:rsidR="003B06A4" w:rsidRPr="003F3221">
        <w:rPr>
          <w:rStyle w:val="SB1383SpecificChar"/>
          <w:color w:val="auto"/>
          <w:shd w:val="clear" w:color="auto" w:fill="C5E0B3"/>
        </w:rPr>
        <w:t>evaluations</w:t>
      </w:r>
      <w:r w:rsidR="007126D8" w:rsidRPr="003F3221">
        <w:rPr>
          <w:color w:val="000000" w:themeColor="text1"/>
          <w:shd w:val="clear" w:color="auto" w:fill="C5E0B3"/>
        </w:rPr>
        <w:t>,</w:t>
      </w:r>
      <w:r w:rsidR="00BD260C" w:rsidRPr="003F3221">
        <w:rPr>
          <w:color w:val="000000" w:themeColor="text1"/>
          <w:shd w:val="clear" w:color="auto" w:fill="C5E0B3"/>
        </w:rPr>
        <w:t xml:space="preserve"> if desired</w:t>
      </w:r>
      <w:r w:rsidR="007126D8" w:rsidRPr="007126D8">
        <w:rPr>
          <w:color w:val="000000" w:themeColor="text1"/>
          <w:shd w:val="clear" w:color="auto" w:fill="D6E3BC"/>
        </w:rPr>
        <w:t>.</w:t>
      </w:r>
      <w:r w:rsidR="007126D8">
        <w:rPr>
          <w:color w:val="000000" w:themeColor="text1"/>
          <w:shd w:val="clear" w:color="auto" w:fill="B8CCE4"/>
        </w:rPr>
        <w:t xml:space="preserve"> </w:t>
      </w:r>
    </w:p>
    <w:p w14:paraId="409D2CA1" w14:textId="5619AC1C" w:rsidR="007126D8" w:rsidRDefault="007126D8" w:rsidP="00EE6ECA">
      <w:pPr>
        <w:pStyle w:val="2Level1"/>
      </w:pPr>
      <w:r>
        <w:tab/>
      </w:r>
      <w:r w:rsidRPr="009B4B30">
        <w:rPr>
          <w:shd w:val="clear" w:color="auto" w:fill="B6CCE4"/>
        </w:rPr>
        <w:t>OR</w:t>
      </w:r>
      <w:r w:rsidR="00C31E1D" w:rsidRPr="00C31E1D">
        <w:rPr>
          <w:shd w:val="clear" w:color="auto" w:fill="B6CCE4"/>
        </w:rPr>
        <w:t>,</w:t>
      </w:r>
    </w:p>
    <w:p w14:paraId="149DFA4A" w14:textId="74EA2E4A" w:rsidR="007126D8" w:rsidRDefault="000C618A" w:rsidP="00EE6ECA">
      <w:pPr>
        <w:pStyle w:val="2Level1"/>
      </w:pPr>
      <w:r w:rsidRPr="000C618A">
        <w:tab/>
      </w:r>
      <w:r w:rsidR="007126D8" w:rsidRPr="009B4B30">
        <w:rPr>
          <w:shd w:val="clear" w:color="auto" w:fill="B6CCE4"/>
        </w:rPr>
        <w:t xml:space="preserve">Option </w:t>
      </w:r>
      <w:r w:rsidR="00430523" w:rsidRPr="009B4B30">
        <w:rPr>
          <w:shd w:val="clear" w:color="auto" w:fill="B6CCE4"/>
        </w:rPr>
        <w:t>1B</w:t>
      </w:r>
      <w:r w:rsidR="007126D8" w:rsidRPr="009B4B30">
        <w:rPr>
          <w:shd w:val="clear" w:color="auto" w:fill="B6CCE4"/>
        </w:rPr>
        <w:t>: For Jurisdictions using the Performance-Based Compliance</w:t>
      </w:r>
      <w:r w:rsidR="007126D8" w:rsidRPr="007126D8">
        <w:rPr>
          <w:shd w:val="clear" w:color="auto" w:fill="B6CCE4"/>
        </w:rPr>
        <w:t xml:space="preserve"> </w:t>
      </w:r>
      <w:r w:rsidR="007126D8" w:rsidRPr="009B4B30">
        <w:rPr>
          <w:shd w:val="clear" w:color="auto" w:fill="B6CCE4"/>
        </w:rPr>
        <w:t>Approach</w:t>
      </w:r>
      <w:r w:rsidR="00A10058">
        <w:rPr>
          <w:shd w:val="clear" w:color="auto" w:fill="B6CCE4"/>
        </w:rPr>
        <w:t>.</w:t>
      </w:r>
      <w:r w:rsidR="007126D8">
        <w:t xml:space="preserve"> </w:t>
      </w:r>
      <w:r w:rsidR="007126D8" w:rsidRPr="00B52EBA">
        <w:t xml:space="preserve">The Contractor shall conduct </w:t>
      </w:r>
      <w:r w:rsidR="007126D8">
        <w:t xml:space="preserve">waste </w:t>
      </w:r>
      <w:r w:rsidR="003B06A4">
        <w:rPr>
          <w:rStyle w:val="SB1383SpecificChar"/>
          <w:color w:val="auto"/>
        </w:rPr>
        <w:t>evaluations</w:t>
      </w:r>
      <w:r w:rsidR="007126D8" w:rsidRPr="00B52EBA">
        <w:t xml:space="preserve"> </w:t>
      </w:r>
      <w:r w:rsidR="007126D8" w:rsidRPr="00A629F4">
        <w:rPr>
          <w:rStyle w:val="SB1383SpecificChar"/>
          <w:color w:val="280DF3"/>
        </w:rPr>
        <w:t xml:space="preserve">at least twice per year for the </w:t>
      </w:r>
      <w:r w:rsidR="00020298" w:rsidRPr="00A629F4">
        <w:rPr>
          <w:rStyle w:val="SB1383SpecificChar"/>
          <w:color w:val="280DF3"/>
        </w:rPr>
        <w:t>Blue</w:t>
      </w:r>
      <w:r w:rsidR="007126D8" w:rsidRPr="00A629F4">
        <w:rPr>
          <w:rStyle w:val="SB1383SpecificChar"/>
          <w:color w:val="280DF3"/>
        </w:rPr>
        <w:t xml:space="preserve"> and </w:t>
      </w:r>
      <w:r w:rsidR="00020298" w:rsidRPr="00A629F4">
        <w:rPr>
          <w:rStyle w:val="SB1383SpecificChar"/>
          <w:color w:val="280DF3"/>
        </w:rPr>
        <w:t>Green</w:t>
      </w:r>
      <w:r w:rsidR="007126D8" w:rsidRPr="00A629F4">
        <w:rPr>
          <w:rStyle w:val="SB1383SpecificChar"/>
          <w:color w:val="280DF3"/>
        </w:rPr>
        <w:t xml:space="preserve"> </w:t>
      </w:r>
      <w:r w:rsidR="00430523" w:rsidRPr="00A629F4">
        <w:rPr>
          <w:rStyle w:val="SB1383SpecificChar"/>
          <w:color w:val="280DF3"/>
        </w:rPr>
        <w:t xml:space="preserve">Containers </w:t>
      </w:r>
      <w:r w:rsidR="007126D8" w:rsidRPr="00A629F4">
        <w:rPr>
          <w:rStyle w:val="SB1383SpecificChar"/>
          <w:color w:val="280DF3"/>
        </w:rPr>
        <w:t xml:space="preserve">and at least once per quarter for the </w:t>
      </w:r>
      <w:r w:rsidR="00020298" w:rsidRPr="00A629F4">
        <w:rPr>
          <w:rStyle w:val="SB1383SpecificChar"/>
          <w:color w:val="280DF3"/>
        </w:rPr>
        <w:t>Gray</w:t>
      </w:r>
      <w:r w:rsidR="00430523" w:rsidRPr="00A629F4">
        <w:rPr>
          <w:rStyle w:val="SB1383SpecificChar"/>
          <w:color w:val="280DF3"/>
        </w:rPr>
        <w:t xml:space="preserve"> Containers</w:t>
      </w:r>
      <w:r w:rsidR="007126D8" w:rsidRPr="00020298">
        <w:rPr>
          <w:color w:val="006600"/>
        </w:rPr>
        <w:t xml:space="preserve">. </w:t>
      </w:r>
      <w:r w:rsidR="007126D8" w:rsidRPr="003F3221">
        <w:rPr>
          <w:shd w:val="clear" w:color="auto" w:fill="C5E0B3"/>
        </w:rPr>
        <w:t xml:space="preserve">Guidance: Add additional details to </w:t>
      </w:r>
      <w:r w:rsidR="007126D8" w:rsidRPr="003F3221">
        <w:rPr>
          <w:color w:val="000000" w:themeColor="text1"/>
          <w:shd w:val="clear" w:color="auto" w:fill="C5E0B3"/>
        </w:rPr>
        <w:t xml:space="preserve">specify the </w:t>
      </w:r>
      <w:r w:rsidR="00C31E1D" w:rsidRPr="003F3221">
        <w:rPr>
          <w:color w:val="000000" w:themeColor="text1"/>
          <w:shd w:val="clear" w:color="auto" w:fill="C5E0B3"/>
        </w:rPr>
        <w:t xml:space="preserve">timeline for the waste </w:t>
      </w:r>
      <w:r w:rsidR="003B06A4" w:rsidRPr="003F3221">
        <w:rPr>
          <w:rStyle w:val="SB1383SpecificChar"/>
          <w:color w:val="auto"/>
          <w:shd w:val="clear" w:color="auto" w:fill="C5E0B3"/>
        </w:rPr>
        <w:t>evaluations</w:t>
      </w:r>
      <w:r w:rsidR="007126D8" w:rsidRPr="003F3221">
        <w:rPr>
          <w:color w:val="000000" w:themeColor="text1"/>
          <w:shd w:val="clear" w:color="auto" w:fill="C5E0B3"/>
        </w:rPr>
        <w:t>, if desired</w:t>
      </w:r>
      <w:r w:rsidR="007126D8" w:rsidRPr="007126D8">
        <w:rPr>
          <w:color w:val="000000" w:themeColor="text1"/>
          <w:shd w:val="clear" w:color="auto" w:fill="D6E3BC"/>
        </w:rPr>
        <w:t>.</w:t>
      </w:r>
    </w:p>
    <w:p w14:paraId="0D677426" w14:textId="4711F9F6" w:rsidR="00BD260C" w:rsidRPr="00FE7E8A" w:rsidRDefault="00EE6ECA" w:rsidP="00EE6ECA">
      <w:pPr>
        <w:pStyle w:val="2Level1"/>
      </w:pPr>
      <w:r w:rsidRPr="00EE6ECA">
        <w:rPr>
          <w:rStyle w:val="SB1383SpecificChar"/>
          <w:color w:val="auto"/>
        </w:rPr>
        <w:t>2.</w:t>
      </w:r>
      <w:r w:rsidRPr="00EE6ECA">
        <w:rPr>
          <w:rStyle w:val="SB1383SpecificChar"/>
          <w:color w:val="auto"/>
        </w:rPr>
        <w:tab/>
      </w:r>
      <w:r w:rsidR="00AA4B53">
        <w:rPr>
          <w:rStyle w:val="SB1383SpecificChar"/>
          <w:color w:val="auto"/>
        </w:rPr>
        <w:t xml:space="preserve">The Contractor’s </w:t>
      </w:r>
      <w:r w:rsidR="004E5998" w:rsidRPr="00A629F4">
        <w:rPr>
          <w:rStyle w:val="SB1383SpecificChar"/>
          <w:color w:val="280DF3"/>
        </w:rPr>
        <w:t xml:space="preserve">waste </w:t>
      </w:r>
      <w:r w:rsidR="003B06A4" w:rsidRPr="00A629F4">
        <w:rPr>
          <w:rStyle w:val="SB1383SpecificChar"/>
          <w:color w:val="280DF3"/>
        </w:rPr>
        <w:t>evaluations</w:t>
      </w:r>
      <w:r w:rsidR="00BD260C" w:rsidRPr="00A629F4">
        <w:rPr>
          <w:rStyle w:val="SB1383SpecificChar"/>
          <w:color w:val="280DF3"/>
        </w:rPr>
        <w:t xml:space="preserve"> shall include samples of </w:t>
      </w:r>
      <w:r w:rsidR="00020298" w:rsidRPr="009B4B30">
        <w:rPr>
          <w:rStyle w:val="SB1383SpecificChar"/>
          <w:color w:val="auto"/>
          <w:shd w:val="clear" w:color="auto" w:fill="B6CCE4"/>
        </w:rPr>
        <w:t>Source Separated Recyclable Materials</w:t>
      </w:r>
      <w:r w:rsidR="00AA4B53" w:rsidRPr="009B4B30">
        <w:rPr>
          <w:rStyle w:val="SB1383SpecificChar"/>
          <w:color w:val="auto"/>
          <w:shd w:val="clear" w:color="auto" w:fill="B6CCE4"/>
        </w:rPr>
        <w:t xml:space="preserve">, </w:t>
      </w:r>
      <w:r w:rsidR="009C398E" w:rsidRPr="009B4B30">
        <w:rPr>
          <w:rStyle w:val="SB1383SpecificChar"/>
          <w:color w:val="auto"/>
          <w:shd w:val="clear" w:color="auto" w:fill="B6CCE4"/>
        </w:rPr>
        <w:t>SSGCOW</w:t>
      </w:r>
      <w:r w:rsidR="00AA4B53" w:rsidRPr="009B4B30">
        <w:rPr>
          <w:rStyle w:val="SB1383SpecificChar"/>
          <w:color w:val="auto"/>
          <w:shd w:val="clear" w:color="auto" w:fill="B6CCE4"/>
        </w:rPr>
        <w:t xml:space="preserve">, </w:t>
      </w:r>
      <w:r w:rsidR="003F09D1" w:rsidRPr="009B4B30">
        <w:rPr>
          <w:rStyle w:val="SB1383SpecificChar"/>
          <w:color w:val="auto"/>
          <w:shd w:val="clear" w:color="auto" w:fill="B6CCE4"/>
        </w:rPr>
        <w:t>Mixed Waste</w:t>
      </w:r>
      <w:r w:rsidR="00AA4B53" w:rsidRPr="009B4B30">
        <w:rPr>
          <w:rStyle w:val="SB1383SpecificChar"/>
          <w:color w:val="auto"/>
          <w:shd w:val="clear" w:color="auto" w:fill="B6CCE4"/>
        </w:rPr>
        <w:t xml:space="preserve">, and </w:t>
      </w:r>
      <w:r w:rsidR="00A503BA" w:rsidRPr="009B4B30">
        <w:rPr>
          <w:rStyle w:val="SB1383SpecificChar"/>
          <w:color w:val="auto"/>
          <w:shd w:val="clear" w:color="auto" w:fill="B6CCE4"/>
        </w:rPr>
        <w:t>Gray Container</w:t>
      </w:r>
      <w:r w:rsidR="00AA4B53" w:rsidRPr="009B4B30">
        <w:rPr>
          <w:rStyle w:val="SB1383SpecificChar"/>
          <w:color w:val="auto"/>
          <w:shd w:val="clear" w:color="auto" w:fill="B6CCE4"/>
        </w:rPr>
        <w:t xml:space="preserve"> Waste</w:t>
      </w:r>
      <w:r w:rsidR="00BD260C" w:rsidRPr="00DE2EFB">
        <w:rPr>
          <w:rStyle w:val="SB1383SpecificChar"/>
          <w:color w:val="000000" w:themeColor="text1"/>
          <w:shd w:val="clear" w:color="auto" w:fill="99CCFF"/>
        </w:rPr>
        <w:t>.</w:t>
      </w:r>
      <w:r w:rsidR="009B2875">
        <w:rPr>
          <w:rStyle w:val="SB1383SpecificChar"/>
          <w:color w:val="000000" w:themeColor="text1"/>
        </w:rPr>
        <w:t xml:space="preserve"> </w:t>
      </w:r>
      <w:r w:rsidR="009B2875" w:rsidRPr="003F3221">
        <w:rPr>
          <w:rStyle w:val="SB1383SpecificChar"/>
          <w:color w:val="000000" w:themeColor="text1"/>
          <w:shd w:val="clear" w:color="auto" w:fill="C5E0B3"/>
        </w:rPr>
        <w:t xml:space="preserve">Guidance: </w:t>
      </w:r>
      <w:r w:rsidR="000B076B" w:rsidRPr="003F3221">
        <w:rPr>
          <w:rStyle w:val="SB1383SpecificChar"/>
          <w:color w:val="000000" w:themeColor="text1"/>
          <w:shd w:val="clear" w:color="auto" w:fill="C5E0B3"/>
        </w:rPr>
        <w:t>14 CCR 18984.5(c)(1)(C)</w:t>
      </w:r>
      <w:r w:rsidR="009B2875" w:rsidRPr="003F3221">
        <w:rPr>
          <w:rStyle w:val="SB1383SpecificChar"/>
          <w:color w:val="000000" w:themeColor="text1"/>
          <w:shd w:val="clear" w:color="auto" w:fill="C5E0B3"/>
        </w:rPr>
        <w:t xml:space="preserve"> requires samples of all </w:t>
      </w:r>
      <w:r w:rsidR="001E51D3" w:rsidRPr="003F3221">
        <w:rPr>
          <w:rStyle w:val="SB1383SpecificChar"/>
          <w:color w:val="000000" w:themeColor="text1"/>
          <w:shd w:val="clear" w:color="auto" w:fill="C5E0B3"/>
        </w:rPr>
        <w:t>Container</w:t>
      </w:r>
      <w:r w:rsidR="009B2875" w:rsidRPr="003F3221">
        <w:rPr>
          <w:rStyle w:val="SB1383SpecificChar"/>
          <w:color w:val="000000" w:themeColor="text1"/>
          <w:shd w:val="clear" w:color="auto" w:fill="C5E0B3"/>
        </w:rPr>
        <w:t xml:space="preserve"> types served by the Jurisdiction. Select and insert the relevant material/</w:t>
      </w:r>
      <w:r w:rsidR="001E51D3" w:rsidRPr="003F3221">
        <w:rPr>
          <w:rStyle w:val="SB1383SpecificChar"/>
          <w:color w:val="000000" w:themeColor="text1"/>
          <w:shd w:val="clear" w:color="auto" w:fill="C5E0B3"/>
        </w:rPr>
        <w:t>Container</w:t>
      </w:r>
      <w:r w:rsidR="009B2875" w:rsidRPr="003F3221">
        <w:rPr>
          <w:rStyle w:val="SB1383SpecificChar"/>
          <w:color w:val="000000" w:themeColor="text1"/>
          <w:shd w:val="clear" w:color="auto" w:fill="C5E0B3"/>
        </w:rPr>
        <w:t xml:space="preserve"> types for the Jurisdiction’s Collection program above</w:t>
      </w:r>
      <w:r w:rsidR="009B2875" w:rsidRPr="009B2875">
        <w:rPr>
          <w:rStyle w:val="SB1383SpecificChar"/>
          <w:color w:val="000000" w:themeColor="text1"/>
          <w:shd w:val="clear" w:color="auto" w:fill="D6E3BC"/>
        </w:rPr>
        <w:t>.</w:t>
      </w:r>
      <w:r w:rsidR="009B2875">
        <w:rPr>
          <w:rStyle w:val="SB1383SpecificChar"/>
          <w:color w:val="000000" w:themeColor="text1"/>
        </w:rPr>
        <w:t xml:space="preserve"> </w:t>
      </w:r>
    </w:p>
    <w:p w14:paraId="54DF83F6" w14:textId="3792EFAB" w:rsidR="00BD260C" w:rsidRPr="00934F77" w:rsidRDefault="00EE6ECA" w:rsidP="00EE6ECA">
      <w:pPr>
        <w:pStyle w:val="2Level1"/>
      </w:pPr>
      <w:r>
        <w:t>3.</w:t>
      </w:r>
      <w:r>
        <w:tab/>
      </w:r>
      <w:r w:rsidR="00BD260C" w:rsidRPr="00A629F4">
        <w:rPr>
          <w:color w:val="280DF3"/>
        </w:rPr>
        <w:t xml:space="preserve">The </w:t>
      </w:r>
      <w:r w:rsidR="004E5998" w:rsidRPr="00A629F4">
        <w:rPr>
          <w:color w:val="280DF3"/>
        </w:rPr>
        <w:t xml:space="preserve">waste </w:t>
      </w:r>
      <w:r w:rsidR="003B06A4" w:rsidRPr="00A629F4">
        <w:rPr>
          <w:color w:val="280DF3"/>
        </w:rPr>
        <w:t>evaluations</w:t>
      </w:r>
      <w:r w:rsidR="00BD260C" w:rsidRPr="00A629F4">
        <w:rPr>
          <w:color w:val="280DF3"/>
        </w:rPr>
        <w:t xml:space="preserve"> shall include samples </w:t>
      </w:r>
      <w:r w:rsidR="00D73AEC" w:rsidRPr="00A629F4">
        <w:rPr>
          <w:color w:val="280DF3"/>
        </w:rPr>
        <w:t xml:space="preserve">from each Container type served by the Contractor and shall include samples </w:t>
      </w:r>
      <w:r w:rsidR="00BD260C" w:rsidRPr="00A629F4">
        <w:rPr>
          <w:color w:val="280DF3"/>
        </w:rPr>
        <w:t>taken from different areas in the Jurisdiction that are representative of the Jurisdiction</w:t>
      </w:r>
      <w:r w:rsidR="00D73AEC" w:rsidRPr="00A629F4">
        <w:rPr>
          <w:color w:val="280DF3"/>
        </w:rPr>
        <w:t>’s waste stream</w:t>
      </w:r>
      <w:r w:rsidR="00BD260C" w:rsidRPr="00934F77">
        <w:t>.</w:t>
      </w:r>
      <w:r w:rsidR="00BD260C">
        <w:t xml:space="preserve"> </w:t>
      </w:r>
      <w:r w:rsidR="00AA4B53" w:rsidRPr="003F3221">
        <w:rPr>
          <w:shd w:val="clear" w:color="auto" w:fill="C5E0B3"/>
        </w:rPr>
        <w:t xml:space="preserve">Guidance: </w:t>
      </w:r>
      <w:r w:rsidR="00691539" w:rsidRPr="003F3221">
        <w:rPr>
          <w:shd w:val="clear" w:color="auto" w:fill="C5E0B3"/>
        </w:rPr>
        <w:t>Jurisdiction may e</w:t>
      </w:r>
      <w:r w:rsidR="00AA4B53" w:rsidRPr="003F3221">
        <w:rPr>
          <w:shd w:val="clear" w:color="auto" w:fill="C5E0B3"/>
        </w:rPr>
        <w:t xml:space="preserve">xpand this </w:t>
      </w:r>
      <w:r w:rsidR="005E5E1C" w:rsidRPr="003F3221">
        <w:rPr>
          <w:shd w:val="clear" w:color="auto" w:fill="C5E0B3"/>
        </w:rPr>
        <w:t xml:space="preserve">sentence </w:t>
      </w:r>
      <w:r w:rsidR="00AA4B53" w:rsidRPr="003F3221">
        <w:rPr>
          <w:shd w:val="clear" w:color="auto" w:fill="C5E0B3"/>
        </w:rPr>
        <w:t xml:space="preserve">to include </w:t>
      </w:r>
      <w:r w:rsidR="005E5E1C" w:rsidRPr="003F3221">
        <w:rPr>
          <w:shd w:val="clear" w:color="auto" w:fill="C5E0B3"/>
        </w:rPr>
        <w:t xml:space="preserve">a </w:t>
      </w:r>
      <w:r w:rsidR="00AA4B53" w:rsidRPr="003F3221">
        <w:rPr>
          <w:color w:val="000000" w:themeColor="text1"/>
          <w:shd w:val="clear" w:color="auto" w:fill="C5E0B3"/>
        </w:rPr>
        <w:t xml:space="preserve">description of </w:t>
      </w:r>
      <w:r w:rsidR="005E5E1C" w:rsidRPr="003F3221">
        <w:rPr>
          <w:color w:val="000000" w:themeColor="text1"/>
          <w:shd w:val="clear" w:color="auto" w:fill="C5E0B3"/>
        </w:rPr>
        <w:t xml:space="preserve">the </w:t>
      </w:r>
      <w:r w:rsidR="00BD260C" w:rsidRPr="003F3221">
        <w:rPr>
          <w:color w:val="000000" w:themeColor="text1"/>
          <w:shd w:val="clear" w:color="auto" w:fill="C5E0B3"/>
        </w:rPr>
        <w:t xml:space="preserve">specific areas </w:t>
      </w:r>
      <w:r w:rsidR="00D73AEC" w:rsidRPr="003F3221">
        <w:rPr>
          <w:color w:val="000000" w:themeColor="text1"/>
          <w:shd w:val="clear" w:color="auto" w:fill="C5E0B3"/>
        </w:rPr>
        <w:t xml:space="preserve">or types of material streams </w:t>
      </w:r>
      <w:r w:rsidR="00BD260C" w:rsidRPr="003F3221">
        <w:rPr>
          <w:color w:val="000000" w:themeColor="text1"/>
          <w:shd w:val="clear" w:color="auto" w:fill="C5E0B3"/>
        </w:rPr>
        <w:t xml:space="preserve">that the </w:t>
      </w:r>
      <w:r w:rsidR="00305A6F" w:rsidRPr="003F3221">
        <w:rPr>
          <w:color w:val="000000" w:themeColor="text1"/>
          <w:shd w:val="clear" w:color="auto" w:fill="C5E0B3"/>
        </w:rPr>
        <w:t>J</w:t>
      </w:r>
      <w:r w:rsidR="00BD260C" w:rsidRPr="003F3221">
        <w:rPr>
          <w:color w:val="000000" w:themeColor="text1"/>
          <w:shd w:val="clear" w:color="auto" w:fill="C5E0B3"/>
        </w:rPr>
        <w:t>urisdiction deems representative</w:t>
      </w:r>
      <w:r w:rsidR="00BD260C" w:rsidRPr="00AA4B53">
        <w:rPr>
          <w:color w:val="000000" w:themeColor="text1"/>
          <w:shd w:val="clear" w:color="auto" w:fill="D6E3BC"/>
        </w:rPr>
        <w:t>.</w:t>
      </w:r>
    </w:p>
    <w:p w14:paraId="1DD64A03" w14:textId="17FE7891" w:rsidR="00BD260C" w:rsidRPr="00436C71" w:rsidRDefault="00EE6ECA" w:rsidP="00EE6ECA">
      <w:pPr>
        <w:pStyle w:val="2Level1"/>
        <w:rPr>
          <w:color w:val="280DF3"/>
        </w:rPr>
      </w:pPr>
      <w:r w:rsidRPr="00EB2762">
        <w:rPr>
          <w:rStyle w:val="SB1383SpecificChar"/>
          <w:color w:val="auto"/>
        </w:rPr>
        <w:t>4.</w:t>
      </w:r>
      <w:r>
        <w:rPr>
          <w:rStyle w:val="SB1383SpecificChar"/>
        </w:rPr>
        <w:tab/>
      </w:r>
      <w:r w:rsidR="00BD260C" w:rsidRPr="00436C71">
        <w:rPr>
          <w:rStyle w:val="SB1383SpecificChar"/>
          <w:color w:val="280DF3"/>
        </w:rPr>
        <w:t xml:space="preserve">The </w:t>
      </w:r>
      <w:r w:rsidR="004E5998" w:rsidRPr="00436C71">
        <w:rPr>
          <w:rStyle w:val="SB1383SpecificChar"/>
          <w:color w:val="280DF3"/>
        </w:rPr>
        <w:t xml:space="preserve">waste </w:t>
      </w:r>
      <w:r w:rsidR="003B06A4" w:rsidRPr="00436C71">
        <w:rPr>
          <w:rStyle w:val="SB1383SpecificChar"/>
          <w:color w:val="280DF3"/>
        </w:rPr>
        <w:t>evaluations</w:t>
      </w:r>
      <w:r w:rsidR="00BD260C" w:rsidRPr="00436C71">
        <w:rPr>
          <w:rStyle w:val="SB1383SpecificChar"/>
          <w:color w:val="280DF3"/>
        </w:rPr>
        <w:t xml:space="preserve"> shall include at least the following minimum number of samples from all the</w:t>
      </w:r>
      <w:r w:rsidR="00F5485E" w:rsidRPr="00436C71">
        <w:rPr>
          <w:rStyle w:val="SB1383SpecificChar"/>
          <w:color w:val="280DF3"/>
        </w:rPr>
        <w:t xml:space="preserve"> </w:t>
      </w:r>
      <w:r w:rsidR="0017431D" w:rsidRPr="00436C71">
        <w:rPr>
          <w:rStyle w:val="SB1383SpecificChar"/>
          <w:color w:val="280DF3"/>
        </w:rPr>
        <w:t>Hauler</w:t>
      </w:r>
      <w:r w:rsidR="00BD260C" w:rsidRPr="00436C71">
        <w:rPr>
          <w:rStyle w:val="SB1383SpecificChar"/>
          <w:color w:val="280DF3"/>
        </w:rPr>
        <w:t xml:space="preserve"> </w:t>
      </w:r>
      <w:r w:rsidR="0017431D" w:rsidRPr="00436C71">
        <w:rPr>
          <w:rStyle w:val="SB1383SpecificChar"/>
          <w:color w:val="280DF3"/>
        </w:rPr>
        <w:t>R</w:t>
      </w:r>
      <w:r w:rsidR="00BD260C" w:rsidRPr="00436C71">
        <w:rPr>
          <w:rStyle w:val="SB1383SpecificChar"/>
          <w:color w:val="280DF3"/>
        </w:rPr>
        <w:t>outes included in the studies</w:t>
      </w:r>
      <w:r w:rsidR="00BD260C" w:rsidRPr="00436C71">
        <w:rPr>
          <w:color w:val="280DF3"/>
        </w:rPr>
        <w:t xml:space="preserve">: </w:t>
      </w:r>
    </w:p>
    <w:p w14:paraId="40E2202B" w14:textId="499634D4" w:rsidR="00BD260C" w:rsidRPr="00436C71" w:rsidRDefault="00764655" w:rsidP="00956685">
      <w:pPr>
        <w:pStyle w:val="3Levela"/>
        <w:rPr>
          <w:color w:val="280DF3"/>
        </w:rPr>
      </w:pPr>
      <w:r w:rsidRPr="00436C71">
        <w:rPr>
          <w:rStyle w:val="SB1383SpecificChar"/>
          <w:color w:val="280DF3"/>
        </w:rPr>
        <w:t>a.</w:t>
      </w:r>
      <w:r w:rsidRPr="00436C71">
        <w:rPr>
          <w:rStyle w:val="SB1383SpecificChar"/>
          <w:color w:val="280DF3"/>
        </w:rPr>
        <w:tab/>
      </w:r>
      <w:r w:rsidR="00BD260C" w:rsidRPr="00436C71">
        <w:rPr>
          <w:rStyle w:val="SB1383SpecificChar"/>
          <w:color w:val="280DF3"/>
        </w:rPr>
        <w:t xml:space="preserve">For </w:t>
      </w:r>
      <w:r w:rsidR="00A40360" w:rsidRPr="00436C71">
        <w:rPr>
          <w:rStyle w:val="SB1383SpecificChar"/>
          <w:color w:val="280DF3"/>
        </w:rPr>
        <w:t>Hauler Route</w:t>
      </w:r>
      <w:r w:rsidR="00BD260C" w:rsidRPr="00436C71">
        <w:rPr>
          <w:rStyle w:val="SB1383SpecificChar"/>
          <w:color w:val="280DF3"/>
        </w:rPr>
        <w:t xml:space="preserve">s with less than 1,500 </w:t>
      </w:r>
      <w:r w:rsidR="00305A6F" w:rsidRPr="00436C71">
        <w:rPr>
          <w:rStyle w:val="SB1383SpecificChar"/>
          <w:color w:val="280DF3"/>
        </w:rPr>
        <w:t>G</w:t>
      </w:r>
      <w:r w:rsidR="00BD260C" w:rsidRPr="00436C71">
        <w:rPr>
          <w:rStyle w:val="SB1383SpecificChar"/>
          <w:color w:val="280DF3"/>
        </w:rPr>
        <w:t>enerators</w:t>
      </w:r>
      <w:r w:rsidR="00305A6F" w:rsidRPr="00436C71">
        <w:rPr>
          <w:rStyle w:val="SB1383SpecificChar"/>
          <w:color w:val="280DF3"/>
        </w:rPr>
        <w:t>,</w:t>
      </w:r>
      <w:r w:rsidR="00BD260C" w:rsidRPr="00436C71">
        <w:rPr>
          <w:rStyle w:val="SB1383SpecificChar"/>
          <w:color w:val="280DF3"/>
        </w:rPr>
        <w:t xml:space="preserve"> the study shall include a minimum of 25 samples</w:t>
      </w:r>
      <w:r w:rsidR="00EB2762" w:rsidRPr="00436C71">
        <w:rPr>
          <w:rStyle w:val="SB1383SpecificChar"/>
          <w:color w:val="280DF3"/>
        </w:rPr>
        <w:t>;</w:t>
      </w:r>
    </w:p>
    <w:p w14:paraId="3DF8EB9C" w14:textId="121B525F" w:rsidR="00BD260C" w:rsidRPr="00436C71" w:rsidRDefault="00764655" w:rsidP="00764655">
      <w:pPr>
        <w:pStyle w:val="3Levela"/>
        <w:rPr>
          <w:rStyle w:val="SB1383SpecificChar"/>
          <w:color w:val="280DF3"/>
        </w:rPr>
      </w:pPr>
      <w:r w:rsidRPr="00436C71">
        <w:rPr>
          <w:rStyle w:val="SB1383SpecificChar"/>
          <w:color w:val="280DF3"/>
        </w:rPr>
        <w:t>b.</w:t>
      </w:r>
      <w:r w:rsidRPr="00436C71">
        <w:rPr>
          <w:rStyle w:val="SB1383SpecificChar"/>
          <w:color w:val="280DF3"/>
        </w:rPr>
        <w:tab/>
      </w:r>
      <w:r w:rsidR="00BD260C" w:rsidRPr="00436C71">
        <w:rPr>
          <w:rStyle w:val="SB1383SpecificChar"/>
          <w:color w:val="280DF3"/>
        </w:rPr>
        <w:t xml:space="preserve">For </w:t>
      </w:r>
      <w:r w:rsidR="00A40360" w:rsidRPr="00436C71">
        <w:rPr>
          <w:rStyle w:val="SB1383SpecificChar"/>
          <w:color w:val="280DF3"/>
        </w:rPr>
        <w:t>Hauler Route</w:t>
      </w:r>
      <w:r w:rsidR="00BD260C" w:rsidRPr="00436C71">
        <w:rPr>
          <w:rStyle w:val="SB1383SpecificChar"/>
          <w:color w:val="280DF3"/>
        </w:rPr>
        <w:t xml:space="preserve">s with 1,500-3,999 </w:t>
      </w:r>
      <w:r w:rsidR="00305A6F" w:rsidRPr="00436C71">
        <w:rPr>
          <w:rStyle w:val="SB1383SpecificChar"/>
          <w:color w:val="280DF3"/>
        </w:rPr>
        <w:t>G</w:t>
      </w:r>
      <w:r w:rsidR="00BD260C" w:rsidRPr="00436C71">
        <w:rPr>
          <w:rStyle w:val="SB1383SpecificChar"/>
          <w:color w:val="280DF3"/>
        </w:rPr>
        <w:t>enerators</w:t>
      </w:r>
      <w:r w:rsidR="00305A6F" w:rsidRPr="00436C71">
        <w:rPr>
          <w:rStyle w:val="SB1383SpecificChar"/>
          <w:color w:val="280DF3"/>
        </w:rPr>
        <w:t>,</w:t>
      </w:r>
      <w:r w:rsidR="00BD260C" w:rsidRPr="00436C71">
        <w:rPr>
          <w:rStyle w:val="SB1383SpecificChar"/>
          <w:color w:val="280DF3"/>
        </w:rPr>
        <w:t xml:space="preserve"> the study shall include a minimum of 30 samples</w:t>
      </w:r>
      <w:r w:rsidR="00EB2762" w:rsidRPr="00436C71">
        <w:rPr>
          <w:rStyle w:val="SB1383SpecificChar"/>
          <w:color w:val="280DF3"/>
        </w:rPr>
        <w:t>;</w:t>
      </w:r>
    </w:p>
    <w:p w14:paraId="11739F49" w14:textId="043F32EA" w:rsidR="00BD260C" w:rsidRPr="00436C71" w:rsidRDefault="00764655" w:rsidP="00764655">
      <w:pPr>
        <w:pStyle w:val="3Levela"/>
        <w:rPr>
          <w:rStyle w:val="SB1383SpecificChar"/>
          <w:color w:val="280DF3"/>
        </w:rPr>
      </w:pPr>
      <w:r w:rsidRPr="00436C71">
        <w:rPr>
          <w:rStyle w:val="SB1383SpecificChar"/>
          <w:color w:val="280DF3"/>
        </w:rPr>
        <w:t>c.</w:t>
      </w:r>
      <w:r w:rsidRPr="00436C71">
        <w:rPr>
          <w:rStyle w:val="SB1383SpecificChar"/>
          <w:color w:val="280DF3"/>
        </w:rPr>
        <w:tab/>
      </w:r>
      <w:r w:rsidR="00BD260C" w:rsidRPr="00436C71">
        <w:rPr>
          <w:rStyle w:val="SB1383SpecificChar"/>
          <w:color w:val="280DF3"/>
        </w:rPr>
        <w:t xml:space="preserve">For </w:t>
      </w:r>
      <w:r w:rsidR="00A40360" w:rsidRPr="00436C71">
        <w:rPr>
          <w:rStyle w:val="SB1383SpecificChar"/>
          <w:color w:val="280DF3"/>
        </w:rPr>
        <w:t>Hauler Route</w:t>
      </w:r>
      <w:r w:rsidR="00BD260C" w:rsidRPr="00436C71">
        <w:rPr>
          <w:rStyle w:val="SB1383SpecificChar"/>
          <w:color w:val="280DF3"/>
        </w:rPr>
        <w:t>s with 4,000-</w:t>
      </w:r>
      <w:r w:rsidR="00691539" w:rsidRPr="00436C71">
        <w:rPr>
          <w:rStyle w:val="SB1383SpecificChar"/>
          <w:color w:val="280DF3"/>
        </w:rPr>
        <w:t>6,999</w:t>
      </w:r>
      <w:r w:rsidR="00BD260C" w:rsidRPr="00436C71">
        <w:rPr>
          <w:rStyle w:val="SB1383SpecificChar"/>
          <w:color w:val="280DF3"/>
        </w:rPr>
        <w:t xml:space="preserve"> </w:t>
      </w:r>
      <w:r w:rsidR="00305A6F" w:rsidRPr="00436C71">
        <w:rPr>
          <w:rStyle w:val="SB1383SpecificChar"/>
          <w:color w:val="280DF3"/>
        </w:rPr>
        <w:t>G</w:t>
      </w:r>
      <w:r w:rsidR="00BD260C" w:rsidRPr="00436C71">
        <w:rPr>
          <w:rStyle w:val="SB1383SpecificChar"/>
          <w:color w:val="280DF3"/>
        </w:rPr>
        <w:t>enerators</w:t>
      </w:r>
      <w:r w:rsidR="00305A6F" w:rsidRPr="00436C71">
        <w:rPr>
          <w:rStyle w:val="SB1383SpecificChar"/>
          <w:color w:val="280DF3"/>
        </w:rPr>
        <w:t>,</w:t>
      </w:r>
      <w:r w:rsidR="00BD260C" w:rsidRPr="00436C71">
        <w:rPr>
          <w:rStyle w:val="SB1383SpecificChar"/>
          <w:color w:val="280DF3"/>
        </w:rPr>
        <w:t xml:space="preserve"> the study shall include a minimum of 35 samples</w:t>
      </w:r>
      <w:r w:rsidR="00EB2762" w:rsidRPr="00436C71">
        <w:rPr>
          <w:rStyle w:val="SB1383SpecificChar"/>
          <w:color w:val="280DF3"/>
        </w:rPr>
        <w:t>; and,</w:t>
      </w:r>
    </w:p>
    <w:p w14:paraId="1BB25E4E" w14:textId="7E142728" w:rsidR="00BD260C" w:rsidRPr="00436C71" w:rsidRDefault="00764655" w:rsidP="00764655">
      <w:pPr>
        <w:pStyle w:val="3Levela"/>
        <w:rPr>
          <w:rStyle w:val="SB1383SpecificChar"/>
          <w:color w:val="280DF3"/>
        </w:rPr>
      </w:pPr>
      <w:r w:rsidRPr="00436C71">
        <w:rPr>
          <w:rStyle w:val="SB1383SpecificChar"/>
          <w:color w:val="280DF3"/>
        </w:rPr>
        <w:t>d.</w:t>
      </w:r>
      <w:r w:rsidRPr="00436C71">
        <w:rPr>
          <w:rStyle w:val="SB1383SpecificChar"/>
          <w:color w:val="280DF3"/>
        </w:rPr>
        <w:tab/>
      </w:r>
      <w:r w:rsidR="00BD260C" w:rsidRPr="00436C71">
        <w:rPr>
          <w:rStyle w:val="SB1383SpecificChar"/>
          <w:color w:val="280DF3"/>
        </w:rPr>
        <w:t xml:space="preserve">For </w:t>
      </w:r>
      <w:r w:rsidR="00A40360" w:rsidRPr="00436C71">
        <w:rPr>
          <w:rStyle w:val="SB1383SpecificChar"/>
          <w:color w:val="280DF3"/>
        </w:rPr>
        <w:t>Hauler Route</w:t>
      </w:r>
      <w:r w:rsidR="00BD260C" w:rsidRPr="00436C71">
        <w:rPr>
          <w:rStyle w:val="SB1383SpecificChar"/>
          <w:color w:val="280DF3"/>
        </w:rPr>
        <w:t>s with 7,000</w:t>
      </w:r>
      <w:r w:rsidR="00F5330B" w:rsidRPr="00436C71">
        <w:rPr>
          <w:rStyle w:val="SB1383SpecificChar"/>
          <w:color w:val="280DF3"/>
        </w:rPr>
        <w:t xml:space="preserve"> or more</w:t>
      </w:r>
      <w:r w:rsidR="00BD260C" w:rsidRPr="00436C71">
        <w:rPr>
          <w:rStyle w:val="SB1383SpecificChar"/>
          <w:color w:val="280DF3"/>
        </w:rPr>
        <w:t xml:space="preserve"> </w:t>
      </w:r>
      <w:r w:rsidR="00305A6F" w:rsidRPr="00436C71">
        <w:rPr>
          <w:rStyle w:val="SB1383SpecificChar"/>
          <w:color w:val="280DF3"/>
        </w:rPr>
        <w:t>G</w:t>
      </w:r>
      <w:r w:rsidR="00BD260C" w:rsidRPr="00436C71">
        <w:rPr>
          <w:rStyle w:val="SB1383SpecificChar"/>
          <w:color w:val="280DF3"/>
        </w:rPr>
        <w:t>enerators</w:t>
      </w:r>
      <w:r w:rsidR="00365A7B" w:rsidRPr="00436C71">
        <w:rPr>
          <w:rStyle w:val="SB1383SpecificChar"/>
          <w:color w:val="280DF3"/>
        </w:rPr>
        <w:t xml:space="preserve">, </w:t>
      </w:r>
      <w:r w:rsidR="00BD260C" w:rsidRPr="00436C71">
        <w:rPr>
          <w:rStyle w:val="SB1383SpecificChar"/>
          <w:color w:val="280DF3"/>
        </w:rPr>
        <w:t>the study shall include a minimum of 40 samples</w:t>
      </w:r>
      <w:r w:rsidR="00EB2762" w:rsidRPr="00436C71">
        <w:rPr>
          <w:rStyle w:val="SB1383SpecificChar"/>
          <w:color w:val="280DF3"/>
        </w:rPr>
        <w:t>.</w:t>
      </w:r>
    </w:p>
    <w:p w14:paraId="01FCE8A5" w14:textId="3EF2FBA6" w:rsidR="007C7AC8" w:rsidRPr="007C7AC8" w:rsidRDefault="007C7AC8" w:rsidP="003F3221">
      <w:pPr>
        <w:pStyle w:val="BodyTextIndent2nd"/>
        <w:rPr>
          <w:rStyle w:val="SB1383SpecificChar"/>
          <w:rFonts w:cs="Times New Roman"/>
          <w:color w:val="auto"/>
        </w:rPr>
      </w:pPr>
      <w:r w:rsidRPr="003F3221">
        <w:rPr>
          <w:rFonts w:eastAsia="Times New Roman" w:cs="Arial"/>
          <w:color w:val="000000" w:themeColor="text1"/>
          <w:shd w:val="clear" w:color="auto" w:fill="C5E0B3"/>
        </w:rPr>
        <w:t xml:space="preserve">Guidance: The SB 1383 </w:t>
      </w:r>
      <w:r w:rsidR="008B2387" w:rsidRPr="003F3221">
        <w:rPr>
          <w:rFonts w:eastAsia="Times New Roman" w:cs="Arial"/>
          <w:color w:val="000000" w:themeColor="text1"/>
          <w:shd w:val="clear" w:color="auto" w:fill="C5E0B3"/>
        </w:rPr>
        <w:t>R</w:t>
      </w:r>
      <w:r w:rsidRPr="003F3221">
        <w:rPr>
          <w:rFonts w:eastAsia="Times New Roman" w:cs="Arial"/>
          <w:color w:val="000000" w:themeColor="text1"/>
          <w:shd w:val="clear" w:color="auto" w:fill="C5E0B3"/>
        </w:rPr>
        <w:t>egulations do not specify details regarding how Hauler Routes are measured or classified</w:t>
      </w:r>
      <w:r w:rsidR="00E9039D" w:rsidRPr="003F3221">
        <w:rPr>
          <w:rFonts w:eastAsia="Times New Roman" w:cs="Arial"/>
          <w:color w:val="000000" w:themeColor="text1"/>
          <w:shd w:val="clear" w:color="auto" w:fill="C5E0B3"/>
        </w:rPr>
        <w:t>.</w:t>
      </w:r>
      <w:r w:rsidRPr="003F3221">
        <w:rPr>
          <w:rFonts w:eastAsia="Times New Roman" w:cs="Arial"/>
          <w:color w:val="000000" w:themeColor="text1"/>
          <w:shd w:val="clear" w:color="auto" w:fill="C5E0B3"/>
        </w:rPr>
        <w:t xml:space="preserve"> Jurisdiction may wish to insert additional specificity regarding route frequency or type (e.g., daily routes</w:t>
      </w:r>
      <w:r w:rsidR="008B2387" w:rsidRPr="003F3221">
        <w:rPr>
          <w:rFonts w:eastAsia="Times New Roman" w:cs="Arial"/>
          <w:color w:val="000000" w:themeColor="text1"/>
          <w:shd w:val="clear" w:color="auto" w:fill="C5E0B3"/>
        </w:rPr>
        <w:t xml:space="preserve"> or</w:t>
      </w:r>
      <w:r w:rsidRPr="003F3221">
        <w:rPr>
          <w:rFonts w:eastAsia="Times New Roman" w:cs="Arial"/>
          <w:color w:val="000000" w:themeColor="text1"/>
          <w:shd w:val="clear" w:color="auto" w:fill="C5E0B3"/>
        </w:rPr>
        <w:t xml:space="preserve"> weekly routes</w:t>
      </w:r>
      <w:r w:rsidRPr="003F3221">
        <w:rPr>
          <w:rStyle w:val="SB1383SpecificChar"/>
          <w:rFonts w:cs="Times New Roman"/>
          <w:color w:val="auto"/>
          <w:shd w:val="clear" w:color="auto" w:fill="C5E0B3"/>
        </w:rPr>
        <w:t xml:space="preserve">). </w:t>
      </w:r>
      <w:r w:rsidRPr="003F3221">
        <w:rPr>
          <w:rFonts w:eastAsia="Times New Roman" w:cs="Arial"/>
          <w:color w:val="000000" w:themeColor="text1"/>
          <w:shd w:val="clear" w:color="auto" w:fill="C5E0B3"/>
        </w:rPr>
        <w:t>For example, “For Hauler Routes with less than 1,500 Generators per week…”</w:t>
      </w:r>
      <w:r w:rsidR="002D0920" w:rsidRPr="003F3221">
        <w:rPr>
          <w:rFonts w:eastAsia="Times New Roman" w:cs="Arial"/>
          <w:color w:val="000000" w:themeColor="text1"/>
          <w:shd w:val="clear" w:color="auto" w:fill="C5E0B3"/>
        </w:rPr>
        <w:t>.</w:t>
      </w:r>
    </w:p>
    <w:p w14:paraId="24D8A550" w14:textId="5672345A" w:rsidR="00BD260C" w:rsidRDefault="00EB2762" w:rsidP="00EB2762">
      <w:pPr>
        <w:pStyle w:val="2Level1"/>
      </w:pPr>
      <w:r>
        <w:rPr>
          <w:rStyle w:val="SB1383SpecificChar"/>
          <w:color w:val="000000" w:themeColor="text1"/>
        </w:rPr>
        <w:t>5.</w:t>
      </w:r>
      <w:r>
        <w:rPr>
          <w:rStyle w:val="SB1383SpecificChar"/>
          <w:color w:val="000000" w:themeColor="text1"/>
        </w:rPr>
        <w:tab/>
      </w:r>
      <w:r w:rsidR="00BD260C" w:rsidRPr="000078F9">
        <w:rPr>
          <w:rStyle w:val="SB1383SpecificChar"/>
          <w:color w:val="000000" w:themeColor="text1"/>
        </w:rPr>
        <w:t xml:space="preserve">The Contractor </w:t>
      </w:r>
      <w:r w:rsidR="00BD260C" w:rsidRPr="00436C71">
        <w:rPr>
          <w:rStyle w:val="SB1383SpecificChar"/>
          <w:color w:val="280DF3"/>
        </w:rPr>
        <w:t xml:space="preserve">shall </w:t>
      </w:r>
      <w:r w:rsidRPr="00436C71">
        <w:rPr>
          <w:rStyle w:val="SB1383SpecificChar"/>
          <w:color w:val="280DF3"/>
        </w:rPr>
        <w:t>T</w:t>
      </w:r>
      <w:r w:rsidR="00BD260C" w:rsidRPr="00436C71">
        <w:rPr>
          <w:rStyle w:val="SB1383SpecificChar"/>
          <w:color w:val="280DF3"/>
        </w:rPr>
        <w:t xml:space="preserve">ransport all of the material </w:t>
      </w:r>
      <w:r w:rsidRPr="00436C71">
        <w:rPr>
          <w:rStyle w:val="SB1383SpecificChar"/>
          <w:color w:val="280DF3"/>
        </w:rPr>
        <w:t>C</w:t>
      </w:r>
      <w:r w:rsidR="00BD260C" w:rsidRPr="00436C71">
        <w:rPr>
          <w:rStyle w:val="SB1383SpecificChar"/>
          <w:color w:val="280DF3"/>
        </w:rPr>
        <w:t xml:space="preserve">ollected for sampling to a sorting area at </w:t>
      </w:r>
      <w:r w:rsidR="004E5998" w:rsidRPr="00436C71">
        <w:rPr>
          <w:rStyle w:val="SB1383SpecificChar"/>
          <w:color w:val="280DF3"/>
        </w:rPr>
        <w:t xml:space="preserve">an </w:t>
      </w:r>
      <w:r w:rsidRPr="009B4B30">
        <w:rPr>
          <w:rStyle w:val="SB1383SpecificChar"/>
          <w:color w:val="auto"/>
          <w:shd w:val="clear" w:color="auto" w:fill="B6CCE4"/>
        </w:rPr>
        <w:t>Approved</w:t>
      </w:r>
      <w:r w:rsidR="004E5998" w:rsidRPr="009B4B30">
        <w:rPr>
          <w:rStyle w:val="SB1383SpecificChar"/>
          <w:color w:val="auto"/>
          <w:shd w:val="clear" w:color="auto" w:fill="B6CCE4"/>
        </w:rPr>
        <w:t>/Designated</w:t>
      </w:r>
      <w:r w:rsidRPr="009B4B30">
        <w:rPr>
          <w:rStyle w:val="SB1383SpecificChar"/>
          <w:color w:val="auto"/>
          <w:shd w:val="clear" w:color="auto" w:fill="B6CCE4"/>
        </w:rPr>
        <w:t xml:space="preserve"> </w:t>
      </w:r>
      <w:r w:rsidR="00305A6F" w:rsidRPr="009B4B30">
        <w:rPr>
          <w:rStyle w:val="SB1383SpecificChar"/>
          <w:color w:val="auto"/>
          <w:shd w:val="clear" w:color="auto" w:fill="B6CCE4"/>
        </w:rPr>
        <w:t>Facility</w:t>
      </w:r>
      <w:r w:rsidR="00711CD7" w:rsidRPr="00305A6F">
        <w:rPr>
          <w:rStyle w:val="SB1383SpecificChar"/>
          <w:color w:val="000000" w:themeColor="text1"/>
        </w:rPr>
        <w:t>,</w:t>
      </w:r>
      <w:r w:rsidRPr="00305A6F">
        <w:rPr>
          <w:rStyle w:val="SB1383SpecificChar"/>
          <w:color w:val="000000" w:themeColor="text1"/>
        </w:rPr>
        <w:t xml:space="preserve"> </w:t>
      </w:r>
      <w:r w:rsidR="00BD260C" w:rsidRPr="00436C71">
        <w:rPr>
          <w:rStyle w:val="SB1383SpecificChar"/>
          <w:color w:val="280DF3"/>
        </w:rPr>
        <w:t xml:space="preserve">where the presence of </w:t>
      </w:r>
      <w:r w:rsidRPr="00436C71">
        <w:rPr>
          <w:rStyle w:val="SB1383SpecificChar"/>
          <w:color w:val="280DF3"/>
        </w:rPr>
        <w:t>Prohibited C</w:t>
      </w:r>
      <w:r w:rsidR="00BD260C" w:rsidRPr="00436C71">
        <w:rPr>
          <w:rStyle w:val="SB1383SpecificChar"/>
          <w:color w:val="280DF3"/>
        </w:rPr>
        <w:t xml:space="preserve">ontainer </w:t>
      </w:r>
      <w:r w:rsidRPr="00436C71">
        <w:rPr>
          <w:rStyle w:val="SB1383SpecificChar"/>
          <w:color w:val="280DF3"/>
        </w:rPr>
        <w:t>C</w:t>
      </w:r>
      <w:r w:rsidR="00BD260C" w:rsidRPr="00436C71">
        <w:rPr>
          <w:rStyle w:val="SB1383SpecificChar"/>
          <w:color w:val="280DF3"/>
        </w:rPr>
        <w:t xml:space="preserve">ontaminants for each </w:t>
      </w:r>
      <w:r w:rsidRPr="00436C71">
        <w:rPr>
          <w:rStyle w:val="SB1383SpecificChar"/>
          <w:color w:val="280DF3"/>
        </w:rPr>
        <w:t>C</w:t>
      </w:r>
      <w:r w:rsidR="00BD260C" w:rsidRPr="00436C71">
        <w:rPr>
          <w:rStyle w:val="SB1383SpecificChar"/>
          <w:color w:val="280DF3"/>
        </w:rPr>
        <w:t xml:space="preserve">ontainer type shall be measured to determine the ratio of </w:t>
      </w:r>
      <w:r w:rsidRPr="00436C71">
        <w:rPr>
          <w:rStyle w:val="SB1383SpecificChar"/>
          <w:color w:val="280DF3"/>
        </w:rPr>
        <w:t xml:space="preserve">Prohibited Container Contaminants </w:t>
      </w:r>
      <w:r w:rsidR="00BD260C" w:rsidRPr="00436C71">
        <w:rPr>
          <w:rStyle w:val="SB1383SpecificChar"/>
          <w:color w:val="280DF3"/>
        </w:rPr>
        <w:t xml:space="preserve">present in each </w:t>
      </w:r>
      <w:r w:rsidRPr="00436C71">
        <w:rPr>
          <w:rStyle w:val="SB1383SpecificChar"/>
          <w:color w:val="280DF3"/>
        </w:rPr>
        <w:t xml:space="preserve">material stream </w:t>
      </w:r>
      <w:r w:rsidR="00BD260C" w:rsidRPr="00436C71">
        <w:rPr>
          <w:rStyle w:val="SB1383SpecificChar"/>
          <w:color w:val="280DF3"/>
        </w:rPr>
        <w:t xml:space="preserve">by weight. To determine the ratio of </w:t>
      </w:r>
      <w:r w:rsidRPr="00436C71">
        <w:rPr>
          <w:rStyle w:val="SB1383SpecificChar"/>
          <w:color w:val="280DF3"/>
        </w:rPr>
        <w:t>Prohibited Container Contaminants</w:t>
      </w:r>
      <w:r w:rsidR="00305A6F">
        <w:rPr>
          <w:rStyle w:val="SB1383SpecificChar"/>
        </w:rPr>
        <w:t>,</w:t>
      </w:r>
      <w:r w:rsidRPr="000078F9">
        <w:rPr>
          <w:rStyle w:val="SB1383SpecificChar"/>
        </w:rPr>
        <w:t xml:space="preserve"> </w:t>
      </w:r>
      <w:r w:rsidR="00BD260C" w:rsidRPr="000078F9">
        <w:rPr>
          <w:rStyle w:val="SB1383SpecificChar"/>
          <w:color w:val="000000" w:themeColor="text1"/>
        </w:rPr>
        <w:t>the Contractor</w:t>
      </w:r>
      <w:r w:rsidR="00BD260C">
        <w:rPr>
          <w:rStyle w:val="SB1383SpecificChar"/>
        </w:rPr>
        <w:t xml:space="preserve"> </w:t>
      </w:r>
      <w:r w:rsidR="00BD260C" w:rsidRPr="00436C71">
        <w:rPr>
          <w:rStyle w:val="SB1383SpecificChar"/>
          <w:color w:val="280DF3"/>
        </w:rPr>
        <w:t>shall use the following protocol</w:t>
      </w:r>
      <w:r w:rsidR="00BD260C">
        <w:t>:</w:t>
      </w:r>
    </w:p>
    <w:p w14:paraId="264AB2C6" w14:textId="13B697F8" w:rsidR="00BD260C" w:rsidRPr="00956685" w:rsidRDefault="00764655" w:rsidP="00956685">
      <w:pPr>
        <w:pStyle w:val="3Levela"/>
        <w:rPr>
          <w:rStyle w:val="SB1383SpecificChar"/>
          <w:color w:val="auto"/>
        </w:rPr>
      </w:pPr>
      <w:r>
        <w:rPr>
          <w:rStyle w:val="SB1383SpecificChar"/>
          <w:color w:val="000000" w:themeColor="text1"/>
        </w:rPr>
        <w:t>a.</w:t>
      </w:r>
      <w:r>
        <w:rPr>
          <w:rStyle w:val="SB1383SpecificChar"/>
          <w:color w:val="000000" w:themeColor="text1"/>
        </w:rPr>
        <w:tab/>
      </w:r>
      <w:r w:rsidR="00BD260C" w:rsidRPr="007243A4">
        <w:rPr>
          <w:rStyle w:val="SB1383SpecificChar"/>
          <w:color w:val="000000" w:themeColor="text1"/>
        </w:rPr>
        <w:t xml:space="preserve">The Contractor shall </w:t>
      </w:r>
      <w:r w:rsidR="00BD260C" w:rsidRPr="00436C71">
        <w:rPr>
          <w:rStyle w:val="SB1383SpecificChar"/>
          <w:color w:val="280DF3"/>
        </w:rPr>
        <w:t xml:space="preserve">take one sample of at least a 200 pounds from the material </w:t>
      </w:r>
      <w:r w:rsidR="00EB2762" w:rsidRPr="00436C71">
        <w:rPr>
          <w:rStyle w:val="SB1383SpecificChar"/>
          <w:color w:val="280DF3"/>
        </w:rPr>
        <w:t>C</w:t>
      </w:r>
      <w:r w:rsidR="00BD260C" w:rsidRPr="00436C71">
        <w:rPr>
          <w:rStyle w:val="SB1383SpecificChar"/>
          <w:color w:val="280DF3"/>
        </w:rPr>
        <w:t xml:space="preserve">ollected from each </w:t>
      </w:r>
      <w:r w:rsidR="00EB2762" w:rsidRPr="00436C71">
        <w:rPr>
          <w:rStyle w:val="SB1383SpecificChar"/>
          <w:color w:val="280DF3"/>
        </w:rPr>
        <w:t xml:space="preserve">material stream </w:t>
      </w:r>
      <w:r w:rsidR="00BD260C" w:rsidRPr="00436C71">
        <w:rPr>
          <w:rStyle w:val="SB1383SpecificChar"/>
          <w:color w:val="280DF3"/>
        </w:rPr>
        <w:t>for sampling</w:t>
      </w:r>
      <w:r w:rsidR="000365FF">
        <w:rPr>
          <w:rStyle w:val="SB1383SpecificChar"/>
        </w:rPr>
        <w:t>.</w:t>
      </w:r>
      <w:r w:rsidR="00BD260C" w:rsidRPr="000078F9">
        <w:rPr>
          <w:rStyle w:val="SB1383SpecificChar"/>
        </w:rPr>
        <w:t xml:space="preserve"> </w:t>
      </w:r>
      <w:r w:rsidR="006C441F" w:rsidRPr="005D5220">
        <w:rPr>
          <w:rStyle w:val="SB1383SpecificChar"/>
          <w:color w:val="auto"/>
        </w:rPr>
        <w:t>For example,</w:t>
      </w:r>
      <w:r w:rsidR="00BD260C" w:rsidRPr="005D5220">
        <w:rPr>
          <w:rStyle w:val="SB1383SpecificChar"/>
          <w:color w:val="auto"/>
        </w:rPr>
        <w:t xml:space="preserve"> </w:t>
      </w:r>
      <w:r w:rsidR="000365FF" w:rsidRPr="005D5220">
        <w:rPr>
          <w:rStyle w:val="SB1383SpecificChar"/>
          <w:color w:val="auto"/>
        </w:rPr>
        <w:t xml:space="preserve">Contractor shall take </w:t>
      </w:r>
      <w:r w:rsidR="00BD260C" w:rsidRPr="005D5220">
        <w:rPr>
          <w:rStyle w:val="SB1383SpecificChar"/>
          <w:color w:val="auto"/>
        </w:rPr>
        <w:t>a 200</w:t>
      </w:r>
      <w:r w:rsidR="000365FF" w:rsidRPr="005D5220">
        <w:rPr>
          <w:rStyle w:val="SB1383SpecificChar"/>
          <w:color w:val="auto"/>
        </w:rPr>
        <w:t>-</w:t>
      </w:r>
      <w:r w:rsidR="00BD260C" w:rsidRPr="005D5220">
        <w:rPr>
          <w:rStyle w:val="SB1383SpecificChar"/>
          <w:color w:val="auto"/>
        </w:rPr>
        <w:t xml:space="preserve">pound sample taken from the </w:t>
      </w:r>
      <w:r w:rsidR="000365FF" w:rsidRPr="005D5220">
        <w:rPr>
          <w:rStyle w:val="SB1383SpecificChar"/>
          <w:color w:val="auto"/>
        </w:rPr>
        <w:t xml:space="preserve">combined </w:t>
      </w:r>
      <w:r w:rsidR="00BD260C" w:rsidRPr="005D5220">
        <w:rPr>
          <w:rStyle w:val="SB1383SpecificChar"/>
          <w:color w:val="auto"/>
        </w:rPr>
        <w:t xml:space="preserve">contents of </w:t>
      </w:r>
      <w:r w:rsidR="000365FF" w:rsidRPr="005D5220">
        <w:rPr>
          <w:rStyle w:val="SB1383SpecificChar"/>
          <w:color w:val="auto"/>
        </w:rPr>
        <w:t xml:space="preserve">the </w:t>
      </w:r>
      <w:r w:rsidR="009C398E" w:rsidRPr="005D5220">
        <w:rPr>
          <w:rStyle w:val="SB1383SpecificChar"/>
          <w:color w:val="auto"/>
        </w:rPr>
        <w:t>SSGCOW</w:t>
      </w:r>
      <w:r w:rsidR="00EB2762" w:rsidRPr="005D5220">
        <w:rPr>
          <w:rStyle w:val="SB1383SpecificChar"/>
          <w:color w:val="auto"/>
        </w:rPr>
        <w:t xml:space="preserve"> C</w:t>
      </w:r>
      <w:r w:rsidR="00BD260C" w:rsidRPr="005D5220">
        <w:rPr>
          <w:rStyle w:val="SB1383SpecificChar"/>
          <w:color w:val="auto"/>
        </w:rPr>
        <w:t>ontainer</w:t>
      </w:r>
      <w:r w:rsidR="000365FF" w:rsidRPr="005D5220">
        <w:rPr>
          <w:rStyle w:val="SB1383SpecificChar"/>
          <w:color w:val="auto"/>
        </w:rPr>
        <w:t xml:space="preserve"> </w:t>
      </w:r>
      <w:r w:rsidR="00BD260C" w:rsidRPr="005D5220">
        <w:rPr>
          <w:rStyle w:val="SB1383SpecificChar"/>
          <w:color w:val="auto"/>
        </w:rPr>
        <w:t>s</w:t>
      </w:r>
      <w:r w:rsidR="000365FF" w:rsidRPr="005D5220">
        <w:rPr>
          <w:rStyle w:val="SB1383SpecificChar"/>
          <w:color w:val="auto"/>
        </w:rPr>
        <w:t>amples</w:t>
      </w:r>
      <w:r w:rsidR="00D0115C" w:rsidRPr="005D5220">
        <w:rPr>
          <w:rStyle w:val="SB1383SpecificChar"/>
          <w:color w:val="auto"/>
        </w:rPr>
        <w:t>.</w:t>
      </w:r>
    </w:p>
    <w:p w14:paraId="1AB91F10" w14:textId="29EBFBD6" w:rsidR="00BD260C" w:rsidRPr="00956685" w:rsidRDefault="00764655" w:rsidP="00956685">
      <w:pPr>
        <w:pStyle w:val="3Levela"/>
        <w:rPr>
          <w:rStyle w:val="SB1383SpecificChar"/>
          <w:color w:val="auto"/>
        </w:rPr>
      </w:pPr>
      <w:r w:rsidRPr="00764655">
        <w:rPr>
          <w:rStyle w:val="SB1383SpecificChar"/>
          <w:color w:val="auto"/>
        </w:rPr>
        <w:t>b.</w:t>
      </w:r>
      <w:r w:rsidRPr="00764655">
        <w:rPr>
          <w:rStyle w:val="SB1383SpecificChar"/>
          <w:color w:val="auto"/>
        </w:rPr>
        <w:tab/>
      </w:r>
      <w:r w:rsidR="00BD260C" w:rsidRPr="00436C71">
        <w:rPr>
          <w:rStyle w:val="SB1383SpecificChar"/>
          <w:color w:val="280DF3"/>
        </w:rPr>
        <w:t>The 200</w:t>
      </w:r>
      <w:r w:rsidR="000365FF" w:rsidRPr="00436C71">
        <w:rPr>
          <w:rStyle w:val="SB1383SpecificChar"/>
          <w:color w:val="280DF3"/>
        </w:rPr>
        <w:t>-</w:t>
      </w:r>
      <w:r w:rsidR="00BD260C" w:rsidRPr="00436C71">
        <w:rPr>
          <w:rStyle w:val="SB1383SpecificChar"/>
          <w:color w:val="280DF3"/>
        </w:rPr>
        <w:t xml:space="preserve">pound sample shall be randomly selected from different areas of the pile of </w:t>
      </w:r>
      <w:r w:rsidR="00EB2762" w:rsidRPr="00436C71">
        <w:rPr>
          <w:rStyle w:val="SB1383SpecificChar"/>
          <w:color w:val="280DF3"/>
        </w:rPr>
        <w:t>C</w:t>
      </w:r>
      <w:r w:rsidR="00BD260C" w:rsidRPr="00436C71">
        <w:rPr>
          <w:rStyle w:val="SB1383SpecificChar"/>
          <w:color w:val="280DF3"/>
        </w:rPr>
        <w:t xml:space="preserve">ollected material for that </w:t>
      </w:r>
      <w:r w:rsidR="00EB2762" w:rsidRPr="00436C71">
        <w:rPr>
          <w:rStyle w:val="SB1383SpecificChar"/>
          <w:color w:val="280DF3"/>
        </w:rPr>
        <w:t>material stream.</w:t>
      </w:r>
    </w:p>
    <w:p w14:paraId="4AE96714" w14:textId="11D692DF" w:rsidR="00BD260C" w:rsidRPr="00436C71" w:rsidRDefault="00764655" w:rsidP="00764655">
      <w:pPr>
        <w:pStyle w:val="3Levela"/>
        <w:rPr>
          <w:rStyle w:val="SB1383SpecificChar"/>
          <w:color w:val="280DF3"/>
        </w:rPr>
      </w:pPr>
      <w:r w:rsidRPr="00764655">
        <w:rPr>
          <w:rStyle w:val="SB1383SpecificChar"/>
          <w:color w:val="auto"/>
        </w:rPr>
        <w:t>c.</w:t>
      </w:r>
      <w:r w:rsidRPr="00764655">
        <w:rPr>
          <w:rStyle w:val="SB1383SpecificChar"/>
          <w:color w:val="auto"/>
        </w:rPr>
        <w:tab/>
      </w:r>
      <w:r w:rsidR="00BD260C" w:rsidRPr="00436C71">
        <w:rPr>
          <w:rStyle w:val="SB1383SpecificChar"/>
          <w:color w:val="280DF3"/>
        </w:rPr>
        <w:t>For each 200</w:t>
      </w:r>
      <w:r w:rsidR="000365FF" w:rsidRPr="00436C71">
        <w:rPr>
          <w:rStyle w:val="SB1383SpecificChar"/>
          <w:color w:val="280DF3"/>
        </w:rPr>
        <w:t>-</w:t>
      </w:r>
      <w:r w:rsidR="00BD260C" w:rsidRPr="00436C71">
        <w:rPr>
          <w:rStyle w:val="SB1383SpecificChar"/>
          <w:color w:val="280DF3"/>
        </w:rPr>
        <w:t>pound sample</w:t>
      </w:r>
      <w:r w:rsidR="00BD260C" w:rsidRPr="007243A4">
        <w:rPr>
          <w:rStyle w:val="SB1383SpecificChar"/>
        </w:rPr>
        <w:t xml:space="preserve">, </w:t>
      </w:r>
      <w:r w:rsidR="00BD260C" w:rsidRPr="007243A4">
        <w:rPr>
          <w:rStyle w:val="SB1383SpecificChar"/>
          <w:color w:val="000000" w:themeColor="text1"/>
        </w:rPr>
        <w:t xml:space="preserve">the Contractor shall </w:t>
      </w:r>
      <w:r w:rsidR="00BD260C" w:rsidRPr="00436C71">
        <w:rPr>
          <w:rStyle w:val="SB1383SpecificChar"/>
          <w:color w:val="280DF3"/>
        </w:rPr>
        <w:t>remove any Prohibited Container Contaminants and determine the weight of Prohibited Container Contaminants</w:t>
      </w:r>
      <w:r w:rsidR="00EB2762" w:rsidRPr="00436C71">
        <w:rPr>
          <w:rStyle w:val="SB1383SpecificChar"/>
          <w:color w:val="280DF3"/>
        </w:rPr>
        <w:t>.</w:t>
      </w:r>
    </w:p>
    <w:p w14:paraId="772441EE" w14:textId="022F8CF9" w:rsidR="00BD260C" w:rsidRPr="00AA4798" w:rsidRDefault="00764655" w:rsidP="00764655">
      <w:pPr>
        <w:pStyle w:val="3Levela"/>
        <w:rPr>
          <w:rStyle w:val="SB1383SpecificChar"/>
        </w:rPr>
      </w:pPr>
      <w:r>
        <w:rPr>
          <w:rStyle w:val="SB1383SpecificChar"/>
          <w:color w:val="000000" w:themeColor="text1"/>
        </w:rPr>
        <w:t>d.</w:t>
      </w:r>
      <w:r>
        <w:rPr>
          <w:rStyle w:val="SB1383SpecificChar"/>
          <w:color w:val="000000" w:themeColor="text1"/>
        </w:rPr>
        <w:tab/>
      </w:r>
      <w:r w:rsidR="00BD260C" w:rsidRPr="007243A4">
        <w:rPr>
          <w:rStyle w:val="SB1383SpecificChar"/>
          <w:color w:val="000000" w:themeColor="text1"/>
        </w:rPr>
        <w:t xml:space="preserve">The Contractor shall </w:t>
      </w:r>
      <w:r w:rsidR="00BD260C" w:rsidRPr="00436C71">
        <w:rPr>
          <w:rStyle w:val="SB1383SpecificChar"/>
          <w:color w:val="280DF3"/>
        </w:rPr>
        <w:t>determine the ratio of Prohibited Container Contaminants in the sample by dividing the total weight of Prohibited Container Contaminants by the total weight of the sample</w:t>
      </w:r>
      <w:r w:rsidR="00EB2762">
        <w:rPr>
          <w:rStyle w:val="SB1383SpecificChar"/>
        </w:rPr>
        <w:t>.</w:t>
      </w:r>
    </w:p>
    <w:p w14:paraId="4502353B" w14:textId="537DCF88" w:rsidR="00BD260C" w:rsidRDefault="00764655" w:rsidP="00764655">
      <w:pPr>
        <w:pStyle w:val="3Levela"/>
        <w:rPr>
          <w:rStyle w:val="SB1383SpecificChar"/>
          <w:color w:val="000000" w:themeColor="text1"/>
        </w:rPr>
      </w:pPr>
      <w:r>
        <w:rPr>
          <w:rStyle w:val="SB1383SpecificChar"/>
          <w:color w:val="000000" w:themeColor="text1"/>
        </w:rPr>
        <w:t>e.</w:t>
      </w:r>
      <w:r>
        <w:rPr>
          <w:rStyle w:val="SB1383SpecificChar"/>
          <w:color w:val="000000" w:themeColor="text1"/>
        </w:rPr>
        <w:tab/>
      </w:r>
      <w:r w:rsidR="00BD260C" w:rsidRPr="00AA4798">
        <w:rPr>
          <w:rStyle w:val="SB1383SpecificChar"/>
          <w:color w:val="000000" w:themeColor="text1"/>
        </w:rPr>
        <w:t>All weigh</w:t>
      </w:r>
      <w:r w:rsidR="00BD260C">
        <w:rPr>
          <w:rStyle w:val="SB1383SpecificChar"/>
          <w:color w:val="000000" w:themeColor="text1"/>
        </w:rPr>
        <w:t xml:space="preserve">ts shall be recorded in </w:t>
      </w:r>
      <w:r w:rsidR="00BD260C" w:rsidRPr="005D5220">
        <w:rPr>
          <w:rStyle w:val="SB1383SpecificChar"/>
          <w:color w:val="000000" w:themeColor="text1"/>
        </w:rPr>
        <w:t>pounds</w:t>
      </w:r>
      <w:r w:rsidR="00EB2762" w:rsidRPr="005D5220">
        <w:rPr>
          <w:rStyle w:val="SB1383SpecificChar"/>
          <w:color w:val="000000" w:themeColor="text1"/>
        </w:rPr>
        <w:t>.</w:t>
      </w:r>
    </w:p>
    <w:p w14:paraId="00C0F653" w14:textId="63372D5F" w:rsidR="00BD260C" w:rsidRPr="00AA4798" w:rsidRDefault="00764655" w:rsidP="00764655">
      <w:pPr>
        <w:pStyle w:val="3Levela"/>
      </w:pPr>
      <w:r>
        <w:rPr>
          <w:rStyle w:val="SB1383SpecificChar"/>
          <w:color w:val="000000" w:themeColor="text1"/>
        </w:rPr>
        <w:t>f.</w:t>
      </w:r>
      <w:r>
        <w:rPr>
          <w:rStyle w:val="SB1383SpecificChar"/>
          <w:color w:val="000000" w:themeColor="text1"/>
        </w:rPr>
        <w:tab/>
      </w:r>
      <w:r w:rsidR="00BD260C">
        <w:rPr>
          <w:rStyle w:val="SB1383SpecificChar"/>
          <w:color w:val="000000" w:themeColor="text1"/>
        </w:rPr>
        <w:t xml:space="preserve">The facility, scales, and weighing process used for the study shall meet the standards of </w:t>
      </w:r>
      <w:r w:rsidR="004E5998">
        <w:rPr>
          <w:rStyle w:val="SB1383SpecificChar"/>
          <w:color w:val="000000" w:themeColor="text1"/>
        </w:rPr>
        <w:t xml:space="preserve">Section </w:t>
      </w:r>
      <w:r w:rsidR="00A94734">
        <w:rPr>
          <w:rStyle w:val="SB1383SpecificChar"/>
          <w:color w:val="000000" w:themeColor="text1"/>
        </w:rPr>
        <w:t>E.4 of Exhibit E.</w:t>
      </w:r>
    </w:p>
    <w:p w14:paraId="41039D6A" w14:textId="79ADE91F" w:rsidR="00BD260C" w:rsidRPr="00956685" w:rsidRDefault="00710040" w:rsidP="00956685">
      <w:pPr>
        <w:pStyle w:val="1LevelA"/>
      </w:pPr>
      <w:r>
        <w:t>C.</w:t>
      </w:r>
      <w:r>
        <w:tab/>
      </w:r>
      <w:r w:rsidR="00BD260C" w:rsidRPr="00710040">
        <w:rPr>
          <w:b/>
        </w:rPr>
        <w:t xml:space="preserve">Contamination </w:t>
      </w:r>
      <w:r>
        <w:rPr>
          <w:b/>
        </w:rPr>
        <w:t>R</w:t>
      </w:r>
      <w:r w:rsidR="00BD260C" w:rsidRPr="00710040">
        <w:rPr>
          <w:b/>
        </w:rPr>
        <w:t>esponse</w:t>
      </w:r>
      <w:r w:rsidR="00BD260C">
        <w:t>.</w:t>
      </w:r>
      <w:r>
        <w:t xml:space="preserve"> </w:t>
      </w:r>
      <w:r w:rsidR="00BD260C" w:rsidRPr="00436C71">
        <w:rPr>
          <w:rStyle w:val="SB1383SpecificChar"/>
          <w:color w:val="280DF3"/>
        </w:rPr>
        <w:t xml:space="preserve">If the sampled weight of </w:t>
      </w:r>
      <w:r w:rsidR="00EB2762" w:rsidRPr="00436C71">
        <w:rPr>
          <w:rStyle w:val="SB1383SpecificChar"/>
          <w:color w:val="280DF3"/>
        </w:rPr>
        <w:t xml:space="preserve">Prohibited Container Contaminants </w:t>
      </w:r>
      <w:r w:rsidR="00BD260C" w:rsidRPr="00436C71">
        <w:rPr>
          <w:rStyle w:val="SB1383SpecificChar"/>
          <w:color w:val="280DF3"/>
        </w:rPr>
        <w:t xml:space="preserve">exceeds </w:t>
      </w:r>
      <w:r w:rsidR="009B5AEB" w:rsidRPr="00436C71">
        <w:rPr>
          <w:rStyle w:val="SB1383SpecificChar"/>
          <w:color w:val="280DF3"/>
        </w:rPr>
        <w:t xml:space="preserve">twenty-five </w:t>
      </w:r>
      <w:r w:rsidR="00BD260C" w:rsidRPr="00436C71">
        <w:rPr>
          <w:rStyle w:val="SB1383SpecificChar"/>
          <w:color w:val="280DF3"/>
        </w:rPr>
        <w:t xml:space="preserve">percent </w:t>
      </w:r>
      <w:r w:rsidR="00A94734" w:rsidRPr="00436C71">
        <w:rPr>
          <w:rStyle w:val="SB1383SpecificChar"/>
          <w:color w:val="280DF3"/>
        </w:rPr>
        <w:t xml:space="preserve">(25%) </w:t>
      </w:r>
      <w:r w:rsidR="00BD260C" w:rsidRPr="00436C71">
        <w:rPr>
          <w:rStyle w:val="SB1383SpecificChar"/>
          <w:color w:val="280DF3"/>
        </w:rPr>
        <w:t xml:space="preserve">of the measured sample for any </w:t>
      </w:r>
      <w:r w:rsidR="00EB2762" w:rsidRPr="00436C71">
        <w:rPr>
          <w:rStyle w:val="SB1383SpecificChar"/>
          <w:color w:val="280DF3"/>
        </w:rPr>
        <w:t>material stream</w:t>
      </w:r>
      <w:r w:rsidR="00BD260C" w:rsidRPr="00AA4798">
        <w:rPr>
          <w:rStyle w:val="SB1383SpecificChar"/>
        </w:rPr>
        <w:t xml:space="preserve">, </w:t>
      </w:r>
      <w:r w:rsidR="00BD260C" w:rsidRPr="00BE5CA2">
        <w:rPr>
          <w:rStyle w:val="SB1383SpecificChar"/>
          <w:color w:val="auto"/>
        </w:rPr>
        <w:t>the Contractor shall</w:t>
      </w:r>
      <w:r w:rsidR="00C13052">
        <w:rPr>
          <w:rStyle w:val="SB1383SpecificChar"/>
        </w:rPr>
        <w:t>:</w:t>
      </w:r>
      <w:r w:rsidR="00687223">
        <w:rPr>
          <w:rStyle w:val="SB1383SpecificChar"/>
        </w:rPr>
        <w:t xml:space="preserve"> </w:t>
      </w:r>
    </w:p>
    <w:p w14:paraId="48BB6936" w14:textId="53147AD5" w:rsidR="00C13052" w:rsidRDefault="00BD260C" w:rsidP="00764655">
      <w:pPr>
        <w:pStyle w:val="2Level1"/>
      </w:pPr>
      <w:r>
        <w:t>1.</w:t>
      </w:r>
      <w:r>
        <w:tab/>
      </w:r>
      <w:r w:rsidR="00C13052">
        <w:t xml:space="preserve">Notify the Jurisdiction </w:t>
      </w:r>
      <w:r w:rsidR="00C13052" w:rsidRPr="001038AD">
        <w:rPr>
          <w:rStyle w:val="SB1383SpecificChar"/>
          <w:color w:val="000000" w:themeColor="text1"/>
        </w:rPr>
        <w:t xml:space="preserve">within </w:t>
      </w:r>
      <w:r w:rsidR="00C13052" w:rsidRPr="009B4B30">
        <w:rPr>
          <w:rStyle w:val="SB1383SpecificChar"/>
          <w:color w:val="000000" w:themeColor="text1"/>
          <w:shd w:val="clear" w:color="auto" w:fill="B6CCE4"/>
        </w:rPr>
        <w:t>fifteen (15)</w:t>
      </w:r>
      <w:r w:rsidR="00C13052" w:rsidRPr="001038AD">
        <w:rPr>
          <w:rStyle w:val="SB1383SpecificChar"/>
          <w:color w:val="000000" w:themeColor="text1"/>
        </w:rPr>
        <w:t xml:space="preserve"> Working Days of the waste evaluation</w:t>
      </w:r>
      <w:r w:rsidR="001B0FA0">
        <w:rPr>
          <w:rStyle w:val="SB1383SpecificChar"/>
          <w:color w:val="000000" w:themeColor="text1"/>
        </w:rPr>
        <w:t>.</w:t>
      </w:r>
      <w:r w:rsidR="00C13052">
        <w:t xml:space="preserve"> </w:t>
      </w:r>
      <w:r w:rsidR="00C13052" w:rsidRPr="003F3221">
        <w:rPr>
          <w:shd w:val="clear" w:color="auto" w:fill="C5E0B3"/>
        </w:rPr>
        <w:t xml:space="preserve">Guidance: Jurisdictions implementing the Performance-Based Compliance Approach are required to notify CalRecycle within </w:t>
      </w:r>
      <w:r w:rsidR="005D5220" w:rsidRPr="003F3221">
        <w:rPr>
          <w:shd w:val="clear" w:color="auto" w:fill="C5E0B3"/>
        </w:rPr>
        <w:t>thirty (</w:t>
      </w:r>
      <w:r w:rsidR="00C13052" w:rsidRPr="003F3221">
        <w:rPr>
          <w:shd w:val="clear" w:color="auto" w:fill="C5E0B3"/>
        </w:rPr>
        <w:t>30</w:t>
      </w:r>
      <w:r w:rsidR="005D5220" w:rsidRPr="003F3221">
        <w:rPr>
          <w:shd w:val="clear" w:color="auto" w:fill="C5E0B3"/>
        </w:rPr>
        <w:t>)</w:t>
      </w:r>
      <w:r w:rsidR="00C13052" w:rsidRPr="003F3221">
        <w:rPr>
          <w:shd w:val="clear" w:color="auto" w:fill="C5E0B3"/>
        </w:rPr>
        <w:t xml:space="preserve"> days of </w:t>
      </w:r>
      <w:r w:rsidR="00423514" w:rsidRPr="003F3221">
        <w:rPr>
          <w:shd w:val="clear" w:color="auto" w:fill="C5E0B3"/>
        </w:rPr>
        <w:t>finding</w:t>
      </w:r>
      <w:r w:rsidR="0083279F" w:rsidRPr="003F3221">
        <w:rPr>
          <w:shd w:val="clear" w:color="auto" w:fill="C5E0B3"/>
        </w:rPr>
        <w:t xml:space="preserve"> </w:t>
      </w:r>
      <w:r w:rsidR="006F6E06" w:rsidRPr="003F3221">
        <w:rPr>
          <w:shd w:val="clear" w:color="auto" w:fill="C5E0B3"/>
        </w:rPr>
        <w:t xml:space="preserve">Gray </w:t>
      </w:r>
      <w:r w:rsidR="00C13052" w:rsidRPr="003F3221">
        <w:rPr>
          <w:shd w:val="clear" w:color="auto" w:fill="C5E0B3"/>
        </w:rPr>
        <w:t xml:space="preserve">Container samples that demonstrate Prohibited Container Contaminants in the </w:t>
      </w:r>
      <w:r w:rsidR="006F6E06" w:rsidRPr="003F3221">
        <w:rPr>
          <w:shd w:val="clear" w:color="auto" w:fill="C5E0B3"/>
        </w:rPr>
        <w:t>Gray</w:t>
      </w:r>
      <w:r w:rsidR="00C13052" w:rsidRPr="003F3221">
        <w:rPr>
          <w:shd w:val="clear" w:color="auto" w:fill="C5E0B3"/>
        </w:rPr>
        <w:t xml:space="preserve"> Container that exceed twenty-five percent </w:t>
      </w:r>
      <w:r w:rsidR="00097D45" w:rsidRPr="003F3221">
        <w:rPr>
          <w:shd w:val="clear" w:color="auto" w:fill="C5E0B3"/>
        </w:rPr>
        <w:t xml:space="preserve">(25%) </w:t>
      </w:r>
      <w:r w:rsidR="00C13052" w:rsidRPr="003F3221">
        <w:rPr>
          <w:shd w:val="clear" w:color="auto" w:fill="C5E0B3"/>
        </w:rPr>
        <w:t>of the measured sample by weight. Requiring the Contractor to notify the Jurisdiction in a timely manner may support the Jurisdiction in achieving this requirement</w:t>
      </w:r>
      <w:r w:rsidR="00C13052" w:rsidRPr="00C13052">
        <w:rPr>
          <w:shd w:val="clear" w:color="auto" w:fill="D6E3BC"/>
        </w:rPr>
        <w:t xml:space="preserve">. </w:t>
      </w:r>
    </w:p>
    <w:p w14:paraId="42BABFF4" w14:textId="224BD173" w:rsidR="00BD260C" w:rsidRDefault="00C13052" w:rsidP="00764655">
      <w:pPr>
        <w:pStyle w:val="2Level1"/>
      </w:pPr>
      <w:r w:rsidRPr="00C13052">
        <w:t>2.</w:t>
      </w:r>
      <w:r w:rsidRPr="00C13052">
        <w:tab/>
      </w:r>
      <w:r w:rsidR="00BD260C" w:rsidRPr="009B4B30">
        <w:rPr>
          <w:shd w:val="clear" w:color="auto" w:fill="B6CCE4"/>
        </w:rPr>
        <w:t>Option 1</w:t>
      </w:r>
      <w:r w:rsidR="00BD260C" w:rsidRPr="00AA4798">
        <w:rPr>
          <w:shd w:val="clear" w:color="auto" w:fill="B8CCE4"/>
        </w:rPr>
        <w:t>:</w:t>
      </w:r>
      <w:r w:rsidR="00BD260C">
        <w:t xml:space="preserve"> </w:t>
      </w:r>
      <w:r>
        <w:rPr>
          <w:rStyle w:val="SB1383SpecificChar"/>
          <w:color w:val="000000" w:themeColor="text1"/>
        </w:rPr>
        <w:t>W</w:t>
      </w:r>
      <w:r w:rsidRPr="001038AD">
        <w:rPr>
          <w:rStyle w:val="SB1383SpecificChar"/>
          <w:color w:val="000000" w:themeColor="text1"/>
        </w:rPr>
        <w:t xml:space="preserve">ithin </w:t>
      </w:r>
      <w:r w:rsidRPr="009B4B30">
        <w:rPr>
          <w:rStyle w:val="SB1383SpecificChar"/>
          <w:color w:val="000000" w:themeColor="text1"/>
          <w:shd w:val="clear" w:color="auto" w:fill="B6CCE4"/>
        </w:rPr>
        <w:t>fifteen (15</w:t>
      </w:r>
      <w:r w:rsidRPr="009B5AEB">
        <w:rPr>
          <w:rStyle w:val="SB1383SpecificChar"/>
          <w:color w:val="000000" w:themeColor="text1"/>
          <w:shd w:val="clear" w:color="auto" w:fill="B6CCE4"/>
        </w:rPr>
        <w:t>)</w:t>
      </w:r>
      <w:r w:rsidRPr="001038AD">
        <w:rPr>
          <w:rStyle w:val="SB1383SpecificChar"/>
          <w:color w:val="000000" w:themeColor="text1"/>
        </w:rPr>
        <w:t xml:space="preserve"> Working Days of the waste evaluation</w:t>
      </w:r>
      <w:r>
        <w:rPr>
          <w:rStyle w:val="SB1383SpecificChar"/>
          <w:color w:val="000000" w:themeColor="text1"/>
        </w:rPr>
        <w:t xml:space="preserve">, </w:t>
      </w:r>
      <w:r w:rsidRPr="00436C71">
        <w:rPr>
          <w:rStyle w:val="SB1383SpecificChar"/>
          <w:color w:val="280DF3"/>
        </w:rPr>
        <w:t>n</w:t>
      </w:r>
      <w:r w:rsidR="00BD260C" w:rsidRPr="00436C71">
        <w:rPr>
          <w:rStyle w:val="SB1383SpecificChar"/>
          <w:color w:val="280DF3"/>
        </w:rPr>
        <w:t xml:space="preserve">otify all </w:t>
      </w:r>
      <w:r w:rsidR="00EB2762" w:rsidRPr="00436C71">
        <w:rPr>
          <w:rStyle w:val="SB1383SpecificChar"/>
          <w:color w:val="280DF3"/>
        </w:rPr>
        <w:t>G</w:t>
      </w:r>
      <w:r w:rsidR="00BD260C" w:rsidRPr="00436C71">
        <w:rPr>
          <w:rStyle w:val="SB1383SpecificChar"/>
          <w:color w:val="280DF3"/>
        </w:rPr>
        <w:t xml:space="preserve">enerators on the sampled </w:t>
      </w:r>
      <w:r w:rsidR="001B6F37" w:rsidRPr="00436C71">
        <w:rPr>
          <w:rStyle w:val="SB1383SpecificChar"/>
          <w:color w:val="280DF3"/>
        </w:rPr>
        <w:t>H</w:t>
      </w:r>
      <w:r w:rsidR="00691539" w:rsidRPr="00436C71">
        <w:rPr>
          <w:rStyle w:val="SB1383SpecificChar"/>
          <w:color w:val="280DF3"/>
        </w:rPr>
        <w:t>auler</w:t>
      </w:r>
      <w:r w:rsidR="00BD260C" w:rsidRPr="00436C71">
        <w:rPr>
          <w:rStyle w:val="SB1383SpecificChar"/>
          <w:color w:val="280DF3"/>
        </w:rPr>
        <w:t xml:space="preserve"> </w:t>
      </w:r>
      <w:r w:rsidR="001B6F37" w:rsidRPr="00436C71">
        <w:rPr>
          <w:rStyle w:val="SB1383SpecificChar"/>
          <w:color w:val="280DF3"/>
        </w:rPr>
        <w:t>R</w:t>
      </w:r>
      <w:r w:rsidR="00BD260C" w:rsidRPr="00436C71">
        <w:rPr>
          <w:rStyle w:val="SB1383SpecificChar"/>
          <w:color w:val="280DF3"/>
        </w:rPr>
        <w:t xml:space="preserve">oute of their requirement to properly separate materials into the appropriate </w:t>
      </w:r>
      <w:r w:rsidR="00EB2762" w:rsidRPr="00436C71">
        <w:rPr>
          <w:rStyle w:val="SB1383SpecificChar"/>
          <w:color w:val="280DF3"/>
        </w:rPr>
        <w:t>C</w:t>
      </w:r>
      <w:r w:rsidR="00BD260C" w:rsidRPr="00436C71">
        <w:rPr>
          <w:rStyle w:val="SB1383SpecificChar"/>
          <w:color w:val="280DF3"/>
        </w:rPr>
        <w:t>ontainers. The</w:t>
      </w:r>
      <w:r w:rsidR="00BD260C" w:rsidRPr="00AA4798">
        <w:rPr>
          <w:rStyle w:val="SB1383SpecificChar"/>
        </w:rPr>
        <w:t xml:space="preserve"> </w:t>
      </w:r>
      <w:r w:rsidR="00BD260C">
        <w:rPr>
          <w:rStyle w:val="SB1383SpecificChar"/>
          <w:color w:val="000000" w:themeColor="text1"/>
        </w:rPr>
        <w:t>Contractor</w:t>
      </w:r>
      <w:r w:rsidR="00BD260C" w:rsidRPr="00AA4798">
        <w:rPr>
          <w:rStyle w:val="SB1383SpecificChar"/>
        </w:rPr>
        <w:t xml:space="preserve"> </w:t>
      </w:r>
      <w:r w:rsidR="00BD260C" w:rsidRPr="00436C71">
        <w:rPr>
          <w:rStyle w:val="SB1383SpecificChar"/>
          <w:color w:val="280DF3"/>
        </w:rPr>
        <w:t xml:space="preserve">may provide this information by placing a written notice on </w:t>
      </w:r>
      <w:r w:rsidR="00691539" w:rsidRPr="00436C71">
        <w:rPr>
          <w:rStyle w:val="SB1383SpecificChar"/>
          <w:color w:val="280DF3"/>
        </w:rPr>
        <w:t>the Generators</w:t>
      </w:r>
      <w:r w:rsidR="005D5220" w:rsidRPr="00436C71">
        <w:rPr>
          <w:rStyle w:val="SB1383SpecificChar"/>
          <w:color w:val="280DF3"/>
        </w:rPr>
        <w:t>’</w:t>
      </w:r>
      <w:r w:rsidR="00691539" w:rsidRPr="00436C71">
        <w:rPr>
          <w:rStyle w:val="SB1383SpecificChar"/>
          <w:color w:val="280DF3"/>
        </w:rPr>
        <w:t xml:space="preserve"> </w:t>
      </w:r>
      <w:r w:rsidR="00EB2762" w:rsidRPr="00436C71">
        <w:rPr>
          <w:rStyle w:val="SB1383SpecificChar"/>
          <w:color w:val="280DF3"/>
        </w:rPr>
        <w:t>C</w:t>
      </w:r>
      <w:r w:rsidR="00BD260C" w:rsidRPr="00436C71">
        <w:rPr>
          <w:rStyle w:val="SB1383SpecificChar"/>
          <w:color w:val="280DF3"/>
        </w:rPr>
        <w:t>ontainers</w:t>
      </w:r>
      <w:r w:rsidR="00691539" w:rsidRPr="00436C71">
        <w:rPr>
          <w:rStyle w:val="SB1383SpecificChar"/>
          <w:color w:val="280DF3"/>
        </w:rPr>
        <w:t xml:space="preserve"> or</w:t>
      </w:r>
      <w:r w:rsidR="00BD260C" w:rsidRPr="00436C71">
        <w:rPr>
          <w:rStyle w:val="SB1383SpecificChar"/>
          <w:color w:val="280DF3"/>
        </w:rPr>
        <w:t xml:space="preserve"> </w:t>
      </w:r>
      <w:r w:rsidR="001E51D3" w:rsidRPr="00436C71">
        <w:rPr>
          <w:rStyle w:val="SB1383SpecificChar"/>
          <w:color w:val="280DF3"/>
        </w:rPr>
        <w:t>the gate or door of the P</w:t>
      </w:r>
      <w:r w:rsidR="00691539" w:rsidRPr="00436C71">
        <w:rPr>
          <w:rStyle w:val="SB1383SpecificChar"/>
          <w:color w:val="280DF3"/>
        </w:rPr>
        <w:t xml:space="preserve">remises; and/or by </w:t>
      </w:r>
      <w:r w:rsidR="00BD260C" w:rsidRPr="00436C71">
        <w:rPr>
          <w:rStyle w:val="SB1383SpecificChar"/>
          <w:color w:val="280DF3"/>
        </w:rPr>
        <w:t>mail</w:t>
      </w:r>
      <w:r w:rsidR="00097D45" w:rsidRPr="00436C71">
        <w:rPr>
          <w:rStyle w:val="SB1383SpecificChar"/>
          <w:color w:val="280DF3"/>
        </w:rPr>
        <w:t>,</w:t>
      </w:r>
      <w:r w:rsidR="00BD260C" w:rsidRPr="00436C71">
        <w:rPr>
          <w:rStyle w:val="SB1383SpecificChar"/>
          <w:color w:val="280DF3"/>
        </w:rPr>
        <w:t xml:space="preserve"> </w:t>
      </w:r>
      <w:r w:rsidR="00691539" w:rsidRPr="00436C71">
        <w:rPr>
          <w:rStyle w:val="SB1383SpecificChar"/>
          <w:color w:val="280DF3"/>
        </w:rPr>
        <w:t>email</w:t>
      </w:r>
      <w:r w:rsidR="00097D45" w:rsidRPr="00436C71">
        <w:rPr>
          <w:rStyle w:val="SB1383SpecificChar"/>
          <w:color w:val="280DF3"/>
        </w:rPr>
        <w:t>,</w:t>
      </w:r>
      <w:r w:rsidR="00691539" w:rsidRPr="00436C71">
        <w:rPr>
          <w:rStyle w:val="SB1383SpecificChar"/>
          <w:color w:val="280DF3"/>
        </w:rPr>
        <w:t xml:space="preserve"> </w:t>
      </w:r>
      <w:r w:rsidR="00097D45" w:rsidRPr="00436C71">
        <w:rPr>
          <w:rStyle w:val="SB1383SpecificChar"/>
          <w:color w:val="280DF3"/>
        </w:rPr>
        <w:t xml:space="preserve">or </w:t>
      </w:r>
      <w:r w:rsidR="0083279F" w:rsidRPr="00436C71">
        <w:rPr>
          <w:rStyle w:val="SB1383SpecificChar"/>
          <w:color w:val="280DF3"/>
        </w:rPr>
        <w:t>electronic messag</w:t>
      </w:r>
      <w:r w:rsidR="008B2387" w:rsidRPr="00436C71">
        <w:rPr>
          <w:rStyle w:val="SB1383SpecificChar"/>
          <w:color w:val="280DF3"/>
        </w:rPr>
        <w:t>e</w:t>
      </w:r>
      <w:r w:rsidR="00691539" w:rsidRPr="00436C71">
        <w:rPr>
          <w:rStyle w:val="SB1383SpecificChar"/>
          <w:color w:val="280DF3"/>
        </w:rPr>
        <w:t xml:space="preserve"> to the Generator</w:t>
      </w:r>
      <w:r w:rsidR="005D5220" w:rsidRPr="00436C71">
        <w:rPr>
          <w:rStyle w:val="SB1383SpecificChar"/>
          <w:color w:val="280DF3"/>
        </w:rPr>
        <w:t>s</w:t>
      </w:r>
      <w:r w:rsidR="00691539">
        <w:rPr>
          <w:rStyle w:val="SB1383SpecificChar"/>
        </w:rPr>
        <w:t xml:space="preserve">. </w:t>
      </w:r>
      <w:r w:rsidR="00BD260C" w:rsidRPr="007E2D17">
        <w:t xml:space="preserve">The format of the warning notice </w:t>
      </w:r>
      <w:r w:rsidR="00BD260C">
        <w:t xml:space="preserve">shall be approved by </w:t>
      </w:r>
      <w:r w:rsidR="00EB2762">
        <w:t>the J</w:t>
      </w:r>
      <w:r w:rsidR="00BD260C">
        <w:t>urisdiction.</w:t>
      </w:r>
    </w:p>
    <w:p w14:paraId="1162C252" w14:textId="437E1FE8" w:rsidR="00BD260C" w:rsidRDefault="00BD260C" w:rsidP="00BD260C">
      <w:pPr>
        <w:pStyle w:val="CustomizationNotes"/>
        <w:ind w:left="360" w:firstLine="720"/>
      </w:pPr>
      <w:r w:rsidRPr="009B4B30">
        <w:rPr>
          <w:shd w:val="clear" w:color="auto" w:fill="B6CCE4"/>
        </w:rPr>
        <w:t>OR</w:t>
      </w:r>
      <w:r>
        <w:t xml:space="preserve"> </w:t>
      </w:r>
    </w:p>
    <w:p w14:paraId="49DBF923" w14:textId="6A823228" w:rsidR="000365FF" w:rsidRDefault="00BD260C" w:rsidP="00C13052">
      <w:pPr>
        <w:pStyle w:val="BodyTextIndent2nd"/>
      </w:pPr>
      <w:r w:rsidRPr="009B4B30">
        <w:rPr>
          <w:shd w:val="clear" w:color="auto" w:fill="B6CCE4"/>
        </w:rPr>
        <w:t>Option 2</w:t>
      </w:r>
      <w:r w:rsidRPr="00AA4798">
        <w:rPr>
          <w:shd w:val="clear" w:color="auto" w:fill="B8CCE4"/>
        </w:rPr>
        <w:t>:</w:t>
      </w:r>
      <w:r w:rsidRPr="00AA4798">
        <w:t xml:space="preserve"> </w:t>
      </w:r>
      <w:r w:rsidR="00C13052">
        <w:rPr>
          <w:rStyle w:val="SB1383SpecificChar"/>
          <w:color w:val="000000" w:themeColor="text1"/>
        </w:rPr>
        <w:t>W</w:t>
      </w:r>
      <w:r w:rsidR="00C13052" w:rsidRPr="001038AD">
        <w:rPr>
          <w:rStyle w:val="SB1383SpecificChar"/>
          <w:color w:val="000000" w:themeColor="text1"/>
        </w:rPr>
        <w:t xml:space="preserve">ithin </w:t>
      </w:r>
      <w:r w:rsidR="00C13052" w:rsidRPr="009B4B30">
        <w:rPr>
          <w:rStyle w:val="SB1383SpecificChar"/>
          <w:color w:val="000000" w:themeColor="text1"/>
          <w:shd w:val="clear" w:color="auto" w:fill="B6CCE4"/>
        </w:rPr>
        <w:t>fifteen (15</w:t>
      </w:r>
      <w:r w:rsidR="00C13052" w:rsidRPr="009B5AEB">
        <w:rPr>
          <w:rStyle w:val="SB1383SpecificChar"/>
          <w:color w:val="000000" w:themeColor="text1"/>
          <w:shd w:val="clear" w:color="auto" w:fill="B6CCE4"/>
        </w:rPr>
        <w:t>)</w:t>
      </w:r>
      <w:r w:rsidR="00C13052" w:rsidRPr="001038AD">
        <w:rPr>
          <w:rStyle w:val="SB1383SpecificChar"/>
          <w:color w:val="000000" w:themeColor="text1"/>
        </w:rPr>
        <w:t xml:space="preserve"> Working Days of the waste evaluation</w:t>
      </w:r>
      <w:r w:rsidR="00C13052">
        <w:rPr>
          <w:rStyle w:val="SB1383SpecificChar"/>
        </w:rPr>
        <w:t xml:space="preserve">, </w:t>
      </w:r>
      <w:r w:rsidR="00C13052" w:rsidRPr="00436C71">
        <w:rPr>
          <w:rStyle w:val="SB1383SpecificChar"/>
          <w:color w:val="280DF3"/>
        </w:rPr>
        <w:t>p</w:t>
      </w:r>
      <w:r w:rsidRPr="00436C71">
        <w:rPr>
          <w:rStyle w:val="SB1383SpecificChar"/>
          <w:color w:val="280DF3"/>
        </w:rPr>
        <w:t xml:space="preserve">erform a targeted </w:t>
      </w:r>
      <w:r w:rsidR="00A40360" w:rsidRPr="00436C71">
        <w:rPr>
          <w:rStyle w:val="SB1383SpecificChar"/>
          <w:color w:val="280DF3"/>
        </w:rPr>
        <w:t>Hauler Route</w:t>
      </w:r>
      <w:r w:rsidRPr="00436C71">
        <w:rPr>
          <w:rStyle w:val="SB1383SpecificChar"/>
          <w:color w:val="280DF3"/>
        </w:rPr>
        <w:t xml:space="preserve"> review of </w:t>
      </w:r>
      <w:r w:rsidR="00EB2762" w:rsidRPr="00436C71">
        <w:rPr>
          <w:rStyle w:val="SB1383SpecificChar"/>
          <w:color w:val="280DF3"/>
        </w:rPr>
        <w:t>C</w:t>
      </w:r>
      <w:r w:rsidRPr="00436C71">
        <w:rPr>
          <w:rStyle w:val="SB1383SpecificChar"/>
          <w:color w:val="280DF3"/>
        </w:rPr>
        <w:t xml:space="preserve">ontainers on the </w:t>
      </w:r>
      <w:r w:rsidR="001B6F37" w:rsidRPr="00436C71">
        <w:rPr>
          <w:rStyle w:val="SB1383SpecificChar"/>
          <w:color w:val="280DF3"/>
        </w:rPr>
        <w:t>Hauler R</w:t>
      </w:r>
      <w:r w:rsidRPr="00436C71">
        <w:rPr>
          <w:rStyle w:val="SB1383SpecificChar"/>
          <w:color w:val="280DF3"/>
        </w:rPr>
        <w:t xml:space="preserve">oute sampled for </w:t>
      </w:r>
      <w:r w:rsidR="004E5998" w:rsidRPr="00436C71">
        <w:rPr>
          <w:rStyle w:val="SB1383SpecificChar"/>
          <w:color w:val="280DF3"/>
        </w:rPr>
        <w:t xml:space="preserve">waste </w:t>
      </w:r>
      <w:r w:rsidR="0083279F" w:rsidRPr="00436C71">
        <w:rPr>
          <w:rStyle w:val="SB1383SpecificChar"/>
          <w:color w:val="280DF3"/>
        </w:rPr>
        <w:t>evaluations</w:t>
      </w:r>
      <w:r w:rsidRPr="00436C71">
        <w:rPr>
          <w:rStyle w:val="SB1383SpecificChar"/>
          <w:color w:val="280DF3"/>
        </w:rPr>
        <w:t xml:space="preserve"> to determine the sources of contamination and notify those </w:t>
      </w:r>
      <w:r w:rsidR="00EB2762" w:rsidRPr="00436C71">
        <w:rPr>
          <w:rStyle w:val="SB1383SpecificChar"/>
          <w:color w:val="280DF3"/>
        </w:rPr>
        <w:t>G</w:t>
      </w:r>
      <w:r w:rsidRPr="00436C71">
        <w:rPr>
          <w:rStyle w:val="SB1383SpecificChar"/>
          <w:color w:val="280DF3"/>
        </w:rPr>
        <w:t>enerators of their obligation to pr</w:t>
      </w:r>
      <w:r w:rsidR="00EB2762" w:rsidRPr="00436C71">
        <w:rPr>
          <w:rStyle w:val="SB1383SpecificChar"/>
          <w:color w:val="280DF3"/>
        </w:rPr>
        <w:t xml:space="preserve">operly separate materials. The </w:t>
      </w:r>
      <w:r w:rsidR="00EB2762" w:rsidRPr="00EB2762">
        <w:rPr>
          <w:rStyle w:val="SB1383SpecificChar"/>
          <w:color w:val="auto"/>
        </w:rPr>
        <w:t xml:space="preserve">Contractor </w:t>
      </w:r>
      <w:r w:rsidRPr="00436C71">
        <w:rPr>
          <w:rStyle w:val="SB1383SpecificChar"/>
          <w:color w:val="280DF3"/>
        </w:rPr>
        <w:t xml:space="preserve">may provide this information to these </w:t>
      </w:r>
      <w:r w:rsidR="00EB2762" w:rsidRPr="00436C71">
        <w:rPr>
          <w:rStyle w:val="SB1383SpecificChar"/>
          <w:color w:val="280DF3"/>
        </w:rPr>
        <w:t>G</w:t>
      </w:r>
      <w:r w:rsidRPr="00436C71">
        <w:rPr>
          <w:rStyle w:val="SB1383SpecificChar"/>
          <w:color w:val="280DF3"/>
        </w:rPr>
        <w:t xml:space="preserve">enerators by placing a written notice on </w:t>
      </w:r>
      <w:r w:rsidR="00691539" w:rsidRPr="00436C71">
        <w:rPr>
          <w:rStyle w:val="SB1383SpecificChar"/>
          <w:color w:val="280DF3"/>
        </w:rPr>
        <w:t>the Generators</w:t>
      </w:r>
      <w:r w:rsidR="005D5220" w:rsidRPr="00436C71">
        <w:rPr>
          <w:rStyle w:val="SB1383SpecificChar"/>
          <w:color w:val="280DF3"/>
        </w:rPr>
        <w:t>’</w:t>
      </w:r>
      <w:r w:rsidR="00691539" w:rsidRPr="00436C71">
        <w:rPr>
          <w:rStyle w:val="SB1383SpecificChar"/>
          <w:color w:val="280DF3"/>
        </w:rPr>
        <w:t xml:space="preserve"> </w:t>
      </w:r>
      <w:r w:rsidR="00EB2762" w:rsidRPr="00436C71">
        <w:rPr>
          <w:rStyle w:val="SB1383SpecificChar"/>
          <w:color w:val="280DF3"/>
        </w:rPr>
        <w:t>C</w:t>
      </w:r>
      <w:r w:rsidRPr="00436C71">
        <w:rPr>
          <w:rStyle w:val="SB1383SpecificChar"/>
          <w:color w:val="280DF3"/>
        </w:rPr>
        <w:t>ontainers</w:t>
      </w:r>
      <w:r w:rsidR="00691539" w:rsidRPr="00436C71">
        <w:rPr>
          <w:rStyle w:val="SB1383SpecificChar"/>
          <w:color w:val="280DF3"/>
        </w:rPr>
        <w:t xml:space="preserve"> or the gate or door of the </w:t>
      </w:r>
      <w:r w:rsidR="001E51D3" w:rsidRPr="00436C71">
        <w:rPr>
          <w:rStyle w:val="SB1383SpecificChar"/>
          <w:color w:val="280DF3"/>
        </w:rPr>
        <w:t>P</w:t>
      </w:r>
      <w:r w:rsidR="00691539" w:rsidRPr="00436C71">
        <w:rPr>
          <w:rStyle w:val="SB1383SpecificChar"/>
          <w:color w:val="280DF3"/>
        </w:rPr>
        <w:t>remises; and/or by mail</w:t>
      </w:r>
      <w:r w:rsidR="007A6C04" w:rsidRPr="00436C71">
        <w:rPr>
          <w:rStyle w:val="SB1383SpecificChar"/>
          <w:color w:val="280DF3"/>
        </w:rPr>
        <w:t>,</w:t>
      </w:r>
      <w:r w:rsidR="00691539" w:rsidRPr="00436C71">
        <w:rPr>
          <w:rStyle w:val="SB1383SpecificChar"/>
          <w:color w:val="280DF3"/>
        </w:rPr>
        <w:t xml:space="preserve"> e-mail</w:t>
      </w:r>
      <w:r w:rsidR="007A6C04" w:rsidRPr="00436C71">
        <w:rPr>
          <w:rStyle w:val="SB1383SpecificChar"/>
          <w:color w:val="280DF3"/>
        </w:rPr>
        <w:t xml:space="preserve">, or </w:t>
      </w:r>
      <w:r w:rsidR="0083279F" w:rsidRPr="00436C71">
        <w:rPr>
          <w:rStyle w:val="SB1383SpecificChar"/>
          <w:color w:val="280DF3"/>
        </w:rPr>
        <w:t>electronic</w:t>
      </w:r>
      <w:r w:rsidR="008B2387" w:rsidRPr="00436C71">
        <w:rPr>
          <w:rStyle w:val="SB1383SpecificChar"/>
          <w:color w:val="280DF3"/>
        </w:rPr>
        <w:t xml:space="preserve"> m</w:t>
      </w:r>
      <w:r w:rsidR="0083279F" w:rsidRPr="00436C71">
        <w:rPr>
          <w:rStyle w:val="SB1383SpecificChar"/>
          <w:color w:val="280DF3"/>
        </w:rPr>
        <w:t>essag</w:t>
      </w:r>
      <w:r w:rsidR="008B2387" w:rsidRPr="00436C71">
        <w:rPr>
          <w:rStyle w:val="SB1383SpecificChar"/>
          <w:color w:val="280DF3"/>
        </w:rPr>
        <w:t>e</w:t>
      </w:r>
      <w:r w:rsidRPr="00436C71">
        <w:rPr>
          <w:rStyle w:val="SB1383SpecificChar"/>
          <w:color w:val="280DF3"/>
        </w:rPr>
        <w:t xml:space="preserve"> </w:t>
      </w:r>
      <w:r w:rsidR="00691539" w:rsidRPr="00436C71">
        <w:rPr>
          <w:rStyle w:val="SB1383SpecificChar"/>
          <w:color w:val="280DF3"/>
        </w:rPr>
        <w:t>to the applicable Generators</w:t>
      </w:r>
      <w:r w:rsidRPr="00AA4798">
        <w:rPr>
          <w:rStyle w:val="SB1383SpecificChar"/>
        </w:rPr>
        <w:t>.</w:t>
      </w:r>
      <w:r w:rsidRPr="00B227C8">
        <w:t xml:space="preserve"> </w:t>
      </w:r>
      <w:r w:rsidRPr="007E2D17">
        <w:t xml:space="preserve">The format of the warning notice </w:t>
      </w:r>
      <w:r>
        <w:t xml:space="preserve">shall be approved by </w:t>
      </w:r>
      <w:r w:rsidR="00EB2762">
        <w:t>the J</w:t>
      </w:r>
      <w:r>
        <w:t>urisdiction</w:t>
      </w:r>
      <w:r w:rsidR="00E9039D">
        <w:t>.</w:t>
      </w:r>
    </w:p>
    <w:p w14:paraId="61D4B922" w14:textId="21E4C788" w:rsidR="00C13052" w:rsidRDefault="00C13052" w:rsidP="00C13052">
      <w:pPr>
        <w:pStyle w:val="2Level1"/>
      </w:pPr>
      <w:r>
        <w:t>3.</w:t>
      </w:r>
      <w:r>
        <w:tab/>
      </w:r>
      <w:r w:rsidRPr="009B4B30">
        <w:rPr>
          <w:shd w:val="clear" w:color="auto" w:fill="B6CCE4"/>
        </w:rPr>
        <w:t xml:space="preserve">For Jurisdictions implementing the Performance-Based Compliance </w:t>
      </w:r>
      <w:r w:rsidR="00E9039D" w:rsidRPr="009B4B30">
        <w:rPr>
          <w:shd w:val="clear" w:color="auto" w:fill="B6CCE4"/>
        </w:rPr>
        <w:t>Approach</w:t>
      </w:r>
      <w:r w:rsidRPr="00C13052">
        <w:rPr>
          <w:shd w:val="clear" w:color="auto" w:fill="B6CCE4"/>
        </w:rPr>
        <w:t>.</w:t>
      </w:r>
      <w:r>
        <w:t xml:space="preserve"> </w:t>
      </w:r>
      <w:r w:rsidRPr="00436C71">
        <w:rPr>
          <w:color w:val="280DF3"/>
        </w:rPr>
        <w:t xml:space="preserve">Upon request, </w:t>
      </w:r>
      <w:r w:rsidR="007A6C04" w:rsidRPr="007A6C04">
        <w:t>Contractor</w:t>
      </w:r>
      <w:r w:rsidR="007A6C04">
        <w:rPr>
          <w:color w:val="006600"/>
        </w:rPr>
        <w:t xml:space="preserve"> </w:t>
      </w:r>
      <w:r w:rsidR="007A6C04" w:rsidRPr="00436C71">
        <w:rPr>
          <w:color w:val="280DF3"/>
        </w:rPr>
        <w:t xml:space="preserve">shall </w:t>
      </w:r>
      <w:r w:rsidRPr="00436C71">
        <w:rPr>
          <w:color w:val="280DF3"/>
        </w:rPr>
        <w:t xml:space="preserve">allow a representative </w:t>
      </w:r>
      <w:r w:rsidRPr="007A6C04">
        <w:t xml:space="preserve">of </w:t>
      </w:r>
      <w:r w:rsidR="007A6C04" w:rsidRPr="007A6C04">
        <w:t xml:space="preserve">the Jurisdiction and/or </w:t>
      </w:r>
      <w:r w:rsidRPr="00436C71">
        <w:rPr>
          <w:color w:val="280DF3"/>
        </w:rPr>
        <w:t xml:space="preserve">CalRecycle to oversee its next scheduled quarterly sampling of the </w:t>
      </w:r>
      <w:r w:rsidR="00A503BA" w:rsidRPr="00436C71">
        <w:rPr>
          <w:color w:val="280DF3"/>
        </w:rPr>
        <w:t xml:space="preserve">Gray </w:t>
      </w:r>
      <w:r w:rsidRPr="00436C71">
        <w:rPr>
          <w:color w:val="280DF3"/>
        </w:rPr>
        <w:t>Containers</w:t>
      </w:r>
      <w:r w:rsidRPr="00C13052">
        <w:rPr>
          <w:color w:val="006600"/>
        </w:rPr>
        <w:t>.</w:t>
      </w:r>
    </w:p>
    <w:p w14:paraId="7BEBBDA1" w14:textId="419AEF62" w:rsidR="008D1FD5" w:rsidRPr="00E9039D" w:rsidRDefault="008D1FD5" w:rsidP="005D32BC">
      <w:pPr>
        <w:pStyle w:val="1LevelA"/>
      </w:pPr>
      <w:r w:rsidRPr="008D1FD5">
        <w:t>D.</w:t>
      </w:r>
      <w:r w:rsidRPr="008D1FD5">
        <w:tab/>
      </w:r>
      <w:r w:rsidRPr="005D32BC">
        <w:rPr>
          <w:b/>
        </w:rPr>
        <w:t>Noticing of Generators with Contamination, Non-Collection, and Disposal of Materials</w:t>
      </w:r>
      <w:r w:rsidR="00E9039D">
        <w:t>.</w:t>
      </w:r>
    </w:p>
    <w:p w14:paraId="1DD6B324" w14:textId="67CE4778" w:rsidR="008D1FD5" w:rsidRDefault="008D1FD5" w:rsidP="008D1FD5">
      <w:pPr>
        <w:pStyle w:val="BodyTextIndent"/>
        <w:rPr>
          <w:color w:val="000000" w:themeColor="text1"/>
        </w:rPr>
      </w:pPr>
      <w:r>
        <w:t xml:space="preserve">Upon finding Prohibited Container Contaminants in a Container, Contractor shall follow the contamination noticing procedures and </w:t>
      </w:r>
      <w:r w:rsidR="00BE2388">
        <w:t xml:space="preserve">contaminated Container handling </w:t>
      </w:r>
      <w:r>
        <w:t>protocols set forth in Section</w:t>
      </w:r>
      <w:r w:rsidR="005D5220">
        <w:t xml:space="preserve"> 6.2.1</w:t>
      </w:r>
      <w:r w:rsidR="007A0141">
        <w:t>.C</w:t>
      </w:r>
      <w:r>
        <w:t>, which include protocols for non-Collection and Disposal of contaminated materials.</w:t>
      </w:r>
      <w:r>
        <w:rPr>
          <w:rStyle w:val="SB1383SpecificChar"/>
        </w:rPr>
        <w:t xml:space="preserve"> </w:t>
      </w:r>
    </w:p>
    <w:p w14:paraId="4ACB0FC7" w14:textId="3C672A45" w:rsidR="00BD260C" w:rsidRPr="00E9039D" w:rsidRDefault="00BA1234" w:rsidP="005D32BC">
      <w:pPr>
        <w:pStyle w:val="1LevelA"/>
      </w:pPr>
      <w:r>
        <w:t>E</w:t>
      </w:r>
      <w:r w:rsidR="00986A09">
        <w:t>.</w:t>
      </w:r>
      <w:r w:rsidR="00986A09">
        <w:tab/>
      </w:r>
      <w:r w:rsidR="00BD260C" w:rsidRPr="005D32BC">
        <w:rPr>
          <w:b/>
        </w:rPr>
        <w:t>Material Exceptions</w:t>
      </w:r>
      <w:r w:rsidR="003E6037">
        <w:rPr>
          <w:b/>
        </w:rPr>
        <w:t xml:space="preserve"> </w:t>
      </w:r>
      <w:r w:rsidR="003E6037" w:rsidRPr="005D75D0">
        <w:rPr>
          <w:b/>
          <w:shd w:val="clear" w:color="auto" w:fill="B8CCE4"/>
        </w:rPr>
        <w:t>(</w:t>
      </w:r>
      <w:r w:rsidR="003E6037" w:rsidRPr="009B4B30">
        <w:rPr>
          <w:b/>
          <w:shd w:val="clear" w:color="auto" w:fill="B6CCE4"/>
        </w:rPr>
        <w:t>Performance-Based Compliance Approach Only</w:t>
      </w:r>
      <w:r w:rsidR="003E6037" w:rsidRPr="005D75D0">
        <w:rPr>
          <w:b/>
          <w:shd w:val="clear" w:color="auto" w:fill="B8CCE4"/>
        </w:rPr>
        <w:t>)</w:t>
      </w:r>
      <w:r w:rsidR="00E9039D" w:rsidRPr="00E9039D">
        <w:t>.</w:t>
      </w:r>
    </w:p>
    <w:p w14:paraId="43F0200A" w14:textId="1FCB1FE5" w:rsidR="003E6037" w:rsidRDefault="003E6037" w:rsidP="007A6C04">
      <w:pPr>
        <w:pStyle w:val="GuidanceNotes"/>
        <w:ind w:left="360"/>
      </w:pPr>
      <w:r w:rsidRPr="003F3221">
        <w:rPr>
          <w:shd w:val="clear" w:color="auto" w:fill="C5E0B3"/>
        </w:rPr>
        <w:t xml:space="preserve">Guidance: </w:t>
      </w:r>
      <w:r w:rsidRPr="003F3221">
        <w:rPr>
          <w:rStyle w:val="SB1383SpecificChar"/>
          <w:color w:val="auto"/>
          <w:shd w:val="clear" w:color="auto" w:fill="C5E0B3"/>
        </w:rPr>
        <w:t xml:space="preserve">For the purpose of demonstrating compliance with </w:t>
      </w:r>
      <w:r w:rsidR="00555E74" w:rsidRPr="003F3221">
        <w:rPr>
          <w:rStyle w:val="SB1383SpecificChar"/>
          <w:color w:val="auto"/>
          <w:shd w:val="clear" w:color="auto" w:fill="C5E0B3"/>
        </w:rPr>
        <w:t>SB 1383 Regulations (</w:t>
      </w:r>
      <w:r w:rsidR="005D5220" w:rsidRPr="003F3221">
        <w:rPr>
          <w:rStyle w:val="SB1383SpecificChar"/>
          <w:color w:val="auto"/>
          <w:shd w:val="clear" w:color="auto" w:fill="C5E0B3"/>
        </w:rPr>
        <w:t xml:space="preserve">14 CCR </w:t>
      </w:r>
      <w:r w:rsidRPr="003F3221">
        <w:rPr>
          <w:rStyle w:val="SB1383SpecificChar"/>
          <w:color w:val="auto"/>
          <w:shd w:val="clear" w:color="auto" w:fill="C5E0B3"/>
        </w:rPr>
        <w:t xml:space="preserve">Section 18998.1 </w:t>
      </w:r>
      <w:r w:rsidR="00555E74" w:rsidRPr="003F3221">
        <w:rPr>
          <w:rStyle w:val="SB1383SpecificChar"/>
          <w:color w:val="auto"/>
          <w:shd w:val="clear" w:color="auto" w:fill="C5E0B3"/>
        </w:rPr>
        <w:t xml:space="preserve">– </w:t>
      </w:r>
      <w:r w:rsidRPr="003F3221">
        <w:rPr>
          <w:rStyle w:val="SB1383SpecificChar"/>
          <w:color w:val="auto"/>
          <w:shd w:val="clear" w:color="auto" w:fill="C5E0B3"/>
        </w:rPr>
        <w:t>Requirements for Performance-Based Source Separated Collection Service)</w:t>
      </w:r>
      <w:r w:rsidR="00E9039D" w:rsidRPr="003F3221">
        <w:rPr>
          <w:rStyle w:val="SB1383SpecificChar"/>
          <w:color w:val="auto"/>
          <w:shd w:val="clear" w:color="auto" w:fill="C5E0B3"/>
        </w:rPr>
        <w:t>,</w:t>
      </w:r>
      <w:r w:rsidR="00D33758" w:rsidRPr="003F3221">
        <w:rPr>
          <w:rStyle w:val="SB1383SpecificChar"/>
          <w:color w:val="auto"/>
          <w:shd w:val="clear" w:color="auto" w:fill="C5E0B3"/>
        </w:rPr>
        <w:t xml:space="preserve"> certain materials</w:t>
      </w:r>
      <w:r w:rsidRPr="003F3221">
        <w:rPr>
          <w:rStyle w:val="SB1383SpecificChar"/>
          <w:color w:val="auto"/>
          <w:shd w:val="clear" w:color="auto" w:fill="C5E0B3"/>
        </w:rPr>
        <w:t xml:space="preserve"> are not requ</w:t>
      </w:r>
      <w:r w:rsidR="00D33758" w:rsidRPr="003F3221">
        <w:rPr>
          <w:rStyle w:val="SB1383SpecificChar"/>
          <w:color w:val="auto"/>
          <w:shd w:val="clear" w:color="auto" w:fill="C5E0B3"/>
        </w:rPr>
        <w:t>ired to be measured as Organic W</w:t>
      </w:r>
      <w:r w:rsidRPr="003F3221">
        <w:rPr>
          <w:rStyle w:val="SB1383SpecificChar"/>
          <w:color w:val="auto"/>
          <w:shd w:val="clear" w:color="auto" w:fill="C5E0B3"/>
        </w:rPr>
        <w:t>aste</w:t>
      </w:r>
      <w:r w:rsidRPr="003F3221">
        <w:rPr>
          <w:shd w:val="clear" w:color="auto" w:fill="C5E0B3"/>
        </w:rPr>
        <w:t xml:space="preserve">. Jurisdictions implementing the Performance-Based Compliance Approach </w:t>
      </w:r>
      <w:r w:rsidR="00D33758" w:rsidRPr="003F3221">
        <w:rPr>
          <w:shd w:val="clear" w:color="auto" w:fill="C5E0B3"/>
        </w:rPr>
        <w:t xml:space="preserve">may </w:t>
      </w:r>
      <w:r w:rsidRPr="003F3221">
        <w:rPr>
          <w:shd w:val="clear" w:color="auto" w:fill="C5E0B3"/>
        </w:rPr>
        <w:t xml:space="preserve">wish to include </w:t>
      </w:r>
      <w:r w:rsidR="00691539" w:rsidRPr="003F3221">
        <w:rPr>
          <w:shd w:val="clear" w:color="auto" w:fill="C5E0B3"/>
        </w:rPr>
        <w:t xml:space="preserve">a list of </w:t>
      </w:r>
      <w:r w:rsidRPr="003F3221">
        <w:rPr>
          <w:shd w:val="clear" w:color="auto" w:fill="C5E0B3"/>
        </w:rPr>
        <w:t>the</w:t>
      </w:r>
      <w:r w:rsidR="00D33758" w:rsidRPr="003F3221">
        <w:rPr>
          <w:shd w:val="clear" w:color="auto" w:fill="C5E0B3"/>
        </w:rPr>
        <w:t>se material exceptions in the franchise agreement,</w:t>
      </w:r>
      <w:r w:rsidRPr="003F3221">
        <w:rPr>
          <w:shd w:val="clear" w:color="auto" w:fill="C5E0B3"/>
        </w:rPr>
        <w:t xml:space="preserve"> as specified by </w:t>
      </w:r>
      <w:r w:rsidR="005D5220" w:rsidRPr="003F3221">
        <w:rPr>
          <w:shd w:val="clear" w:color="auto" w:fill="C5E0B3"/>
        </w:rPr>
        <w:t xml:space="preserve">14 CCR </w:t>
      </w:r>
      <w:r w:rsidRPr="003F3221">
        <w:rPr>
          <w:shd w:val="clear" w:color="auto" w:fill="C5E0B3"/>
        </w:rPr>
        <w:t>Section 18984.5</w:t>
      </w:r>
      <w:r w:rsidR="005D5220" w:rsidRPr="003F3221">
        <w:rPr>
          <w:shd w:val="clear" w:color="auto" w:fill="C5E0B3"/>
        </w:rPr>
        <w:t>(</w:t>
      </w:r>
      <w:r w:rsidRPr="003F3221">
        <w:rPr>
          <w:shd w:val="clear" w:color="auto" w:fill="C5E0B3"/>
        </w:rPr>
        <w:t>f</w:t>
      </w:r>
      <w:r w:rsidR="005D5220" w:rsidRPr="003F3221">
        <w:rPr>
          <w:shd w:val="clear" w:color="auto" w:fill="C5E0B3"/>
        </w:rPr>
        <w:t>)</w:t>
      </w:r>
      <w:r w:rsidRPr="003F3221">
        <w:rPr>
          <w:shd w:val="clear" w:color="auto" w:fill="C5E0B3"/>
        </w:rPr>
        <w:t>.</w:t>
      </w:r>
    </w:p>
    <w:p w14:paraId="6E09EFE1" w14:textId="4FC0F1B9" w:rsidR="003E6037" w:rsidRPr="005D75D0" w:rsidRDefault="003E6037" w:rsidP="005D75D0">
      <w:pPr>
        <w:pStyle w:val="BodyTextIndent"/>
      </w:pPr>
      <w:r w:rsidRPr="00436C71">
        <w:rPr>
          <w:color w:val="280DF3"/>
        </w:rPr>
        <w:t xml:space="preserve">Organic </w:t>
      </w:r>
      <w:r w:rsidR="00691539" w:rsidRPr="00436C71">
        <w:rPr>
          <w:color w:val="280DF3"/>
        </w:rPr>
        <w:t xml:space="preserve">Waste </w:t>
      </w:r>
      <w:r w:rsidRPr="00436C71">
        <w:rPr>
          <w:color w:val="280DF3"/>
        </w:rPr>
        <w:t>t</w:t>
      </w:r>
      <w:r w:rsidR="005D75D0" w:rsidRPr="00436C71">
        <w:rPr>
          <w:color w:val="280DF3"/>
        </w:rPr>
        <w:t>hat is</w:t>
      </w:r>
      <w:r w:rsidRPr="00436C71">
        <w:rPr>
          <w:color w:val="280DF3"/>
        </w:rPr>
        <w:t xml:space="preserve"> textiles, carpet, hazardous wood waste, human waste, pet waste, or material subject to a quarantine on movement issued by a </w:t>
      </w:r>
      <w:r w:rsidR="00E9039D" w:rsidRPr="00436C71">
        <w:rPr>
          <w:color w:val="280DF3"/>
        </w:rPr>
        <w:t>C</w:t>
      </w:r>
      <w:r w:rsidRPr="00436C71">
        <w:rPr>
          <w:color w:val="280DF3"/>
        </w:rPr>
        <w:t xml:space="preserve">ounty agricultural commissioner is </w:t>
      </w:r>
      <w:r w:rsidR="00D33758" w:rsidRPr="00436C71">
        <w:rPr>
          <w:color w:val="280DF3"/>
        </w:rPr>
        <w:t xml:space="preserve">not required to be measured as Organic </w:t>
      </w:r>
      <w:r w:rsidR="007A6C04" w:rsidRPr="00436C71">
        <w:rPr>
          <w:color w:val="280DF3"/>
        </w:rPr>
        <w:t xml:space="preserve">Waste </w:t>
      </w:r>
      <w:r w:rsidR="00D33758" w:rsidRPr="007A6C04">
        <w:t xml:space="preserve">when calculating the amount of Organic </w:t>
      </w:r>
      <w:r w:rsidR="007A6C04" w:rsidRPr="007A6C04">
        <w:t xml:space="preserve">Waste </w:t>
      </w:r>
      <w:r w:rsidR="00D33758" w:rsidRPr="007A6C04">
        <w:t xml:space="preserve">present in the </w:t>
      </w:r>
      <w:r w:rsidR="00A75E9E">
        <w:t>Gray Container</w:t>
      </w:r>
      <w:r w:rsidR="00D33758" w:rsidRPr="007A6C04">
        <w:t xml:space="preserve"> Waste</w:t>
      </w:r>
      <w:r w:rsidRPr="005D75D0">
        <w:t>.</w:t>
      </w:r>
    </w:p>
    <w:p w14:paraId="24C71F93" w14:textId="249630FE" w:rsidR="00BD260C" w:rsidRPr="00E9039D" w:rsidRDefault="007A6C04" w:rsidP="000A454D">
      <w:pPr>
        <w:pStyle w:val="1LevelA"/>
      </w:pPr>
      <w:r>
        <w:t>F</w:t>
      </w:r>
      <w:r w:rsidR="000A454D">
        <w:t>.</w:t>
      </w:r>
      <w:r w:rsidR="000A454D">
        <w:tab/>
      </w:r>
      <w:r w:rsidR="00BD260C" w:rsidRPr="000A454D">
        <w:rPr>
          <w:b/>
        </w:rPr>
        <w:t xml:space="preserve">Monthly </w:t>
      </w:r>
      <w:r w:rsidR="000A454D" w:rsidRPr="000A454D">
        <w:rPr>
          <w:b/>
        </w:rPr>
        <w:t>Reporting Requirements</w:t>
      </w:r>
      <w:r w:rsidR="00E9039D">
        <w:t>.</w:t>
      </w:r>
    </w:p>
    <w:p w14:paraId="06131D5A" w14:textId="7A5602B2" w:rsidR="00BD260C" w:rsidRDefault="0077681A" w:rsidP="00A94734">
      <w:pPr>
        <w:pStyle w:val="BodyTextIndent"/>
        <w:rPr>
          <w:sz w:val="22"/>
          <w:szCs w:val="22"/>
        </w:rPr>
      </w:pPr>
      <w:r>
        <w:t xml:space="preserve">In accordance with </w:t>
      </w:r>
      <w:r w:rsidR="00027AD4">
        <w:t>Exhibit G</w:t>
      </w:r>
      <w:r>
        <w:t xml:space="preserve">, </w:t>
      </w:r>
      <w:r w:rsidR="009B5AEB">
        <w:t xml:space="preserve">Contractor shall maintain records and report to the Jurisdiction </w:t>
      </w:r>
      <w:r>
        <w:t xml:space="preserve">on a </w:t>
      </w:r>
      <w:r w:rsidR="009B5AEB">
        <w:t xml:space="preserve">monthly </w:t>
      </w:r>
      <w:r>
        <w:t xml:space="preserve">basis </w:t>
      </w:r>
      <w:r w:rsidR="009B5AEB">
        <w:t xml:space="preserve">on contamination monitoring activities and actions taken. </w:t>
      </w:r>
    </w:p>
    <w:p w14:paraId="5B897429" w14:textId="76503F7C" w:rsidR="00BD260C" w:rsidRDefault="00BD260C" w:rsidP="00BD260C">
      <w:pPr>
        <w:pStyle w:val="CustomizationNotes"/>
      </w:pPr>
      <w:r w:rsidRPr="009B4B30">
        <w:rPr>
          <w:shd w:val="clear" w:color="auto" w:fill="B6CCE4"/>
        </w:rPr>
        <w:t>Option</w:t>
      </w:r>
      <w:r w:rsidR="005E0C61" w:rsidRPr="009B4B30">
        <w:rPr>
          <w:shd w:val="clear" w:color="auto" w:fill="B6CCE4"/>
        </w:rPr>
        <w:t xml:space="preserve"> 3: </w:t>
      </w:r>
      <w:r w:rsidRPr="009B4B30">
        <w:rPr>
          <w:shd w:val="clear" w:color="auto" w:fill="B6CCE4"/>
        </w:rPr>
        <w:t xml:space="preserve">Combination of </w:t>
      </w:r>
      <w:r w:rsidR="005E0C61" w:rsidRPr="009B4B30">
        <w:rPr>
          <w:shd w:val="clear" w:color="auto" w:fill="B6CCE4"/>
        </w:rPr>
        <w:t>Monitoring by Contractor and Jurisdiction or Third Party</w:t>
      </w:r>
    </w:p>
    <w:p w14:paraId="433A3C6F" w14:textId="0ABEEF59" w:rsidR="00BD260C" w:rsidRDefault="00BD260C" w:rsidP="00BD260C">
      <w:pPr>
        <w:pStyle w:val="GuidanceNotes"/>
      </w:pPr>
      <w:r w:rsidRPr="003F3221">
        <w:rPr>
          <w:shd w:val="clear" w:color="auto" w:fill="C5E0B3"/>
        </w:rPr>
        <w:t xml:space="preserve">Guidance: </w:t>
      </w:r>
      <w:r w:rsidR="00EC61C6" w:rsidRPr="003F3221">
        <w:rPr>
          <w:shd w:val="clear" w:color="auto" w:fill="C5E0B3"/>
        </w:rPr>
        <w:t>J</w:t>
      </w:r>
      <w:r w:rsidRPr="003F3221">
        <w:rPr>
          <w:shd w:val="clear" w:color="auto" w:fill="C5E0B3"/>
        </w:rPr>
        <w:t>urisdiction</w:t>
      </w:r>
      <w:r w:rsidR="00EC61C6" w:rsidRPr="003F3221">
        <w:rPr>
          <w:shd w:val="clear" w:color="auto" w:fill="C5E0B3"/>
        </w:rPr>
        <w:t>s</w:t>
      </w:r>
      <w:r w:rsidRPr="003F3221">
        <w:rPr>
          <w:shd w:val="clear" w:color="auto" w:fill="C5E0B3"/>
        </w:rPr>
        <w:t xml:space="preserve"> may wish to use a hybrid approach in which responsibilities are delegated amongst multiple parties (e.g.</w:t>
      </w:r>
      <w:r w:rsidR="0065418C" w:rsidRPr="003F3221">
        <w:rPr>
          <w:shd w:val="clear" w:color="auto" w:fill="C5E0B3"/>
        </w:rPr>
        <w:t>,</w:t>
      </w:r>
      <w:r w:rsidRPr="003F3221">
        <w:rPr>
          <w:shd w:val="clear" w:color="auto" w:fill="C5E0B3"/>
        </w:rPr>
        <w:t xml:space="preserve"> </w:t>
      </w:r>
      <w:r w:rsidR="0065418C" w:rsidRPr="003F3221">
        <w:rPr>
          <w:shd w:val="clear" w:color="auto" w:fill="C5E0B3"/>
        </w:rPr>
        <w:t>J</w:t>
      </w:r>
      <w:r w:rsidRPr="003F3221">
        <w:rPr>
          <w:shd w:val="clear" w:color="auto" w:fill="C5E0B3"/>
        </w:rPr>
        <w:t xml:space="preserve">urisdiction, </w:t>
      </w:r>
      <w:r w:rsidR="0065418C" w:rsidRPr="003F3221">
        <w:rPr>
          <w:shd w:val="clear" w:color="auto" w:fill="C5E0B3"/>
        </w:rPr>
        <w:t xml:space="preserve">Contractor, or </w:t>
      </w:r>
      <w:r w:rsidRPr="003F3221">
        <w:rPr>
          <w:shd w:val="clear" w:color="auto" w:fill="C5E0B3"/>
        </w:rPr>
        <w:t>third party).</w:t>
      </w:r>
      <w:r w:rsidR="00EC61C6" w:rsidRPr="003F3221">
        <w:rPr>
          <w:shd w:val="clear" w:color="auto" w:fill="C5E0B3"/>
        </w:rPr>
        <w:t xml:space="preserve"> </w:t>
      </w:r>
      <w:r w:rsidRPr="003F3221">
        <w:rPr>
          <w:shd w:val="clear" w:color="auto" w:fill="C5E0B3"/>
        </w:rPr>
        <w:t xml:space="preserve">If this is the case, </w:t>
      </w:r>
      <w:r w:rsidR="005D5220" w:rsidRPr="003F3221">
        <w:rPr>
          <w:shd w:val="clear" w:color="auto" w:fill="C5E0B3"/>
        </w:rPr>
        <w:t xml:space="preserve">the Jurisdiction should </w:t>
      </w:r>
      <w:r w:rsidRPr="003F3221">
        <w:rPr>
          <w:shd w:val="clear" w:color="auto" w:fill="C5E0B3"/>
        </w:rPr>
        <w:t xml:space="preserve">modify the options above to specify the responsible party for each requirement. For example, </w:t>
      </w:r>
      <w:r w:rsidR="006A747D" w:rsidRPr="003F3221">
        <w:rPr>
          <w:shd w:val="clear" w:color="auto" w:fill="C5E0B3"/>
        </w:rPr>
        <w:t xml:space="preserve">Jurisdiction </w:t>
      </w:r>
      <w:r w:rsidR="0065418C" w:rsidRPr="003F3221">
        <w:rPr>
          <w:shd w:val="clear" w:color="auto" w:fill="C5E0B3"/>
        </w:rPr>
        <w:t>may conduct</w:t>
      </w:r>
      <w:r w:rsidR="006A747D" w:rsidRPr="003F3221">
        <w:rPr>
          <w:shd w:val="clear" w:color="auto" w:fill="C5E0B3"/>
        </w:rPr>
        <w:t xml:space="preserve"> the </w:t>
      </w:r>
      <w:r w:rsidR="004E5998" w:rsidRPr="003F3221">
        <w:rPr>
          <w:shd w:val="clear" w:color="auto" w:fill="C5E0B3"/>
        </w:rPr>
        <w:t>waste evaluation</w:t>
      </w:r>
      <w:r w:rsidR="00212112" w:rsidRPr="003F3221">
        <w:rPr>
          <w:shd w:val="clear" w:color="auto" w:fill="C5E0B3"/>
        </w:rPr>
        <w:t>s</w:t>
      </w:r>
      <w:r w:rsidR="006A747D" w:rsidRPr="003F3221">
        <w:rPr>
          <w:shd w:val="clear" w:color="auto" w:fill="C5E0B3"/>
        </w:rPr>
        <w:t xml:space="preserve"> </w:t>
      </w:r>
      <w:r w:rsidR="00EC61C6" w:rsidRPr="003F3221">
        <w:rPr>
          <w:shd w:val="clear" w:color="auto" w:fill="C5E0B3"/>
        </w:rPr>
        <w:t>,</w:t>
      </w:r>
      <w:r w:rsidR="006A747D" w:rsidRPr="003F3221">
        <w:rPr>
          <w:shd w:val="clear" w:color="auto" w:fill="C5E0B3"/>
        </w:rPr>
        <w:t xml:space="preserve"> and Contractor </w:t>
      </w:r>
      <w:r w:rsidR="00EC61C6" w:rsidRPr="003F3221">
        <w:rPr>
          <w:shd w:val="clear" w:color="auto" w:fill="C5E0B3"/>
        </w:rPr>
        <w:t xml:space="preserve">may be </w:t>
      </w:r>
      <w:r w:rsidR="006A747D" w:rsidRPr="003F3221">
        <w:rPr>
          <w:shd w:val="clear" w:color="auto" w:fill="C5E0B3"/>
        </w:rPr>
        <w:t xml:space="preserve">responsible for conducting the follow-up outreach in response to </w:t>
      </w:r>
      <w:r w:rsidR="00EC61C6" w:rsidRPr="003F3221">
        <w:rPr>
          <w:shd w:val="clear" w:color="auto" w:fill="C5E0B3"/>
        </w:rPr>
        <w:t>identification of Prohibited Container Contamina</w:t>
      </w:r>
      <w:r w:rsidR="005A278A" w:rsidRPr="003F3221">
        <w:rPr>
          <w:shd w:val="clear" w:color="auto" w:fill="C5E0B3"/>
        </w:rPr>
        <w:t>nts</w:t>
      </w:r>
      <w:r w:rsidR="00EC61C6" w:rsidRPr="003F3221">
        <w:rPr>
          <w:shd w:val="clear" w:color="auto" w:fill="C5E0B3"/>
        </w:rPr>
        <w:t xml:space="preserve"> in the waste evaluation</w:t>
      </w:r>
      <w:r w:rsidR="00212112" w:rsidRPr="003F3221">
        <w:rPr>
          <w:shd w:val="clear" w:color="auto" w:fill="C5E0B3"/>
        </w:rPr>
        <w:t>s</w:t>
      </w:r>
      <w:r>
        <w:t>.</w:t>
      </w:r>
    </w:p>
    <w:p w14:paraId="0836B3DA" w14:textId="076D2109" w:rsidR="00094EAB" w:rsidRDefault="00094EAB" w:rsidP="00C728AF">
      <w:pPr>
        <w:pStyle w:val="Heading2"/>
      </w:pPr>
      <w:bookmarkStart w:id="124" w:name="_Toc32580978"/>
      <w:bookmarkStart w:id="125" w:name="_Toc47791250"/>
      <w:r>
        <w:t>6.</w:t>
      </w:r>
      <w:r w:rsidR="000C5621">
        <w:t>3</w:t>
      </w:r>
      <w:r>
        <w:tab/>
      </w:r>
      <w:r w:rsidRPr="00DA263E">
        <w:t>Education and Outreach</w:t>
      </w:r>
      <w:bookmarkEnd w:id="124"/>
      <w:bookmarkEnd w:id="125"/>
    </w:p>
    <w:p w14:paraId="261847AD" w14:textId="59F0EEA4" w:rsidR="00AC714C" w:rsidRDefault="00AC714C" w:rsidP="00AC714C">
      <w:pPr>
        <w:pStyle w:val="GuidanceNotes"/>
      </w:pPr>
      <w:r w:rsidRPr="003F3221">
        <w:rPr>
          <w:shd w:val="clear" w:color="auto" w:fill="C5E0B3"/>
        </w:rPr>
        <w:t xml:space="preserve">Guidance: </w:t>
      </w:r>
      <w:r w:rsidR="00212112" w:rsidRPr="003F3221">
        <w:rPr>
          <w:shd w:val="clear" w:color="auto" w:fill="C5E0B3"/>
        </w:rPr>
        <w:t>E</w:t>
      </w:r>
      <w:r w:rsidRPr="003F3221">
        <w:rPr>
          <w:shd w:val="clear" w:color="auto" w:fill="C5E0B3"/>
        </w:rPr>
        <w:t>ducation requirements</w:t>
      </w:r>
      <w:r w:rsidR="00212112" w:rsidRPr="003F3221">
        <w:rPr>
          <w:shd w:val="clear" w:color="auto" w:fill="C5E0B3"/>
        </w:rPr>
        <w:t xml:space="preserve"> </w:t>
      </w:r>
      <w:r w:rsidR="00423514" w:rsidRPr="003F3221">
        <w:rPr>
          <w:shd w:val="clear" w:color="auto" w:fill="C5E0B3"/>
        </w:rPr>
        <w:t xml:space="preserve">of </w:t>
      </w:r>
      <w:r w:rsidR="008902A1" w:rsidRPr="003F3221">
        <w:rPr>
          <w:shd w:val="clear" w:color="auto" w:fill="C5E0B3"/>
        </w:rPr>
        <w:t>SB 1383 Regulations (</w:t>
      </w:r>
      <w:r w:rsidR="00984B72" w:rsidRPr="003F3221">
        <w:rPr>
          <w:shd w:val="clear" w:color="auto" w:fill="C5E0B3"/>
        </w:rPr>
        <w:t>14 CCR, Division 7, Chapter 12, Article 4</w:t>
      </w:r>
      <w:r w:rsidR="008902A1" w:rsidRPr="003F3221">
        <w:rPr>
          <w:shd w:val="clear" w:color="auto" w:fill="C5E0B3"/>
        </w:rPr>
        <w:t>)</w:t>
      </w:r>
      <w:r w:rsidR="00212112" w:rsidRPr="003F3221">
        <w:rPr>
          <w:shd w:val="clear" w:color="auto" w:fill="C5E0B3"/>
        </w:rPr>
        <w:t xml:space="preserve"> </w:t>
      </w:r>
      <w:r w:rsidRPr="003F3221">
        <w:rPr>
          <w:shd w:val="clear" w:color="auto" w:fill="C5E0B3"/>
        </w:rPr>
        <w:t>are not required for the Performance-Based Compliance Approach</w:t>
      </w:r>
      <w:r w:rsidR="00984B72" w:rsidRPr="003F3221">
        <w:rPr>
          <w:shd w:val="clear" w:color="auto" w:fill="C5E0B3"/>
        </w:rPr>
        <w:t xml:space="preserve">, </w:t>
      </w:r>
      <w:r w:rsidR="0065418C" w:rsidRPr="003F3221">
        <w:rPr>
          <w:shd w:val="clear" w:color="auto" w:fill="C5E0B3"/>
        </w:rPr>
        <w:t>except as it pertains to Edible Food Recovery</w:t>
      </w:r>
      <w:r w:rsidR="003152D3" w:rsidRPr="003F3221">
        <w:rPr>
          <w:shd w:val="clear" w:color="auto" w:fill="C5E0B3"/>
        </w:rPr>
        <w:t xml:space="preserve">. A </w:t>
      </w:r>
      <w:r w:rsidR="00C1047D" w:rsidRPr="003F3221">
        <w:rPr>
          <w:shd w:val="clear" w:color="auto" w:fill="C5E0B3"/>
        </w:rPr>
        <w:t>J</w:t>
      </w:r>
      <w:r w:rsidR="003152D3" w:rsidRPr="003F3221">
        <w:rPr>
          <w:shd w:val="clear" w:color="auto" w:fill="C5E0B3"/>
        </w:rPr>
        <w:t xml:space="preserve">urisdiction </w:t>
      </w:r>
      <w:r w:rsidR="00C1047D" w:rsidRPr="003F3221">
        <w:rPr>
          <w:shd w:val="clear" w:color="auto" w:fill="C5E0B3"/>
        </w:rPr>
        <w:t xml:space="preserve">using the Performance-Based Compliance Approach </w:t>
      </w:r>
      <w:r w:rsidR="003152D3" w:rsidRPr="003F3221">
        <w:rPr>
          <w:shd w:val="clear" w:color="auto" w:fill="C5E0B3"/>
        </w:rPr>
        <w:t xml:space="preserve">may choose to conduct </w:t>
      </w:r>
      <w:r w:rsidR="00212112" w:rsidRPr="003F3221">
        <w:rPr>
          <w:shd w:val="clear" w:color="auto" w:fill="C5E0B3"/>
        </w:rPr>
        <w:t xml:space="preserve">other </w:t>
      </w:r>
      <w:r w:rsidR="003152D3" w:rsidRPr="003F3221">
        <w:rPr>
          <w:shd w:val="clear" w:color="auto" w:fill="C5E0B3"/>
        </w:rPr>
        <w:t xml:space="preserve">education and outreach as a normal course of a successful program, but </w:t>
      </w:r>
      <w:r w:rsidR="00ED35FC" w:rsidRPr="003F3221">
        <w:rPr>
          <w:shd w:val="clear" w:color="auto" w:fill="C5E0B3"/>
        </w:rPr>
        <w:t xml:space="preserve">the regulations do not require </w:t>
      </w:r>
      <w:r w:rsidR="00212112" w:rsidRPr="003F3221">
        <w:rPr>
          <w:shd w:val="clear" w:color="auto" w:fill="C5E0B3"/>
        </w:rPr>
        <w:t xml:space="preserve">such </w:t>
      </w:r>
      <w:r w:rsidR="00ED35FC" w:rsidRPr="003F3221">
        <w:rPr>
          <w:shd w:val="clear" w:color="auto" w:fill="C5E0B3"/>
        </w:rPr>
        <w:t>education and outreach</w:t>
      </w:r>
      <w:r w:rsidR="00ED35FC">
        <w:t xml:space="preserve">. </w:t>
      </w:r>
    </w:p>
    <w:p w14:paraId="0C828E9E" w14:textId="132841E3" w:rsidR="00AC714C" w:rsidRDefault="00AC714C" w:rsidP="00AC714C">
      <w:pPr>
        <w:pStyle w:val="CustomizationNotes"/>
      </w:pPr>
      <w:r w:rsidRPr="00E70315">
        <w:rPr>
          <w:shd w:val="clear" w:color="auto" w:fill="B6CCE4"/>
        </w:rPr>
        <w:t>Option 1</w:t>
      </w:r>
      <w:r w:rsidR="005249E1" w:rsidRPr="00E70315">
        <w:rPr>
          <w:shd w:val="clear" w:color="auto" w:fill="B6CCE4"/>
        </w:rPr>
        <w:t>:</w:t>
      </w:r>
      <w:r w:rsidRPr="00E70315">
        <w:rPr>
          <w:shd w:val="clear" w:color="auto" w:fill="B6CCE4"/>
        </w:rPr>
        <w:t xml:space="preserve"> Education </w:t>
      </w:r>
      <w:r w:rsidR="005249E1" w:rsidRPr="00E70315">
        <w:rPr>
          <w:shd w:val="clear" w:color="auto" w:fill="B6CCE4"/>
        </w:rPr>
        <w:t>P</w:t>
      </w:r>
      <w:r w:rsidRPr="00E70315">
        <w:rPr>
          <w:shd w:val="clear" w:color="auto" w:fill="B6CCE4"/>
        </w:rPr>
        <w:t xml:space="preserve">rimarily by </w:t>
      </w:r>
      <w:r w:rsidR="005249E1" w:rsidRPr="00E70315">
        <w:rPr>
          <w:shd w:val="clear" w:color="auto" w:fill="B6CCE4"/>
        </w:rPr>
        <w:t>J</w:t>
      </w:r>
      <w:r w:rsidRPr="00E70315">
        <w:rPr>
          <w:shd w:val="clear" w:color="auto" w:fill="B6CCE4"/>
        </w:rPr>
        <w:t xml:space="preserve">urisdiction or </w:t>
      </w:r>
      <w:r w:rsidR="005249E1" w:rsidRPr="00E70315">
        <w:rPr>
          <w:shd w:val="clear" w:color="auto" w:fill="B6CCE4"/>
        </w:rPr>
        <w:t>T</w:t>
      </w:r>
      <w:r w:rsidRPr="00E70315">
        <w:rPr>
          <w:shd w:val="clear" w:color="auto" w:fill="B6CCE4"/>
        </w:rPr>
        <w:t xml:space="preserve">hird </w:t>
      </w:r>
      <w:r w:rsidR="005249E1" w:rsidRPr="00E70315">
        <w:rPr>
          <w:shd w:val="clear" w:color="auto" w:fill="B6CCE4"/>
        </w:rPr>
        <w:t>P</w:t>
      </w:r>
      <w:r w:rsidRPr="00E70315">
        <w:rPr>
          <w:shd w:val="clear" w:color="auto" w:fill="B6CCE4"/>
        </w:rPr>
        <w:t>arty</w:t>
      </w:r>
    </w:p>
    <w:p w14:paraId="07A603EA" w14:textId="07F2D3E8" w:rsidR="00AC714C" w:rsidRPr="00094FE5" w:rsidRDefault="00AC714C" w:rsidP="00AC714C">
      <w:pPr>
        <w:pStyle w:val="GuidanceNotes"/>
      </w:pPr>
      <w:r w:rsidRPr="003F3221">
        <w:rPr>
          <w:shd w:val="clear" w:color="auto" w:fill="C5E0B3"/>
        </w:rPr>
        <w:t xml:space="preserve">Guidance: Option 1 assumes that the </w:t>
      </w:r>
      <w:r w:rsidR="005249E1" w:rsidRPr="003F3221">
        <w:rPr>
          <w:shd w:val="clear" w:color="auto" w:fill="C5E0B3"/>
        </w:rPr>
        <w:t>J</w:t>
      </w:r>
      <w:r w:rsidRPr="003F3221">
        <w:rPr>
          <w:shd w:val="clear" w:color="auto" w:fill="C5E0B3"/>
        </w:rPr>
        <w:t>urisdiction or a third-party will be conducting education and outreach efforts, and minimal involvement is needed from the</w:t>
      </w:r>
      <w:r w:rsidR="005249E1" w:rsidRPr="003F3221">
        <w:rPr>
          <w:shd w:val="clear" w:color="auto" w:fill="C5E0B3"/>
        </w:rPr>
        <w:t xml:space="preserve"> Contractor</w:t>
      </w:r>
      <w:r w:rsidRPr="003F3221">
        <w:rPr>
          <w:shd w:val="clear" w:color="auto" w:fill="C5E0B3"/>
        </w:rPr>
        <w:t>.</w:t>
      </w:r>
      <w:r w:rsidR="009F2549" w:rsidRPr="003F3221">
        <w:rPr>
          <w:shd w:val="clear" w:color="auto" w:fill="C5E0B3"/>
        </w:rPr>
        <w:t xml:space="preserve"> Because a franchise agreement is intended to regulate the relationship of the hauler and the </w:t>
      </w:r>
      <w:r w:rsidR="00A55BFE" w:rsidRPr="003F3221">
        <w:rPr>
          <w:shd w:val="clear" w:color="auto" w:fill="C5E0B3"/>
        </w:rPr>
        <w:t>J</w:t>
      </w:r>
      <w:r w:rsidR="009F2549" w:rsidRPr="003F3221">
        <w:rPr>
          <w:shd w:val="clear" w:color="auto" w:fill="C5E0B3"/>
        </w:rPr>
        <w:t xml:space="preserve">urisdiction, all education requirements in </w:t>
      </w:r>
      <w:r w:rsidR="008902A1" w:rsidRPr="003F3221">
        <w:rPr>
          <w:shd w:val="clear" w:color="auto" w:fill="C5E0B3"/>
        </w:rPr>
        <w:t xml:space="preserve">the </w:t>
      </w:r>
      <w:r w:rsidR="009F2549" w:rsidRPr="003F3221">
        <w:rPr>
          <w:shd w:val="clear" w:color="auto" w:fill="C5E0B3"/>
        </w:rPr>
        <w:t xml:space="preserve">SB </w:t>
      </w:r>
      <w:r w:rsidR="007755FE" w:rsidRPr="003F3221">
        <w:rPr>
          <w:shd w:val="clear" w:color="auto" w:fill="C5E0B3"/>
        </w:rPr>
        <w:t>1383</w:t>
      </w:r>
      <w:r w:rsidR="008902A1" w:rsidRPr="003F3221">
        <w:rPr>
          <w:shd w:val="clear" w:color="auto" w:fill="C5E0B3"/>
        </w:rPr>
        <w:t xml:space="preserve"> Regulations</w:t>
      </w:r>
      <w:r w:rsidR="00C1047D" w:rsidRPr="003F3221">
        <w:rPr>
          <w:shd w:val="clear" w:color="auto" w:fill="C5E0B3"/>
        </w:rPr>
        <w:t xml:space="preserve"> </w:t>
      </w:r>
      <w:r w:rsidR="008902A1" w:rsidRPr="003F3221">
        <w:rPr>
          <w:shd w:val="clear" w:color="auto" w:fill="C5E0B3"/>
        </w:rPr>
        <w:t>(</w:t>
      </w:r>
      <w:r w:rsidR="00C1047D" w:rsidRPr="003F3221">
        <w:rPr>
          <w:shd w:val="clear" w:color="auto" w:fill="C5E0B3"/>
        </w:rPr>
        <w:t>14 CCR, Division 7, Chapter 12, Article 4</w:t>
      </w:r>
      <w:r w:rsidR="008902A1" w:rsidRPr="003F3221">
        <w:rPr>
          <w:shd w:val="clear" w:color="auto" w:fill="C5E0B3"/>
        </w:rPr>
        <w:t>)</w:t>
      </w:r>
      <w:r w:rsidR="007755FE" w:rsidRPr="003F3221">
        <w:rPr>
          <w:shd w:val="clear" w:color="auto" w:fill="C5E0B3"/>
        </w:rPr>
        <w:t xml:space="preserve"> are not presented in this Section. Rather, this S</w:t>
      </w:r>
      <w:r w:rsidR="009F2549" w:rsidRPr="003F3221">
        <w:rPr>
          <w:shd w:val="clear" w:color="auto" w:fill="C5E0B3"/>
        </w:rPr>
        <w:t>ection focuses on components of the education program that would require hauler involvement. If the Jurisdiction plans to conduct the education</w:t>
      </w:r>
      <w:r w:rsidR="00212112" w:rsidRPr="003F3221">
        <w:rPr>
          <w:shd w:val="clear" w:color="auto" w:fill="C5E0B3"/>
        </w:rPr>
        <w:t>,</w:t>
      </w:r>
      <w:r w:rsidR="009F2549" w:rsidRPr="003F3221">
        <w:rPr>
          <w:shd w:val="clear" w:color="auto" w:fill="C5E0B3"/>
        </w:rPr>
        <w:t xml:space="preserve"> they are responsible for understanding and fulfilling all education and outreach requirements of SB 1383</w:t>
      </w:r>
      <w:r w:rsidR="00ED35FC" w:rsidRPr="003F3221">
        <w:rPr>
          <w:shd w:val="clear" w:color="auto" w:fill="C5E0B3"/>
        </w:rPr>
        <w:t xml:space="preserve"> </w:t>
      </w:r>
      <w:r w:rsidR="008902A1" w:rsidRPr="003F3221">
        <w:rPr>
          <w:shd w:val="clear" w:color="auto" w:fill="C5E0B3"/>
        </w:rPr>
        <w:t>R</w:t>
      </w:r>
      <w:r w:rsidR="00ED35FC" w:rsidRPr="003F3221">
        <w:rPr>
          <w:shd w:val="clear" w:color="auto" w:fill="C5E0B3"/>
        </w:rPr>
        <w:t>egulations</w:t>
      </w:r>
      <w:r w:rsidR="009F2549" w:rsidRPr="003F3221">
        <w:rPr>
          <w:shd w:val="clear" w:color="auto" w:fill="C5E0B3"/>
        </w:rPr>
        <w:t xml:space="preserve">, regardless of whether or not they are included in this </w:t>
      </w:r>
      <w:r w:rsidR="007A6C04" w:rsidRPr="003F3221">
        <w:rPr>
          <w:shd w:val="clear" w:color="auto" w:fill="C5E0B3"/>
        </w:rPr>
        <w:t>M</w:t>
      </w:r>
      <w:r w:rsidR="009F2549" w:rsidRPr="003F3221">
        <w:rPr>
          <w:shd w:val="clear" w:color="auto" w:fill="C5E0B3"/>
        </w:rPr>
        <w:t>odel</w:t>
      </w:r>
      <w:r w:rsidR="007A6C04" w:rsidRPr="003F3221">
        <w:rPr>
          <w:shd w:val="clear" w:color="auto" w:fill="C5E0B3"/>
        </w:rPr>
        <w:t xml:space="preserve"> Agreement</w:t>
      </w:r>
      <w:r w:rsidR="009F2549" w:rsidRPr="003F3221">
        <w:rPr>
          <w:shd w:val="clear" w:color="auto" w:fill="C5E0B3"/>
        </w:rPr>
        <w:t>. Option 2 for hauler-conducted education includes more detailed requirements if the Jurisdiction wishes to delegate some or all of these responsibilities to their hauler</w:t>
      </w:r>
      <w:r w:rsidR="009F2549">
        <w:t xml:space="preserve">. </w:t>
      </w:r>
    </w:p>
    <w:p w14:paraId="06F0EA8C" w14:textId="65E8EF28" w:rsidR="00AC714C" w:rsidRDefault="005D32BC" w:rsidP="005D32BC">
      <w:pPr>
        <w:pStyle w:val="1LevelA"/>
      </w:pPr>
      <w:r>
        <w:t>A.</w:t>
      </w:r>
      <w:r>
        <w:tab/>
      </w:r>
      <w:r w:rsidR="00AC714C" w:rsidRPr="00AC714C">
        <w:rPr>
          <w:b/>
        </w:rPr>
        <w:t>Program Objectives</w:t>
      </w:r>
      <w:r w:rsidR="00AC714C" w:rsidRPr="0085174D">
        <w:t>.</w:t>
      </w:r>
      <w:r w:rsidR="00AC714C">
        <w:t xml:space="preserve"> The Jurisdiction shall be responsible for designing, implementing, and conducting a public education and outreach program. The Jurisdiction’s </w:t>
      </w:r>
      <w:r w:rsidR="00AC714C" w:rsidRPr="006B26E5">
        <w:t xml:space="preserve">public education and outreach strategy shall focus on improving </w:t>
      </w:r>
      <w:r w:rsidR="00AC714C">
        <w:t>Generator u</w:t>
      </w:r>
      <w:r w:rsidR="00AC714C" w:rsidRPr="006B26E5">
        <w:t xml:space="preserve">nderstanding of the benefits of and opportunities for source reduction, </w:t>
      </w:r>
      <w:r w:rsidR="00166351">
        <w:t>R</w:t>
      </w:r>
      <w:r w:rsidR="00AC714C" w:rsidRPr="006B26E5">
        <w:t xml:space="preserve">euse, </w:t>
      </w:r>
      <w:r w:rsidR="00AC714C">
        <w:t xml:space="preserve">and </w:t>
      </w:r>
      <w:r w:rsidR="0065418C">
        <w:t>Landfill Disposal reduction</w:t>
      </w:r>
      <w:r w:rsidR="00D92BD5">
        <w:t xml:space="preserve"> and supporting compliance with </w:t>
      </w:r>
      <w:r w:rsidR="007F2312">
        <w:t>A</w:t>
      </w:r>
      <w:r w:rsidR="00D92BD5">
        <w:t xml:space="preserve">pplicable </w:t>
      </w:r>
      <w:r w:rsidR="007F2312">
        <w:t>L</w:t>
      </w:r>
      <w:r w:rsidR="00D92BD5">
        <w:t>aws and regulations, including, but not limited to SB 1383</w:t>
      </w:r>
      <w:r w:rsidR="008902A1">
        <w:t xml:space="preserve"> and SB 1383 </w:t>
      </w:r>
      <w:r w:rsidR="007C7BB9">
        <w:t>r</w:t>
      </w:r>
      <w:r w:rsidR="008902A1">
        <w:t>egulations</w:t>
      </w:r>
      <w:r w:rsidR="0065418C">
        <w:t>.</w:t>
      </w:r>
      <w:r w:rsidR="00AC714C">
        <w:t xml:space="preserve"> </w:t>
      </w:r>
      <w:r w:rsidR="00AC714C" w:rsidRPr="006B26E5">
        <w:t xml:space="preserve">In general, </w:t>
      </w:r>
      <w:r w:rsidR="00AC714C">
        <w:t>Jurisdiction</w:t>
      </w:r>
      <w:r w:rsidR="00AC714C" w:rsidRPr="006B26E5">
        <w:t xml:space="preserve">-provided public education and outreach </w:t>
      </w:r>
      <w:r w:rsidR="00AC714C">
        <w:t>aims to</w:t>
      </w:r>
      <w:r w:rsidR="00AC714C" w:rsidRPr="006B26E5">
        <w:t xml:space="preserve">: (i) inform </w:t>
      </w:r>
      <w:r w:rsidR="00AC714C">
        <w:t>Generators</w:t>
      </w:r>
      <w:r w:rsidR="00AC714C" w:rsidRPr="006B26E5">
        <w:t xml:space="preserve"> about the services that are provided under this Agreement with specific focus on describing the methods and benefits of source reduction, </w:t>
      </w:r>
      <w:r w:rsidR="00166351">
        <w:t>R</w:t>
      </w:r>
      <w:r w:rsidR="00AC714C" w:rsidRPr="006B26E5">
        <w:t>euse,</w:t>
      </w:r>
      <w:r w:rsidR="00AC714C">
        <w:t xml:space="preserve"> </w:t>
      </w:r>
      <w:r w:rsidR="00AC714C" w:rsidRPr="00E70315">
        <w:rPr>
          <w:shd w:val="clear" w:color="auto" w:fill="B6CCE4"/>
        </w:rPr>
        <w:t xml:space="preserve">Recycling, and </w:t>
      </w:r>
      <w:r w:rsidR="007220A4" w:rsidRPr="00E70315">
        <w:rPr>
          <w:shd w:val="clear" w:color="auto" w:fill="B6CCE4"/>
        </w:rPr>
        <w:t>Compost</w:t>
      </w:r>
      <w:r w:rsidR="00AC714C" w:rsidRPr="00E70315">
        <w:rPr>
          <w:shd w:val="clear" w:color="auto" w:fill="B6CCE4"/>
        </w:rPr>
        <w:t>ing (if applicable)</w:t>
      </w:r>
      <w:r w:rsidR="00AC714C" w:rsidRPr="006B26E5">
        <w:t xml:space="preserve">; (ii) instruct </w:t>
      </w:r>
      <w:r w:rsidR="00AC714C">
        <w:t>Generators</w:t>
      </w:r>
      <w:r w:rsidR="00AC714C" w:rsidRPr="006B26E5">
        <w:t xml:space="preserve"> on the proper method for placing materials in Containers for Collection and setting Containers out for Collection</w:t>
      </w:r>
      <w:r w:rsidR="00AC714C">
        <w:t>,</w:t>
      </w:r>
      <w:r w:rsidR="00AC714C" w:rsidRPr="006B26E5">
        <w:t xml:space="preserve"> with specific focus on minimizing contamination of </w:t>
      </w:r>
      <w:r w:rsidR="00020298" w:rsidRPr="00E70315">
        <w:rPr>
          <w:shd w:val="clear" w:color="auto" w:fill="B6CCE4"/>
        </w:rPr>
        <w:t>Source Separated Recyclable Materials</w:t>
      </w:r>
      <w:r w:rsidR="00AC714C" w:rsidRPr="00E70315">
        <w:rPr>
          <w:shd w:val="clear" w:color="auto" w:fill="B6CCE4"/>
        </w:rPr>
        <w:t xml:space="preserve"> and </w:t>
      </w:r>
      <w:r w:rsidR="009C398E" w:rsidRPr="00E70315">
        <w:rPr>
          <w:shd w:val="clear" w:color="auto" w:fill="B6CCE4"/>
        </w:rPr>
        <w:t>SSGCOW</w:t>
      </w:r>
      <w:r w:rsidR="00AC714C" w:rsidRPr="00DE2EFB">
        <w:rPr>
          <w:shd w:val="clear" w:color="auto" w:fill="99CCFF"/>
        </w:rPr>
        <w:t>;</w:t>
      </w:r>
      <w:r w:rsidR="00AC714C" w:rsidRPr="006B26E5">
        <w:t xml:space="preserve"> (iii) clearly define Excluded Waste and educate </w:t>
      </w:r>
      <w:r w:rsidR="00AC714C">
        <w:t>Generators</w:t>
      </w:r>
      <w:r w:rsidR="00AC714C" w:rsidRPr="006B26E5">
        <w:t xml:space="preserve"> about the hazards of such materials and their opportunities for proper handling; (iv) discourage </w:t>
      </w:r>
      <w:r w:rsidR="00AC714C">
        <w:t>Generators</w:t>
      </w:r>
      <w:r w:rsidR="00AC714C" w:rsidRPr="006B26E5">
        <w:t xml:space="preserve"> from buying products if the product and its packaging are not readily </w:t>
      </w:r>
      <w:r w:rsidR="00AC53CA">
        <w:t>R</w:t>
      </w:r>
      <w:r w:rsidR="00AC714C" w:rsidRPr="006B26E5">
        <w:t xml:space="preserve">eusable, </w:t>
      </w:r>
      <w:r w:rsidR="00E070C9">
        <w:t>R</w:t>
      </w:r>
      <w:r w:rsidR="00E070C9" w:rsidRPr="006B26E5">
        <w:t>ecyclable</w:t>
      </w:r>
      <w:r w:rsidR="00AC714C" w:rsidRPr="006B26E5">
        <w:t xml:space="preserve">, or </w:t>
      </w:r>
      <w:r w:rsidR="007220A4">
        <w:t>compost</w:t>
      </w:r>
      <w:r w:rsidR="00AC714C" w:rsidRPr="006B26E5">
        <w:t xml:space="preserve">able; (v) </w:t>
      </w:r>
      <w:r w:rsidR="00672E27">
        <w:t>inform Generators subject to Food R</w:t>
      </w:r>
      <w:r w:rsidR="00314C7F">
        <w:t>ecovery r</w:t>
      </w:r>
      <w:r w:rsidR="00672E27">
        <w:t xml:space="preserve">equirements under SB 1383 </w:t>
      </w:r>
      <w:r w:rsidR="008902A1">
        <w:t xml:space="preserve">Regulations </w:t>
      </w:r>
      <w:r w:rsidR="00672E27">
        <w:t>of their obligation to recover Edible Food</w:t>
      </w:r>
      <w:r w:rsidR="00ED7137">
        <w:t xml:space="preserve"> and actions they</w:t>
      </w:r>
      <w:r w:rsidR="00672E27">
        <w:t xml:space="preserve"> can take to prevent the creation of Food Waste</w:t>
      </w:r>
      <w:r w:rsidR="00AC714C" w:rsidRPr="006B26E5">
        <w:t xml:space="preserve">; (vi) encourage the use of </w:t>
      </w:r>
      <w:r w:rsidR="007220A4">
        <w:t>C</w:t>
      </w:r>
      <w:r w:rsidR="00AC714C" w:rsidRPr="006B26E5">
        <w:t>ompost; and</w:t>
      </w:r>
      <w:r w:rsidR="007F1659">
        <w:t>,</w:t>
      </w:r>
      <w:r w:rsidR="00AC714C" w:rsidRPr="006B26E5">
        <w:t xml:space="preserve"> (vii) encourage </w:t>
      </w:r>
      <w:r w:rsidR="00AC714C">
        <w:t>Generators</w:t>
      </w:r>
      <w:r w:rsidR="00AC714C" w:rsidRPr="006B26E5">
        <w:t xml:space="preserve"> to purchase products/packaging made with </w:t>
      </w:r>
      <w:r w:rsidR="00E070C9">
        <w:t>R</w:t>
      </w:r>
      <w:r w:rsidR="00E070C9" w:rsidRPr="006B26E5">
        <w:t>ecycled</w:t>
      </w:r>
      <w:r w:rsidR="00E070C9">
        <w:t>-</w:t>
      </w:r>
      <w:r w:rsidR="00AC714C" w:rsidRPr="006B26E5">
        <w:t>content materials.</w:t>
      </w:r>
      <w:r w:rsidR="007F1659">
        <w:t xml:space="preserve"> The cumulative intended effect of these efforts is to reduce </w:t>
      </w:r>
      <w:r w:rsidR="00166351">
        <w:t xml:space="preserve">each </w:t>
      </w:r>
      <w:r w:rsidR="007F1659">
        <w:t xml:space="preserve">Generator’s </w:t>
      </w:r>
      <w:r w:rsidR="0006147D">
        <w:t xml:space="preserve">Solid Waste </w:t>
      </w:r>
      <w:r w:rsidR="007F1659">
        <w:t>and, ultimately, Disposal</w:t>
      </w:r>
      <w:r w:rsidR="0006147D">
        <w:t xml:space="preserve"> of Solid Waste</w:t>
      </w:r>
      <w:r w:rsidR="0065418C">
        <w:t>,</w:t>
      </w:r>
      <w:r w:rsidR="007F1659">
        <w:t xml:space="preserve"> and Contractor agrees to support and not undermine or interfere with such efforts.</w:t>
      </w:r>
    </w:p>
    <w:p w14:paraId="6362BBB9" w14:textId="168CF9D1" w:rsidR="00AC714C" w:rsidRDefault="00AC714C" w:rsidP="00AC714C">
      <w:pPr>
        <w:pStyle w:val="1LevelA"/>
      </w:pPr>
      <w:r w:rsidRPr="00AC714C">
        <w:t>B.</w:t>
      </w:r>
      <w:r w:rsidRPr="00AC714C">
        <w:tab/>
      </w:r>
      <w:r w:rsidR="00A55BFE" w:rsidRPr="00A55BFE">
        <w:rPr>
          <w:b/>
        </w:rPr>
        <w:t>Contractor</w:t>
      </w:r>
      <w:r w:rsidR="00A55BFE">
        <w:t xml:space="preserve"> </w:t>
      </w:r>
      <w:r w:rsidRPr="00AC714C">
        <w:rPr>
          <w:b/>
        </w:rPr>
        <w:t xml:space="preserve">Cooperation </w:t>
      </w:r>
      <w:r w:rsidRPr="00E70315">
        <w:rPr>
          <w:b/>
          <w:shd w:val="clear" w:color="auto" w:fill="B6CCE4"/>
        </w:rPr>
        <w:t>and/or</w:t>
      </w:r>
      <w:r w:rsidRPr="00AC714C">
        <w:rPr>
          <w:b/>
        </w:rPr>
        <w:t xml:space="preserve"> Support for Jurisdiction or Third Party Educational Efforts</w:t>
      </w:r>
      <w:r w:rsidRPr="00E9039D">
        <w:t>.</w:t>
      </w:r>
      <w:r w:rsidRPr="00B0521E">
        <w:rPr>
          <w:b/>
        </w:rPr>
        <w:t xml:space="preserve"> </w:t>
      </w:r>
      <w:r>
        <w:t xml:space="preserve">Contractor acknowledges that they are part of a multi-party effort to operate and educate the public about the regional integrated waste management system. Contractor shall cooperate and coordinate with the Contract Manager on public education activities to minimize duplicative, inconsistent, or inappropriately timed education campaigns. </w:t>
      </w:r>
      <w:r w:rsidRPr="00F010BB">
        <w:t xml:space="preserve">The Contractor shall cooperate with and shall not impede, interfere, or attempt to impede or interfere with the implementation, expansion, or operation of </w:t>
      </w:r>
      <w:r>
        <w:t xml:space="preserve">public education and outreach programs or campaigns conducted by the Jurisdiction or their designee. </w:t>
      </w:r>
    </w:p>
    <w:p w14:paraId="5DC89141" w14:textId="39588E1C" w:rsidR="00AC714C" w:rsidRDefault="00AC714C" w:rsidP="00AC714C">
      <w:pPr>
        <w:pStyle w:val="BodyTextIndent"/>
      </w:pPr>
      <w:r>
        <w:t xml:space="preserve">Contractor shall obtain approval from the Contract Manager on all Contractor-provided public education materials outside of the Jurisdiction’s education plan, including, but not limited to: print, radio, television, or internet media before publication, distribution, and/or release. Jurisdiction shall have the right to request that Contractor include </w:t>
      </w:r>
      <w:r w:rsidR="0065418C">
        <w:t>Jurisdiction</w:t>
      </w:r>
      <w:r>
        <w:t xml:space="preserve"> identification and contact information on public education materials and approval of such requests shall not be unreasonably withheld. </w:t>
      </w:r>
    </w:p>
    <w:p w14:paraId="4AD26C9D" w14:textId="6ED6B0F2" w:rsidR="007A4941" w:rsidRDefault="00AC714C" w:rsidP="00AC714C">
      <w:pPr>
        <w:pStyle w:val="1LevelA"/>
      </w:pPr>
      <w:r>
        <w:t>C.</w:t>
      </w:r>
      <w:r>
        <w:tab/>
      </w:r>
      <w:r w:rsidRPr="00AC714C">
        <w:rPr>
          <w:b/>
        </w:rPr>
        <w:t>Content and Production Requirements</w:t>
      </w:r>
      <w:r w:rsidRPr="00A00E57">
        <w:t xml:space="preserve">. The </w:t>
      </w:r>
      <w:r>
        <w:t xml:space="preserve">Jurisdiction </w:t>
      </w:r>
      <w:r w:rsidR="007F1659">
        <w:t>will be responsible, in its sole discretion and subject to budgetary constraints,</w:t>
      </w:r>
      <w:r>
        <w:t xml:space="preserve"> </w:t>
      </w:r>
      <w:r w:rsidR="007F1659">
        <w:t xml:space="preserve">to </w:t>
      </w:r>
      <w:r>
        <w:t xml:space="preserve">prepare </w:t>
      </w:r>
      <w:r w:rsidRPr="00A00E57">
        <w:t>all public education materials</w:t>
      </w:r>
      <w:r>
        <w:t>, in accordance with the requirements of</w:t>
      </w:r>
      <w:r w:rsidR="00BC0966">
        <w:t xml:space="preserve"> 1</w:t>
      </w:r>
      <w:r w:rsidR="00614854">
        <w:t>4 CCR</w:t>
      </w:r>
      <w:r w:rsidR="00776C0B">
        <w:t>, Division 7</w:t>
      </w:r>
      <w:r w:rsidR="008902A1">
        <w:t>,</w:t>
      </w:r>
      <w:r w:rsidR="00B10235">
        <w:t xml:space="preserve"> Chapter 12</w:t>
      </w:r>
      <w:r w:rsidR="008902A1">
        <w:t>,</w:t>
      </w:r>
      <w:r w:rsidR="00614854">
        <w:t xml:space="preserve"> Article 4</w:t>
      </w:r>
      <w:r>
        <w:t>,</w:t>
      </w:r>
      <w:r w:rsidRPr="00A00E57">
        <w:t xml:space="preserve"> and </w:t>
      </w:r>
      <w:r w:rsidR="007F1659">
        <w:t xml:space="preserve">may </w:t>
      </w:r>
      <w:r w:rsidRPr="00A00E57">
        <w:t xml:space="preserve">request that they be reviewed by Contractor prior to production. Contractor shall review and comment on the materials within </w:t>
      </w:r>
      <w:r w:rsidRPr="00E70315">
        <w:rPr>
          <w:shd w:val="clear" w:color="auto" w:fill="B6CCE4"/>
        </w:rPr>
        <w:t>two (2) weeks</w:t>
      </w:r>
      <w:r w:rsidRPr="00A00E57">
        <w:t xml:space="preserve"> of request from the </w:t>
      </w:r>
      <w:r>
        <w:t>Jurisdiction</w:t>
      </w:r>
      <w:r w:rsidRPr="00A00E57">
        <w:t xml:space="preserve">. </w:t>
      </w:r>
    </w:p>
    <w:p w14:paraId="7215FD3C" w14:textId="1CD14C3D" w:rsidR="00A27F8D" w:rsidRDefault="007A4941" w:rsidP="00956685">
      <w:pPr>
        <w:pStyle w:val="1LevelA"/>
      </w:pPr>
      <w:r>
        <w:t>D.</w:t>
      </w:r>
      <w:r>
        <w:tab/>
      </w:r>
      <w:r w:rsidRPr="007A4941">
        <w:rPr>
          <w:b/>
        </w:rPr>
        <w:t>Bill Inserts</w:t>
      </w:r>
      <w:r>
        <w:t xml:space="preserve">. </w:t>
      </w:r>
      <w:r w:rsidRPr="00CB0CDE">
        <w:t xml:space="preserve">Contractor agrees to insert and distribute brochures, newsletters, or other information developed by the Jurisdiction </w:t>
      </w:r>
      <w:r>
        <w:t xml:space="preserve">as inserts in Contractor’s </w:t>
      </w:r>
      <w:r w:rsidRPr="00CB0CDE">
        <w:t xml:space="preserve">Customer invoices at no additional charge to the Jurisdiction. </w:t>
      </w:r>
      <w:r w:rsidRPr="00A00E57">
        <w:t xml:space="preserve">Bill inserts shall be designed and produced by the </w:t>
      </w:r>
      <w:r>
        <w:t xml:space="preserve">Jurisdiction </w:t>
      </w:r>
      <w:r w:rsidRPr="00A00E57">
        <w:t>with review and comment by Contractor, and</w:t>
      </w:r>
      <w:r>
        <w:t xml:space="preserve"> final approval by the Jurisdiction. </w:t>
      </w:r>
      <w:r w:rsidRPr="00CB0CDE">
        <w:t>Upon Jurisdiction request, Contractor shall be responsible for printing the bill inserts.</w:t>
      </w:r>
      <w:r>
        <w:t xml:space="preserve"> For Customers receiving electronic bills, </w:t>
      </w:r>
      <w:r w:rsidRPr="00F66E33">
        <w:t>Contractor agrees to distribute brochures, newsletters, or other information developed by the Jurisdiction as attachments to Customer invoices at no additional charge to the Jurisdiction. Contractor shall provide electronic bill inserts (or separate email attachments) to Customers who are billed electronically, and paper bill inserts to Customers who receive paper bills. Electronic bill inserts/attachments must be readily available for the Customer to view upon receipt of the invoice (attachments shall not be provided as links). Upon Jurisdiction</w:t>
      </w:r>
      <w:r w:rsidR="007C7BB9">
        <w:t>’s</w:t>
      </w:r>
      <w:r w:rsidRPr="00F66E33">
        <w:t xml:space="preserve"> request for such inserts, Contractor shall comply with such request during its next billing cycle for the targeted Customer group. Contractor shall perform this service with no additional requirement for compensation.</w:t>
      </w:r>
    </w:p>
    <w:p w14:paraId="5ACC40E2" w14:textId="3AAEA9C9" w:rsidR="002734AD" w:rsidRDefault="002734AD" w:rsidP="0061116A">
      <w:pPr>
        <w:pStyle w:val="CustomizationNotes"/>
      </w:pPr>
      <w:r w:rsidRPr="00E70315">
        <w:rPr>
          <w:shd w:val="clear" w:color="auto" w:fill="B6CCE4"/>
        </w:rPr>
        <w:t>Option 2</w:t>
      </w:r>
      <w:r w:rsidR="00BA274D" w:rsidRPr="00E70315">
        <w:rPr>
          <w:shd w:val="clear" w:color="auto" w:fill="B6CCE4"/>
        </w:rPr>
        <w:t>:</w:t>
      </w:r>
      <w:r w:rsidRPr="00E70315">
        <w:rPr>
          <w:shd w:val="clear" w:color="auto" w:fill="B6CCE4"/>
        </w:rPr>
        <w:t xml:space="preserve"> Education by </w:t>
      </w:r>
      <w:r w:rsidR="00BA274D" w:rsidRPr="00E70315">
        <w:rPr>
          <w:shd w:val="clear" w:color="auto" w:fill="B6CCE4"/>
        </w:rPr>
        <w:t>Contractor</w:t>
      </w:r>
    </w:p>
    <w:p w14:paraId="2EA29001" w14:textId="4806EE60" w:rsidR="002A6EBB" w:rsidRDefault="002A6EBB" w:rsidP="002A6EBB">
      <w:pPr>
        <w:pStyle w:val="GuidanceNotes"/>
      </w:pPr>
      <w:r w:rsidRPr="003F3221">
        <w:rPr>
          <w:shd w:val="clear" w:color="auto" w:fill="C5E0B3"/>
        </w:rPr>
        <w:t xml:space="preserve">Guidance: </w:t>
      </w:r>
      <w:r w:rsidR="000365FF" w:rsidRPr="003F3221">
        <w:rPr>
          <w:shd w:val="clear" w:color="auto" w:fill="C5E0B3"/>
        </w:rPr>
        <w:t>The following Section describes education and outreach requirements for the Contractor if the Jurisdiction is delegating these activities</w:t>
      </w:r>
      <w:r w:rsidR="00B170EC" w:rsidRPr="003F3221">
        <w:rPr>
          <w:shd w:val="clear" w:color="auto" w:fill="C5E0B3"/>
        </w:rPr>
        <w:t xml:space="preserve"> to the Contractor</w:t>
      </w:r>
      <w:r w:rsidR="000365FF" w:rsidRPr="003F3221">
        <w:rPr>
          <w:shd w:val="clear" w:color="auto" w:fill="C5E0B3"/>
        </w:rPr>
        <w:t xml:space="preserve">. </w:t>
      </w:r>
      <w:r w:rsidRPr="003F3221">
        <w:rPr>
          <w:shd w:val="clear" w:color="auto" w:fill="C5E0B3"/>
        </w:rPr>
        <w:t xml:space="preserve">If any differences exist in the </w:t>
      </w:r>
      <w:r w:rsidR="0065418C" w:rsidRPr="003F3221">
        <w:rPr>
          <w:shd w:val="clear" w:color="auto" w:fill="C5E0B3"/>
        </w:rPr>
        <w:t>J</w:t>
      </w:r>
      <w:r w:rsidRPr="003F3221">
        <w:rPr>
          <w:shd w:val="clear" w:color="auto" w:fill="C5E0B3"/>
        </w:rPr>
        <w:t xml:space="preserve">urisdiction’s education requirements for </w:t>
      </w:r>
      <w:r w:rsidR="00BA274D" w:rsidRPr="003F3221">
        <w:rPr>
          <w:shd w:val="clear" w:color="auto" w:fill="C5E0B3"/>
        </w:rPr>
        <w:t>Single-Family, Multi-Family, and Commercial Customers</w:t>
      </w:r>
      <w:r w:rsidRPr="003F3221">
        <w:rPr>
          <w:shd w:val="clear" w:color="auto" w:fill="C5E0B3"/>
        </w:rPr>
        <w:t xml:space="preserve">, modify this </w:t>
      </w:r>
      <w:r w:rsidR="00BA274D" w:rsidRPr="003F3221">
        <w:rPr>
          <w:shd w:val="clear" w:color="auto" w:fill="C5E0B3"/>
        </w:rPr>
        <w:t>S</w:t>
      </w:r>
      <w:r w:rsidRPr="003F3221">
        <w:rPr>
          <w:shd w:val="clear" w:color="auto" w:fill="C5E0B3"/>
        </w:rPr>
        <w:t>ection as needed to specify those differences</w:t>
      </w:r>
      <w:r>
        <w:t>.</w:t>
      </w:r>
    </w:p>
    <w:p w14:paraId="39B1466A" w14:textId="642A9B48" w:rsidR="00353625" w:rsidRDefault="00353625" w:rsidP="00353625">
      <w:pPr>
        <w:pStyle w:val="1LevelA"/>
      </w:pPr>
      <w:r>
        <w:t>A.</w:t>
      </w:r>
      <w:r>
        <w:tab/>
      </w:r>
      <w:r w:rsidRPr="0031376F">
        <w:rPr>
          <w:b/>
        </w:rPr>
        <w:t>General</w:t>
      </w:r>
      <w:r>
        <w:t xml:space="preserve">. </w:t>
      </w:r>
      <w:r w:rsidRPr="006A0815">
        <w:t>In</w:t>
      </w:r>
      <w:r>
        <w:t xml:space="preserve"> </w:t>
      </w:r>
      <w:r w:rsidRPr="006A0815">
        <w:t xml:space="preserve">order to promote public education, </w:t>
      </w:r>
      <w:r>
        <w:t>Contractor</w:t>
      </w:r>
      <w:r w:rsidRPr="006A0815">
        <w:t xml:space="preserve"> shall create </w:t>
      </w:r>
      <w:r>
        <w:t xml:space="preserve">all </w:t>
      </w:r>
      <w:r w:rsidRPr="006A0815">
        <w:t xml:space="preserve">public education materials and </w:t>
      </w:r>
      <w:r>
        <w:t xml:space="preserve">conduct education </w:t>
      </w:r>
      <w:r w:rsidRPr="006A0815">
        <w:t xml:space="preserve">programs </w:t>
      </w:r>
      <w:r w:rsidR="000365FF">
        <w:t xml:space="preserve">and activities </w:t>
      </w:r>
      <w:r>
        <w:t xml:space="preserve">described in this Section </w:t>
      </w:r>
      <w:r w:rsidRPr="00E70315">
        <w:rPr>
          <w:shd w:val="clear" w:color="auto" w:fill="B6CCE4"/>
        </w:rPr>
        <w:t>at its expense</w:t>
      </w:r>
      <w:r>
        <w:t xml:space="preserve">. </w:t>
      </w:r>
    </w:p>
    <w:p w14:paraId="2D7B38D3" w14:textId="1D36E949" w:rsidR="002A6EBB" w:rsidRDefault="00353625" w:rsidP="002A6EBB">
      <w:pPr>
        <w:pStyle w:val="1LevelA"/>
      </w:pPr>
      <w:r>
        <w:t>B</w:t>
      </w:r>
      <w:r w:rsidR="002A6EBB">
        <w:t>.</w:t>
      </w:r>
      <w:r w:rsidR="002A6EBB">
        <w:tab/>
      </w:r>
      <w:r w:rsidR="002A6EBB" w:rsidRPr="002A6EBB">
        <w:rPr>
          <w:b/>
        </w:rPr>
        <w:t xml:space="preserve">Program </w:t>
      </w:r>
      <w:r w:rsidR="002A6EBB">
        <w:rPr>
          <w:b/>
        </w:rPr>
        <w:t>O</w:t>
      </w:r>
      <w:r w:rsidR="002A6EBB" w:rsidRPr="002A6EBB">
        <w:rPr>
          <w:b/>
        </w:rPr>
        <w:t>bjectives</w:t>
      </w:r>
      <w:r w:rsidR="002A6EBB">
        <w:t xml:space="preserve">. </w:t>
      </w:r>
      <w:r w:rsidR="002A6EBB" w:rsidRPr="006B26E5">
        <w:t xml:space="preserve">Contractor’s public education and outreach strategy shall focus on improving </w:t>
      </w:r>
      <w:r w:rsidR="002A6EBB">
        <w:t>Generator</w:t>
      </w:r>
      <w:r w:rsidR="000365FF">
        <w:t>s’</w:t>
      </w:r>
      <w:r w:rsidR="002A6EBB" w:rsidRPr="006B26E5">
        <w:t xml:space="preserve"> understanding of the benefits of and opportunities for source reduction, </w:t>
      </w:r>
      <w:r w:rsidR="000365FF">
        <w:t>R</w:t>
      </w:r>
      <w:r w:rsidR="002A6EBB" w:rsidRPr="006B26E5">
        <w:t xml:space="preserve">euse, </w:t>
      </w:r>
      <w:r w:rsidR="002A6EBB">
        <w:t xml:space="preserve">and </w:t>
      </w:r>
      <w:r w:rsidR="0031376F">
        <w:t>Landfill Disposal reduction</w:t>
      </w:r>
      <w:r w:rsidR="002A6EBB">
        <w:t>.</w:t>
      </w:r>
      <w:r w:rsidR="002A6EBB" w:rsidRPr="006B26E5">
        <w:t xml:space="preserve"> In general, Contractor-provided public education and outreach</w:t>
      </w:r>
      <w:r w:rsidR="00AE2BE7">
        <w:t>, which</w:t>
      </w:r>
      <w:r w:rsidR="002A6EBB" w:rsidRPr="006B26E5">
        <w:t xml:space="preserve"> </w:t>
      </w:r>
      <w:r w:rsidR="00AE2BE7">
        <w:t xml:space="preserve">shall include all content required by this Section 6.3, </w:t>
      </w:r>
      <w:r w:rsidR="002A6EBB" w:rsidRPr="006B26E5">
        <w:t xml:space="preserve">should: (i) inform </w:t>
      </w:r>
      <w:r w:rsidR="002A6EBB">
        <w:t>Generators</w:t>
      </w:r>
      <w:r w:rsidR="002A6EBB" w:rsidRPr="006B26E5">
        <w:t xml:space="preserve"> about the services that are provided under this Agreement with specific focus on describing the methods and benefits of source reduction, </w:t>
      </w:r>
      <w:r w:rsidR="000365FF">
        <w:t>R</w:t>
      </w:r>
      <w:r w:rsidR="002A6EBB" w:rsidRPr="006B26E5">
        <w:t>euse,</w:t>
      </w:r>
      <w:r w:rsidR="002A6EBB">
        <w:t xml:space="preserve"> and </w:t>
      </w:r>
      <w:r w:rsidR="005C56B0">
        <w:t xml:space="preserve">reduction of </w:t>
      </w:r>
      <w:r w:rsidR="00BA181A">
        <w:t>Solid W</w:t>
      </w:r>
      <w:r w:rsidR="002A6EBB">
        <w:t xml:space="preserve">aste </w:t>
      </w:r>
      <w:r w:rsidR="005C56B0">
        <w:t>Disposal</w:t>
      </w:r>
      <w:r w:rsidR="002A6EBB" w:rsidRPr="006B26E5">
        <w:t xml:space="preserve">; (ii) instruct </w:t>
      </w:r>
      <w:r w:rsidR="002A6EBB">
        <w:t>Generators</w:t>
      </w:r>
      <w:r w:rsidR="002A6EBB" w:rsidRPr="006B26E5">
        <w:t xml:space="preserve"> on the proper method for placing materials in Containers for Collection and setting Containers out for Collection with specific focus on minimizing contamination</w:t>
      </w:r>
      <w:r w:rsidR="00166351">
        <w:t xml:space="preserve"> </w:t>
      </w:r>
      <w:r w:rsidR="00166351" w:rsidRPr="006B26E5">
        <w:t xml:space="preserve">of </w:t>
      </w:r>
      <w:r w:rsidR="00020298" w:rsidRPr="00E70315">
        <w:rPr>
          <w:shd w:val="clear" w:color="auto" w:fill="B6CCE4"/>
        </w:rPr>
        <w:t>Source Separated Recyclable Materials</w:t>
      </w:r>
      <w:r w:rsidR="00166351" w:rsidRPr="00E70315">
        <w:rPr>
          <w:shd w:val="clear" w:color="auto" w:fill="B6CCE4"/>
        </w:rPr>
        <w:t xml:space="preserve"> and </w:t>
      </w:r>
      <w:r w:rsidR="009C398E" w:rsidRPr="00E70315">
        <w:rPr>
          <w:shd w:val="clear" w:color="auto" w:fill="B6CCE4"/>
        </w:rPr>
        <w:t>SSGCOW</w:t>
      </w:r>
      <w:r w:rsidR="002A6EBB" w:rsidRPr="006B26E5">
        <w:t xml:space="preserve">; (iii) clearly define Excluded Waste and educate </w:t>
      </w:r>
      <w:r w:rsidR="002A6EBB">
        <w:t>Generators</w:t>
      </w:r>
      <w:r w:rsidR="002A6EBB" w:rsidRPr="006B26E5">
        <w:t xml:space="preserve"> about the hazards of such materials and their opportunities for proper handling; (iv) discourage </w:t>
      </w:r>
      <w:r w:rsidR="002A6EBB">
        <w:t>Generators</w:t>
      </w:r>
      <w:r w:rsidR="002A6EBB" w:rsidRPr="006B26E5">
        <w:t xml:space="preserve"> from buying products if the product and its packaging are not readily reusable, </w:t>
      </w:r>
      <w:r w:rsidR="000365FF">
        <w:t>r</w:t>
      </w:r>
      <w:r w:rsidR="002A6EBB" w:rsidRPr="006B26E5">
        <w:t xml:space="preserve">ecyclable, or </w:t>
      </w:r>
      <w:r w:rsidR="007220A4">
        <w:t>c</w:t>
      </w:r>
      <w:r w:rsidR="002A6EBB" w:rsidRPr="006B26E5">
        <w:t xml:space="preserve">ompostable; (v) </w:t>
      </w:r>
      <w:r w:rsidR="00B170EC">
        <w:t xml:space="preserve">inform Generators subject to Food Recovery requirements under SB 1383 </w:t>
      </w:r>
      <w:r w:rsidR="008902A1">
        <w:t xml:space="preserve">Regulations </w:t>
      </w:r>
      <w:r w:rsidR="00B170EC">
        <w:t>of their obligation to recover Edible Food and actions they can take to prevent the creation of Food Waste</w:t>
      </w:r>
      <w:r w:rsidR="002A6EBB" w:rsidRPr="006B26E5">
        <w:t xml:space="preserve">; (vi) encourage the use of </w:t>
      </w:r>
      <w:r w:rsidR="007220A4">
        <w:t>C</w:t>
      </w:r>
      <w:r w:rsidR="002A6EBB" w:rsidRPr="006B26E5">
        <w:t>ompost; and</w:t>
      </w:r>
      <w:r w:rsidR="0031376F">
        <w:t>,</w:t>
      </w:r>
      <w:r w:rsidR="002A6EBB" w:rsidRPr="006B26E5">
        <w:t xml:space="preserve"> (vii) encourage </w:t>
      </w:r>
      <w:r w:rsidR="002A6EBB">
        <w:t>Generators</w:t>
      </w:r>
      <w:r w:rsidR="002A6EBB" w:rsidRPr="006B26E5">
        <w:t xml:space="preserve"> to purchase products/packaging made with Recycled</w:t>
      </w:r>
      <w:r w:rsidR="007220A4">
        <w:t>-</w:t>
      </w:r>
      <w:r w:rsidR="002A6EBB" w:rsidRPr="006B26E5">
        <w:t>content materials.</w:t>
      </w:r>
      <w:r w:rsidR="0031376F">
        <w:t xml:space="preserve"> The cumulative intended effect of these efforts is to reduce </w:t>
      </w:r>
      <w:r w:rsidR="000365FF">
        <w:t xml:space="preserve">each </w:t>
      </w:r>
      <w:r w:rsidR="0031376F">
        <w:t xml:space="preserve">Generator’s reliance on Contractor-provided </w:t>
      </w:r>
      <w:r w:rsidR="00A503BA" w:rsidRPr="00E70315">
        <w:rPr>
          <w:shd w:val="clear" w:color="auto" w:fill="B6CCE4"/>
        </w:rPr>
        <w:t>Gray Container</w:t>
      </w:r>
      <w:r w:rsidR="0031376F" w:rsidRPr="00E70315">
        <w:rPr>
          <w:shd w:val="clear" w:color="auto" w:fill="B6CCE4"/>
        </w:rPr>
        <w:t xml:space="preserve"> Waste</w:t>
      </w:r>
      <w:r w:rsidR="000365FF" w:rsidRPr="00E70315">
        <w:rPr>
          <w:shd w:val="clear" w:color="auto" w:fill="B6CCE4"/>
        </w:rPr>
        <w:t>/</w:t>
      </w:r>
      <w:r w:rsidR="003F09D1" w:rsidRPr="00E70315">
        <w:rPr>
          <w:shd w:val="clear" w:color="auto" w:fill="B6CCE4"/>
        </w:rPr>
        <w:t>Mixed Waste</w:t>
      </w:r>
      <w:r w:rsidR="0031376F">
        <w:t xml:space="preserve"> service and, ultimately, Disposal, and Contractor agrees to support and not undermine or interfere with such efforts</w:t>
      </w:r>
      <w:r w:rsidR="002A6EBB" w:rsidRPr="00980A33">
        <w:rPr>
          <w:rStyle w:val="FootnoteReference"/>
        </w:rPr>
        <w:t xml:space="preserve"> </w:t>
      </w:r>
    </w:p>
    <w:p w14:paraId="4BC219E5" w14:textId="47D0AFA0" w:rsidR="002A6EBB" w:rsidRDefault="000365FF" w:rsidP="00A27F8D">
      <w:pPr>
        <w:pStyle w:val="1LevelA"/>
      </w:pPr>
      <w:r>
        <w:t>C</w:t>
      </w:r>
      <w:r w:rsidR="002A6EBB">
        <w:t>.</w:t>
      </w:r>
      <w:r w:rsidR="002A6EBB">
        <w:tab/>
      </w:r>
      <w:r w:rsidR="00A55BFE" w:rsidRPr="00A55BFE">
        <w:rPr>
          <w:b/>
        </w:rPr>
        <w:t>Contractor</w:t>
      </w:r>
      <w:r w:rsidR="00A55BFE">
        <w:t xml:space="preserve"> </w:t>
      </w:r>
      <w:r w:rsidR="002A6EBB" w:rsidRPr="002A6EBB">
        <w:rPr>
          <w:b/>
        </w:rPr>
        <w:t xml:space="preserve">Cooperation </w:t>
      </w:r>
      <w:r w:rsidR="00D82BDF">
        <w:rPr>
          <w:b/>
        </w:rPr>
        <w:t>a</w:t>
      </w:r>
      <w:r w:rsidR="002A6EBB" w:rsidRPr="002A6EBB">
        <w:rPr>
          <w:b/>
        </w:rPr>
        <w:t>nd/</w:t>
      </w:r>
      <w:r w:rsidR="00D82BDF">
        <w:rPr>
          <w:b/>
        </w:rPr>
        <w:t>o</w:t>
      </w:r>
      <w:r w:rsidR="002A6EBB" w:rsidRPr="002A6EBB">
        <w:rPr>
          <w:b/>
        </w:rPr>
        <w:t xml:space="preserve">r Support </w:t>
      </w:r>
      <w:r w:rsidR="00D82BDF">
        <w:rPr>
          <w:b/>
        </w:rPr>
        <w:t>f</w:t>
      </w:r>
      <w:r w:rsidR="002A6EBB" w:rsidRPr="002A6EBB">
        <w:rPr>
          <w:b/>
        </w:rPr>
        <w:t>or Jurisdiction Educational Efforts</w:t>
      </w:r>
      <w:r w:rsidR="00A27F8D">
        <w:rPr>
          <w:b/>
        </w:rPr>
        <w:t xml:space="preserve">. </w:t>
      </w:r>
      <w:r w:rsidR="002A6EBB">
        <w:t xml:space="preserve">Contractor acknowledges that they are part of a multi-party effort to operate and educate the public about the integrated waste management system. Contractor shall cooperate and coordinate with the </w:t>
      </w:r>
      <w:r w:rsidR="00166351">
        <w:t xml:space="preserve">Jurisdiction </w:t>
      </w:r>
      <w:r w:rsidR="002A6EBB">
        <w:t xml:space="preserve">Contract Manager on public education activities to minimize duplicative, inconsistent, or inappropriately timed education campaigns. </w:t>
      </w:r>
    </w:p>
    <w:p w14:paraId="70684439" w14:textId="2BEE738E" w:rsidR="002A6EBB" w:rsidRDefault="002A6EBB" w:rsidP="002A6EBB">
      <w:pPr>
        <w:pStyle w:val="BodyTextIndent"/>
      </w:pPr>
      <w:r>
        <w:t xml:space="preserve">Contractor shall obtain approval from the Contract Manager on all Contractor-provided public education materials including, but not limited to: print, radio, television, or </w:t>
      </w:r>
      <w:r w:rsidRPr="00C00885">
        <w:t>internet</w:t>
      </w:r>
      <w:r>
        <w:t xml:space="preserve"> media before publication, distribution, and/or release. Jurisdiction shall have the right to request that Contractor include Jurisdiction identification and contact information on public education materials and approval of such requests shall not be unreasonably withheld. The Jurisdiction reserves the right to direct the Contractor to modify the education and outreach program at any time.</w:t>
      </w:r>
    </w:p>
    <w:p w14:paraId="3CCC0F34" w14:textId="75D3CDAC" w:rsidR="00A8774C" w:rsidRDefault="0093670C" w:rsidP="00A27F8D">
      <w:pPr>
        <w:pStyle w:val="1LevelA"/>
      </w:pPr>
      <w:r w:rsidRPr="0093670C">
        <w:t>D.</w:t>
      </w:r>
      <w:r w:rsidRPr="0093670C">
        <w:tab/>
      </w:r>
      <w:r w:rsidRPr="0093670C">
        <w:rPr>
          <w:b/>
        </w:rPr>
        <w:t>Annual Education Plan</w:t>
      </w:r>
      <w:r w:rsidR="00A27F8D">
        <w:rPr>
          <w:b/>
        </w:rPr>
        <w:t xml:space="preserve">. </w:t>
      </w:r>
      <w:r w:rsidR="00A8774C">
        <w:t xml:space="preserve">Annually, </w:t>
      </w:r>
      <w:r w:rsidR="00A8774C" w:rsidRPr="00034ACF">
        <w:t xml:space="preserve">Contractor shall develop and submit an </w:t>
      </w:r>
      <w:r w:rsidR="00D27B65" w:rsidRPr="00034ACF">
        <w:t xml:space="preserve">annual public education plan </w:t>
      </w:r>
      <w:r w:rsidR="00A8774C" w:rsidRPr="00034ACF">
        <w:t xml:space="preserve">to promote the programs </w:t>
      </w:r>
      <w:r w:rsidR="00A8774C">
        <w:t xml:space="preserve">performed by Contractor under this Agreement. </w:t>
      </w:r>
      <w:r w:rsidR="00A8774C" w:rsidRPr="00F5273F">
        <w:t xml:space="preserve">The </w:t>
      </w:r>
      <w:r w:rsidR="00D27B65">
        <w:t xml:space="preserve">annual public education plan </w:t>
      </w:r>
      <w:r w:rsidR="00A8774C">
        <w:t xml:space="preserve">shall present the education activities for the upcoming calendar year and shall be submitted with the Contractor’s annual report in accordance with Exhibit G. Each public education plan shall specify the target audience for services provided, include upcoming promotions for ongoing and known special events, identify program objectives, individual tasks, public education materials to be developed </w:t>
      </w:r>
      <w:r w:rsidR="00A8774C" w:rsidRPr="00061E0E">
        <w:t>or updated,</w:t>
      </w:r>
      <w:r w:rsidR="00A8774C">
        <w:t xml:space="preserve"> opportunities for expanded partnerships, a timeline for implementation, and an itemized description of how Contractor’s annual public education budget (described in </w:t>
      </w:r>
      <w:r w:rsidR="00A8774C" w:rsidRPr="007857F3">
        <w:t>Section 6.3.E</w:t>
      </w:r>
      <w:r w:rsidR="00BE0DE7">
        <w:t>)</w:t>
      </w:r>
      <w:r w:rsidR="00A8774C">
        <w:t xml:space="preserve"> will be spent. The Jurisdiction Contract Manager shall be permitted to provide input on each annual public education plan, and the plan shall not be finalized or implemented without approval of the Jurisdiction Contract Manager. Each plan’s implementation success shall be measured according to the deadlines identified and products developed. Contractor shall</w:t>
      </w:r>
      <w:r w:rsidR="00A8774C" w:rsidRPr="00034ACF">
        <w:t xml:space="preserve"> meet with </w:t>
      </w:r>
      <w:r w:rsidR="00A8774C">
        <w:t xml:space="preserve">the Jurisdiction Contract Manager to present and discuss the plan. Jurisdiction Contract Manager shall be allowed up to </w:t>
      </w:r>
      <w:r w:rsidR="00A8774C" w:rsidRPr="00E70315">
        <w:rPr>
          <w:shd w:val="clear" w:color="auto" w:fill="B6CCE4"/>
        </w:rPr>
        <w:t>thirty (30</w:t>
      </w:r>
      <w:r w:rsidR="00A8774C" w:rsidRPr="00A8774C">
        <w:rPr>
          <w:shd w:val="clear" w:color="auto" w:fill="B6CCE4"/>
        </w:rPr>
        <w:t>)</w:t>
      </w:r>
      <w:r w:rsidR="00A8774C">
        <w:t xml:space="preserve"> days after receipt to </w:t>
      </w:r>
      <w:r w:rsidR="00A8774C" w:rsidRPr="00034ACF">
        <w:t>review</w:t>
      </w:r>
      <w:r w:rsidR="00A8774C">
        <w:t xml:space="preserve"> and</w:t>
      </w:r>
      <w:r w:rsidR="00A8774C" w:rsidRPr="00034ACF">
        <w:t xml:space="preserve"> </w:t>
      </w:r>
      <w:r w:rsidR="00A8774C">
        <w:t xml:space="preserve">request </w:t>
      </w:r>
      <w:r w:rsidR="00A8774C" w:rsidRPr="00034ACF">
        <w:t>modifications.</w:t>
      </w:r>
      <w:r w:rsidR="00A8774C">
        <w:t xml:space="preserve"> The Jurisdiction Contract Manager may request, and Contractor shall not unreasonably deny, modifications to be completed prior to approving the plan. Contractor shall have up to </w:t>
      </w:r>
      <w:r w:rsidR="00A8774C" w:rsidRPr="00E70315">
        <w:rPr>
          <w:shd w:val="clear" w:color="auto" w:fill="B6CCE4"/>
        </w:rPr>
        <w:t>fifteen (15</w:t>
      </w:r>
      <w:r w:rsidR="00A8774C" w:rsidRPr="00A8774C">
        <w:rPr>
          <w:shd w:val="clear" w:color="auto" w:fill="B6CCE4"/>
        </w:rPr>
        <w:t>)</w:t>
      </w:r>
      <w:r w:rsidR="00A8774C">
        <w:t xml:space="preserve"> Business Days to revise the plan in response to any requested changes by the Jurisdiction Contract Manager. Any further delays </w:t>
      </w:r>
      <w:r w:rsidR="00A8774C" w:rsidRPr="00E70315">
        <w:rPr>
          <w:shd w:val="clear" w:color="auto" w:fill="B6CCE4"/>
        </w:rPr>
        <w:t>may result in Liquidated Damages for failure to perform education and outreach activities as identified in Exhib</w:t>
      </w:r>
      <w:r w:rsidR="00A8774C" w:rsidRPr="00DE2EFB">
        <w:rPr>
          <w:shd w:val="clear" w:color="auto" w:fill="99CCFF"/>
        </w:rPr>
        <w:t>it</w:t>
      </w:r>
      <w:r w:rsidR="00A8774C" w:rsidRPr="00260843">
        <w:rPr>
          <w:shd w:val="clear" w:color="auto" w:fill="B6CCE4"/>
        </w:rPr>
        <w:t xml:space="preserve"> F</w:t>
      </w:r>
      <w:r w:rsidR="00A8774C">
        <w:t>. Each Business Day that the plan is late shall count as a single event/activity.</w:t>
      </w:r>
      <w:r w:rsidR="00A8774C" w:rsidRPr="00034ACF">
        <w:t xml:space="preserve"> </w:t>
      </w:r>
    </w:p>
    <w:p w14:paraId="0CDAF764" w14:textId="3A1BF0E4" w:rsidR="00795933" w:rsidRDefault="00A8774C" w:rsidP="00EE53AC">
      <w:pPr>
        <w:pStyle w:val="1LevelA"/>
      </w:pPr>
      <w:r>
        <w:t>E</w:t>
      </w:r>
      <w:r w:rsidR="0093670C">
        <w:t>.</w:t>
      </w:r>
      <w:r w:rsidR="0093670C">
        <w:tab/>
      </w:r>
      <w:r w:rsidR="0093670C" w:rsidRPr="00A8774C">
        <w:rPr>
          <w:b/>
        </w:rPr>
        <w:t>Annual Budget</w:t>
      </w:r>
      <w:r w:rsidR="00A27F8D">
        <w:rPr>
          <w:b/>
        </w:rPr>
        <w:t>.</w:t>
      </w:r>
      <w:r w:rsidR="00A27F8D" w:rsidRPr="00A27F8D">
        <w:t xml:space="preserve"> I</w:t>
      </w:r>
      <w:r w:rsidR="0093670C" w:rsidRPr="00A27F8D">
        <w:t>n</w:t>
      </w:r>
      <w:r w:rsidR="0093670C">
        <w:t xml:space="preserve"> addition to staffing expenses, Contractor shall spend, for the public education and outreach services described in this Section 6.3, no less than </w:t>
      </w:r>
      <w:r w:rsidR="0093670C" w:rsidRPr="00E70315">
        <w:rPr>
          <w:shd w:val="clear" w:color="auto" w:fill="B6CCE4"/>
        </w:rPr>
        <w:t>_____________ ($_______)</w:t>
      </w:r>
      <w:r w:rsidR="0093670C">
        <w:t xml:space="preserve"> in Rate Period One. The Rate Period One budget shall be adjusted annually thereafter by the same percentage used to adjust Rates pursuant to Article 10. Annually, Contractor shall provide to the Jurisdiction Contract Manager</w:t>
      </w:r>
      <w:r w:rsidR="007C7BB9">
        <w:t>,</w:t>
      </w:r>
      <w:r w:rsidR="0093670C">
        <w:t xml:space="preserve"> for review and approval</w:t>
      </w:r>
      <w:r w:rsidR="007C7BB9">
        <w:t>,</w:t>
      </w:r>
      <w:r w:rsidR="0093670C">
        <w:t xml:space="preserve"> a detailed description of how such budget will be spent as part of the annual public education plan to be developed in accordance with Section </w:t>
      </w:r>
      <w:r w:rsidR="00D0643E">
        <w:t>6.3.D</w:t>
      </w:r>
      <w:r w:rsidR="0093670C">
        <w:t>. At the conclusion of each Rate Period, any unused funds shall be transferred to the Jurisdiction. Contractor shall be prohibited from expending such funds without the prior written approval of the Jurisdiction Contract Manager. Any expenditures not approved by the Jurisdiction in advance shall neither be counted in Contractor’s annual public education and outreach budget, nor be recovered through Rates.</w:t>
      </w:r>
    </w:p>
    <w:p w14:paraId="6B0E3D55" w14:textId="7E2F81FF" w:rsidR="002A6EBB" w:rsidRDefault="00EE53AC" w:rsidP="00EE53AC">
      <w:pPr>
        <w:pStyle w:val="1LevelA"/>
      </w:pPr>
      <w:r>
        <w:t>F</w:t>
      </w:r>
      <w:r w:rsidR="00353625">
        <w:t>.</w:t>
      </w:r>
      <w:r w:rsidR="00353625">
        <w:tab/>
      </w:r>
      <w:r w:rsidR="002A6EBB" w:rsidRPr="00EE53AC">
        <w:rPr>
          <w:b/>
        </w:rPr>
        <w:t xml:space="preserve">Education Requirements </w:t>
      </w:r>
      <w:r w:rsidR="00166351" w:rsidRPr="00EE53AC">
        <w:rPr>
          <w:b/>
        </w:rPr>
        <w:t>d</w:t>
      </w:r>
      <w:r w:rsidR="002A6EBB" w:rsidRPr="00EE53AC">
        <w:rPr>
          <w:b/>
        </w:rPr>
        <w:t>uring Program Implementation/Roll-Out</w:t>
      </w:r>
      <w:r w:rsidR="00BA181A">
        <w:rPr>
          <w:b/>
        </w:rPr>
        <w:t>.</w:t>
      </w:r>
    </w:p>
    <w:p w14:paraId="1C53E52F" w14:textId="342BCE5D" w:rsidR="002A6EBB" w:rsidRDefault="002A6EBB" w:rsidP="002A6EBB">
      <w:pPr>
        <w:pStyle w:val="BodyTextIndent"/>
      </w:pPr>
      <w:r w:rsidRPr="003F3221">
        <w:rPr>
          <w:shd w:val="clear" w:color="auto" w:fill="C5E0B3"/>
        </w:rPr>
        <w:t xml:space="preserve">Guidance: The </w:t>
      </w:r>
      <w:r w:rsidR="00D82BDF" w:rsidRPr="003F3221">
        <w:rPr>
          <w:shd w:val="clear" w:color="auto" w:fill="C5E0B3"/>
        </w:rPr>
        <w:t>J</w:t>
      </w:r>
      <w:r w:rsidRPr="003F3221">
        <w:rPr>
          <w:shd w:val="clear" w:color="auto" w:fill="C5E0B3"/>
        </w:rPr>
        <w:t xml:space="preserve">urisdiction may wish to have certain education requirements during the implementation and transition phase of any new </w:t>
      </w:r>
      <w:r w:rsidR="004B5974" w:rsidRPr="003F3221">
        <w:rPr>
          <w:shd w:val="clear" w:color="auto" w:fill="C5E0B3"/>
        </w:rPr>
        <w:t xml:space="preserve">programs created for compliance with </w:t>
      </w:r>
      <w:r w:rsidRPr="003F3221">
        <w:rPr>
          <w:shd w:val="clear" w:color="auto" w:fill="C5E0B3"/>
        </w:rPr>
        <w:t>SB 1383</w:t>
      </w:r>
      <w:r w:rsidR="008902A1" w:rsidRPr="003F3221">
        <w:rPr>
          <w:shd w:val="clear" w:color="auto" w:fill="C5E0B3"/>
        </w:rPr>
        <w:t xml:space="preserve"> Regulat</w:t>
      </w:r>
      <w:r w:rsidR="004B5974" w:rsidRPr="003F3221">
        <w:rPr>
          <w:shd w:val="clear" w:color="auto" w:fill="C5E0B3"/>
        </w:rPr>
        <w:t>ions</w:t>
      </w:r>
      <w:r w:rsidR="00D82BDF" w:rsidRPr="003F3221">
        <w:rPr>
          <w:shd w:val="clear" w:color="auto" w:fill="C5E0B3"/>
        </w:rPr>
        <w:t xml:space="preserve"> that </w:t>
      </w:r>
      <w:r w:rsidRPr="003F3221">
        <w:rPr>
          <w:shd w:val="clear" w:color="auto" w:fill="C5E0B3"/>
        </w:rPr>
        <w:t xml:space="preserve">differ from on-going or annual </w:t>
      </w:r>
      <w:r w:rsidR="00166351" w:rsidRPr="003F3221">
        <w:rPr>
          <w:shd w:val="clear" w:color="auto" w:fill="C5E0B3"/>
        </w:rPr>
        <w:t xml:space="preserve">education </w:t>
      </w:r>
      <w:r w:rsidRPr="003F3221">
        <w:rPr>
          <w:shd w:val="clear" w:color="auto" w:fill="C5E0B3"/>
        </w:rPr>
        <w:t>requirements</w:t>
      </w:r>
      <w:r w:rsidR="00D82BDF" w:rsidRPr="003F3221">
        <w:rPr>
          <w:shd w:val="clear" w:color="auto" w:fill="C5E0B3"/>
        </w:rPr>
        <w:t>.</w:t>
      </w:r>
      <w:r w:rsidRPr="003F3221">
        <w:rPr>
          <w:shd w:val="clear" w:color="auto" w:fill="C5E0B3"/>
        </w:rPr>
        <w:t xml:space="preserve"> For example, an additional education campaign could be launched during the implementation phase</w:t>
      </w:r>
      <w:r w:rsidR="00804EAC" w:rsidRPr="003F3221">
        <w:rPr>
          <w:shd w:val="clear" w:color="auto" w:fill="C5E0B3"/>
        </w:rPr>
        <w:t xml:space="preserve"> of new </w:t>
      </w:r>
      <w:r w:rsidR="004703AB" w:rsidRPr="003F3221">
        <w:rPr>
          <w:shd w:val="clear" w:color="auto" w:fill="C5E0B3"/>
        </w:rPr>
        <w:t>SSGCOW</w:t>
      </w:r>
      <w:r w:rsidR="00804EAC" w:rsidRPr="003F3221">
        <w:rPr>
          <w:shd w:val="clear" w:color="auto" w:fill="C5E0B3"/>
        </w:rPr>
        <w:t xml:space="preserve"> Collection programs</w:t>
      </w:r>
      <w:r w:rsidRPr="003F3221">
        <w:rPr>
          <w:shd w:val="clear" w:color="auto" w:fill="C5E0B3"/>
        </w:rPr>
        <w:t>, but not required for the full duration of the contract</w:t>
      </w:r>
      <w:r w:rsidRPr="002A6EBB">
        <w:rPr>
          <w:shd w:val="clear" w:color="auto" w:fill="D6E3BC"/>
        </w:rPr>
        <w:t xml:space="preserve">. </w:t>
      </w:r>
    </w:p>
    <w:p w14:paraId="598C06ED" w14:textId="73BDDD81" w:rsidR="002A6EBB" w:rsidRDefault="00D82BDF" w:rsidP="000C2E83">
      <w:pPr>
        <w:pStyle w:val="BodyTextIndent"/>
      </w:pPr>
      <w:r>
        <w:t xml:space="preserve">Beginning on the Effective Date of this </w:t>
      </w:r>
      <w:r w:rsidR="00BC1BE5">
        <w:t xml:space="preserve">Agreement and through </w:t>
      </w:r>
      <w:r w:rsidR="00BC1BE5" w:rsidRPr="00DE2EFB">
        <w:rPr>
          <w:shd w:val="clear" w:color="auto" w:fill="99CCFF"/>
        </w:rPr>
        <w:t>i</w:t>
      </w:r>
      <w:r w:rsidR="00BC1BE5" w:rsidRPr="00E70315">
        <w:rPr>
          <w:shd w:val="clear" w:color="auto" w:fill="B6CCE4"/>
        </w:rPr>
        <w:t>nsert timeframe</w:t>
      </w:r>
      <w:r w:rsidR="00BC1BE5">
        <w:rPr>
          <w:shd w:val="clear" w:color="auto" w:fill="B8CCE4"/>
        </w:rPr>
        <w:t>,</w:t>
      </w:r>
      <w:r w:rsidR="002A6EBB">
        <w:t xml:space="preserve"> </w:t>
      </w:r>
      <w:r w:rsidR="00BC1BE5">
        <w:t xml:space="preserve">Contractor shall </w:t>
      </w:r>
      <w:r w:rsidR="000C2E83">
        <w:t xml:space="preserve">conduct an education campaign focused on informing Customers of the Collection program changes that will commence on </w:t>
      </w:r>
      <w:r w:rsidR="000C2E83" w:rsidRPr="00E70315">
        <w:rPr>
          <w:shd w:val="clear" w:color="auto" w:fill="B6CCE4"/>
        </w:rPr>
        <w:t>insert timeframe</w:t>
      </w:r>
      <w:r w:rsidR="000C2E83">
        <w:rPr>
          <w:shd w:val="clear" w:color="auto" w:fill="B8CCE4"/>
        </w:rPr>
        <w:t>.</w:t>
      </w:r>
      <w:r w:rsidR="002A6EBB">
        <w:t xml:space="preserve"> </w:t>
      </w:r>
      <w:r w:rsidR="00804EAC">
        <w:t xml:space="preserve">At a minimum, Contractor shall perform the </w:t>
      </w:r>
      <w:r w:rsidR="00941934">
        <w:t>activities listed below and shall perform these services in a manner that c</w:t>
      </w:r>
      <w:r w:rsidR="00D0643E">
        <w:t>omplies with requirements of this</w:t>
      </w:r>
      <w:r w:rsidR="00941934">
        <w:t xml:space="preserve"> Section 6.3 and </w:t>
      </w:r>
      <w:r w:rsidR="00614854">
        <w:t>14 CCR</w:t>
      </w:r>
      <w:r w:rsidR="00776C0B">
        <w:t>, Division 7</w:t>
      </w:r>
      <w:r w:rsidR="00BA181A">
        <w:t>,</w:t>
      </w:r>
      <w:r w:rsidR="00614854">
        <w:t xml:space="preserve"> Chapter 12</w:t>
      </w:r>
      <w:r w:rsidR="00BA181A">
        <w:t>,</w:t>
      </w:r>
      <w:r w:rsidR="00614854">
        <w:t xml:space="preserve"> </w:t>
      </w:r>
      <w:r w:rsidR="00941934">
        <w:t xml:space="preserve">Article </w:t>
      </w:r>
      <w:r w:rsidR="00CC0D29">
        <w:t>4</w:t>
      </w:r>
      <w:r w:rsidR="00941934">
        <w:t xml:space="preserve">. </w:t>
      </w:r>
    </w:p>
    <w:p w14:paraId="18B8C472" w14:textId="54D250F5" w:rsidR="00A8774C" w:rsidRDefault="00A8774C" w:rsidP="00804EAC">
      <w:pPr>
        <w:pStyle w:val="2Level1"/>
      </w:pPr>
      <w:r>
        <w:t>1.</w:t>
      </w:r>
      <w:r>
        <w:tab/>
        <w:t>Prepare and distribute an initial mail</w:t>
      </w:r>
      <w:r w:rsidR="00BA181A">
        <w:t>er</w:t>
      </w:r>
      <w:r>
        <w:t xml:space="preserve"> to </w:t>
      </w:r>
      <w:r w:rsidR="00804EAC">
        <w:t xml:space="preserve">all </w:t>
      </w:r>
      <w:r>
        <w:t>Customers explaining the change from the existing hauler to the new Contractor</w:t>
      </w:r>
      <w:r w:rsidR="000D7911">
        <w:t xml:space="preserve"> </w:t>
      </w:r>
      <w:r w:rsidR="000D7911" w:rsidRPr="00E70315">
        <w:rPr>
          <w:shd w:val="clear" w:color="auto" w:fill="B6CCE4"/>
        </w:rPr>
        <w:t>(if applicable)</w:t>
      </w:r>
      <w:r w:rsidRPr="00E70315">
        <w:rPr>
          <w:shd w:val="clear" w:color="auto" w:fill="B6CCE4"/>
        </w:rPr>
        <w:t>,</w:t>
      </w:r>
      <w:r>
        <w:t xml:space="preserve"> changes from the existing Collection programs to new programs, </w:t>
      </w:r>
      <w:r w:rsidR="001B6F37">
        <w:t>Hauler R</w:t>
      </w:r>
      <w:r>
        <w:t>oute changes, dates of program implementation</w:t>
      </w:r>
      <w:r w:rsidR="00BA181A">
        <w:t>,</w:t>
      </w:r>
      <w:r>
        <w:t xml:space="preserve"> Recycling and </w:t>
      </w:r>
      <w:r w:rsidR="005C56B0">
        <w:t xml:space="preserve">Landfill Disposal reduction </w:t>
      </w:r>
      <w:r>
        <w:t xml:space="preserve">programs available, special services available, holiday Collection schedules, proper handling and disposal of Household Hazardous Waste, Contractor’s contact information, </w:t>
      </w:r>
      <w:r w:rsidR="00941934">
        <w:t>and any additional education and outreach information specified i</w:t>
      </w:r>
      <w:r w:rsidR="00614854">
        <w:t>n 14 CCR</w:t>
      </w:r>
      <w:r w:rsidR="00776C0B">
        <w:t>, Division 7</w:t>
      </w:r>
      <w:r w:rsidR="00BA181A">
        <w:t>,</w:t>
      </w:r>
      <w:r w:rsidR="00614854">
        <w:t xml:space="preserve"> Chapter 12</w:t>
      </w:r>
      <w:r w:rsidR="00BA181A">
        <w:t>,</w:t>
      </w:r>
      <w:r w:rsidR="00941934">
        <w:t xml:space="preserve"> Article 4</w:t>
      </w:r>
      <w:r>
        <w:t>.</w:t>
      </w:r>
      <w:r w:rsidR="003064E7">
        <w:t xml:space="preserve"> The initial mailer shall be printed and mailed or hand delivered</w:t>
      </w:r>
      <w:r w:rsidR="00D322D2">
        <w:t xml:space="preserve"> to Customers</w:t>
      </w:r>
      <w:r w:rsidR="003064E7">
        <w:t xml:space="preserve">, and </w:t>
      </w:r>
      <w:r w:rsidR="00D322D2">
        <w:t xml:space="preserve">shall also be made available </w:t>
      </w:r>
      <w:r w:rsidR="003064E7">
        <w:t xml:space="preserve">in </w:t>
      </w:r>
      <w:r w:rsidR="00D322D2">
        <w:t xml:space="preserve">an </w:t>
      </w:r>
      <w:r w:rsidR="003064E7">
        <w:t xml:space="preserve">electronic format through </w:t>
      </w:r>
      <w:r w:rsidR="00D322D2">
        <w:t xml:space="preserve">the </w:t>
      </w:r>
      <w:r w:rsidR="003064E7">
        <w:t>Contractor’s website.</w:t>
      </w:r>
      <w:r w:rsidR="00D322D2">
        <w:t xml:space="preserve"> Contractor may provide a Customer with an electronic version of the initial mailer</w:t>
      </w:r>
      <w:r w:rsidR="00FB4E07">
        <w:t>,</w:t>
      </w:r>
      <w:r w:rsidR="00D322D2">
        <w:t xml:space="preserve"> rather than a printed version, if specifically requested by the Customer.  </w:t>
      </w:r>
      <w:r w:rsidR="003064E7">
        <w:t xml:space="preserve"> </w:t>
      </w:r>
    </w:p>
    <w:p w14:paraId="03550EE0" w14:textId="67C44D21" w:rsidR="00A8774C" w:rsidRDefault="00A8774C" w:rsidP="00804EAC">
      <w:pPr>
        <w:pStyle w:val="2Level1"/>
      </w:pPr>
      <w:r>
        <w:t>2.</w:t>
      </w:r>
      <w:r>
        <w:tab/>
        <w:t xml:space="preserve">Prepare a “how-to” flyer describing how to prepare </w:t>
      </w:r>
      <w:r w:rsidR="00020298" w:rsidRPr="00E70315">
        <w:rPr>
          <w:shd w:val="clear" w:color="auto" w:fill="B6CCE4"/>
        </w:rPr>
        <w:t>Source Separated Recyclable Materials</w:t>
      </w:r>
      <w:r w:rsidR="00804EAC" w:rsidRPr="00E70315">
        <w:rPr>
          <w:shd w:val="clear" w:color="auto" w:fill="B6CCE4"/>
        </w:rPr>
        <w:t xml:space="preserve">, </w:t>
      </w:r>
      <w:r w:rsidR="009C398E" w:rsidRPr="00E70315">
        <w:rPr>
          <w:shd w:val="clear" w:color="auto" w:fill="B6CCE4"/>
        </w:rPr>
        <w:t>SSGCOW</w:t>
      </w:r>
      <w:r w:rsidR="00804EAC" w:rsidRPr="00E70315">
        <w:rPr>
          <w:shd w:val="clear" w:color="auto" w:fill="B6CCE4"/>
        </w:rPr>
        <w:t xml:space="preserve">, </w:t>
      </w:r>
      <w:r w:rsidR="00A503BA" w:rsidRPr="00E70315">
        <w:rPr>
          <w:shd w:val="clear" w:color="auto" w:fill="B6CCE4"/>
        </w:rPr>
        <w:t>Gray Container</w:t>
      </w:r>
      <w:r w:rsidR="00804EAC" w:rsidRPr="00E70315">
        <w:rPr>
          <w:shd w:val="clear" w:color="auto" w:fill="B6CCE4"/>
        </w:rPr>
        <w:t xml:space="preserve"> Waste, and </w:t>
      </w:r>
      <w:r w:rsidR="003F09D1" w:rsidRPr="00E70315">
        <w:rPr>
          <w:shd w:val="clear" w:color="auto" w:fill="B6CCE4"/>
        </w:rPr>
        <w:t>Mixed Waste</w:t>
      </w:r>
      <w:r>
        <w:t xml:space="preserve"> for Collection and describe the acceptable materials that can be included in the </w:t>
      </w:r>
      <w:r w:rsidR="00020298">
        <w:t>Blue and Green</w:t>
      </w:r>
      <w:r>
        <w:t xml:space="preserve"> Containers</w:t>
      </w:r>
      <w:r w:rsidR="00FB4E07">
        <w:t>, as well as</w:t>
      </w:r>
      <w:r w:rsidR="00804EAC">
        <w:t xml:space="preserve"> non-allowable materials</w:t>
      </w:r>
      <w:r>
        <w:t xml:space="preserve">. The flyer should emphasize any new </w:t>
      </w:r>
      <w:r w:rsidR="00804EAC">
        <w:t xml:space="preserve">types of </w:t>
      </w:r>
      <w:r w:rsidR="00020298">
        <w:t>Source Separated Recyclable Materials</w:t>
      </w:r>
      <w:r>
        <w:t xml:space="preserve"> to be included in </w:t>
      </w:r>
      <w:r w:rsidR="00020298">
        <w:t>Blue</w:t>
      </w:r>
      <w:r w:rsidR="00804EAC">
        <w:t xml:space="preserve"> Containers </w:t>
      </w:r>
      <w:r>
        <w:t xml:space="preserve">and the </w:t>
      </w:r>
      <w:r w:rsidR="00804EAC" w:rsidRPr="00E70315">
        <w:rPr>
          <w:shd w:val="clear" w:color="auto" w:fill="B6CCE4"/>
        </w:rPr>
        <w:t xml:space="preserve">new </w:t>
      </w:r>
      <w:r w:rsidRPr="00E70315">
        <w:rPr>
          <w:shd w:val="clear" w:color="auto" w:fill="B6CCE4"/>
        </w:rPr>
        <w:t xml:space="preserve">Food </w:t>
      </w:r>
      <w:r w:rsidR="00804EAC" w:rsidRPr="00E70315">
        <w:rPr>
          <w:shd w:val="clear" w:color="auto" w:fill="B6CCE4"/>
        </w:rPr>
        <w:t xml:space="preserve">Waste </w:t>
      </w:r>
      <w:r w:rsidRPr="00E70315">
        <w:rPr>
          <w:shd w:val="clear" w:color="auto" w:fill="B6CCE4"/>
        </w:rPr>
        <w:t>Collection program</w:t>
      </w:r>
      <w:r>
        <w:t xml:space="preserve">. </w:t>
      </w:r>
      <w:r w:rsidR="00804EAC">
        <w:t>Prepare separate flyers for Single-Family, Multi-Family, and Commercial Customers address</w:t>
      </w:r>
      <w:r w:rsidR="00BE0DE7">
        <w:t>ing</w:t>
      </w:r>
      <w:r w:rsidR="00804EAC">
        <w:t xml:space="preserve"> their unique service conditions. </w:t>
      </w:r>
      <w:r w:rsidR="003064E7">
        <w:t>The flyers shall be printed and d</w:t>
      </w:r>
      <w:r w:rsidR="00804EAC">
        <w:t>istribute</w:t>
      </w:r>
      <w:r w:rsidR="003064E7">
        <w:t>d</w:t>
      </w:r>
      <w:r w:rsidR="00804EAC">
        <w:t xml:space="preserve"> to each Customer</w:t>
      </w:r>
      <w:r w:rsidR="00D322D2">
        <w:t xml:space="preserve">, as well as made available </w:t>
      </w:r>
      <w:r w:rsidR="003064E7">
        <w:t xml:space="preserve">in </w:t>
      </w:r>
      <w:r w:rsidR="00D322D2">
        <w:t xml:space="preserve">an </w:t>
      </w:r>
      <w:r w:rsidR="003064E7">
        <w:t xml:space="preserve">electronic format through </w:t>
      </w:r>
      <w:r w:rsidR="00D322D2">
        <w:t xml:space="preserve">the </w:t>
      </w:r>
      <w:r w:rsidR="003064E7">
        <w:t xml:space="preserve">Contractor’s website. The Contractor shall </w:t>
      </w:r>
      <w:r w:rsidR="00804EAC">
        <w:t xml:space="preserve">provide a sufficient number of flyers to each Multi-Family property manager </w:t>
      </w:r>
      <w:r w:rsidR="00BE0DE7">
        <w:t>for</w:t>
      </w:r>
      <w:r w:rsidR="00804EAC">
        <w:t xml:space="preserve"> their distribution to each tenant unit.</w:t>
      </w:r>
      <w:r w:rsidR="00D322D2" w:rsidRPr="00D322D2">
        <w:t xml:space="preserve"> </w:t>
      </w:r>
      <w:r w:rsidR="00D322D2">
        <w:t xml:space="preserve">Contractor may provide a Customer with an electronic version of the flyer rather than a printed version, if specifically requested by the Customer.  </w:t>
      </w:r>
    </w:p>
    <w:p w14:paraId="71286976" w14:textId="28475256" w:rsidR="00A8774C" w:rsidRDefault="00804EAC" w:rsidP="00804EAC">
      <w:pPr>
        <w:pStyle w:val="2Level1"/>
      </w:pPr>
      <w:r>
        <w:t>3</w:t>
      </w:r>
      <w:r w:rsidRPr="00804EAC">
        <w:t>.</w:t>
      </w:r>
      <w:r w:rsidRPr="00804EAC">
        <w:tab/>
        <w:t xml:space="preserve">Prepare </w:t>
      </w:r>
      <w:r w:rsidR="003064E7">
        <w:t xml:space="preserve">printed </w:t>
      </w:r>
      <w:r>
        <w:t xml:space="preserve">signage and </w:t>
      </w:r>
      <w:r w:rsidRPr="00804EAC">
        <w:t xml:space="preserve">posters describing Collection programs and distribute to Multi-Family property managers </w:t>
      </w:r>
      <w:r>
        <w:t xml:space="preserve">and Commercial Customers </w:t>
      </w:r>
      <w:r w:rsidRPr="00804EAC">
        <w:t>for on-site use.</w:t>
      </w:r>
    </w:p>
    <w:p w14:paraId="3662B5A7" w14:textId="4CDDE176" w:rsidR="00A8774C" w:rsidRDefault="00A8774C" w:rsidP="00804EAC">
      <w:pPr>
        <w:pStyle w:val="2Level1"/>
      </w:pPr>
      <w:r>
        <w:t>4.</w:t>
      </w:r>
      <w:r>
        <w:tab/>
        <w:t xml:space="preserve">Prepare an instructional packet identifying key transition dates and verifying the Customer’s specific current </w:t>
      </w:r>
      <w:r w:rsidR="00804EAC">
        <w:t>S</w:t>
      </w:r>
      <w:r>
        <w:t xml:space="preserve">ervice </w:t>
      </w:r>
      <w:r w:rsidR="00804EAC">
        <w:t>L</w:t>
      </w:r>
      <w:r>
        <w:t>evel</w:t>
      </w:r>
      <w:r w:rsidR="003064E7">
        <w:t xml:space="preserve">, which shall be printed and distributed to each Customer and made available in </w:t>
      </w:r>
      <w:r w:rsidR="00D322D2">
        <w:t xml:space="preserve">an </w:t>
      </w:r>
      <w:r w:rsidR="003064E7">
        <w:t xml:space="preserve">electronic format on the Contractor’s website. </w:t>
      </w:r>
      <w:r w:rsidR="00D322D2">
        <w:t>Contractor may provide an electronic version of the instructional packet rather than a printed version, if requested by the Customer</w:t>
      </w:r>
      <w:r>
        <w:t xml:space="preserve">. </w:t>
      </w:r>
    </w:p>
    <w:p w14:paraId="3C121434" w14:textId="03DF93B9" w:rsidR="00A8774C" w:rsidRDefault="00A8774C" w:rsidP="00804EAC">
      <w:pPr>
        <w:pStyle w:val="2Level1"/>
      </w:pPr>
      <w:r>
        <w:t>5.</w:t>
      </w:r>
      <w:r>
        <w:tab/>
        <w:t>Prepare and distribute public service announcements (PSA) for local newspapers.</w:t>
      </w:r>
    </w:p>
    <w:p w14:paraId="331A8BA6" w14:textId="3060E30F" w:rsidR="00804EAC" w:rsidRDefault="00804EAC" w:rsidP="00804EAC">
      <w:pPr>
        <w:pStyle w:val="2Level1"/>
      </w:pPr>
      <w:r>
        <w:t>6</w:t>
      </w:r>
      <w:r w:rsidRPr="00804EAC">
        <w:t>.</w:t>
      </w:r>
      <w:r w:rsidRPr="00804EAC">
        <w:tab/>
        <w:t xml:space="preserve">Meet with up to </w:t>
      </w:r>
      <w:r w:rsidRPr="00E70315">
        <w:rPr>
          <w:shd w:val="clear" w:color="auto" w:fill="B6CCE4"/>
        </w:rPr>
        <w:t>four (4</w:t>
      </w:r>
      <w:r w:rsidRPr="00804EAC">
        <w:rPr>
          <w:shd w:val="clear" w:color="auto" w:fill="B6CCE4"/>
        </w:rPr>
        <w:t>)</w:t>
      </w:r>
      <w:r w:rsidRPr="00804EAC">
        <w:t xml:space="preserve"> business associations (</w:t>
      </w:r>
      <w:r>
        <w:t xml:space="preserve">such as the </w:t>
      </w:r>
      <w:r w:rsidRPr="00E70315">
        <w:rPr>
          <w:shd w:val="clear" w:color="auto" w:fill="B6CCE4"/>
        </w:rPr>
        <w:t>Chamber of Commerce, Rotary Club, and other similar organizations)</w:t>
      </w:r>
      <w:r w:rsidRPr="00804EAC">
        <w:t xml:space="preserve"> in separate venues to</w:t>
      </w:r>
      <w:r w:rsidR="00FB4E07">
        <w:t>:</w:t>
      </w:r>
      <w:r w:rsidRPr="00804EAC">
        <w:t xml:space="preserve"> educate </w:t>
      </w:r>
      <w:r w:rsidR="00BA181A">
        <w:t>Commercial B</w:t>
      </w:r>
      <w:r w:rsidRPr="00804EAC">
        <w:t>usinesses on the Collection programs</w:t>
      </w:r>
      <w:r w:rsidR="00FB4E07">
        <w:t>,</w:t>
      </w:r>
      <w:r w:rsidRPr="00804EAC">
        <w:t xml:space="preserve"> State </w:t>
      </w:r>
      <w:r>
        <w:t xml:space="preserve">requirements </w:t>
      </w:r>
      <w:r w:rsidR="00FB4E07">
        <w:t>(</w:t>
      </w:r>
      <w:r>
        <w:t>including SB 1383</w:t>
      </w:r>
      <w:r w:rsidR="008902A1">
        <w:t xml:space="preserve"> </w:t>
      </w:r>
      <w:r w:rsidRPr="00804EAC">
        <w:t xml:space="preserve">and </w:t>
      </w:r>
      <w:r w:rsidR="008902A1">
        <w:t xml:space="preserve">SB 1383 </w:t>
      </w:r>
      <w:r w:rsidR="00B95813">
        <w:t xml:space="preserve">Regulatory </w:t>
      </w:r>
      <w:r w:rsidR="003064E7">
        <w:t>requirements</w:t>
      </w:r>
      <w:r w:rsidR="00FB4E07">
        <w:t>)</w:t>
      </w:r>
      <w:r w:rsidR="003064E7">
        <w:t xml:space="preserve"> for the </w:t>
      </w:r>
      <w:r>
        <w:t>Jurisdiction</w:t>
      </w:r>
      <w:r w:rsidR="003064E7">
        <w:t xml:space="preserve"> and Generators</w:t>
      </w:r>
      <w:r w:rsidR="00BE0DE7">
        <w:t>;</w:t>
      </w:r>
      <w:r w:rsidRPr="00804EAC">
        <w:t xml:space="preserve"> answer questions</w:t>
      </w:r>
      <w:r w:rsidR="00BE0DE7">
        <w:t>;</w:t>
      </w:r>
      <w:r w:rsidRPr="00804EAC">
        <w:t xml:space="preserve"> and</w:t>
      </w:r>
      <w:r w:rsidR="008902A1">
        <w:t>,</w:t>
      </w:r>
      <w:r w:rsidRPr="00804EAC">
        <w:t xml:space="preserve"> provide service and Rate information.</w:t>
      </w:r>
    </w:p>
    <w:p w14:paraId="09FF816E" w14:textId="1F42F92A" w:rsidR="00D322D2" w:rsidRDefault="00D322D2" w:rsidP="00804EAC">
      <w:pPr>
        <w:pStyle w:val="2Level1"/>
      </w:pPr>
      <w:r>
        <w:t>7.</w:t>
      </w:r>
      <w:r>
        <w:tab/>
        <w:t xml:space="preserve">All education material designed and/or distributed by the Contractor shall be submitted to the Jurisdiction Contract Manager for approval prior to distribution or posting on the Contractor’s website. </w:t>
      </w:r>
    </w:p>
    <w:p w14:paraId="6BF29D8B" w14:textId="4170D0BE" w:rsidR="002A6EBB" w:rsidRDefault="00EE53AC" w:rsidP="002A6EBB">
      <w:pPr>
        <w:pStyle w:val="1LevelA"/>
      </w:pPr>
      <w:r>
        <w:t>G</w:t>
      </w:r>
      <w:r w:rsidR="002A6EBB">
        <w:t>.</w:t>
      </w:r>
      <w:r w:rsidR="002A6EBB">
        <w:tab/>
      </w:r>
      <w:r w:rsidR="002A6EBB" w:rsidRPr="0031376F">
        <w:rPr>
          <w:b/>
        </w:rPr>
        <w:t xml:space="preserve">Annual </w:t>
      </w:r>
      <w:r w:rsidR="00BC1BE5" w:rsidRPr="0031376F">
        <w:rPr>
          <w:b/>
        </w:rPr>
        <w:t xml:space="preserve">and/or </w:t>
      </w:r>
      <w:r w:rsidR="002A6EBB" w:rsidRPr="0031376F">
        <w:rPr>
          <w:b/>
        </w:rPr>
        <w:t>Ongoing Education Requirements</w:t>
      </w:r>
      <w:r w:rsidR="00BA181A">
        <w:rPr>
          <w:b/>
        </w:rPr>
        <w:t>.</w:t>
      </w:r>
    </w:p>
    <w:p w14:paraId="5592C977" w14:textId="2A6C25DE" w:rsidR="002A6EBB" w:rsidRDefault="002A6EBB" w:rsidP="00BC1BE5">
      <w:pPr>
        <w:pStyle w:val="BodyTextIndent"/>
      </w:pPr>
      <w:r w:rsidRPr="003F3221">
        <w:rPr>
          <w:shd w:val="clear" w:color="auto" w:fill="C5E0B3"/>
        </w:rPr>
        <w:t xml:space="preserve">Guidance: </w:t>
      </w:r>
      <w:r w:rsidR="0031376F" w:rsidRPr="003F3221">
        <w:rPr>
          <w:shd w:val="clear" w:color="auto" w:fill="C5E0B3"/>
        </w:rPr>
        <w:t>This Section is written to present annual education efforts. If the Jurisdiction is complying with the Performance-</w:t>
      </w:r>
      <w:r w:rsidR="00BA181A" w:rsidRPr="003F3221">
        <w:rPr>
          <w:shd w:val="clear" w:color="auto" w:fill="C5E0B3"/>
        </w:rPr>
        <w:t>B</w:t>
      </w:r>
      <w:r w:rsidR="0031376F" w:rsidRPr="003F3221">
        <w:rPr>
          <w:shd w:val="clear" w:color="auto" w:fill="C5E0B3"/>
        </w:rPr>
        <w:t xml:space="preserve">ased Compliance Approach, the </w:t>
      </w:r>
      <w:r w:rsidR="00B90145" w:rsidRPr="003F3221">
        <w:rPr>
          <w:shd w:val="clear" w:color="auto" w:fill="C5E0B3"/>
        </w:rPr>
        <w:t>J</w:t>
      </w:r>
      <w:r w:rsidRPr="003F3221">
        <w:rPr>
          <w:shd w:val="clear" w:color="auto" w:fill="C5E0B3"/>
        </w:rPr>
        <w:t xml:space="preserve">urisdiction </w:t>
      </w:r>
      <w:r w:rsidR="0031376F" w:rsidRPr="003F3221">
        <w:rPr>
          <w:shd w:val="clear" w:color="auto" w:fill="C5E0B3"/>
        </w:rPr>
        <w:t xml:space="preserve">may </w:t>
      </w:r>
      <w:r w:rsidRPr="003F3221">
        <w:rPr>
          <w:shd w:val="clear" w:color="auto" w:fill="C5E0B3"/>
        </w:rPr>
        <w:t>provide education and outreach material every other year, rather than annually</w:t>
      </w:r>
      <w:r w:rsidR="0031376F" w:rsidRPr="003F3221">
        <w:rPr>
          <w:shd w:val="clear" w:color="auto" w:fill="C5E0B3"/>
        </w:rPr>
        <w:t>.</w:t>
      </w:r>
      <w:r w:rsidR="0031376F" w:rsidRPr="003F3221" w:rsidDel="0031376F">
        <w:rPr>
          <w:shd w:val="clear" w:color="auto" w:fill="C5E0B3"/>
        </w:rPr>
        <w:t xml:space="preserve"> </w:t>
      </w:r>
      <w:r w:rsidR="0031376F" w:rsidRPr="003F3221">
        <w:rPr>
          <w:shd w:val="clear" w:color="auto" w:fill="C5E0B3"/>
        </w:rPr>
        <w:t xml:space="preserve">If so, the Jurisdiction </w:t>
      </w:r>
      <w:r w:rsidRPr="003F3221">
        <w:rPr>
          <w:shd w:val="clear" w:color="auto" w:fill="C5E0B3"/>
        </w:rPr>
        <w:t xml:space="preserve">may consider </w:t>
      </w:r>
      <w:r w:rsidR="0031376F" w:rsidRPr="003F3221">
        <w:rPr>
          <w:shd w:val="clear" w:color="auto" w:fill="C5E0B3"/>
        </w:rPr>
        <w:t>adjust</w:t>
      </w:r>
      <w:r w:rsidR="00410FFC" w:rsidRPr="003F3221">
        <w:rPr>
          <w:shd w:val="clear" w:color="auto" w:fill="C5E0B3"/>
        </w:rPr>
        <w:t>ing</w:t>
      </w:r>
      <w:r w:rsidR="0031376F" w:rsidRPr="003F3221">
        <w:rPr>
          <w:shd w:val="clear" w:color="auto" w:fill="C5E0B3"/>
        </w:rPr>
        <w:t xml:space="preserve"> some or all of the </w:t>
      </w:r>
      <w:r w:rsidRPr="003F3221">
        <w:rPr>
          <w:shd w:val="clear" w:color="auto" w:fill="C5E0B3"/>
        </w:rPr>
        <w:t>annual education options to every other year</w:t>
      </w:r>
      <w:r w:rsidRPr="00BC1BE5">
        <w:rPr>
          <w:shd w:val="clear" w:color="auto" w:fill="D6E3BC"/>
        </w:rPr>
        <w:t>.</w:t>
      </w:r>
    </w:p>
    <w:p w14:paraId="63379595" w14:textId="0D87786E" w:rsidR="002773DD" w:rsidRDefault="00941934" w:rsidP="002773DD">
      <w:pPr>
        <w:pStyle w:val="2Level1"/>
        <w:rPr>
          <w:b/>
        </w:rPr>
      </w:pPr>
      <w:r w:rsidRPr="00941934">
        <w:rPr>
          <w:rStyle w:val="SB1383SpecificChar"/>
          <w:rFonts w:cs="Times New Roman"/>
          <w:color w:val="000000"/>
        </w:rPr>
        <w:t>1</w:t>
      </w:r>
      <w:r w:rsidR="00BC1BE5" w:rsidRPr="00941934">
        <w:rPr>
          <w:rStyle w:val="SB1383SpecificChar"/>
          <w:rFonts w:cs="Times New Roman"/>
          <w:color w:val="000000"/>
        </w:rPr>
        <w:t>.</w:t>
      </w:r>
      <w:r w:rsidR="00BC1BE5" w:rsidRPr="00941934">
        <w:rPr>
          <w:rStyle w:val="SB1383SpecificChar"/>
          <w:rFonts w:cs="Times New Roman"/>
          <w:color w:val="000000"/>
        </w:rPr>
        <w:tab/>
      </w:r>
      <w:r w:rsidR="002773DD">
        <w:rPr>
          <w:b/>
        </w:rPr>
        <w:t xml:space="preserve">Specific </w:t>
      </w:r>
      <w:r w:rsidR="001622C0">
        <w:rPr>
          <w:b/>
        </w:rPr>
        <w:t xml:space="preserve">Annual </w:t>
      </w:r>
      <w:r w:rsidR="002773DD">
        <w:rPr>
          <w:b/>
        </w:rPr>
        <w:t>Educational Activities</w:t>
      </w:r>
    </w:p>
    <w:p w14:paraId="5966E667" w14:textId="0FF396A9" w:rsidR="001622C0" w:rsidRDefault="001622C0" w:rsidP="001622C0">
      <w:pPr>
        <w:pStyle w:val="BodyTextIndent2nd"/>
      </w:pPr>
      <w:r w:rsidRPr="003F3221">
        <w:rPr>
          <w:shd w:val="clear" w:color="auto" w:fill="C5E0B3"/>
        </w:rPr>
        <w:t xml:space="preserve">Guidance: SB 1383 </w:t>
      </w:r>
      <w:r w:rsidR="008902A1" w:rsidRPr="003F3221">
        <w:rPr>
          <w:shd w:val="clear" w:color="auto" w:fill="C5E0B3"/>
        </w:rPr>
        <w:t>R</w:t>
      </w:r>
      <w:r w:rsidR="00C35430" w:rsidRPr="003F3221">
        <w:rPr>
          <w:shd w:val="clear" w:color="auto" w:fill="C5E0B3"/>
        </w:rPr>
        <w:t>egulations do</w:t>
      </w:r>
      <w:r w:rsidRPr="003F3221">
        <w:rPr>
          <w:shd w:val="clear" w:color="auto" w:fill="C5E0B3"/>
        </w:rPr>
        <w:t xml:space="preserve"> not specifically require the education materials listed below. These are optional provisions that the Jurisdiction may choose to include in their franchise agreement. A few examples are included below for illustrative purposes only.</w:t>
      </w:r>
      <w:r w:rsidR="000C2E83" w:rsidRPr="003F3221">
        <w:rPr>
          <w:shd w:val="clear" w:color="auto" w:fill="C5E0B3"/>
        </w:rPr>
        <w:t xml:space="preserve"> If there are any differences in material distribution (such as content type or frequency) between Single-Family, Multi-Family, </w:t>
      </w:r>
      <w:r w:rsidR="00212112" w:rsidRPr="003F3221">
        <w:rPr>
          <w:shd w:val="clear" w:color="auto" w:fill="C5E0B3"/>
        </w:rPr>
        <w:t>a</w:t>
      </w:r>
      <w:r w:rsidR="000C2E83" w:rsidRPr="003F3221">
        <w:rPr>
          <w:shd w:val="clear" w:color="auto" w:fill="C5E0B3"/>
        </w:rPr>
        <w:t>nd Commercial Customers, those may be specified in this subsection.</w:t>
      </w:r>
    </w:p>
    <w:p w14:paraId="7252E1F4" w14:textId="78B2BE38" w:rsidR="00D322D2" w:rsidRDefault="00A07070" w:rsidP="005F4285">
      <w:pPr>
        <w:pStyle w:val="3Levela"/>
      </w:pPr>
      <w:r>
        <w:t>a</w:t>
      </w:r>
      <w:r w:rsidR="002A6EBB" w:rsidRPr="00CB0CDE">
        <w:t>.</w:t>
      </w:r>
      <w:r w:rsidR="002A6EBB" w:rsidRPr="00CB0CDE">
        <w:tab/>
      </w:r>
      <w:r w:rsidR="00D322D2" w:rsidRPr="00D322D2">
        <w:rPr>
          <w:u w:val="single"/>
        </w:rPr>
        <w:t>Annual Notice of Requirements</w:t>
      </w:r>
      <w:r w:rsidR="00D322D2" w:rsidRPr="00D322D2">
        <w:t>. Not less than once per year during each Rate Year, Co</w:t>
      </w:r>
      <w:r w:rsidR="00D322D2">
        <w:t xml:space="preserve">ntractor </w:t>
      </w:r>
      <w:r w:rsidR="00D322D2" w:rsidRPr="00D322D2">
        <w:t xml:space="preserve">shall </w:t>
      </w:r>
      <w:r w:rsidR="00D322D2">
        <w:t>prepare and distribute to each G</w:t>
      </w:r>
      <w:r w:rsidR="00D322D2" w:rsidRPr="00D322D2">
        <w:t xml:space="preserve">enerator in the </w:t>
      </w:r>
      <w:r w:rsidR="00D322D2">
        <w:t xml:space="preserve">Jurisdiction </w:t>
      </w:r>
      <w:r w:rsidR="00D322D2" w:rsidRPr="00D322D2">
        <w:t>a mail</w:t>
      </w:r>
      <w:r w:rsidR="00D322D2">
        <w:t>er</w:t>
      </w:r>
      <w:r w:rsidR="00D322D2" w:rsidRPr="00D322D2">
        <w:t xml:space="preserve"> that includes information specified in 14 CCR Section 18985.1(a). Such mailer shall be distributed by Co</w:t>
      </w:r>
      <w:r w:rsidR="00D322D2">
        <w:t xml:space="preserve">ntractor </w:t>
      </w:r>
      <w:r w:rsidR="00D322D2" w:rsidRPr="00D322D2">
        <w:t>to all Residential and Commercial mailing addresses including individual Multi-Family Dwelling Units.</w:t>
      </w:r>
      <w:r w:rsidR="00D322D2">
        <w:t xml:space="preserve"> Contractor shall also make this notice available in an electronic format through the Contractor’s website. </w:t>
      </w:r>
      <w:r w:rsidR="003F4E95" w:rsidRPr="003F3221">
        <w:rPr>
          <w:shd w:val="clear" w:color="auto" w:fill="C5E0B3"/>
        </w:rPr>
        <w:t xml:space="preserve">Guidance: This requirement focuses on delivery of a notice to all Generators not simply to Contractor’s Customers. SB 1383 </w:t>
      </w:r>
      <w:r w:rsidR="00C549A5" w:rsidRPr="003F3221">
        <w:rPr>
          <w:shd w:val="clear" w:color="auto" w:fill="C5E0B3"/>
        </w:rPr>
        <w:t>R</w:t>
      </w:r>
      <w:r w:rsidR="003F4E95" w:rsidRPr="003F3221">
        <w:rPr>
          <w:shd w:val="clear" w:color="auto" w:fill="C5E0B3"/>
        </w:rPr>
        <w:t xml:space="preserve">egulations (14 CCR Section 18985.1(a)) require annual provision of education information to all </w:t>
      </w:r>
      <w:r w:rsidR="00444A97" w:rsidRPr="003F3221">
        <w:rPr>
          <w:shd w:val="clear" w:color="auto" w:fill="C5E0B3"/>
        </w:rPr>
        <w:t>G</w:t>
      </w:r>
      <w:r w:rsidR="003F4E95" w:rsidRPr="003F3221">
        <w:rPr>
          <w:shd w:val="clear" w:color="auto" w:fill="C5E0B3"/>
        </w:rPr>
        <w:t xml:space="preserve">enerators. Jurisdictions may choose to have their Contractor provide the information through this annual notice provision. If not, Jurisdictions that provide the annual education through another means should delete this </w:t>
      </w:r>
      <w:r w:rsidR="00A9644F" w:rsidRPr="003F3221">
        <w:rPr>
          <w:shd w:val="clear" w:color="auto" w:fill="C5E0B3"/>
        </w:rPr>
        <w:t>subsection (a)</w:t>
      </w:r>
      <w:r w:rsidR="003F4E95" w:rsidRPr="003F3221">
        <w:rPr>
          <w:shd w:val="clear" w:color="auto" w:fill="C5E0B3"/>
        </w:rPr>
        <w:t>.</w:t>
      </w:r>
      <w:r w:rsidR="003F4E95">
        <w:rPr>
          <w:shd w:val="clear" w:color="auto" w:fill="D6E3BC"/>
        </w:rPr>
        <w:t xml:space="preserve"> </w:t>
      </w:r>
    </w:p>
    <w:p w14:paraId="60FFCF11" w14:textId="642EA1AE" w:rsidR="002A6EBB" w:rsidRPr="00CB0CDE" w:rsidRDefault="00235244" w:rsidP="005F4285">
      <w:pPr>
        <w:pStyle w:val="3Levela"/>
      </w:pPr>
      <w:r>
        <w:t>b</w:t>
      </w:r>
      <w:r w:rsidRPr="00CB0CDE">
        <w:t>.</w:t>
      </w:r>
      <w:r w:rsidRPr="00CB0CDE">
        <w:tab/>
      </w:r>
      <w:r w:rsidR="002A6EBB" w:rsidRPr="00BC1BE5">
        <w:rPr>
          <w:u w:val="single"/>
        </w:rPr>
        <w:t>Billing Inserts</w:t>
      </w:r>
      <w:r w:rsidR="002A6EBB" w:rsidRPr="00CB0CDE">
        <w:t xml:space="preserve">. </w:t>
      </w:r>
      <w:r w:rsidR="00AC4183">
        <w:t xml:space="preserve">Upon Jurisdiction request, </w:t>
      </w:r>
      <w:r w:rsidR="002A6EBB" w:rsidRPr="00CB0CDE">
        <w:t xml:space="preserve">Contractor agrees to insert and distribute brochures, newsletters, or other information developed by the Jurisdiction </w:t>
      </w:r>
      <w:r w:rsidR="00AC4183">
        <w:t xml:space="preserve">as inserts in Contractor’s </w:t>
      </w:r>
      <w:r w:rsidR="002A6EBB" w:rsidRPr="00CB0CDE">
        <w:t>Customer invoices at no additional charge to the Jurisdiction. Upon Jurisdiction request, Contractor shall be responsible for printing the bill inserts.</w:t>
      </w:r>
      <w:r w:rsidR="00F66E33">
        <w:t xml:space="preserve"> For Customers receiving electronic bills, </w:t>
      </w:r>
      <w:r w:rsidR="00F66E33" w:rsidRPr="00F66E33">
        <w:t>Contractor agrees to distribute brochures, newsletters, or other information developed by the Jurisdiction as attachments to Customer invoices at no additional charge to the Jurisdiction. Contractor shall provide electronic bill inserts (or separate email attachments) to Customers who are billed electronically, and paper bill inserts to Customers who receive paper bills. Electronic bill inserts/attachments must be readily available for the Customer to view upon receipt of the invoice (attachments shall not be provided as links). Upon Jurisdiction request for such inserts, Contractor shall comply with such request during its next billing cycle for the targeted Customer group. Contractor shall perform this service with no additional requirement for compensation.</w:t>
      </w:r>
    </w:p>
    <w:p w14:paraId="50B79651" w14:textId="76E26379" w:rsidR="002A6EBB" w:rsidRPr="00CB0CDE" w:rsidRDefault="00235244" w:rsidP="005F4285">
      <w:pPr>
        <w:pStyle w:val="3Levela"/>
      </w:pPr>
      <w:r>
        <w:t>c</w:t>
      </w:r>
      <w:r w:rsidR="002A6EBB" w:rsidRPr="00CB0CDE">
        <w:t>.</w:t>
      </w:r>
      <w:r w:rsidR="002A6EBB" w:rsidRPr="00CB0CDE">
        <w:tab/>
      </w:r>
      <w:r w:rsidR="002A6EBB" w:rsidRPr="00BC1BE5">
        <w:rPr>
          <w:u w:val="single"/>
        </w:rPr>
        <w:t>Multi-Family and Commercial Customer Signage</w:t>
      </w:r>
      <w:r w:rsidR="002A6EBB" w:rsidRPr="00CB0CDE">
        <w:t xml:space="preserve">. </w:t>
      </w:r>
      <w:r w:rsidR="00523D0D">
        <w:t>Contractor</w:t>
      </w:r>
      <w:r w:rsidR="00523D0D" w:rsidRPr="00CB0CDE">
        <w:t xml:space="preserve"> </w:t>
      </w:r>
      <w:r w:rsidR="002A6EBB" w:rsidRPr="00CB0CDE">
        <w:t xml:space="preserve">shall provide all Multi-Family and Commercial Customers with </w:t>
      </w:r>
      <w:r w:rsidR="00020298" w:rsidRPr="00E70315">
        <w:rPr>
          <w:shd w:val="clear" w:color="auto" w:fill="B6CCE4"/>
        </w:rPr>
        <w:t>Source Separated Recyclable Materials</w:t>
      </w:r>
      <w:r w:rsidR="00AC4183" w:rsidRPr="00E70315">
        <w:rPr>
          <w:shd w:val="clear" w:color="auto" w:fill="B6CCE4"/>
        </w:rPr>
        <w:t>,</w:t>
      </w:r>
      <w:r w:rsidR="002A6EBB" w:rsidRPr="00E70315">
        <w:rPr>
          <w:shd w:val="clear" w:color="auto" w:fill="B6CCE4"/>
        </w:rPr>
        <w:t xml:space="preserve"> </w:t>
      </w:r>
      <w:r w:rsidR="009C398E" w:rsidRPr="00E70315">
        <w:rPr>
          <w:shd w:val="clear" w:color="auto" w:fill="B6CCE4"/>
        </w:rPr>
        <w:t>SSGCOW</w:t>
      </w:r>
      <w:r w:rsidR="00AC4183" w:rsidRPr="00E70315">
        <w:rPr>
          <w:shd w:val="clear" w:color="auto" w:fill="B6CCE4"/>
        </w:rPr>
        <w:t xml:space="preserve">, </w:t>
      </w:r>
      <w:r w:rsidR="008902A1" w:rsidRPr="00E70315">
        <w:rPr>
          <w:shd w:val="clear" w:color="auto" w:fill="B6CCE4"/>
        </w:rPr>
        <w:t xml:space="preserve">and </w:t>
      </w:r>
      <w:r w:rsidR="00A503BA" w:rsidRPr="00E70315">
        <w:rPr>
          <w:shd w:val="clear" w:color="auto" w:fill="B6CCE4"/>
        </w:rPr>
        <w:t>Gray Container</w:t>
      </w:r>
      <w:r w:rsidR="00AC4183" w:rsidRPr="00E70315">
        <w:rPr>
          <w:shd w:val="clear" w:color="auto" w:fill="B6CCE4"/>
        </w:rPr>
        <w:t xml:space="preserve"> Waste</w:t>
      </w:r>
      <w:r w:rsidR="008902A1" w:rsidRPr="00E70315">
        <w:rPr>
          <w:shd w:val="clear" w:color="auto" w:fill="B6CCE4"/>
        </w:rPr>
        <w:t xml:space="preserve"> or</w:t>
      </w:r>
      <w:r w:rsidR="00AC4183" w:rsidRPr="00E70315">
        <w:rPr>
          <w:shd w:val="clear" w:color="auto" w:fill="B6CCE4"/>
        </w:rPr>
        <w:t xml:space="preserve"> </w:t>
      </w:r>
      <w:r w:rsidR="003F09D1" w:rsidRPr="00E70315">
        <w:rPr>
          <w:shd w:val="clear" w:color="auto" w:fill="B6CCE4"/>
        </w:rPr>
        <w:t>Mixed Waste</w:t>
      </w:r>
      <w:r w:rsidR="002A6EBB" w:rsidRPr="00CB0CDE">
        <w:t xml:space="preserve"> program guidelines, including posters to be placed in Collection areas and enclosures and other community areas at each Premises or building where Discarded Materials are stored.</w:t>
      </w:r>
    </w:p>
    <w:p w14:paraId="2E0E84C8" w14:textId="1CCFA9D2" w:rsidR="002A6EBB" w:rsidRDefault="00235244" w:rsidP="005F4285">
      <w:pPr>
        <w:pStyle w:val="3Levela"/>
      </w:pPr>
      <w:r>
        <w:t>d</w:t>
      </w:r>
      <w:r w:rsidR="002A6EBB" w:rsidRPr="00CB0CDE">
        <w:t>.</w:t>
      </w:r>
      <w:r w:rsidR="002A6EBB" w:rsidRPr="00CB0CDE">
        <w:tab/>
      </w:r>
      <w:r w:rsidR="002A6EBB" w:rsidRPr="00BC1BE5">
        <w:rPr>
          <w:u w:val="single"/>
        </w:rPr>
        <w:t>Minimum Website Requirements</w:t>
      </w:r>
      <w:r w:rsidR="002A6EBB" w:rsidRPr="00CB0CDE">
        <w:t xml:space="preserve">. </w:t>
      </w:r>
      <w:r w:rsidR="00523D0D">
        <w:t>Contractor</w:t>
      </w:r>
      <w:r w:rsidR="00523D0D" w:rsidRPr="00CB0CDE">
        <w:t xml:space="preserve"> </w:t>
      </w:r>
      <w:r w:rsidR="002A6EBB" w:rsidRPr="00CB0CDE">
        <w:t>shall develop and maintain a website (</w:t>
      </w:r>
      <w:r w:rsidR="00523D0D">
        <w:t>with a unique URL specific to the Jurisdiction</w:t>
      </w:r>
      <w:r w:rsidR="002A6EBB" w:rsidRPr="00CB0CDE">
        <w:t xml:space="preserve">) that is specifically dedicated to the </w:t>
      </w:r>
      <w:r w:rsidR="00AC4183">
        <w:t>J</w:t>
      </w:r>
      <w:r w:rsidR="002A6EBB" w:rsidRPr="00CB0CDE">
        <w:t>urisdiction to provide Generators with detailed service information. The website or webpage shall be accessible by the public</w:t>
      </w:r>
      <w:r w:rsidR="00523D0D">
        <w:t xml:space="preserve">, </w:t>
      </w:r>
      <w:r w:rsidR="00EB3002">
        <w:t xml:space="preserve">and shall </w:t>
      </w:r>
      <w:r w:rsidR="00523D0D">
        <w:t>includ</w:t>
      </w:r>
      <w:r w:rsidR="00EB3002">
        <w:t>e</w:t>
      </w:r>
      <w:r w:rsidR="00523D0D">
        <w:t xml:space="preserve"> all education and outreach materials being provided</w:t>
      </w:r>
      <w:r w:rsidR="00CD68B7">
        <w:t>,</w:t>
      </w:r>
      <w:r w:rsidR="00523D0D">
        <w:t xml:space="preserve"> without requirement for login</w:t>
      </w:r>
      <w:r w:rsidR="002A6EBB" w:rsidRPr="00CB0CDE">
        <w:t xml:space="preserve">. </w:t>
      </w:r>
      <w:r w:rsidR="00523D0D">
        <w:t>Contractor</w:t>
      </w:r>
      <w:r w:rsidR="00523D0D" w:rsidRPr="00CB0CDE">
        <w:t xml:space="preserve"> </w:t>
      </w:r>
      <w:r w:rsidR="002A6EBB" w:rsidRPr="00CB0CDE">
        <w:t>shall update the website regularly so that information provided is current.</w:t>
      </w:r>
    </w:p>
    <w:p w14:paraId="664355ED" w14:textId="29FA3391" w:rsidR="00383413" w:rsidRDefault="00235244" w:rsidP="005F4285">
      <w:pPr>
        <w:pStyle w:val="3Levela"/>
      </w:pPr>
      <w:r>
        <w:t>e</w:t>
      </w:r>
      <w:r w:rsidR="002A6EBB">
        <w:t>.</w:t>
      </w:r>
      <w:r w:rsidR="002A6EBB">
        <w:tab/>
      </w:r>
      <w:r w:rsidR="002A6EBB" w:rsidRPr="009230DE">
        <w:rPr>
          <w:u w:val="single"/>
        </w:rPr>
        <w:t>Instructional Service Guide</w:t>
      </w:r>
      <w:r w:rsidR="002A6EBB">
        <w:t xml:space="preserve">. On or before </w:t>
      </w:r>
      <w:r w:rsidR="002A6EBB" w:rsidRPr="00E70315">
        <w:rPr>
          <w:shd w:val="clear" w:color="auto" w:fill="B6CCE4"/>
        </w:rPr>
        <w:t>January 1, 20</w:t>
      </w:r>
      <w:r w:rsidR="00AC4183" w:rsidRPr="00E70315">
        <w:rPr>
          <w:shd w:val="clear" w:color="auto" w:fill="B6CCE4"/>
        </w:rPr>
        <w:t>XX</w:t>
      </w:r>
      <w:r w:rsidR="002A6EBB">
        <w:t xml:space="preserve">, Contractor shall prepare a </w:t>
      </w:r>
      <w:r w:rsidR="00035379">
        <w:t xml:space="preserve">service guide </w:t>
      </w:r>
      <w:r w:rsidR="002A6EBB">
        <w:t xml:space="preserve">that </w:t>
      </w:r>
      <w:r w:rsidR="002A6EBB" w:rsidRPr="006A0815">
        <w:t>describe</w:t>
      </w:r>
      <w:r w:rsidR="002A6EBB">
        <w:t>s</w:t>
      </w:r>
      <w:r w:rsidR="002A6EBB" w:rsidRPr="006A0815">
        <w:t xml:space="preserve"> available serv</w:t>
      </w:r>
      <w:r w:rsidR="002A6EBB">
        <w:t>ices, including how to place Containers</w:t>
      </w:r>
      <w:r w:rsidR="002A6EBB" w:rsidRPr="006A0815">
        <w:t xml:space="preserve"> for Collection, which materials should be placed in each C</w:t>
      </w:r>
      <w:r w:rsidR="002A6EBB">
        <w:t>ontainer</w:t>
      </w:r>
      <w:r w:rsidR="00AC4183">
        <w:t xml:space="preserve"> and </w:t>
      </w:r>
      <w:r w:rsidR="007857F3">
        <w:t>p</w:t>
      </w:r>
      <w:r w:rsidR="00AC4183">
        <w:t>rohibited materials</w:t>
      </w:r>
      <w:r w:rsidR="002A6EBB">
        <w:t>, and provides C</w:t>
      </w:r>
      <w:r w:rsidR="002A6EBB" w:rsidRPr="006A0815">
        <w:t xml:space="preserve">ollection </w:t>
      </w:r>
      <w:r w:rsidR="002A6EBB" w:rsidRPr="00130D84">
        <w:t>holidays</w:t>
      </w:r>
      <w:r w:rsidR="002A6EBB" w:rsidRPr="006A0815">
        <w:t xml:space="preserve"> and a </w:t>
      </w:r>
      <w:r w:rsidR="00CD68B7">
        <w:t>Customer</w:t>
      </w:r>
      <w:r w:rsidR="00CD68B7" w:rsidRPr="006A0815">
        <w:t xml:space="preserve"> </w:t>
      </w:r>
      <w:r w:rsidR="002A6EBB" w:rsidRPr="006A0815">
        <w:t>service phone number.</w:t>
      </w:r>
      <w:r w:rsidR="002A6EBB">
        <w:t xml:space="preserve"> On or before </w:t>
      </w:r>
      <w:r w:rsidR="002A6EBB" w:rsidRPr="00E70315">
        <w:rPr>
          <w:shd w:val="clear" w:color="auto" w:fill="B6CCE4"/>
        </w:rPr>
        <w:t>January 1, 20</w:t>
      </w:r>
      <w:r w:rsidR="00AC4183" w:rsidRPr="00E70315">
        <w:rPr>
          <w:shd w:val="clear" w:color="auto" w:fill="B6CCE4"/>
        </w:rPr>
        <w:t>XX</w:t>
      </w:r>
      <w:r w:rsidR="002A6EBB">
        <w:t xml:space="preserve">, the </w:t>
      </w:r>
      <w:r w:rsidR="00035379">
        <w:t>service guide</w:t>
      </w:r>
      <w:r w:rsidR="00035379" w:rsidRPr="006A0815">
        <w:t xml:space="preserve"> </w:t>
      </w:r>
      <w:r w:rsidR="002A6EBB" w:rsidRPr="006A0815">
        <w:t xml:space="preserve">shall be </w:t>
      </w:r>
      <w:r w:rsidR="00D322D2">
        <w:t xml:space="preserve">printed and </w:t>
      </w:r>
      <w:r w:rsidR="002A6EBB">
        <w:t xml:space="preserve">delivered with </w:t>
      </w:r>
      <w:r w:rsidR="002A6EBB" w:rsidRPr="006A0815">
        <w:t>each set of C</w:t>
      </w:r>
      <w:r w:rsidR="002A6EBB">
        <w:t>ontainer</w:t>
      </w:r>
      <w:r w:rsidR="002A6EBB" w:rsidRPr="006A0815">
        <w:t xml:space="preserve">s distributed to a </w:t>
      </w:r>
      <w:r w:rsidR="002A6EBB">
        <w:t>Generator and shall be delivered annually to all Generators. Contractor shall prepare different service guides for Single-Family</w:t>
      </w:r>
      <w:r w:rsidR="0066580E">
        <w:t xml:space="preserve">, </w:t>
      </w:r>
      <w:r w:rsidR="002A6EBB">
        <w:t>Multi-Family</w:t>
      </w:r>
      <w:r w:rsidR="00383413">
        <w:t xml:space="preserve">, </w:t>
      </w:r>
      <w:r w:rsidR="002A6EBB">
        <w:t>Commercial Generators</w:t>
      </w:r>
      <w:r w:rsidR="0066580E">
        <w:t xml:space="preserve">, and Commercial </w:t>
      </w:r>
      <w:r w:rsidR="00CD68B7">
        <w:t xml:space="preserve">Edible Food </w:t>
      </w:r>
      <w:r w:rsidR="0066580E">
        <w:t>Generators.</w:t>
      </w:r>
      <w:r w:rsidR="00523D0D">
        <w:t xml:space="preserve"> </w:t>
      </w:r>
      <w:r w:rsidR="00FC22E3">
        <w:t xml:space="preserve">Contractor shall, at its sole expense, revise, re-print, and redistribute </w:t>
      </w:r>
      <w:r w:rsidR="00035379">
        <w:t xml:space="preserve">service guides </w:t>
      </w:r>
      <w:r w:rsidR="00FC22E3">
        <w:t xml:space="preserve">once every </w:t>
      </w:r>
      <w:r w:rsidR="00EB3002" w:rsidRPr="00E70315">
        <w:rPr>
          <w:shd w:val="clear" w:color="auto" w:fill="B6CCE4"/>
        </w:rPr>
        <w:t>____</w:t>
      </w:r>
      <w:r w:rsidR="00FC22E3" w:rsidRPr="00E70315">
        <w:rPr>
          <w:shd w:val="clear" w:color="auto" w:fill="B6CCE4"/>
        </w:rPr>
        <w:t xml:space="preserve"> (</w:t>
      </w:r>
      <w:r w:rsidR="00EB3002" w:rsidRPr="00E70315">
        <w:rPr>
          <w:shd w:val="clear" w:color="auto" w:fill="B6CCE4"/>
        </w:rPr>
        <w:t>__</w:t>
      </w:r>
      <w:r w:rsidR="00FC22E3" w:rsidRPr="00E70315">
        <w:rPr>
          <w:shd w:val="clear" w:color="auto" w:fill="B6CCE4"/>
        </w:rPr>
        <w:t>)</w:t>
      </w:r>
      <w:r w:rsidR="00FC22E3">
        <w:t xml:space="preserve"> years or at least </w:t>
      </w:r>
      <w:r w:rsidR="00EB3002" w:rsidRPr="00E70315">
        <w:rPr>
          <w:shd w:val="clear" w:color="auto" w:fill="B6CCE4"/>
        </w:rPr>
        <w:t xml:space="preserve">____ </w:t>
      </w:r>
      <w:r w:rsidR="00FC22E3" w:rsidRPr="00E70315">
        <w:rPr>
          <w:shd w:val="clear" w:color="auto" w:fill="B6CCE4"/>
        </w:rPr>
        <w:t>(</w:t>
      </w:r>
      <w:r w:rsidR="00EB3002" w:rsidRPr="00E70315">
        <w:rPr>
          <w:shd w:val="clear" w:color="auto" w:fill="B6CCE4"/>
        </w:rPr>
        <w:t>__</w:t>
      </w:r>
      <w:r w:rsidR="00FC22E3" w:rsidRPr="00E70315">
        <w:rPr>
          <w:shd w:val="clear" w:color="auto" w:fill="B6CCE4"/>
        </w:rPr>
        <w:t>)</w:t>
      </w:r>
      <w:r w:rsidR="00FC22E3">
        <w:t xml:space="preserve"> days prior to a change in the accepted or prohibited materials for any program.</w:t>
      </w:r>
      <w:r w:rsidR="00D322D2">
        <w:t xml:space="preserve"> Contract shall make the service guide available in an electronic format through the Contractor’s website. Contractor may provide an electronic version of the instructional service guide rather than a printed version, if requested by the Customer.</w:t>
      </w:r>
    </w:p>
    <w:p w14:paraId="42A916AE" w14:textId="2C6EF645" w:rsidR="00A71912" w:rsidRPr="00CB0CDE" w:rsidRDefault="00235244" w:rsidP="005F4285">
      <w:pPr>
        <w:pStyle w:val="3Levela"/>
      </w:pPr>
      <w:r>
        <w:t>f</w:t>
      </w:r>
      <w:r w:rsidR="00383413">
        <w:t>.</w:t>
      </w:r>
      <w:r w:rsidR="00383413">
        <w:tab/>
      </w:r>
      <w:r w:rsidR="00A71912" w:rsidRPr="00424A6D">
        <w:rPr>
          <w:u w:val="single"/>
        </w:rPr>
        <w:t>Annual Multi-Family Dwelling Unit Notices</w:t>
      </w:r>
      <w:r w:rsidR="00A71912">
        <w:t xml:space="preserve">. </w:t>
      </w:r>
      <w:r w:rsidR="00FC22E3">
        <w:t xml:space="preserve">Prior to the </w:t>
      </w:r>
      <w:r w:rsidR="00941934">
        <w:t>C</w:t>
      </w:r>
      <w:r w:rsidR="00FC22E3">
        <w:t xml:space="preserve">ommencement </w:t>
      </w:r>
      <w:r w:rsidR="00941934">
        <w:t xml:space="preserve">Date </w:t>
      </w:r>
      <w:r w:rsidR="00FC22E3">
        <w:t xml:space="preserve">of this Agreement, Contractor shall obtain and track in its Customer information system(s) the number and addresses of dwelling units at each Multi-Family Premises serviced by Contractor. Contractor shall maintain this database by auditing the data at least once every </w:t>
      </w:r>
      <w:r w:rsidR="00035379" w:rsidRPr="00E70315">
        <w:rPr>
          <w:shd w:val="clear" w:color="auto" w:fill="B6CCE4"/>
        </w:rPr>
        <w:t>____ (__</w:t>
      </w:r>
      <w:r w:rsidR="00035379" w:rsidRPr="00941934">
        <w:rPr>
          <w:shd w:val="clear" w:color="auto" w:fill="B6CCE4"/>
        </w:rPr>
        <w:t xml:space="preserve"> </w:t>
      </w:r>
      <w:r w:rsidR="00941934" w:rsidRPr="00941934">
        <w:rPr>
          <w:shd w:val="clear" w:color="auto" w:fill="B6CCE4"/>
        </w:rPr>
        <w:t>)</w:t>
      </w:r>
      <w:r w:rsidR="00941934">
        <w:t xml:space="preserve"> </w:t>
      </w:r>
      <w:r w:rsidR="00FC22E3">
        <w:t xml:space="preserve">years. </w:t>
      </w:r>
      <w:r w:rsidR="00A71912">
        <w:t>At least annually</w:t>
      </w:r>
      <w:r w:rsidR="00CD68B7">
        <w:t>,</w:t>
      </w:r>
      <w:r w:rsidR="00A71912">
        <w:t xml:space="preserve"> commencing no later than January 1, 2022, Contractor shall prepare and distribute notices to each Multi-Family Dwelling Unit at Multi-Family Premises serviced by Contractor. The annual notices shall be a minimum of </w:t>
      </w:r>
      <w:r w:rsidR="00A71912" w:rsidRPr="00AC4183">
        <w:rPr>
          <w:shd w:val="clear" w:color="auto" w:fill="B6CCE4"/>
        </w:rPr>
        <w:t xml:space="preserve"> </w:t>
      </w:r>
      <w:r w:rsidR="00035379" w:rsidRPr="00E70315">
        <w:rPr>
          <w:shd w:val="clear" w:color="auto" w:fill="B6CCE4"/>
        </w:rPr>
        <w:t>____ (__</w:t>
      </w:r>
      <w:r w:rsidR="00035379" w:rsidRPr="00AC4183">
        <w:rPr>
          <w:shd w:val="clear" w:color="auto" w:fill="B6CCE4"/>
        </w:rPr>
        <w:t xml:space="preserve"> </w:t>
      </w:r>
      <w:r w:rsidR="00A71912" w:rsidRPr="00AC4183">
        <w:rPr>
          <w:shd w:val="clear" w:color="auto" w:fill="B6CCE4"/>
        </w:rPr>
        <w:t>)</w:t>
      </w:r>
      <w:r w:rsidR="00A71912" w:rsidRPr="001F124F">
        <w:t xml:space="preserve"> pages</w:t>
      </w:r>
      <w:r w:rsidR="00FC22E3">
        <w:t xml:space="preserve"> (which may include the front and back of a single printed sheet)</w:t>
      </w:r>
      <w:r w:rsidR="00A71912" w:rsidRPr="001F124F">
        <w:t xml:space="preserve">, and </w:t>
      </w:r>
      <w:r w:rsidR="00A71912">
        <w:t xml:space="preserve">shall </w:t>
      </w:r>
      <w:r w:rsidR="00A71912" w:rsidRPr="00130D84">
        <w:t>include</w:t>
      </w:r>
      <w:r w:rsidR="00A71912">
        <w:t xml:space="preserve"> information on regulations governing Discarded Materials, Hazardous Waste, and toxic waste; </w:t>
      </w:r>
      <w:r w:rsidR="00A71912" w:rsidRPr="00CB2526">
        <w:t xml:space="preserve">Jurisdiction </w:t>
      </w:r>
      <w:r w:rsidR="00A71912">
        <w:t xml:space="preserve">and State requirements to properly separate Discarded Materials (such as requirements of the </w:t>
      </w:r>
      <w:r w:rsidR="00A71912" w:rsidRPr="00CB2526">
        <w:t xml:space="preserve">Jurisdiction </w:t>
      </w:r>
      <w:r w:rsidR="00A71912">
        <w:t>Code</w:t>
      </w:r>
      <w:r w:rsidR="008902A1">
        <w:t xml:space="preserve"> and </w:t>
      </w:r>
      <w:r w:rsidR="00ED2EB1">
        <w:t xml:space="preserve">of </w:t>
      </w:r>
      <w:r w:rsidR="008902A1">
        <w:t>State statutes and corresponding regulations</w:t>
      </w:r>
      <w:r w:rsidR="00ED2EB1">
        <w:t>, including</w:t>
      </w:r>
      <w:r w:rsidR="00035379">
        <w:t>, but not limited to,</w:t>
      </w:r>
      <w:r w:rsidR="00A71912">
        <w:t xml:space="preserve"> AB 341, AB 1826, and SB 1383); instructions on properly separating materials; waste prevention; services available; and any other information required by the </w:t>
      </w:r>
      <w:r w:rsidR="00A71912" w:rsidRPr="00CB2526">
        <w:t xml:space="preserve">Jurisdiction </w:t>
      </w:r>
      <w:r w:rsidR="00A71912">
        <w:t>or by State regulations (</w:t>
      </w:r>
      <w:r w:rsidR="00B6744F">
        <w:t xml:space="preserve">including </w:t>
      </w:r>
      <w:r w:rsidR="00A71912">
        <w:t xml:space="preserve">SB 1383 </w:t>
      </w:r>
      <w:r w:rsidR="00ED2EB1">
        <w:t xml:space="preserve">Regulatory requirements for </w:t>
      </w:r>
      <w:r w:rsidR="00A71912">
        <w:t>education</w:t>
      </w:r>
      <w:r w:rsidR="00CD68B7">
        <w:t>, pursuant to 14 CCR, Division 7, Chapter 12, Article 4</w:t>
      </w:r>
      <w:r w:rsidR="00A71912">
        <w:t>).</w:t>
      </w:r>
      <w:r w:rsidR="00A71912" w:rsidRPr="007463DE">
        <w:t xml:space="preserve"> </w:t>
      </w:r>
      <w:r w:rsidR="00A71912">
        <w:t>As an alternative, Contractor may comply with these requirements through preparation and distribution of an annual newsletter distributed to each Multi-Family Dwelling Unit that provides the same information.</w:t>
      </w:r>
      <w:r w:rsidR="00D322D2" w:rsidRPr="00D322D2">
        <w:t xml:space="preserve"> </w:t>
      </w:r>
      <w:r w:rsidR="00D322D2">
        <w:t>Contractor shall make notices and newsletters available in an electronic format through the Contractor’s website. Contractor may provide an electronic version of the notices rather than a printed version, if requested by the Customer.</w:t>
      </w:r>
    </w:p>
    <w:p w14:paraId="420A2513" w14:textId="37EA8AC9" w:rsidR="002A6EBB" w:rsidRDefault="00235244" w:rsidP="005F4285">
      <w:pPr>
        <w:pStyle w:val="3Levela"/>
        <w:rPr>
          <w:rFonts w:eastAsia="Times" w:cs="Palatino"/>
          <w:shd w:val="clear" w:color="auto" w:fill="D6E3BC"/>
        </w:rPr>
      </w:pPr>
      <w:r>
        <w:t>g</w:t>
      </w:r>
      <w:r w:rsidR="009C4B27">
        <w:t>.</w:t>
      </w:r>
      <w:r w:rsidR="00A07070">
        <w:t xml:space="preserve"> </w:t>
      </w:r>
      <w:r w:rsidR="00A07070">
        <w:tab/>
      </w:r>
      <w:r w:rsidR="002A6EBB" w:rsidRPr="00941934">
        <w:rPr>
          <w:u w:val="single"/>
        </w:rPr>
        <w:t xml:space="preserve">Provision of </w:t>
      </w:r>
      <w:r w:rsidR="00941934">
        <w:rPr>
          <w:u w:val="single"/>
        </w:rPr>
        <w:t>E</w:t>
      </w:r>
      <w:r w:rsidR="002A6EBB" w:rsidRPr="00941934">
        <w:rPr>
          <w:u w:val="single"/>
        </w:rPr>
        <w:t xml:space="preserve">ducational </w:t>
      </w:r>
      <w:r w:rsidR="00941934">
        <w:rPr>
          <w:u w:val="single"/>
        </w:rPr>
        <w:t>M</w:t>
      </w:r>
      <w:r w:rsidR="002A6EBB" w:rsidRPr="00941934">
        <w:rPr>
          <w:u w:val="single"/>
        </w:rPr>
        <w:t xml:space="preserve">aterials to </w:t>
      </w:r>
      <w:r w:rsidR="00941934">
        <w:rPr>
          <w:u w:val="single"/>
        </w:rPr>
        <w:t>N</w:t>
      </w:r>
      <w:r w:rsidR="002A6EBB" w:rsidRPr="00941934">
        <w:rPr>
          <w:u w:val="single"/>
        </w:rPr>
        <w:t>on</w:t>
      </w:r>
      <w:r w:rsidR="00941934">
        <w:rPr>
          <w:u w:val="single"/>
        </w:rPr>
        <w:t>-C</w:t>
      </w:r>
      <w:r w:rsidR="002A6EBB" w:rsidRPr="00941934">
        <w:rPr>
          <w:u w:val="single"/>
        </w:rPr>
        <w:t xml:space="preserve">ompliant </w:t>
      </w:r>
      <w:r w:rsidR="00941934">
        <w:rPr>
          <w:u w:val="single"/>
        </w:rPr>
        <w:t>E</w:t>
      </w:r>
      <w:r w:rsidR="002A6EBB" w:rsidRPr="00941934">
        <w:rPr>
          <w:u w:val="single"/>
        </w:rPr>
        <w:t>ntities</w:t>
      </w:r>
      <w:r w:rsidR="002A6EBB">
        <w:t xml:space="preserve">. Contractor shall </w:t>
      </w:r>
      <w:r w:rsidR="002A6EBB" w:rsidRPr="00436C71">
        <w:rPr>
          <w:color w:val="280DF3"/>
        </w:rPr>
        <w:t xml:space="preserve">provide educational materials to non-compliant entities </w:t>
      </w:r>
      <w:r w:rsidR="002A6EBB">
        <w:t xml:space="preserve">under this Agreement, as further described in </w:t>
      </w:r>
      <w:r w:rsidR="002A6EBB" w:rsidRPr="00E15E6E">
        <w:t xml:space="preserve">Section </w:t>
      </w:r>
      <w:r w:rsidR="00E15E6E" w:rsidRPr="00E15E6E">
        <w:t>6.9</w:t>
      </w:r>
      <w:r w:rsidR="002A6EBB">
        <w:t>.</w:t>
      </w:r>
    </w:p>
    <w:p w14:paraId="1A3D343A" w14:textId="3BDB1311" w:rsidR="002A6EBB" w:rsidRDefault="00235244" w:rsidP="005F4285">
      <w:pPr>
        <w:pStyle w:val="3Levela"/>
      </w:pPr>
      <w:r>
        <w:t>h</w:t>
      </w:r>
      <w:r w:rsidR="00E15E6E">
        <w:t>.</w:t>
      </w:r>
      <w:r w:rsidR="00E15E6E">
        <w:tab/>
      </w:r>
      <w:r w:rsidR="002A6EBB" w:rsidRPr="00941934">
        <w:rPr>
          <w:u w:val="single"/>
        </w:rPr>
        <w:t xml:space="preserve">Education </w:t>
      </w:r>
      <w:r w:rsidR="00383413">
        <w:rPr>
          <w:u w:val="single"/>
        </w:rPr>
        <w:t xml:space="preserve">Materials for Property and Business Owners and </w:t>
      </w:r>
      <w:r w:rsidR="00941934" w:rsidRPr="00941934">
        <w:rPr>
          <w:u w:val="single"/>
        </w:rPr>
        <w:t>T</w:t>
      </w:r>
      <w:r w:rsidR="002A6EBB" w:rsidRPr="00941934">
        <w:rPr>
          <w:u w:val="single"/>
        </w:rPr>
        <w:t>enants</w:t>
      </w:r>
    </w:p>
    <w:p w14:paraId="387DE300" w14:textId="213A0AFB" w:rsidR="002A6EBB" w:rsidRDefault="002A6EBB" w:rsidP="005F4285">
      <w:pPr>
        <w:pStyle w:val="BodyText"/>
        <w:ind w:left="1530"/>
      </w:pPr>
      <w:r w:rsidRPr="008F3982">
        <w:rPr>
          <w:rStyle w:val="SB1383SpecificChar"/>
          <w:color w:val="000000" w:themeColor="text1"/>
        </w:rPr>
        <w:t>Contractor</w:t>
      </w:r>
      <w:r w:rsidRPr="00835E2B">
        <w:rPr>
          <w:rStyle w:val="SB1383SpecificChar"/>
        </w:rPr>
        <w:t xml:space="preserve"> </w:t>
      </w:r>
      <w:r w:rsidRPr="00436C71">
        <w:rPr>
          <w:rStyle w:val="SB1383SpecificChar"/>
          <w:color w:val="280DF3"/>
        </w:rPr>
        <w:t xml:space="preserve">shall annually provide </w:t>
      </w:r>
      <w:r w:rsidR="000E7FB0" w:rsidRPr="00436C71">
        <w:rPr>
          <w:rStyle w:val="SB1383SpecificChar"/>
          <w:color w:val="280DF3"/>
        </w:rPr>
        <w:t>Property Owner</w:t>
      </w:r>
      <w:r w:rsidR="00383413" w:rsidRPr="00436C71">
        <w:rPr>
          <w:rStyle w:val="SB1383SpecificChar"/>
          <w:color w:val="280DF3"/>
        </w:rPr>
        <w:t xml:space="preserve">s and </w:t>
      </w:r>
      <w:r w:rsidR="00ED2EB1" w:rsidRPr="00436C71">
        <w:rPr>
          <w:rStyle w:val="SB1383SpecificChar"/>
          <w:color w:val="280DF3"/>
        </w:rPr>
        <w:t>Commercial B</w:t>
      </w:r>
      <w:r w:rsidR="00383413" w:rsidRPr="00436C71">
        <w:rPr>
          <w:rStyle w:val="SB1383SpecificChar"/>
          <w:color w:val="280DF3"/>
        </w:rPr>
        <w:t>usiness</w:t>
      </w:r>
      <w:r w:rsidR="00383413">
        <w:t xml:space="preserve"> owners with public education materials for their distribution to </w:t>
      </w:r>
      <w:r w:rsidR="00383413" w:rsidRPr="00436C71">
        <w:rPr>
          <w:rStyle w:val="SB1383SpecificChar"/>
          <w:color w:val="280DF3"/>
        </w:rPr>
        <w:t>all employees, contractors, tenants, and Customers of the properties and businesses. The Contractor</w:t>
      </w:r>
      <w:r w:rsidR="00CD68B7" w:rsidRPr="00436C71">
        <w:rPr>
          <w:rStyle w:val="SB1383SpecificChar"/>
          <w:color w:val="280DF3"/>
        </w:rPr>
        <w:t>’</w:t>
      </w:r>
      <w:r w:rsidR="00383413" w:rsidRPr="00436C71">
        <w:rPr>
          <w:rStyle w:val="SB1383SpecificChar"/>
          <w:color w:val="280DF3"/>
        </w:rPr>
        <w:t xml:space="preserve">s public education materials shall include, at a minimum, </w:t>
      </w:r>
      <w:r w:rsidRPr="00436C71">
        <w:rPr>
          <w:rStyle w:val="SB1383SpecificChar"/>
          <w:color w:val="280DF3"/>
        </w:rPr>
        <w:t xml:space="preserve">information about </w:t>
      </w:r>
      <w:r w:rsidR="00383413" w:rsidRPr="00436C71">
        <w:rPr>
          <w:rStyle w:val="SB1383SpecificChar"/>
          <w:color w:val="280DF3"/>
        </w:rPr>
        <w:t>O</w:t>
      </w:r>
      <w:r w:rsidRPr="00436C71">
        <w:rPr>
          <w:rStyle w:val="SB1383SpecificChar"/>
          <w:color w:val="280DF3"/>
        </w:rPr>
        <w:t xml:space="preserve">rganic </w:t>
      </w:r>
      <w:r w:rsidR="00383413" w:rsidRPr="00436C71">
        <w:rPr>
          <w:rStyle w:val="SB1383SpecificChar"/>
          <w:color w:val="280DF3"/>
        </w:rPr>
        <w:t>W</w:t>
      </w:r>
      <w:r w:rsidRPr="00436C71">
        <w:rPr>
          <w:rStyle w:val="SB1383SpecificChar"/>
          <w:color w:val="280DF3"/>
        </w:rPr>
        <w:t>aste recovery requirements and proper sorting</w:t>
      </w:r>
      <w:r w:rsidRPr="00835E2B">
        <w:rPr>
          <w:rStyle w:val="SB1383SpecificChar"/>
        </w:rPr>
        <w:t xml:space="preserve"> </w:t>
      </w:r>
      <w:r w:rsidRPr="008F3982">
        <w:rPr>
          <w:rStyle w:val="SB1383SpecificChar"/>
          <w:color w:val="000000" w:themeColor="text1"/>
        </w:rPr>
        <w:t xml:space="preserve">of </w:t>
      </w:r>
      <w:r w:rsidR="00383413" w:rsidRPr="00383413">
        <w:rPr>
          <w:rStyle w:val="SB1383SpecificChar"/>
          <w:color w:val="auto"/>
        </w:rPr>
        <w:t>Discarded Materials</w:t>
      </w:r>
      <w:r w:rsidR="00634CC7">
        <w:rPr>
          <w:rStyle w:val="SB1383SpecificChar"/>
          <w:color w:val="auto"/>
        </w:rPr>
        <w:t>, and shall reflect content requirements described in Section 6.3.H below</w:t>
      </w:r>
      <w:r>
        <w:t xml:space="preserve">. </w:t>
      </w:r>
      <w:r w:rsidR="00383413">
        <w:t xml:space="preserve">Contractor shall provide the following materials for this purpose: </w:t>
      </w:r>
      <w:r w:rsidRPr="00E70315">
        <w:rPr>
          <w:shd w:val="clear" w:color="auto" w:fill="B6CCE4"/>
        </w:rPr>
        <w:t>insert materials (</w:t>
      </w:r>
      <w:r w:rsidR="006C441F" w:rsidRPr="00E70315">
        <w:rPr>
          <w:shd w:val="clear" w:color="auto" w:fill="B6CCE4"/>
        </w:rPr>
        <w:t>such as, but not limited to,</w:t>
      </w:r>
      <w:r w:rsidRPr="00E70315">
        <w:rPr>
          <w:shd w:val="clear" w:color="auto" w:fill="B6CCE4"/>
        </w:rPr>
        <w:t xml:space="preserve"> welcome packets, flyers, and signs</w:t>
      </w:r>
      <w:r>
        <w:rPr>
          <w:shd w:val="clear" w:color="auto" w:fill="B8CCE4"/>
        </w:rPr>
        <w:t>)</w:t>
      </w:r>
      <w:r w:rsidRPr="00145C61">
        <w:rPr>
          <w:shd w:val="clear" w:color="auto" w:fill="B8CCE4"/>
        </w:rPr>
        <w:t>.</w:t>
      </w:r>
      <w:r w:rsidR="00AE2BE7" w:rsidRPr="00AE2BE7">
        <w:rPr>
          <w:color w:val="FF0000"/>
        </w:rPr>
        <w:t xml:space="preserve"> </w:t>
      </w:r>
      <w:r w:rsidR="00AE2BE7" w:rsidRPr="000E7FB0">
        <w:t xml:space="preserve">A </w:t>
      </w:r>
      <w:r w:rsidR="00614854">
        <w:t xml:space="preserve">Commercial Business or Multi-Family </w:t>
      </w:r>
      <w:r w:rsidR="000E7FB0">
        <w:t>Property Owner</w:t>
      </w:r>
      <w:r w:rsidR="00AE2BE7" w:rsidRPr="000E7FB0">
        <w:t xml:space="preserve"> may request these materials more frequently</w:t>
      </w:r>
      <w:r w:rsidR="00485DA8" w:rsidRPr="000E7FB0">
        <w:t xml:space="preserve"> than the standard </w:t>
      </w:r>
      <w:r w:rsidR="00485DA8">
        <w:t>annual provision</w:t>
      </w:r>
      <w:r w:rsidR="00AE2BE7">
        <w:t xml:space="preserve"> if needed to comply w</w:t>
      </w:r>
      <w:r w:rsidR="00485DA8">
        <w:t xml:space="preserve">ith the requirement of </w:t>
      </w:r>
      <w:r w:rsidR="00614854">
        <w:t xml:space="preserve">14 CCR Section 18984.10 </w:t>
      </w:r>
      <w:r w:rsidR="00485DA8">
        <w:t>for</w:t>
      </w:r>
      <w:r w:rsidR="00614854">
        <w:t xml:space="preserve"> </w:t>
      </w:r>
      <w:r w:rsidR="00614854" w:rsidRPr="00436C71">
        <w:rPr>
          <w:color w:val="280DF3"/>
        </w:rPr>
        <w:t>Commercial Businesses</w:t>
      </w:r>
      <w:r w:rsidR="00614854" w:rsidRPr="00614854">
        <w:rPr>
          <w:color w:val="006600"/>
        </w:rPr>
        <w:t xml:space="preserve"> </w:t>
      </w:r>
      <w:r w:rsidR="00614854">
        <w:t>and Multi-Family</w:t>
      </w:r>
      <w:r w:rsidR="00485DA8">
        <w:t xml:space="preserve"> </w:t>
      </w:r>
      <w:r w:rsidR="000E7FB0">
        <w:t>Property Owner</w:t>
      </w:r>
      <w:r w:rsidR="00485DA8">
        <w:t xml:space="preserve">s </w:t>
      </w:r>
      <w:r w:rsidR="00485DA8" w:rsidRPr="00436C71">
        <w:rPr>
          <w:color w:val="280DF3"/>
        </w:rPr>
        <w:t>t</w:t>
      </w:r>
      <w:r w:rsidR="00AE2BE7" w:rsidRPr="00436C71">
        <w:rPr>
          <w:color w:val="280DF3"/>
        </w:rPr>
        <w:t>o</w:t>
      </w:r>
      <w:r w:rsidR="00614854" w:rsidRPr="00436C71">
        <w:rPr>
          <w:color w:val="280DF3"/>
        </w:rPr>
        <w:t xml:space="preserve"> provide </w:t>
      </w:r>
      <w:r w:rsidR="00614854">
        <w:t xml:space="preserve">educational </w:t>
      </w:r>
      <w:r w:rsidR="00614854" w:rsidRPr="00436C71">
        <w:rPr>
          <w:color w:val="280DF3"/>
        </w:rPr>
        <w:t xml:space="preserve">information to new </w:t>
      </w:r>
      <w:r w:rsidR="000702E6" w:rsidRPr="00436C71">
        <w:rPr>
          <w:color w:val="280DF3"/>
        </w:rPr>
        <w:t>tenants</w:t>
      </w:r>
      <w:r w:rsidR="000702E6" w:rsidRPr="000702E6">
        <w:rPr>
          <w:color w:val="006600"/>
        </w:rPr>
        <w:t xml:space="preserve"> </w:t>
      </w:r>
      <w:r w:rsidR="000702E6">
        <w:t>and employees</w:t>
      </w:r>
      <w:r w:rsidR="00614854">
        <w:t xml:space="preserve"> </w:t>
      </w:r>
      <w:r w:rsidR="00614854" w:rsidRPr="00436C71">
        <w:rPr>
          <w:color w:val="280DF3"/>
        </w:rPr>
        <w:t xml:space="preserve">before or within </w:t>
      </w:r>
      <w:r w:rsidR="00186514" w:rsidRPr="00436C71">
        <w:rPr>
          <w:color w:val="280DF3"/>
        </w:rPr>
        <w:t>fourteen (</w:t>
      </w:r>
      <w:r w:rsidR="00614854" w:rsidRPr="00436C71">
        <w:rPr>
          <w:color w:val="280DF3"/>
        </w:rPr>
        <w:t>14</w:t>
      </w:r>
      <w:r w:rsidR="00186514" w:rsidRPr="00436C71">
        <w:rPr>
          <w:color w:val="280DF3"/>
        </w:rPr>
        <w:t>)</w:t>
      </w:r>
      <w:r w:rsidR="00614854" w:rsidRPr="00436C71">
        <w:rPr>
          <w:color w:val="280DF3"/>
        </w:rPr>
        <w:t xml:space="preserve"> days of occupation of the </w:t>
      </w:r>
      <w:r w:rsidR="00186514" w:rsidRPr="00436C71">
        <w:rPr>
          <w:color w:val="280DF3"/>
        </w:rPr>
        <w:t>P</w:t>
      </w:r>
      <w:r w:rsidR="00614854" w:rsidRPr="00436C71">
        <w:rPr>
          <w:color w:val="280DF3"/>
        </w:rPr>
        <w:t>remises</w:t>
      </w:r>
      <w:r w:rsidR="000702E6" w:rsidRPr="00436C71">
        <w:rPr>
          <w:color w:val="280DF3"/>
        </w:rPr>
        <w:t>.</w:t>
      </w:r>
      <w:r w:rsidR="00AE2BE7" w:rsidRPr="000702E6">
        <w:rPr>
          <w:color w:val="006600"/>
        </w:rPr>
        <w:t xml:space="preserve"> </w:t>
      </w:r>
      <w:r w:rsidR="00AE2BE7">
        <w:t xml:space="preserve">In this case, the </w:t>
      </w:r>
      <w:r w:rsidR="000702E6">
        <w:t xml:space="preserve">Commercial Business or Multi-Family </w:t>
      </w:r>
      <w:r w:rsidR="000E7FB0">
        <w:t>Property Owner</w:t>
      </w:r>
      <w:r w:rsidR="000702E6">
        <w:t xml:space="preserve"> </w:t>
      </w:r>
      <w:r w:rsidR="00AE2BE7">
        <w:t xml:space="preserve">may </w:t>
      </w:r>
      <w:r w:rsidR="00485DA8">
        <w:t xml:space="preserve">request </w:t>
      </w:r>
      <w:r w:rsidR="005D318A">
        <w:t xml:space="preserve">delivery of </w:t>
      </w:r>
      <w:r w:rsidR="00485DA8">
        <w:t xml:space="preserve">materials by contacting </w:t>
      </w:r>
      <w:r w:rsidR="00AE2BE7">
        <w:t xml:space="preserve">the Contractor’s </w:t>
      </w:r>
      <w:r w:rsidR="00AE2BE7" w:rsidRPr="00E70315">
        <w:rPr>
          <w:shd w:val="clear" w:color="auto" w:fill="B6CCE4"/>
        </w:rPr>
        <w:t>customer service department</w:t>
      </w:r>
      <w:r w:rsidR="00AE2BE7">
        <w:t xml:space="preserve"> no</w:t>
      </w:r>
      <w:r w:rsidR="00485DA8">
        <w:t>t</w:t>
      </w:r>
      <w:r w:rsidR="00AE2BE7">
        <w:t xml:space="preserve"> later than </w:t>
      </w:r>
      <w:r w:rsidR="00AE2BE7" w:rsidRPr="00E70315">
        <w:rPr>
          <w:shd w:val="clear" w:color="auto" w:fill="B6CCE4"/>
        </w:rPr>
        <w:t xml:space="preserve">two </w:t>
      </w:r>
      <w:r w:rsidR="007A6C04" w:rsidRPr="00E70315">
        <w:rPr>
          <w:shd w:val="clear" w:color="auto" w:fill="B6CCE4"/>
        </w:rPr>
        <w:t xml:space="preserve">(2) </w:t>
      </w:r>
      <w:r w:rsidR="00AE2BE7" w:rsidRPr="00E70315">
        <w:rPr>
          <w:shd w:val="clear" w:color="auto" w:fill="B6CCE4"/>
        </w:rPr>
        <w:t>weeks</w:t>
      </w:r>
      <w:r w:rsidR="00AE2BE7">
        <w:t xml:space="preserve"> in advance of the d</w:t>
      </w:r>
      <w:r w:rsidR="00485DA8">
        <w:t>ate that the materials are needed.</w:t>
      </w:r>
    </w:p>
    <w:p w14:paraId="286107EF" w14:textId="4AC40CCF" w:rsidR="002A6EBB" w:rsidRDefault="00235244" w:rsidP="005F4285">
      <w:pPr>
        <w:pStyle w:val="3Levela"/>
      </w:pPr>
      <w:r>
        <w:t>i</w:t>
      </w:r>
      <w:r w:rsidR="002A6EBB">
        <w:t>.</w:t>
      </w:r>
      <w:r w:rsidR="002A6EBB">
        <w:tab/>
      </w:r>
      <w:r w:rsidR="002A6EBB" w:rsidRPr="00383413">
        <w:rPr>
          <w:u w:val="single"/>
        </w:rPr>
        <w:t xml:space="preserve">Education </w:t>
      </w:r>
      <w:r w:rsidR="00B74D1E" w:rsidRPr="00383413">
        <w:rPr>
          <w:u w:val="single"/>
        </w:rPr>
        <w:t>R</w:t>
      </w:r>
      <w:r w:rsidR="002A6EBB" w:rsidRPr="00383413">
        <w:rPr>
          <w:u w:val="single"/>
        </w:rPr>
        <w:t>equirements for Commercial Edible Food Generators</w:t>
      </w:r>
    </w:p>
    <w:p w14:paraId="2D7A18D1" w14:textId="56849CE9" w:rsidR="002A6EBB" w:rsidRPr="00436C71" w:rsidRDefault="00CB1AE3" w:rsidP="00764655">
      <w:pPr>
        <w:pStyle w:val="4Leveli"/>
        <w:rPr>
          <w:rStyle w:val="SB1383SpecificChar"/>
          <w:color w:val="280DF3"/>
        </w:rPr>
      </w:pPr>
      <w:r>
        <w:t>i</w:t>
      </w:r>
      <w:r w:rsidR="002A6EBB">
        <w:t>.</w:t>
      </w:r>
      <w:r w:rsidR="002A6EBB">
        <w:tab/>
      </w:r>
      <w:r w:rsidR="002A6EBB" w:rsidRPr="00436C71">
        <w:rPr>
          <w:rStyle w:val="SB1383SpecificChar"/>
          <w:color w:val="280DF3"/>
        </w:rPr>
        <w:t>On or before</w:t>
      </w:r>
      <w:r w:rsidR="00AC4183" w:rsidRPr="00436C71">
        <w:rPr>
          <w:color w:val="280DF3"/>
        </w:rPr>
        <w:t xml:space="preserve"> </w:t>
      </w:r>
      <w:r w:rsidR="008F3982" w:rsidRPr="00436C71">
        <w:rPr>
          <w:color w:val="280DF3"/>
        </w:rPr>
        <w:t xml:space="preserve">February </w:t>
      </w:r>
      <w:r w:rsidR="00AC4183" w:rsidRPr="00436C71">
        <w:rPr>
          <w:color w:val="280DF3"/>
        </w:rPr>
        <w:t>1, 2022</w:t>
      </w:r>
      <w:r w:rsidR="00521DA6" w:rsidRPr="00436C71">
        <w:rPr>
          <w:color w:val="280DF3"/>
        </w:rPr>
        <w:t xml:space="preserve"> </w:t>
      </w:r>
      <w:r w:rsidR="00521DA6" w:rsidRPr="00A71450">
        <w:rPr>
          <w:shd w:val="clear" w:color="auto" w:fill="B6CCE4"/>
        </w:rPr>
        <w:t>or insert earlier date if desired</w:t>
      </w:r>
      <w:r w:rsidR="002A6EBB" w:rsidRPr="00521DA6">
        <w:t>,</w:t>
      </w:r>
      <w:r w:rsidR="002A6EBB">
        <w:t xml:space="preserve"> the Contractor shall </w:t>
      </w:r>
      <w:r w:rsidR="002A6EBB" w:rsidRPr="00436C71">
        <w:rPr>
          <w:rStyle w:val="SB1383SpecificChar"/>
          <w:color w:val="280DF3"/>
        </w:rPr>
        <w:t>develop a list of Food Recovery Organizations and Food Recovery Services operating within the Jurisdiction</w:t>
      </w:r>
      <w:r w:rsidR="002A6EBB" w:rsidRPr="00436C71">
        <w:rPr>
          <w:color w:val="280DF3"/>
        </w:rPr>
        <w:t xml:space="preserve">, </w:t>
      </w:r>
      <w:r w:rsidR="0029103B" w:rsidRPr="00436C71">
        <w:rPr>
          <w:color w:val="280DF3"/>
        </w:rPr>
        <w:t xml:space="preserve">maintain </w:t>
      </w:r>
      <w:r w:rsidR="002A6EBB" w:rsidRPr="00436C71">
        <w:rPr>
          <w:rStyle w:val="SB1383SpecificChar"/>
          <w:color w:val="280DF3"/>
        </w:rPr>
        <w:t>the list on</w:t>
      </w:r>
      <w:r w:rsidR="002A6EBB" w:rsidRPr="00436C71">
        <w:rPr>
          <w:color w:val="280DF3"/>
        </w:rPr>
        <w:t xml:space="preserve"> the</w:t>
      </w:r>
      <w:r w:rsidR="002A6EBB" w:rsidRPr="00CD68B7">
        <w:rPr>
          <w:color w:val="006600"/>
        </w:rPr>
        <w:t xml:space="preserve"> </w:t>
      </w:r>
      <w:r w:rsidR="002A6EBB" w:rsidRPr="00CD68B7">
        <w:t xml:space="preserve">Contractor’s </w:t>
      </w:r>
      <w:r w:rsidR="00AC4183" w:rsidRPr="00436C71">
        <w:rPr>
          <w:color w:val="280DF3"/>
        </w:rPr>
        <w:t>J</w:t>
      </w:r>
      <w:r w:rsidR="002A6EBB" w:rsidRPr="00436C71">
        <w:rPr>
          <w:color w:val="280DF3"/>
        </w:rPr>
        <w:t xml:space="preserve">urisdiction-specific </w:t>
      </w:r>
      <w:r w:rsidR="002A6EBB" w:rsidRPr="00436C71">
        <w:rPr>
          <w:rStyle w:val="SB1383SpecificChar"/>
          <w:color w:val="280DF3"/>
        </w:rPr>
        <w:t>website</w:t>
      </w:r>
      <w:r w:rsidR="00DC7F2C" w:rsidRPr="001D3AC9">
        <w:rPr>
          <w:rStyle w:val="SB1383SpecificChar"/>
          <w:color w:val="000000" w:themeColor="text1"/>
        </w:rPr>
        <w:t xml:space="preserve">, share the list with the Jurisdiction if the </w:t>
      </w:r>
      <w:r w:rsidR="00DC7F2C" w:rsidRPr="00CD68B7">
        <w:rPr>
          <w:rStyle w:val="SB1383SpecificChar"/>
          <w:color w:val="auto"/>
        </w:rPr>
        <w:t xml:space="preserve">Jurisdiction wants to post </w:t>
      </w:r>
      <w:r w:rsidR="00210D2D">
        <w:rPr>
          <w:rStyle w:val="SB1383SpecificChar"/>
          <w:color w:val="auto"/>
        </w:rPr>
        <w:t xml:space="preserve">the list </w:t>
      </w:r>
      <w:r w:rsidR="00DC7F2C" w:rsidRPr="00CD68B7">
        <w:rPr>
          <w:rStyle w:val="SB1383SpecificChar"/>
          <w:color w:val="auto"/>
        </w:rPr>
        <w:t>on</w:t>
      </w:r>
      <w:r w:rsidR="00210D2D">
        <w:rPr>
          <w:rStyle w:val="SB1383SpecificChar"/>
          <w:color w:val="auto"/>
        </w:rPr>
        <w:t xml:space="preserve"> additional </w:t>
      </w:r>
      <w:r w:rsidR="00570E81">
        <w:rPr>
          <w:rStyle w:val="SB1383SpecificChar"/>
          <w:color w:val="auto"/>
        </w:rPr>
        <w:t>Jurisdiction</w:t>
      </w:r>
      <w:r w:rsidR="00DC7F2C" w:rsidRPr="00CD68B7">
        <w:rPr>
          <w:rStyle w:val="SB1383SpecificChar"/>
          <w:color w:val="auto"/>
        </w:rPr>
        <w:t xml:space="preserve"> website</w:t>
      </w:r>
      <w:r w:rsidR="00210D2D">
        <w:rPr>
          <w:rStyle w:val="SB1383SpecificChar"/>
          <w:color w:val="auto"/>
        </w:rPr>
        <w:t>s</w:t>
      </w:r>
      <w:r w:rsidR="0029103B">
        <w:rPr>
          <w:rStyle w:val="SB1383SpecificChar"/>
          <w:color w:val="000000" w:themeColor="text1"/>
        </w:rPr>
        <w:t xml:space="preserve">, </w:t>
      </w:r>
      <w:r w:rsidR="0029103B" w:rsidRPr="00436C71">
        <w:rPr>
          <w:rStyle w:val="SB1383SpecificChar"/>
          <w:color w:val="280DF3"/>
        </w:rPr>
        <w:t>and update the list annually</w:t>
      </w:r>
      <w:r w:rsidR="002A6EBB" w:rsidRPr="00436C71">
        <w:rPr>
          <w:color w:val="280DF3"/>
        </w:rPr>
        <w:t xml:space="preserve">. </w:t>
      </w:r>
      <w:r w:rsidR="002A6EBB" w:rsidRPr="00436C71">
        <w:rPr>
          <w:rStyle w:val="SB1383SpecificChar"/>
          <w:color w:val="280DF3"/>
        </w:rPr>
        <w:t>The list shall include, at a minimum, the following information about each Food Recovery Organization and each Food Recovery Service:</w:t>
      </w:r>
    </w:p>
    <w:p w14:paraId="4016DE38" w14:textId="1090D0FF" w:rsidR="002A6EBB" w:rsidRPr="00436C71" w:rsidRDefault="002A6EBB" w:rsidP="00956685">
      <w:pPr>
        <w:pStyle w:val="ListBullet7"/>
        <w:rPr>
          <w:rStyle w:val="SB1383SpecificChar"/>
          <w:color w:val="280DF3"/>
        </w:rPr>
      </w:pPr>
      <w:r w:rsidRPr="00436C71">
        <w:rPr>
          <w:rStyle w:val="SB1383SpecificChar"/>
          <w:color w:val="280DF3"/>
        </w:rPr>
        <w:t>Name and physical address</w:t>
      </w:r>
      <w:r w:rsidR="00EE53AC" w:rsidRPr="00436C71">
        <w:rPr>
          <w:rStyle w:val="SB1383SpecificChar"/>
          <w:color w:val="280DF3"/>
        </w:rPr>
        <w:t>;</w:t>
      </w:r>
    </w:p>
    <w:p w14:paraId="4857F172" w14:textId="12D4E73E" w:rsidR="002A6EBB" w:rsidRPr="00436C71" w:rsidRDefault="002A6EBB" w:rsidP="00956685">
      <w:pPr>
        <w:pStyle w:val="ListBullet7"/>
        <w:rPr>
          <w:rStyle w:val="SB1383SpecificChar"/>
          <w:color w:val="280DF3"/>
        </w:rPr>
      </w:pPr>
      <w:r w:rsidRPr="00436C71">
        <w:rPr>
          <w:rStyle w:val="SB1383SpecificChar"/>
          <w:color w:val="280DF3"/>
        </w:rPr>
        <w:t>Contact information</w:t>
      </w:r>
      <w:r w:rsidR="00EE53AC" w:rsidRPr="00436C71">
        <w:rPr>
          <w:rStyle w:val="SB1383SpecificChar"/>
          <w:color w:val="280DF3"/>
        </w:rPr>
        <w:t>;</w:t>
      </w:r>
    </w:p>
    <w:p w14:paraId="70D679DA" w14:textId="54E92DE8" w:rsidR="002A6EBB" w:rsidRPr="00436C71" w:rsidRDefault="002A6EBB" w:rsidP="00956685">
      <w:pPr>
        <w:pStyle w:val="ListBullet7"/>
        <w:rPr>
          <w:rStyle w:val="SB1383SpecificChar"/>
          <w:color w:val="280DF3"/>
        </w:rPr>
      </w:pPr>
      <w:r w:rsidRPr="00436C71">
        <w:rPr>
          <w:rStyle w:val="SB1383SpecificChar"/>
          <w:color w:val="280DF3"/>
        </w:rPr>
        <w:t>Collection service area</w:t>
      </w:r>
      <w:r w:rsidR="00EE53AC" w:rsidRPr="00436C71">
        <w:rPr>
          <w:rStyle w:val="SB1383SpecificChar"/>
          <w:color w:val="280DF3"/>
        </w:rPr>
        <w:t>; and,</w:t>
      </w:r>
    </w:p>
    <w:p w14:paraId="6F0D9F6C" w14:textId="71FE0670" w:rsidR="002A6EBB" w:rsidRPr="00436C71" w:rsidRDefault="002A6EBB" w:rsidP="00956685">
      <w:pPr>
        <w:pStyle w:val="ListBullet7"/>
        <w:rPr>
          <w:rStyle w:val="SB1383SpecificChar"/>
          <w:color w:val="280DF3"/>
        </w:rPr>
      </w:pPr>
      <w:r w:rsidRPr="00436C71">
        <w:rPr>
          <w:rStyle w:val="SB1383SpecificChar"/>
          <w:color w:val="280DF3"/>
        </w:rPr>
        <w:t xml:space="preserve">An indication of types of </w:t>
      </w:r>
      <w:r w:rsidR="00AC4183" w:rsidRPr="00436C71">
        <w:rPr>
          <w:rStyle w:val="SB1383SpecificChar"/>
          <w:color w:val="280DF3"/>
        </w:rPr>
        <w:t>Edible F</w:t>
      </w:r>
      <w:r w:rsidRPr="00436C71">
        <w:rPr>
          <w:rStyle w:val="SB1383SpecificChar"/>
          <w:color w:val="280DF3"/>
        </w:rPr>
        <w:t>ood the Food Recovery Service or Food Recovery Organization can accept for Food Recovery</w:t>
      </w:r>
      <w:r w:rsidR="00EE53AC" w:rsidRPr="00436C71">
        <w:rPr>
          <w:rStyle w:val="SB1383SpecificChar"/>
          <w:color w:val="280DF3"/>
        </w:rPr>
        <w:t>.</w:t>
      </w:r>
      <w:r w:rsidRPr="00436C71">
        <w:rPr>
          <w:rStyle w:val="SB1383SpecificChar"/>
          <w:color w:val="280DF3"/>
        </w:rPr>
        <w:t xml:space="preserve"> </w:t>
      </w:r>
    </w:p>
    <w:p w14:paraId="78A9DC8E" w14:textId="7C2D256D" w:rsidR="002A6EBB" w:rsidRPr="00436C71" w:rsidRDefault="00CB1AE3" w:rsidP="00764655">
      <w:pPr>
        <w:pStyle w:val="4Leveli"/>
        <w:rPr>
          <w:rStyle w:val="SB1383SpecificChar"/>
          <w:color w:val="280DF3"/>
        </w:rPr>
      </w:pPr>
      <w:r w:rsidRPr="00436C71">
        <w:t>ii</w:t>
      </w:r>
      <w:r w:rsidR="002A6EBB" w:rsidRPr="00436C71">
        <w:rPr>
          <w:color w:val="280DF3"/>
        </w:rPr>
        <w:t>.</w:t>
      </w:r>
      <w:r w:rsidR="002A6EBB" w:rsidRPr="00436C71">
        <w:rPr>
          <w:rStyle w:val="SB1383SpecificChar"/>
          <w:color w:val="280DF3"/>
        </w:rPr>
        <w:tab/>
        <w:t>At least annually, the Contractor shall provide Commercial Edible Food Generators with the following information:</w:t>
      </w:r>
    </w:p>
    <w:p w14:paraId="277F2A33" w14:textId="5E2C41EE" w:rsidR="002A6EBB" w:rsidRPr="00436C71" w:rsidRDefault="002A6EBB" w:rsidP="00956685">
      <w:pPr>
        <w:pStyle w:val="ListBullet7"/>
        <w:rPr>
          <w:rStyle w:val="SB1383SpecificChar"/>
          <w:color w:val="280DF3"/>
        </w:rPr>
      </w:pPr>
      <w:r w:rsidRPr="00436C71">
        <w:rPr>
          <w:rStyle w:val="SB1383SpecificChar"/>
          <w:color w:val="280DF3"/>
        </w:rPr>
        <w:t>Information about the Jurisdiction’s Edible Food Recovery program</w:t>
      </w:r>
      <w:r w:rsidR="00EE53AC" w:rsidRPr="00436C71">
        <w:rPr>
          <w:rStyle w:val="SB1383SpecificChar"/>
          <w:color w:val="280DF3"/>
        </w:rPr>
        <w:t>;</w:t>
      </w:r>
    </w:p>
    <w:p w14:paraId="5482AEAF" w14:textId="58860318" w:rsidR="002A6EBB" w:rsidRPr="00436C71" w:rsidRDefault="002A6EBB" w:rsidP="00956685">
      <w:pPr>
        <w:pStyle w:val="ListBullet7"/>
        <w:rPr>
          <w:rStyle w:val="SB1383SpecificChar"/>
          <w:color w:val="280DF3"/>
        </w:rPr>
      </w:pPr>
      <w:r w:rsidRPr="00436C71">
        <w:rPr>
          <w:rStyle w:val="SB1383SpecificChar"/>
          <w:color w:val="280DF3"/>
        </w:rPr>
        <w:t xml:space="preserve">Information about the Commercial Edible Food Generator requirements under </w:t>
      </w:r>
      <w:r w:rsidR="006361FE" w:rsidRPr="00436C71">
        <w:rPr>
          <w:rStyle w:val="SB1383SpecificChar"/>
          <w:color w:val="280DF3"/>
        </w:rPr>
        <w:t>14 CCR</w:t>
      </w:r>
      <w:r w:rsidR="00776C0B" w:rsidRPr="00436C71">
        <w:rPr>
          <w:rStyle w:val="SB1383SpecificChar"/>
          <w:color w:val="280DF3"/>
        </w:rPr>
        <w:t>,</w:t>
      </w:r>
      <w:r w:rsidR="006361FE" w:rsidRPr="00436C71">
        <w:rPr>
          <w:rStyle w:val="SB1383SpecificChar"/>
          <w:color w:val="280DF3"/>
        </w:rPr>
        <w:t xml:space="preserve"> </w:t>
      </w:r>
      <w:r w:rsidR="00776C0B" w:rsidRPr="00436C71">
        <w:rPr>
          <w:rStyle w:val="SB1383SpecificChar"/>
          <w:color w:val="280DF3"/>
        </w:rPr>
        <w:t>Division 7</w:t>
      </w:r>
      <w:r w:rsidR="0029103B" w:rsidRPr="00436C71">
        <w:rPr>
          <w:rStyle w:val="SB1383SpecificChar"/>
          <w:color w:val="280DF3"/>
        </w:rPr>
        <w:t>,</w:t>
      </w:r>
      <w:r w:rsidR="00776C0B" w:rsidRPr="00436C71">
        <w:rPr>
          <w:rStyle w:val="SB1383SpecificChar"/>
          <w:color w:val="280DF3"/>
        </w:rPr>
        <w:t xml:space="preserve"> </w:t>
      </w:r>
      <w:r w:rsidR="00B10235" w:rsidRPr="00436C71">
        <w:rPr>
          <w:rStyle w:val="SB1383SpecificChar"/>
          <w:color w:val="280DF3"/>
        </w:rPr>
        <w:t>Chapter 12</w:t>
      </w:r>
      <w:r w:rsidR="0029103B" w:rsidRPr="00436C71">
        <w:rPr>
          <w:rStyle w:val="SB1383SpecificChar"/>
          <w:color w:val="280DF3"/>
        </w:rPr>
        <w:t>,</w:t>
      </w:r>
      <w:r w:rsidR="00B10235" w:rsidRPr="00436C71">
        <w:rPr>
          <w:rStyle w:val="SB1383SpecificChar"/>
          <w:color w:val="280DF3"/>
        </w:rPr>
        <w:t xml:space="preserve"> </w:t>
      </w:r>
      <w:r w:rsidRPr="00436C71">
        <w:rPr>
          <w:rStyle w:val="SB1383SpecificChar"/>
          <w:color w:val="280DF3"/>
        </w:rPr>
        <w:t>Article 10</w:t>
      </w:r>
      <w:r w:rsidR="00EE53AC" w:rsidRPr="00436C71">
        <w:rPr>
          <w:rStyle w:val="SB1383SpecificChar"/>
          <w:color w:val="280DF3"/>
        </w:rPr>
        <w:t>;</w:t>
      </w:r>
    </w:p>
    <w:p w14:paraId="34744658" w14:textId="3B802055" w:rsidR="002A6EBB" w:rsidRPr="00436C71" w:rsidRDefault="002A6EBB" w:rsidP="00956685">
      <w:pPr>
        <w:pStyle w:val="ListBullet7"/>
        <w:rPr>
          <w:color w:val="280DF3"/>
        </w:rPr>
      </w:pPr>
      <w:r w:rsidRPr="00436C71">
        <w:rPr>
          <w:rStyle w:val="SB1383SpecificChar"/>
          <w:color w:val="280DF3"/>
        </w:rPr>
        <w:t xml:space="preserve">Information about Food Recovery Organizations and Food Recovery Services operating within the </w:t>
      </w:r>
      <w:r w:rsidR="00D14D90" w:rsidRPr="00436C71">
        <w:rPr>
          <w:rStyle w:val="SB1383SpecificChar"/>
          <w:color w:val="280DF3"/>
        </w:rPr>
        <w:t>Jurisdiction</w:t>
      </w:r>
      <w:r w:rsidRPr="00436C71">
        <w:rPr>
          <w:rStyle w:val="SB1383SpecificChar"/>
          <w:color w:val="280DF3"/>
        </w:rPr>
        <w:t>, and where a list of those Food Recovery Organizations and Food Recovery Services can be found</w:t>
      </w:r>
      <w:r w:rsidR="00EE53AC" w:rsidRPr="00436C71">
        <w:rPr>
          <w:rStyle w:val="SB1383SpecificChar"/>
          <w:color w:val="280DF3"/>
        </w:rPr>
        <w:t>; and,</w:t>
      </w:r>
    </w:p>
    <w:p w14:paraId="6BBB5E7B" w14:textId="081434BC" w:rsidR="002A6EBB" w:rsidRPr="00436C71" w:rsidRDefault="002A6EBB" w:rsidP="00956685">
      <w:pPr>
        <w:pStyle w:val="ListBullet7"/>
        <w:rPr>
          <w:rStyle w:val="SB1383SpecificChar"/>
          <w:color w:val="280DF3"/>
        </w:rPr>
      </w:pPr>
      <w:r w:rsidRPr="00436C71">
        <w:rPr>
          <w:rStyle w:val="SB1383SpecificChar"/>
          <w:color w:val="280DF3"/>
        </w:rPr>
        <w:t xml:space="preserve">Information about </w:t>
      </w:r>
      <w:r w:rsidR="009A3045" w:rsidRPr="00436C71">
        <w:rPr>
          <w:rStyle w:val="SB1383SpecificChar"/>
          <w:color w:val="280DF3"/>
        </w:rPr>
        <w:t>actions that</w:t>
      </w:r>
      <w:r w:rsidRPr="00436C71">
        <w:rPr>
          <w:rStyle w:val="SB1383SpecificChar"/>
          <w:color w:val="280DF3"/>
        </w:rPr>
        <w:t xml:space="preserve"> Commercial Edible Food Generators can</w:t>
      </w:r>
      <w:r w:rsidR="009A3045" w:rsidRPr="00436C71">
        <w:rPr>
          <w:rStyle w:val="SB1383SpecificChar"/>
          <w:color w:val="280DF3"/>
        </w:rPr>
        <w:t xml:space="preserve"> take to prevent the creation of Food Waste.</w:t>
      </w:r>
    </w:p>
    <w:p w14:paraId="28F2A25C" w14:textId="14165E70" w:rsidR="002A6EBB" w:rsidRDefault="00CB1AE3" w:rsidP="00764655">
      <w:pPr>
        <w:pStyle w:val="4Leveli"/>
      </w:pPr>
      <w:r>
        <w:t>iii</w:t>
      </w:r>
      <w:r w:rsidR="002A6EBB">
        <w:t>.</w:t>
      </w:r>
      <w:r w:rsidR="002A6EBB">
        <w:tab/>
        <w:t xml:space="preserve">The Contractor </w:t>
      </w:r>
      <w:r w:rsidR="002A6EBB" w:rsidRPr="00436C71">
        <w:rPr>
          <w:color w:val="280DF3"/>
        </w:rPr>
        <w:t xml:space="preserve">may provide the information </w:t>
      </w:r>
      <w:r w:rsidR="002A6EBB">
        <w:t>required by</w:t>
      </w:r>
      <w:r w:rsidR="00B06396">
        <w:t xml:space="preserve"> </w:t>
      </w:r>
      <w:r w:rsidR="00D0643E" w:rsidRPr="00D0643E">
        <w:t>subs</w:t>
      </w:r>
      <w:r w:rsidR="002A6EBB" w:rsidRPr="00D0643E">
        <w:t xml:space="preserve">ection </w:t>
      </w:r>
      <w:r w:rsidR="00186514">
        <w:t>i</w:t>
      </w:r>
      <w:r w:rsidR="00D0643E" w:rsidRPr="00D0643E">
        <w:t>i</w:t>
      </w:r>
      <w:r w:rsidR="002A6EBB" w:rsidRPr="00D0643E">
        <w:t xml:space="preserve"> </w:t>
      </w:r>
      <w:r w:rsidR="00D0643E" w:rsidRPr="00D0643E">
        <w:t>above</w:t>
      </w:r>
      <w:r w:rsidR="00D0643E">
        <w:t xml:space="preserve"> </w:t>
      </w:r>
      <w:r w:rsidR="002A6EBB" w:rsidRPr="00436C71">
        <w:rPr>
          <w:color w:val="280DF3"/>
        </w:rPr>
        <w:t>by including it with regularly scheduled notices</w:t>
      </w:r>
      <w:r w:rsidR="002A6EBB">
        <w:t xml:space="preserve">, education materials, billing inserts, or other information disseminated </w:t>
      </w:r>
      <w:r w:rsidR="002A6EBB" w:rsidRPr="00436C71">
        <w:rPr>
          <w:color w:val="280DF3"/>
        </w:rPr>
        <w:t xml:space="preserve">to </w:t>
      </w:r>
      <w:r w:rsidR="00EE53AC" w:rsidRPr="00436C71">
        <w:rPr>
          <w:color w:val="280DF3"/>
        </w:rPr>
        <w:t>C</w:t>
      </w:r>
      <w:r w:rsidR="002A6EBB" w:rsidRPr="00436C71">
        <w:rPr>
          <w:color w:val="280DF3"/>
        </w:rPr>
        <w:t xml:space="preserve">ommercial </w:t>
      </w:r>
      <w:r w:rsidR="003D7AB7" w:rsidRPr="00436C71">
        <w:rPr>
          <w:color w:val="280DF3"/>
        </w:rPr>
        <w:t>B</w:t>
      </w:r>
      <w:r w:rsidR="002A6EBB" w:rsidRPr="00436C71">
        <w:rPr>
          <w:color w:val="280DF3"/>
        </w:rPr>
        <w:t>usiness</w:t>
      </w:r>
      <w:r w:rsidR="00EE53AC" w:rsidRPr="00436C71">
        <w:rPr>
          <w:color w:val="280DF3"/>
        </w:rPr>
        <w:t>es</w:t>
      </w:r>
      <w:r w:rsidR="002A6EBB" w:rsidRPr="00436C71">
        <w:rPr>
          <w:color w:val="280DF3"/>
        </w:rPr>
        <w:t>.</w:t>
      </w:r>
      <w:r w:rsidR="00972CF0" w:rsidRPr="00436C71" w:rsidDel="00972CF0">
        <w:rPr>
          <w:color w:val="280DF3"/>
        </w:rPr>
        <w:t xml:space="preserve"> </w:t>
      </w:r>
    </w:p>
    <w:p w14:paraId="2AD351F3" w14:textId="7215A406" w:rsidR="00941934" w:rsidRPr="00B0521E" w:rsidRDefault="00EE53AC" w:rsidP="00EE53AC">
      <w:pPr>
        <w:pStyle w:val="1LevelA"/>
      </w:pPr>
      <w:r w:rsidRPr="00EE53AC">
        <w:rPr>
          <w:rStyle w:val="SB1383SpecificChar"/>
          <w:rFonts w:cs="Times New Roman"/>
          <w:color w:val="000000"/>
        </w:rPr>
        <w:t>H.</w:t>
      </w:r>
      <w:r w:rsidRPr="00EE53AC">
        <w:rPr>
          <w:rStyle w:val="SB1383SpecificChar"/>
          <w:rFonts w:cs="Times New Roman"/>
          <w:color w:val="000000"/>
        </w:rPr>
        <w:tab/>
      </w:r>
      <w:r w:rsidR="00941934">
        <w:rPr>
          <w:rStyle w:val="SB1383SpecificChar"/>
          <w:rFonts w:cs="Times New Roman"/>
          <w:b/>
          <w:color w:val="000000"/>
        </w:rPr>
        <w:t>Minimum Content Requirements</w:t>
      </w:r>
      <w:r w:rsidR="00941934">
        <w:rPr>
          <w:rStyle w:val="SB1383SpecificChar"/>
          <w:rFonts w:cs="Times New Roman"/>
          <w:color w:val="000000"/>
        </w:rPr>
        <w:t xml:space="preserve">. </w:t>
      </w:r>
      <w:r w:rsidR="00941934" w:rsidRPr="00436C71">
        <w:rPr>
          <w:rStyle w:val="SB1383SpecificChar"/>
          <w:color w:val="280DF3"/>
        </w:rPr>
        <w:t>Prior to February 1, 2022</w:t>
      </w:r>
      <w:r w:rsidR="00941934" w:rsidRPr="002C3888">
        <w:rPr>
          <w:rStyle w:val="SB1383SpecificChar"/>
        </w:rPr>
        <w:t xml:space="preserve">; </w:t>
      </w:r>
      <w:r w:rsidR="00941934" w:rsidRPr="00E70315">
        <w:rPr>
          <w:rStyle w:val="SB1383SpecificChar"/>
          <w:color w:val="auto"/>
          <w:shd w:val="clear" w:color="auto" w:fill="B6CCE4"/>
        </w:rPr>
        <w:t>or earlier date, if desired</w:t>
      </w:r>
      <w:r w:rsidR="00941934" w:rsidRPr="00E70315">
        <w:rPr>
          <w:rStyle w:val="SB1383SpecificChar"/>
          <w:color w:val="280DF3"/>
          <w:shd w:val="clear" w:color="auto" w:fill="B6CCE4"/>
        </w:rPr>
        <w:t>,</w:t>
      </w:r>
      <w:r w:rsidR="00941934" w:rsidRPr="00436C71">
        <w:rPr>
          <w:rStyle w:val="SB1383SpecificChar"/>
          <w:color w:val="280DF3"/>
        </w:rPr>
        <w:t xml:space="preserve"> and annually thereafter</w:t>
      </w:r>
      <w:r w:rsidR="00941934" w:rsidRPr="00B0521E">
        <w:rPr>
          <w:sz w:val="23"/>
          <w:szCs w:val="23"/>
        </w:rPr>
        <w:t xml:space="preserve">, </w:t>
      </w:r>
      <w:r w:rsidR="00941934" w:rsidRPr="00B0521E">
        <w:t xml:space="preserve">the Contractor shall </w:t>
      </w:r>
      <w:r>
        <w:t xml:space="preserve">include the </w:t>
      </w:r>
      <w:r w:rsidR="00941934" w:rsidRPr="00B0521E">
        <w:t xml:space="preserve">following education and outreach </w:t>
      </w:r>
      <w:r>
        <w:t xml:space="preserve">content </w:t>
      </w:r>
      <w:r w:rsidR="00941934" w:rsidRPr="00B0521E">
        <w:t xml:space="preserve">to </w:t>
      </w:r>
      <w:r>
        <w:t>Customer</w:t>
      </w:r>
      <w:r w:rsidR="00AA0128">
        <w:t>s</w:t>
      </w:r>
      <w:r>
        <w:t xml:space="preserve"> </w:t>
      </w:r>
      <w:r w:rsidR="00941934">
        <w:t xml:space="preserve">by incorporation of this content into the public education materials described in </w:t>
      </w:r>
      <w:r>
        <w:t>S</w:t>
      </w:r>
      <w:r w:rsidR="00941934">
        <w:t xml:space="preserve">ection </w:t>
      </w:r>
      <w:r>
        <w:t>6.3.</w:t>
      </w:r>
      <w:r w:rsidR="00D0643E">
        <w:t>G</w:t>
      </w:r>
      <w:r w:rsidR="00941934">
        <w:t>.</w:t>
      </w:r>
    </w:p>
    <w:p w14:paraId="07FBAA87" w14:textId="5E71BCEC" w:rsidR="00941934" w:rsidRDefault="00956685" w:rsidP="00956685">
      <w:pPr>
        <w:pStyle w:val="2Level1"/>
      </w:pPr>
      <w:r>
        <w:t>1</w:t>
      </w:r>
      <w:r w:rsidR="00941934" w:rsidRPr="00E2748B">
        <w:t>.</w:t>
      </w:r>
      <w:r w:rsidR="00941934">
        <w:tab/>
        <w:t xml:space="preserve">Collection system description </w:t>
      </w:r>
    </w:p>
    <w:p w14:paraId="5CC9A8F3" w14:textId="7EDF7BB3" w:rsidR="00941934" w:rsidRDefault="00956685" w:rsidP="00956685">
      <w:pPr>
        <w:pStyle w:val="3Levela"/>
        <w:rPr>
          <w:rStyle w:val="BodyTextChar"/>
        </w:rPr>
      </w:pPr>
      <w:r>
        <w:t>a</w:t>
      </w:r>
      <w:r w:rsidR="00941934" w:rsidRPr="00353625">
        <w:t>.</w:t>
      </w:r>
      <w:r w:rsidR="00941934" w:rsidRPr="00353625">
        <w:tab/>
      </w:r>
      <w:r w:rsidR="00941934" w:rsidRPr="00E70315">
        <w:rPr>
          <w:shd w:val="clear" w:color="auto" w:fill="B6CCE4"/>
        </w:rPr>
        <w:t xml:space="preserve">Option 1: For a </w:t>
      </w:r>
      <w:r w:rsidR="00D71260" w:rsidRPr="00E70315">
        <w:rPr>
          <w:shd w:val="clear" w:color="auto" w:fill="B6CCE4"/>
        </w:rPr>
        <w:t>three</w:t>
      </w:r>
      <w:r w:rsidR="00CD68B7" w:rsidRPr="00E70315">
        <w:rPr>
          <w:shd w:val="clear" w:color="auto" w:fill="B6CCE4"/>
        </w:rPr>
        <w:t>-</w:t>
      </w:r>
      <w:r w:rsidR="0075225B" w:rsidRPr="00E70315">
        <w:rPr>
          <w:shd w:val="clear" w:color="auto" w:fill="B6CCE4"/>
        </w:rPr>
        <w:t xml:space="preserve">, </w:t>
      </w:r>
      <w:r w:rsidR="00C14EDF" w:rsidRPr="00E70315">
        <w:rPr>
          <w:shd w:val="clear" w:color="auto" w:fill="B6CCE4"/>
        </w:rPr>
        <w:t xml:space="preserve">three-plus, </w:t>
      </w:r>
      <w:r w:rsidR="0075225B" w:rsidRPr="00E70315">
        <w:rPr>
          <w:shd w:val="clear" w:color="auto" w:fill="B6CCE4"/>
        </w:rPr>
        <w:t xml:space="preserve">or </w:t>
      </w:r>
      <w:r w:rsidR="009C4B27" w:rsidRPr="00E70315">
        <w:rPr>
          <w:shd w:val="clear" w:color="auto" w:fill="B6CCE4"/>
        </w:rPr>
        <w:t>two</w:t>
      </w:r>
      <w:r w:rsidR="00941934" w:rsidRPr="00E70315">
        <w:rPr>
          <w:shd w:val="clear" w:color="auto" w:fill="B6CCE4"/>
        </w:rPr>
        <w:t>-Container system</w:t>
      </w:r>
      <w:r w:rsidR="00941934" w:rsidRPr="00E10092">
        <w:rPr>
          <w:shd w:val="clear" w:color="auto" w:fill="B8CCE4"/>
        </w:rPr>
        <w:t>:</w:t>
      </w:r>
      <w:r w:rsidR="00941934">
        <w:t xml:space="preserve"> </w:t>
      </w:r>
      <w:r w:rsidR="00941934" w:rsidRPr="00436C71">
        <w:rPr>
          <w:rStyle w:val="SB1383SpecificChar"/>
          <w:color w:val="280DF3"/>
        </w:rPr>
        <w:t xml:space="preserve">Information on the Generator’s requirements to properly separate </w:t>
      </w:r>
      <w:r w:rsidR="00020298" w:rsidRPr="00E70315">
        <w:rPr>
          <w:rStyle w:val="SB1383SpecificChar"/>
          <w:color w:val="auto"/>
          <w:shd w:val="clear" w:color="auto" w:fill="B6CCE4"/>
        </w:rPr>
        <w:t>Source Separated Recyclable Materials</w:t>
      </w:r>
      <w:r w:rsidR="00941934" w:rsidRPr="00E70315">
        <w:rPr>
          <w:rStyle w:val="SB1383SpecificChar"/>
          <w:color w:val="auto"/>
          <w:shd w:val="clear" w:color="auto" w:fill="B6CCE4"/>
        </w:rPr>
        <w:t xml:space="preserve">, </w:t>
      </w:r>
      <w:r w:rsidR="009C398E" w:rsidRPr="00E70315">
        <w:rPr>
          <w:rStyle w:val="SB1383SpecificChar"/>
          <w:color w:val="auto"/>
          <w:shd w:val="clear" w:color="auto" w:fill="B6CCE4"/>
        </w:rPr>
        <w:t>SSGCOW</w:t>
      </w:r>
      <w:r w:rsidR="00941934" w:rsidRPr="00E70315">
        <w:rPr>
          <w:rStyle w:val="SB1383SpecificChar"/>
          <w:color w:val="auto"/>
          <w:shd w:val="clear" w:color="auto" w:fill="B6CCE4"/>
        </w:rPr>
        <w:t xml:space="preserve">, </w:t>
      </w:r>
      <w:r w:rsidR="003F09D1" w:rsidRPr="00E70315">
        <w:rPr>
          <w:rStyle w:val="SB1383SpecificChar"/>
          <w:color w:val="auto"/>
          <w:shd w:val="clear" w:color="auto" w:fill="B6CCE4"/>
        </w:rPr>
        <w:t>Mixed Waste</w:t>
      </w:r>
      <w:r w:rsidR="00941934" w:rsidRPr="00E70315">
        <w:rPr>
          <w:rStyle w:val="SB1383SpecificChar"/>
          <w:color w:val="auto"/>
          <w:shd w:val="clear" w:color="auto" w:fill="B6CCE4"/>
        </w:rPr>
        <w:t xml:space="preserve">, and </w:t>
      </w:r>
      <w:r w:rsidR="00A503BA" w:rsidRPr="00E70315">
        <w:rPr>
          <w:rStyle w:val="SB1383SpecificChar"/>
          <w:color w:val="auto"/>
          <w:shd w:val="clear" w:color="auto" w:fill="B6CCE4"/>
        </w:rPr>
        <w:t>Gray Container</w:t>
      </w:r>
      <w:r w:rsidR="00941934" w:rsidRPr="00E70315">
        <w:rPr>
          <w:rStyle w:val="SB1383SpecificChar"/>
          <w:color w:val="auto"/>
          <w:shd w:val="clear" w:color="auto" w:fill="B6CCE4"/>
        </w:rPr>
        <w:t xml:space="preserve"> Waste</w:t>
      </w:r>
      <w:r w:rsidR="00941934" w:rsidRPr="00EE53AC">
        <w:rPr>
          <w:rStyle w:val="SB1383SpecificChar"/>
          <w:color w:val="auto"/>
          <w:shd w:val="clear" w:color="auto" w:fill="B6CCE4"/>
        </w:rPr>
        <w:t xml:space="preserve"> </w:t>
      </w:r>
      <w:r w:rsidR="00941934" w:rsidRPr="00353625">
        <w:rPr>
          <w:rStyle w:val="SB1383SpecificChar"/>
          <w:color w:val="auto"/>
        </w:rPr>
        <w:t xml:space="preserve">and place such materials </w:t>
      </w:r>
      <w:r w:rsidR="00941934" w:rsidRPr="00436C71">
        <w:rPr>
          <w:rStyle w:val="SB1383SpecificChar"/>
          <w:color w:val="280DF3"/>
        </w:rPr>
        <w:t xml:space="preserve">in appropriate Containers pursuant to this </w:t>
      </w:r>
      <w:r w:rsidR="00941934" w:rsidRPr="00015010">
        <w:rPr>
          <w:rStyle w:val="BodyTextChar"/>
        </w:rPr>
        <w:t>Agreemen</w:t>
      </w:r>
      <w:r w:rsidR="00941934">
        <w:rPr>
          <w:rStyle w:val="BodyTextChar"/>
        </w:rPr>
        <w:t>t, SB 1383</w:t>
      </w:r>
      <w:r w:rsidR="00ED2EB1">
        <w:rPr>
          <w:rStyle w:val="BodyTextChar"/>
        </w:rPr>
        <w:t xml:space="preserve"> Regulations</w:t>
      </w:r>
      <w:r w:rsidR="00941934">
        <w:rPr>
          <w:rStyle w:val="BodyTextChar"/>
        </w:rPr>
        <w:t xml:space="preserve">, and all other Applicable Law. </w:t>
      </w:r>
    </w:p>
    <w:p w14:paraId="3F635D0D" w14:textId="4DA10E71" w:rsidR="00941934" w:rsidRPr="00D50E7E" w:rsidRDefault="00956685" w:rsidP="00956685">
      <w:pPr>
        <w:pStyle w:val="3Levela"/>
        <w:rPr>
          <w:rStyle w:val="SB1383SpecificChar"/>
          <w:rFonts w:eastAsia="Times"/>
        </w:rPr>
      </w:pPr>
      <w:r>
        <w:t>b</w:t>
      </w:r>
      <w:r w:rsidR="00941934">
        <w:t>.</w:t>
      </w:r>
      <w:r w:rsidR="00941934">
        <w:tab/>
      </w:r>
      <w:r w:rsidR="00941934" w:rsidRPr="00E70315">
        <w:rPr>
          <w:rStyle w:val="BodyTextChar"/>
          <w:shd w:val="clear" w:color="auto" w:fill="B6CCE4"/>
        </w:rPr>
        <w:t xml:space="preserve">Option 2: For a </w:t>
      </w:r>
      <w:r w:rsidR="00D71260" w:rsidRPr="00E70315">
        <w:rPr>
          <w:rStyle w:val="BodyTextChar"/>
          <w:shd w:val="clear" w:color="auto" w:fill="B6CCE4"/>
        </w:rPr>
        <w:t>one-</w:t>
      </w:r>
      <w:r w:rsidR="00941934" w:rsidRPr="00E70315">
        <w:rPr>
          <w:rStyle w:val="BodyTextChar"/>
          <w:shd w:val="clear" w:color="auto" w:fill="B6CCE4"/>
        </w:rPr>
        <w:t>Container system</w:t>
      </w:r>
      <w:r w:rsidR="00941934" w:rsidRPr="005B00EA">
        <w:rPr>
          <w:rStyle w:val="BodyTextChar"/>
          <w:shd w:val="clear" w:color="auto" w:fill="B8CCE4"/>
        </w:rPr>
        <w:t>:</w:t>
      </w:r>
      <w:r w:rsidR="00941934" w:rsidRPr="005B00EA">
        <w:rPr>
          <w:rStyle w:val="BodyTextChar"/>
        </w:rPr>
        <w:t xml:space="preserve"> </w:t>
      </w:r>
      <w:r w:rsidR="00941934" w:rsidRPr="00436C71">
        <w:rPr>
          <w:rStyle w:val="SB1383SpecificChar"/>
          <w:rFonts w:eastAsia="Times"/>
          <w:color w:val="280DF3"/>
        </w:rPr>
        <w:t xml:space="preserve">Information indicating that the </w:t>
      </w:r>
      <w:r w:rsidR="00CD68B7" w:rsidRPr="00436C71">
        <w:rPr>
          <w:rStyle w:val="SB1383SpecificChar"/>
          <w:rFonts w:eastAsia="Times"/>
          <w:color w:val="280DF3"/>
        </w:rPr>
        <w:t>Organic Waste</w:t>
      </w:r>
      <w:r w:rsidR="00941934" w:rsidRPr="00436C71">
        <w:rPr>
          <w:rStyle w:val="SB1383SpecificChar"/>
          <w:rFonts w:eastAsia="Times"/>
          <w:color w:val="280DF3"/>
        </w:rPr>
        <w:t xml:space="preserve"> Collected in the </w:t>
      </w:r>
      <w:r w:rsidR="003F09D1" w:rsidRPr="00436C71">
        <w:rPr>
          <w:rStyle w:val="SB1383SpecificChar"/>
          <w:rFonts w:eastAsia="Times"/>
          <w:color w:val="280DF3"/>
        </w:rPr>
        <w:t>Gray</w:t>
      </w:r>
      <w:r w:rsidR="00941934" w:rsidRPr="00436C71">
        <w:rPr>
          <w:rStyle w:val="SB1383SpecificChar"/>
          <w:rFonts w:eastAsia="Times"/>
          <w:color w:val="280DF3"/>
        </w:rPr>
        <w:t xml:space="preserve"> Container</w:t>
      </w:r>
      <w:r w:rsidR="00EE53AC" w:rsidRPr="00436C71">
        <w:rPr>
          <w:rStyle w:val="SB1383SpecificChar"/>
          <w:rFonts w:eastAsia="Times"/>
          <w:color w:val="280DF3"/>
        </w:rPr>
        <w:t>s</w:t>
      </w:r>
      <w:r w:rsidR="00941934" w:rsidRPr="00436C71">
        <w:rPr>
          <w:rStyle w:val="SB1383SpecificChar"/>
          <w:rFonts w:eastAsia="Times"/>
          <w:color w:val="280DF3"/>
        </w:rPr>
        <w:t xml:space="preserve"> </w:t>
      </w:r>
      <w:r w:rsidR="000423B6" w:rsidRPr="00436C71">
        <w:rPr>
          <w:rStyle w:val="SB1383SpecificChar"/>
          <w:rFonts w:eastAsia="Times"/>
          <w:color w:val="280DF3"/>
        </w:rPr>
        <w:t>is</w:t>
      </w:r>
      <w:r w:rsidR="00EE53AC" w:rsidRPr="00436C71">
        <w:rPr>
          <w:rStyle w:val="SB1383SpecificChar"/>
          <w:rFonts w:eastAsia="Times"/>
          <w:color w:val="280DF3"/>
        </w:rPr>
        <w:t xml:space="preserve"> </w:t>
      </w:r>
      <w:r w:rsidR="00941934" w:rsidRPr="00436C71">
        <w:rPr>
          <w:rStyle w:val="SB1383SpecificChar"/>
          <w:rFonts w:eastAsia="Times"/>
          <w:color w:val="280DF3"/>
        </w:rPr>
        <w:t>being Processed</w:t>
      </w:r>
      <w:r w:rsidR="00941934" w:rsidRPr="00D50E7E">
        <w:rPr>
          <w:rStyle w:val="SB1383SpecificChar"/>
          <w:rFonts w:eastAsia="Times"/>
        </w:rPr>
        <w:t xml:space="preserve"> </w:t>
      </w:r>
      <w:r w:rsidR="00EE53AC" w:rsidRPr="000423B6">
        <w:rPr>
          <w:rStyle w:val="SB1383SpecificChar"/>
          <w:rFonts w:eastAsia="Times"/>
          <w:color w:val="auto"/>
        </w:rPr>
        <w:t>and</w:t>
      </w:r>
      <w:r w:rsidR="00EE53AC">
        <w:rPr>
          <w:rStyle w:val="SB1383SpecificChar"/>
          <w:rFonts w:eastAsia="Times"/>
        </w:rPr>
        <w:t xml:space="preserve"> </w:t>
      </w:r>
      <w:r w:rsidR="00EE53AC" w:rsidRPr="00EE53AC">
        <w:rPr>
          <w:rStyle w:val="SB1383SpecificChar"/>
          <w:rFonts w:eastAsia="Times"/>
          <w:color w:val="auto"/>
        </w:rPr>
        <w:t xml:space="preserve">recovered </w:t>
      </w:r>
      <w:r w:rsidR="00941934" w:rsidRPr="00436C71">
        <w:rPr>
          <w:rStyle w:val="SB1383SpecificChar"/>
          <w:rFonts w:eastAsia="Times"/>
          <w:color w:val="280DF3"/>
        </w:rPr>
        <w:t xml:space="preserve">at an </w:t>
      </w:r>
      <w:r w:rsidR="00941934" w:rsidRPr="00E70315">
        <w:rPr>
          <w:rStyle w:val="SB1383SpecificChar"/>
          <w:rFonts w:eastAsia="Times"/>
          <w:color w:val="000000" w:themeColor="text1"/>
          <w:shd w:val="clear" w:color="auto" w:fill="B6CCE4"/>
        </w:rPr>
        <w:t>Approved/Designated</w:t>
      </w:r>
      <w:r w:rsidR="00941934" w:rsidRPr="002C3888">
        <w:rPr>
          <w:rStyle w:val="SB1383SpecificChar"/>
          <w:rFonts w:eastAsia="Times"/>
          <w:color w:val="000000" w:themeColor="text1"/>
        </w:rPr>
        <w:t xml:space="preserve"> </w:t>
      </w:r>
      <w:r w:rsidR="00941934" w:rsidRPr="00436C71">
        <w:rPr>
          <w:rStyle w:val="SB1383SpecificChar"/>
          <w:rFonts w:eastAsia="Times"/>
          <w:color w:val="280DF3"/>
        </w:rPr>
        <w:t>High Diversion Organic Waste Processing Facility.</w:t>
      </w:r>
    </w:p>
    <w:p w14:paraId="61F58F57" w14:textId="4B49866F" w:rsidR="00941934" w:rsidRDefault="00956685" w:rsidP="00956685">
      <w:pPr>
        <w:pStyle w:val="2Level1"/>
        <w:rPr>
          <w:rStyle w:val="SB1383SpecificChar"/>
          <w:shd w:val="clear" w:color="auto" w:fill="B8CCE4"/>
        </w:rPr>
      </w:pPr>
      <w:r>
        <w:rPr>
          <w:rStyle w:val="BodyTextChar"/>
        </w:rPr>
        <w:t>2</w:t>
      </w:r>
      <w:r w:rsidR="00941934">
        <w:rPr>
          <w:rStyle w:val="BodyTextChar"/>
        </w:rPr>
        <w:t xml:space="preserve">. </w:t>
      </w:r>
      <w:r w:rsidR="00941934">
        <w:rPr>
          <w:rStyle w:val="BodyTextChar"/>
        </w:rPr>
        <w:tab/>
      </w:r>
      <w:r w:rsidR="00941934" w:rsidRPr="00436C71">
        <w:rPr>
          <w:rStyle w:val="SB1383SpecificChar"/>
          <w:color w:val="280DF3"/>
        </w:rPr>
        <w:t xml:space="preserve">Information on methods for the prevention of </w:t>
      </w:r>
      <w:r w:rsidR="00020298" w:rsidRPr="00436C71">
        <w:rPr>
          <w:rStyle w:val="SB1383SpecificChar"/>
          <w:color w:val="280DF3"/>
        </w:rPr>
        <w:t>Source Separated Recyclable Materials</w:t>
      </w:r>
      <w:r w:rsidR="00941934" w:rsidRPr="00436C71">
        <w:rPr>
          <w:rStyle w:val="SB1383SpecificChar"/>
          <w:color w:val="280DF3"/>
        </w:rPr>
        <w:t xml:space="preserve"> and </w:t>
      </w:r>
      <w:r w:rsidR="009C398E" w:rsidRPr="00436C71">
        <w:rPr>
          <w:rStyle w:val="SB1383SpecificChar"/>
          <w:color w:val="280DF3"/>
        </w:rPr>
        <w:t>SSGCOW</w:t>
      </w:r>
      <w:r w:rsidR="00941934" w:rsidRPr="00436C71">
        <w:rPr>
          <w:rStyle w:val="SB1383SpecificChar"/>
          <w:color w:val="280DF3"/>
        </w:rPr>
        <w:t xml:space="preserve"> generation</w:t>
      </w:r>
      <w:r w:rsidR="00EE53AC" w:rsidRPr="00436C71">
        <w:rPr>
          <w:rStyle w:val="SB1383SpecificChar"/>
          <w:color w:val="280DF3"/>
        </w:rPr>
        <w:t>;</w:t>
      </w:r>
      <w:r w:rsidR="00941934" w:rsidRPr="00436C71">
        <w:rPr>
          <w:rStyle w:val="SB1383SpecificChar"/>
          <w:color w:val="280DF3"/>
        </w:rPr>
        <w:t xml:space="preserve"> managing </w:t>
      </w:r>
      <w:r w:rsidR="009C398E" w:rsidRPr="00436C71">
        <w:rPr>
          <w:rStyle w:val="SB1383SpecificChar"/>
          <w:color w:val="280DF3"/>
        </w:rPr>
        <w:t>SSGCOW</w:t>
      </w:r>
      <w:r w:rsidR="00941934" w:rsidRPr="00436C71">
        <w:rPr>
          <w:rStyle w:val="SB1383SpecificChar"/>
          <w:color w:val="280DF3"/>
        </w:rPr>
        <w:t xml:space="preserve"> on </w:t>
      </w:r>
      <w:r w:rsidR="00941934" w:rsidRPr="00353625">
        <w:rPr>
          <w:rStyle w:val="SB1383SpecificChar"/>
          <w:color w:val="auto"/>
        </w:rPr>
        <w:t>Generator’s Premises</w:t>
      </w:r>
      <w:r w:rsidR="00941934">
        <w:rPr>
          <w:rStyle w:val="SB1383SpecificChar"/>
          <w:color w:val="auto"/>
        </w:rPr>
        <w:t xml:space="preserve"> through </w:t>
      </w:r>
      <w:r w:rsidR="00EE53AC">
        <w:rPr>
          <w:rStyle w:val="SB1383SpecificChar"/>
          <w:color w:val="auto"/>
        </w:rPr>
        <w:t>c</w:t>
      </w:r>
      <w:r w:rsidR="00941934">
        <w:rPr>
          <w:rStyle w:val="SB1383SpecificChar"/>
          <w:color w:val="auto"/>
        </w:rPr>
        <w:t xml:space="preserve">omposting or other Landfill Disposal reduction activities allowed under </w:t>
      </w:r>
      <w:r w:rsidR="000702E6">
        <w:rPr>
          <w:rStyle w:val="SB1383SpecificChar"/>
          <w:color w:val="auto"/>
        </w:rPr>
        <w:t>14 CCR Section</w:t>
      </w:r>
      <w:r w:rsidR="00702578">
        <w:rPr>
          <w:rStyle w:val="SB1383SpecificChar"/>
          <w:color w:val="auto"/>
        </w:rPr>
        <w:t>s</w:t>
      </w:r>
      <w:r w:rsidR="000702E6">
        <w:rPr>
          <w:rStyle w:val="SB1383SpecificChar"/>
          <w:color w:val="auto"/>
        </w:rPr>
        <w:t xml:space="preserve"> 18983.1 </w:t>
      </w:r>
      <w:r w:rsidR="00702578">
        <w:rPr>
          <w:rStyle w:val="SB1383SpecificChar"/>
          <w:color w:val="auto"/>
        </w:rPr>
        <w:t>and 18983.2</w:t>
      </w:r>
      <w:r w:rsidR="00EE53AC" w:rsidRPr="00186514">
        <w:rPr>
          <w:rStyle w:val="SB1383SpecificChar"/>
          <w:color w:val="auto"/>
        </w:rPr>
        <w:t>;</w:t>
      </w:r>
      <w:r w:rsidR="00941934" w:rsidRPr="00186514">
        <w:rPr>
          <w:rStyle w:val="SB1383SpecificChar"/>
          <w:color w:val="auto"/>
        </w:rPr>
        <w:t xml:space="preserve"> </w:t>
      </w:r>
      <w:r w:rsidR="00941934" w:rsidRPr="00436C71">
        <w:rPr>
          <w:rStyle w:val="SB1383SpecificChar"/>
          <w:color w:val="280DF3"/>
        </w:rPr>
        <w:t xml:space="preserve">sending </w:t>
      </w:r>
      <w:r w:rsidR="009C398E" w:rsidRPr="00436C71">
        <w:rPr>
          <w:rStyle w:val="SB1383SpecificChar"/>
          <w:color w:val="280DF3"/>
        </w:rPr>
        <w:t>SSGCOW</w:t>
      </w:r>
      <w:r w:rsidR="00941934" w:rsidRPr="00436C71">
        <w:rPr>
          <w:rStyle w:val="SB1383SpecificChar"/>
          <w:color w:val="280DF3"/>
        </w:rPr>
        <w:t xml:space="preserve"> to </w:t>
      </w:r>
      <w:r w:rsidR="002E32AC" w:rsidRPr="00436C71">
        <w:rPr>
          <w:rStyle w:val="SB1383SpecificChar"/>
          <w:color w:val="280DF3"/>
        </w:rPr>
        <w:t>C</w:t>
      </w:r>
      <w:r w:rsidR="00941934" w:rsidRPr="00436C71">
        <w:rPr>
          <w:rStyle w:val="SB1383SpecificChar"/>
          <w:color w:val="280DF3"/>
        </w:rPr>
        <w:t>ommunity Composting operation</w:t>
      </w:r>
      <w:r w:rsidR="00EE53AC" w:rsidRPr="00436C71">
        <w:rPr>
          <w:rStyle w:val="SB1383SpecificChar"/>
          <w:color w:val="280DF3"/>
        </w:rPr>
        <w:t>s;</w:t>
      </w:r>
      <w:r w:rsidR="00941934">
        <w:rPr>
          <w:rStyle w:val="SB1383SpecificChar"/>
        </w:rPr>
        <w:t xml:space="preserve"> </w:t>
      </w:r>
      <w:r w:rsidR="00941934" w:rsidRPr="000702E6">
        <w:rPr>
          <w:rStyle w:val="SB1383SpecificChar"/>
          <w:color w:val="auto"/>
        </w:rPr>
        <w:t>and</w:t>
      </w:r>
      <w:r w:rsidR="00941934" w:rsidRPr="000702E6">
        <w:rPr>
          <w:rStyle w:val="SB1383SpecificChar"/>
          <w:color w:val="auto"/>
          <w:shd w:val="clear" w:color="auto" w:fill="B8CCE4"/>
        </w:rPr>
        <w:t xml:space="preserve"> </w:t>
      </w:r>
      <w:r w:rsidR="00941934" w:rsidRPr="00E70315">
        <w:rPr>
          <w:rStyle w:val="SB1383SpecificChar"/>
          <w:color w:val="auto"/>
          <w:shd w:val="clear" w:color="auto" w:fill="B6CCE4"/>
        </w:rPr>
        <w:t>any other local requirements regarding</w:t>
      </w:r>
      <w:r w:rsidR="00941934" w:rsidRPr="000702E6">
        <w:rPr>
          <w:rStyle w:val="SB1383SpecificChar"/>
          <w:color w:val="auto"/>
          <w:shd w:val="clear" w:color="auto" w:fill="B8CCE4"/>
        </w:rPr>
        <w:t xml:space="preserve"> </w:t>
      </w:r>
      <w:r w:rsidR="00EE53AC" w:rsidRPr="00E70315">
        <w:rPr>
          <w:rStyle w:val="SB1383SpecificChar"/>
          <w:color w:val="auto"/>
          <w:shd w:val="clear" w:color="auto" w:fill="B6CCE4"/>
        </w:rPr>
        <w:t xml:space="preserve">Discarded </w:t>
      </w:r>
      <w:r w:rsidR="00941934" w:rsidRPr="00E70315">
        <w:rPr>
          <w:rStyle w:val="SB1383SpecificChar"/>
          <w:color w:val="auto"/>
          <w:shd w:val="clear" w:color="auto" w:fill="B6CCE4"/>
        </w:rPr>
        <w:t>Materials</w:t>
      </w:r>
      <w:r w:rsidR="00941934" w:rsidRPr="000702E6">
        <w:rPr>
          <w:rStyle w:val="SB1383SpecificChar"/>
          <w:color w:val="auto"/>
          <w:shd w:val="clear" w:color="auto" w:fill="B8CCE4"/>
        </w:rPr>
        <w:t>.</w:t>
      </w:r>
    </w:p>
    <w:p w14:paraId="2488F1B8" w14:textId="324F90A6" w:rsidR="00941934" w:rsidRPr="00436C71" w:rsidRDefault="00956685" w:rsidP="00956685">
      <w:pPr>
        <w:pStyle w:val="2Level1"/>
        <w:rPr>
          <w:rStyle w:val="SB1383SpecificChar"/>
          <w:color w:val="280DF3"/>
        </w:rPr>
      </w:pPr>
      <w:r>
        <w:t>3</w:t>
      </w:r>
      <w:r w:rsidR="00941934">
        <w:t>.</w:t>
      </w:r>
      <w:r w:rsidR="00941934">
        <w:tab/>
      </w:r>
      <w:r w:rsidR="00941934" w:rsidRPr="00436C71">
        <w:rPr>
          <w:rStyle w:val="SB1383SpecificChar"/>
          <w:color w:val="280DF3"/>
        </w:rPr>
        <w:t xml:space="preserve">Information regarding the methane reduction benefits of reducing the Disposal of </w:t>
      </w:r>
      <w:r w:rsidR="009C398E" w:rsidRPr="00436C71">
        <w:rPr>
          <w:rStyle w:val="SB1383SpecificChar"/>
          <w:color w:val="280DF3"/>
        </w:rPr>
        <w:t>SSGCOW</w:t>
      </w:r>
      <w:r w:rsidR="00941934" w:rsidRPr="00436C71">
        <w:rPr>
          <w:rStyle w:val="SB1383SpecificChar"/>
          <w:color w:val="280DF3"/>
        </w:rPr>
        <w:t xml:space="preserve">, and the method(s) that the Contractor uses to recover </w:t>
      </w:r>
      <w:r w:rsidR="009C398E" w:rsidRPr="00436C71">
        <w:rPr>
          <w:rStyle w:val="SB1383SpecificChar"/>
          <w:color w:val="280DF3"/>
        </w:rPr>
        <w:t>SSGCOW</w:t>
      </w:r>
      <w:r w:rsidR="00941934" w:rsidRPr="00436C71">
        <w:rPr>
          <w:rStyle w:val="SB1383SpecificChar"/>
          <w:color w:val="280DF3"/>
        </w:rPr>
        <w:t>.</w:t>
      </w:r>
    </w:p>
    <w:p w14:paraId="34ADF603" w14:textId="421DFE7D" w:rsidR="00941934" w:rsidRPr="00436C71" w:rsidRDefault="00956685" w:rsidP="00956685">
      <w:pPr>
        <w:pStyle w:val="2Level1"/>
        <w:rPr>
          <w:rStyle w:val="SB1383SpecificChar"/>
          <w:color w:val="280DF3"/>
        </w:rPr>
      </w:pPr>
      <w:r>
        <w:t>4</w:t>
      </w:r>
      <w:r w:rsidR="00941934">
        <w:t>.</w:t>
      </w:r>
      <w:r w:rsidR="00941934">
        <w:tab/>
      </w:r>
      <w:r w:rsidR="00941934" w:rsidRPr="00436C71">
        <w:rPr>
          <w:rStyle w:val="SB1383SpecificChar"/>
          <w:color w:val="280DF3"/>
        </w:rPr>
        <w:t xml:space="preserve">Information regarding how to recover </w:t>
      </w:r>
      <w:r w:rsidR="00020298" w:rsidRPr="00E70315">
        <w:rPr>
          <w:rStyle w:val="SB1383SpecificChar"/>
          <w:color w:val="auto"/>
          <w:shd w:val="clear" w:color="auto" w:fill="B6CCE4"/>
        </w:rPr>
        <w:t>Source Separated Recyclable Materials</w:t>
      </w:r>
      <w:r w:rsidR="00186514" w:rsidRPr="00E70315">
        <w:rPr>
          <w:rStyle w:val="SB1383SpecificChar"/>
          <w:color w:val="auto"/>
          <w:shd w:val="clear" w:color="auto" w:fill="B6CCE4"/>
        </w:rPr>
        <w:t>, SSBCOW,</w:t>
      </w:r>
      <w:r w:rsidR="00941934" w:rsidRPr="00186514">
        <w:rPr>
          <w:rStyle w:val="SB1383SpecificChar"/>
          <w:color w:val="auto"/>
        </w:rPr>
        <w:t xml:space="preserve"> </w:t>
      </w:r>
      <w:r w:rsidR="00941934" w:rsidRPr="00CE2629">
        <w:rPr>
          <w:rStyle w:val="SB1383SpecificChar"/>
          <w:color w:val="auto"/>
        </w:rPr>
        <w:t xml:space="preserve">and </w:t>
      </w:r>
      <w:r w:rsidR="009C398E" w:rsidRPr="00436C71">
        <w:rPr>
          <w:rStyle w:val="SB1383SpecificChar"/>
          <w:color w:val="280DF3"/>
        </w:rPr>
        <w:t>SSGCOW</w:t>
      </w:r>
      <w:r w:rsidR="00AA0128" w:rsidRPr="00436C71">
        <w:rPr>
          <w:rStyle w:val="SB1383SpecificChar"/>
          <w:color w:val="280DF3"/>
        </w:rPr>
        <w:t>,</w:t>
      </w:r>
      <w:r w:rsidR="00941934" w:rsidRPr="00436C71">
        <w:rPr>
          <w:rStyle w:val="SB1383SpecificChar"/>
          <w:color w:val="280DF3"/>
        </w:rPr>
        <w:t xml:space="preserve"> and a list of haulers approved by the Jurisdiction.</w:t>
      </w:r>
    </w:p>
    <w:p w14:paraId="10C3A696" w14:textId="50A5ADC6" w:rsidR="00941934" w:rsidRDefault="00956685" w:rsidP="00956685">
      <w:pPr>
        <w:pStyle w:val="2Level1"/>
        <w:rPr>
          <w:rStyle w:val="SB1383SpecificChar"/>
        </w:rPr>
      </w:pPr>
      <w:r>
        <w:t>5</w:t>
      </w:r>
      <w:r w:rsidR="00941934">
        <w:t>.</w:t>
      </w:r>
      <w:r w:rsidR="00941934">
        <w:tab/>
      </w:r>
      <w:r w:rsidR="00941934" w:rsidRPr="00436C71">
        <w:rPr>
          <w:rStyle w:val="SB1383SpecificChar"/>
          <w:color w:val="280DF3"/>
        </w:rPr>
        <w:t xml:space="preserve">Information related to the public health and safety and environmental impacts associated with the Disposal of </w:t>
      </w:r>
      <w:r w:rsidR="009C398E" w:rsidRPr="00436C71">
        <w:rPr>
          <w:rStyle w:val="SB1383SpecificChar"/>
          <w:color w:val="280DF3"/>
        </w:rPr>
        <w:t>SSGCOW</w:t>
      </w:r>
      <w:r w:rsidR="00186514" w:rsidRPr="00436C71">
        <w:rPr>
          <w:rStyle w:val="SB1383SpecificChar"/>
          <w:color w:val="280DF3"/>
        </w:rPr>
        <w:t xml:space="preserve"> </w:t>
      </w:r>
      <w:r w:rsidR="00186514" w:rsidRPr="00E70315">
        <w:rPr>
          <w:rStyle w:val="SB1383SpecificChar"/>
          <w:color w:val="auto"/>
          <w:shd w:val="clear" w:color="auto" w:fill="B6CCE4"/>
        </w:rPr>
        <w:t>and SSBCOW</w:t>
      </w:r>
      <w:r w:rsidR="00941934" w:rsidRPr="00E2748B">
        <w:rPr>
          <w:rStyle w:val="SB1383SpecificChar"/>
        </w:rPr>
        <w:t>.</w:t>
      </w:r>
    </w:p>
    <w:p w14:paraId="1DD73B64" w14:textId="77777777" w:rsidR="00A9644F" w:rsidRDefault="00956685" w:rsidP="00956685">
      <w:pPr>
        <w:pStyle w:val="2Level1"/>
        <w:rPr>
          <w:rStyle w:val="SB1383SpecificChar"/>
          <w:color w:val="auto"/>
        </w:rPr>
      </w:pPr>
      <w:r>
        <w:rPr>
          <w:rStyle w:val="SB1383SpecificChar"/>
          <w:color w:val="auto"/>
        </w:rPr>
        <w:t>6</w:t>
      </w:r>
      <w:r w:rsidR="00941934" w:rsidRPr="0097053E">
        <w:rPr>
          <w:rStyle w:val="SB1383SpecificChar"/>
          <w:color w:val="auto"/>
        </w:rPr>
        <w:t>.</w:t>
      </w:r>
      <w:r w:rsidR="00941934" w:rsidRPr="0097053E">
        <w:rPr>
          <w:rStyle w:val="SB1383SpecificChar"/>
          <w:color w:val="auto"/>
        </w:rPr>
        <w:tab/>
      </w:r>
      <w:r w:rsidR="00C57D67" w:rsidRPr="00436C71">
        <w:rPr>
          <w:rStyle w:val="SB1383SpecificChar"/>
          <w:color w:val="280DF3"/>
        </w:rPr>
        <w:t>Information regarding programs for donation of Edible Food</w:t>
      </w:r>
      <w:r w:rsidR="00C57D67" w:rsidRPr="00A9644F">
        <w:rPr>
          <w:rStyle w:val="SB1383SpecificChar"/>
        </w:rPr>
        <w:t>;</w:t>
      </w:r>
      <w:r w:rsidR="00C57D67">
        <w:rPr>
          <w:rStyle w:val="SB1383SpecificChar"/>
          <w:color w:val="auto"/>
        </w:rPr>
        <w:t xml:space="preserve"> </w:t>
      </w:r>
    </w:p>
    <w:p w14:paraId="3CDA85A2" w14:textId="025FD295" w:rsidR="00941934" w:rsidRDefault="00A9644F" w:rsidP="00956685">
      <w:pPr>
        <w:pStyle w:val="2Level1"/>
        <w:rPr>
          <w:rStyle w:val="SB1383SpecificChar"/>
        </w:rPr>
      </w:pPr>
      <w:r>
        <w:rPr>
          <w:rStyle w:val="SB1383SpecificChar"/>
          <w:color w:val="auto"/>
        </w:rPr>
        <w:t>7.</w:t>
      </w:r>
      <w:r>
        <w:rPr>
          <w:rStyle w:val="SB1383SpecificChar"/>
          <w:color w:val="auto"/>
        </w:rPr>
        <w:tab/>
      </w:r>
      <w:r w:rsidR="00941934" w:rsidRPr="00436C71">
        <w:rPr>
          <w:rStyle w:val="SB1383SpecificChar"/>
          <w:color w:val="280DF3"/>
        </w:rPr>
        <w:t xml:space="preserve">For Commercial Customers, information about the Jurisdiction’s Edible Food </w:t>
      </w:r>
      <w:r w:rsidR="00B06396" w:rsidRPr="00436C71">
        <w:rPr>
          <w:rStyle w:val="SB1383SpecificChar"/>
          <w:color w:val="280DF3"/>
        </w:rPr>
        <w:t>R</w:t>
      </w:r>
      <w:r w:rsidR="00941934" w:rsidRPr="00436C71">
        <w:rPr>
          <w:rStyle w:val="SB1383SpecificChar"/>
          <w:color w:val="280DF3"/>
        </w:rPr>
        <w:t xml:space="preserve">ecovery Collection program; Tier One Commercial Edible Food Generators and Tier Two Edible Food Generators requirements </w:t>
      </w:r>
      <w:r w:rsidR="009D4F6B" w:rsidRPr="00436C71">
        <w:rPr>
          <w:rStyle w:val="SB1383SpecificChar"/>
          <w:color w:val="280DF3"/>
        </w:rPr>
        <w:t>specified in 14 CCR</w:t>
      </w:r>
      <w:r w:rsidR="00776C0B" w:rsidRPr="00436C71">
        <w:rPr>
          <w:rStyle w:val="SB1383SpecificChar"/>
          <w:color w:val="280DF3"/>
        </w:rPr>
        <w:t>, Division 7</w:t>
      </w:r>
      <w:r w:rsidR="00ED2EB1" w:rsidRPr="00436C71">
        <w:rPr>
          <w:rStyle w:val="SB1383SpecificChar"/>
          <w:color w:val="280DF3"/>
        </w:rPr>
        <w:t>,</w:t>
      </w:r>
      <w:r w:rsidR="009D4F6B" w:rsidRPr="00436C71">
        <w:rPr>
          <w:rStyle w:val="SB1383SpecificChar"/>
          <w:color w:val="280DF3"/>
        </w:rPr>
        <w:t xml:space="preserve"> Chapter 12</w:t>
      </w:r>
      <w:r w:rsidR="00ED2EB1" w:rsidRPr="00436C71">
        <w:rPr>
          <w:rStyle w:val="SB1383SpecificChar"/>
          <w:color w:val="280DF3"/>
        </w:rPr>
        <w:t>,</w:t>
      </w:r>
      <w:r w:rsidR="009D4F6B" w:rsidRPr="00436C71">
        <w:rPr>
          <w:rStyle w:val="SB1383SpecificChar"/>
          <w:color w:val="280DF3"/>
        </w:rPr>
        <w:t xml:space="preserve"> Article 10</w:t>
      </w:r>
      <w:r w:rsidR="00941934" w:rsidRPr="00436C71">
        <w:rPr>
          <w:rStyle w:val="SB1383SpecificChar"/>
          <w:color w:val="280DF3"/>
        </w:rPr>
        <w:t>; Food Recovery Organizations and Food Recovery Services operating within the Jurisdiction, and where a list of those Food Recovery Organizations and Food Recovery Services can be found; and</w:t>
      </w:r>
      <w:r w:rsidR="00ED2EB1" w:rsidRPr="00436C71">
        <w:rPr>
          <w:rStyle w:val="SB1383SpecificChar"/>
          <w:color w:val="280DF3"/>
        </w:rPr>
        <w:t>,</w:t>
      </w:r>
      <w:r w:rsidR="00941934" w:rsidRPr="00436C71">
        <w:rPr>
          <w:rStyle w:val="SB1383SpecificChar"/>
          <w:color w:val="280DF3"/>
        </w:rPr>
        <w:t xml:space="preserve"> </w:t>
      </w:r>
      <w:r w:rsidR="009D4F6B" w:rsidRPr="00436C71">
        <w:rPr>
          <w:rStyle w:val="SB1383SpecificChar"/>
          <w:color w:val="280DF3"/>
        </w:rPr>
        <w:t>information about actions that</w:t>
      </w:r>
      <w:r w:rsidR="00941934" w:rsidRPr="00436C71">
        <w:rPr>
          <w:rStyle w:val="SB1383SpecificChar"/>
          <w:color w:val="280DF3"/>
        </w:rPr>
        <w:t xml:space="preserve"> </w:t>
      </w:r>
      <w:r w:rsidR="00B06396" w:rsidRPr="00436C71">
        <w:rPr>
          <w:rStyle w:val="SB1383SpecificChar"/>
          <w:color w:val="280DF3"/>
        </w:rPr>
        <w:t xml:space="preserve">Commercial </w:t>
      </w:r>
      <w:r w:rsidR="00941934" w:rsidRPr="00436C71">
        <w:rPr>
          <w:rStyle w:val="SB1383SpecificChar"/>
          <w:color w:val="280DF3"/>
        </w:rPr>
        <w:t xml:space="preserve">Edible Food Generators can </w:t>
      </w:r>
      <w:r w:rsidR="009D4F6B" w:rsidRPr="00436C71">
        <w:rPr>
          <w:rStyle w:val="SB1383SpecificChar"/>
          <w:color w:val="280DF3"/>
        </w:rPr>
        <w:t>take to prevent the creation of Food Waste.</w:t>
      </w:r>
      <w:r w:rsidR="00941934" w:rsidRPr="00436C71">
        <w:rPr>
          <w:rStyle w:val="SB1383SpecificChar"/>
          <w:color w:val="280DF3"/>
        </w:rPr>
        <w:t xml:space="preserve"> </w:t>
      </w:r>
    </w:p>
    <w:p w14:paraId="26457A16" w14:textId="62EA3468" w:rsidR="00941934" w:rsidRPr="0097053E" w:rsidRDefault="00A9644F" w:rsidP="00956685">
      <w:pPr>
        <w:pStyle w:val="2Level1"/>
        <w:rPr>
          <w:rStyle w:val="SB1383SpecificChar"/>
          <w:color w:val="auto"/>
        </w:rPr>
      </w:pPr>
      <w:r>
        <w:rPr>
          <w:rStyle w:val="SB1383SpecificChar"/>
          <w:color w:val="auto"/>
        </w:rPr>
        <w:t>8</w:t>
      </w:r>
      <w:r w:rsidR="00941934" w:rsidRPr="0097053E">
        <w:rPr>
          <w:rStyle w:val="SB1383SpecificChar"/>
          <w:color w:val="auto"/>
        </w:rPr>
        <w:t>.</w:t>
      </w:r>
      <w:r w:rsidR="00941934" w:rsidRPr="0097053E">
        <w:rPr>
          <w:rStyle w:val="SB1383SpecificChar"/>
          <w:color w:val="auto"/>
        </w:rPr>
        <w:tab/>
      </w:r>
      <w:r w:rsidR="00941934" w:rsidRPr="00436C71">
        <w:rPr>
          <w:rStyle w:val="SB1383SpecificChar"/>
          <w:color w:val="280DF3"/>
        </w:rPr>
        <w:t xml:space="preserve">Information regarding </w:t>
      </w:r>
      <w:r w:rsidR="000E7FB0" w:rsidRPr="00436C71">
        <w:rPr>
          <w:rStyle w:val="SB1383SpecificChar"/>
          <w:color w:val="280DF3"/>
        </w:rPr>
        <w:t>Self-Haul</w:t>
      </w:r>
      <w:r w:rsidR="00941934" w:rsidRPr="00436C71">
        <w:rPr>
          <w:rStyle w:val="SB1383SpecificChar"/>
          <w:color w:val="280DF3"/>
        </w:rPr>
        <w:t>ing requirements</w:t>
      </w:r>
      <w:r w:rsidR="00941934">
        <w:rPr>
          <w:rStyle w:val="SB1383SpecificChar"/>
        </w:rPr>
        <w:t>.</w:t>
      </w:r>
      <w:r w:rsidR="00941934" w:rsidRPr="0097053E">
        <w:rPr>
          <w:rStyle w:val="SB1383SpecificChar"/>
          <w:color w:val="auto"/>
        </w:rPr>
        <w:t xml:space="preserve"> </w:t>
      </w:r>
      <w:r w:rsidR="00941934" w:rsidRPr="003F3221">
        <w:rPr>
          <w:rStyle w:val="SB1383SpecificChar"/>
          <w:color w:val="auto"/>
          <w:shd w:val="clear" w:color="auto" w:fill="C5E0B3"/>
        </w:rPr>
        <w:t xml:space="preserve">Guidance: Include if Jurisdiction allows Generators to </w:t>
      </w:r>
      <w:r w:rsidR="000E7FB0" w:rsidRPr="003F3221">
        <w:rPr>
          <w:rStyle w:val="SB1383SpecificChar"/>
          <w:color w:val="auto"/>
          <w:shd w:val="clear" w:color="auto" w:fill="C5E0B3"/>
        </w:rPr>
        <w:t>Self-Haul</w:t>
      </w:r>
      <w:r w:rsidR="00941934" w:rsidRPr="003F3221">
        <w:rPr>
          <w:rStyle w:val="SB1383SpecificChar"/>
          <w:color w:val="auto"/>
          <w:shd w:val="clear" w:color="auto" w:fill="C5E0B3"/>
        </w:rPr>
        <w:t xml:space="preserve"> </w:t>
      </w:r>
      <w:r w:rsidR="00020298" w:rsidRPr="003F3221">
        <w:rPr>
          <w:rStyle w:val="SB1383SpecificChar"/>
          <w:color w:val="auto"/>
          <w:shd w:val="clear" w:color="auto" w:fill="C5E0B3"/>
        </w:rPr>
        <w:t>Source Separated Recyclable Materials</w:t>
      </w:r>
      <w:r w:rsidR="00186514" w:rsidRPr="003F3221">
        <w:rPr>
          <w:rStyle w:val="SB1383SpecificChar"/>
          <w:color w:val="auto"/>
          <w:shd w:val="clear" w:color="auto" w:fill="C5E0B3"/>
        </w:rPr>
        <w:t>, SSBCOW,</w:t>
      </w:r>
      <w:r w:rsidR="00941934" w:rsidRPr="003F3221">
        <w:rPr>
          <w:rStyle w:val="SB1383SpecificChar"/>
          <w:color w:val="auto"/>
          <w:shd w:val="clear" w:color="auto" w:fill="C5E0B3"/>
        </w:rPr>
        <w:t xml:space="preserve"> and</w:t>
      </w:r>
      <w:r w:rsidR="00186514" w:rsidRPr="003F3221">
        <w:rPr>
          <w:rStyle w:val="SB1383SpecificChar"/>
          <w:color w:val="auto"/>
          <w:shd w:val="clear" w:color="auto" w:fill="C5E0B3"/>
        </w:rPr>
        <w:t>/or</w:t>
      </w:r>
      <w:r w:rsidR="00941934" w:rsidRPr="003F3221">
        <w:rPr>
          <w:rStyle w:val="SB1383SpecificChar"/>
          <w:color w:val="auto"/>
          <w:shd w:val="clear" w:color="auto" w:fill="C5E0B3"/>
        </w:rPr>
        <w:t xml:space="preserve"> </w:t>
      </w:r>
      <w:r w:rsidR="009C398E" w:rsidRPr="003F3221">
        <w:rPr>
          <w:rStyle w:val="SB1383SpecificChar"/>
          <w:color w:val="auto"/>
          <w:shd w:val="clear" w:color="auto" w:fill="C5E0B3"/>
        </w:rPr>
        <w:t>SSGCOW</w:t>
      </w:r>
      <w:r w:rsidR="00941934" w:rsidRPr="0097053E">
        <w:rPr>
          <w:rStyle w:val="SB1383SpecificChar"/>
          <w:color w:val="auto"/>
          <w:shd w:val="clear" w:color="auto" w:fill="D6E3BC"/>
        </w:rPr>
        <w:t>.</w:t>
      </w:r>
    </w:p>
    <w:p w14:paraId="5269567D" w14:textId="063EEDD0" w:rsidR="00941934" w:rsidRDefault="00A9644F" w:rsidP="00956685">
      <w:pPr>
        <w:pStyle w:val="2Level1"/>
      </w:pPr>
      <w:r>
        <w:rPr>
          <w:rStyle w:val="SB1383SpecificChar"/>
          <w:color w:val="auto"/>
        </w:rPr>
        <w:t>9</w:t>
      </w:r>
      <w:r w:rsidR="00941934" w:rsidRPr="0097053E">
        <w:rPr>
          <w:rStyle w:val="SB1383SpecificChar"/>
          <w:color w:val="auto"/>
        </w:rPr>
        <w:t>.</w:t>
      </w:r>
      <w:r w:rsidR="00941934" w:rsidRPr="0097053E">
        <w:rPr>
          <w:rStyle w:val="SB1383SpecificChar"/>
          <w:color w:val="auto"/>
        </w:rPr>
        <w:tab/>
      </w:r>
      <w:r w:rsidR="00941934">
        <w:t xml:space="preserve">Any other </w:t>
      </w:r>
      <w:r w:rsidR="00186514">
        <w:t>f</w:t>
      </w:r>
      <w:r w:rsidR="00941934">
        <w:t>ederal, State</w:t>
      </w:r>
      <w:r w:rsidR="00186514">
        <w:t>,</w:t>
      </w:r>
      <w:r w:rsidR="00941934">
        <w:t xml:space="preserve"> or </w:t>
      </w:r>
      <w:r w:rsidR="00186514">
        <w:t>l</w:t>
      </w:r>
      <w:r w:rsidR="00941934">
        <w:t xml:space="preserve">ocal requirements to properly separate Discarded Materials or other necessary actions by Generators, including applicable requirements of the </w:t>
      </w:r>
      <w:r w:rsidR="00941934" w:rsidRPr="00E70315">
        <w:rPr>
          <w:shd w:val="clear" w:color="auto" w:fill="B6CCE4"/>
        </w:rPr>
        <w:t>Jurisdiction Code</w:t>
      </w:r>
      <w:r w:rsidR="00941934">
        <w:t>, AB 341, AB 1826, and SB 1383</w:t>
      </w:r>
      <w:r w:rsidR="00C35430">
        <w:t xml:space="preserve"> and corresponding regulations</w:t>
      </w:r>
      <w:r w:rsidR="00941934">
        <w:t>.</w:t>
      </w:r>
    </w:p>
    <w:p w14:paraId="1BD0B6EA" w14:textId="7E226621" w:rsidR="00EE53AC" w:rsidRDefault="00EE53AC" w:rsidP="00EE53AC">
      <w:pPr>
        <w:pStyle w:val="1LevelA"/>
      </w:pPr>
      <w:r>
        <w:t>I</w:t>
      </w:r>
      <w:r w:rsidR="00941934" w:rsidRPr="001622C0">
        <w:t>.</w:t>
      </w:r>
      <w:r w:rsidR="00941934" w:rsidRPr="001622C0">
        <w:tab/>
      </w:r>
      <w:r w:rsidR="00941934" w:rsidRPr="00EE53AC">
        <w:rPr>
          <w:b/>
        </w:rPr>
        <w:t>Material Distribution Methods</w:t>
      </w:r>
      <w:r w:rsidR="00941934" w:rsidRPr="000C2E83">
        <w:t xml:space="preserve"> </w:t>
      </w:r>
    </w:p>
    <w:p w14:paraId="34B49CD5" w14:textId="373600A8" w:rsidR="00941934" w:rsidRDefault="00941934" w:rsidP="00EE53AC">
      <w:pPr>
        <w:pStyle w:val="BodyTextIndent"/>
      </w:pPr>
      <w:r w:rsidRPr="000C2E83">
        <w:t>Contractor shall use the</w:t>
      </w:r>
      <w:r w:rsidRPr="000C2E83">
        <w:rPr>
          <w:rFonts w:cs="Palatino"/>
        </w:rPr>
        <w:t xml:space="preserve"> following </w:t>
      </w:r>
      <w:r>
        <w:rPr>
          <w:rFonts w:cs="Palatino"/>
        </w:rPr>
        <w:t>methods to provide education information to Customers.</w:t>
      </w:r>
      <w:r w:rsidR="009F0886">
        <w:rPr>
          <w:rFonts w:cs="Palatino"/>
        </w:rPr>
        <w:t xml:space="preserve"> </w:t>
      </w:r>
      <w:r w:rsidR="005D352C" w:rsidRPr="00E70315">
        <w:rPr>
          <w:rFonts w:cs="Palatino"/>
          <w:shd w:val="clear" w:color="auto" w:fill="B6CCE4"/>
        </w:rPr>
        <w:t>All materials are to be approved by the Jurisdiction prior to distribution</w:t>
      </w:r>
      <w:r w:rsidR="005D352C">
        <w:rPr>
          <w:rFonts w:cs="Palatino"/>
        </w:rPr>
        <w:t xml:space="preserve">. </w:t>
      </w:r>
      <w:r w:rsidRPr="003F3221">
        <w:rPr>
          <w:shd w:val="clear" w:color="auto" w:fill="C5E0B3"/>
        </w:rPr>
        <w:t>Guidance: Under SB 1383</w:t>
      </w:r>
      <w:r w:rsidR="00ED2EB1" w:rsidRPr="003F3221">
        <w:rPr>
          <w:shd w:val="clear" w:color="auto" w:fill="C5E0B3"/>
        </w:rPr>
        <w:t xml:space="preserve"> Regulations</w:t>
      </w:r>
      <w:r w:rsidRPr="003F3221">
        <w:rPr>
          <w:shd w:val="clear" w:color="auto" w:fill="C5E0B3"/>
        </w:rPr>
        <w:t xml:space="preserve"> </w:t>
      </w:r>
      <w:r w:rsidR="00ED2EB1" w:rsidRPr="003F3221">
        <w:rPr>
          <w:shd w:val="clear" w:color="auto" w:fill="C5E0B3"/>
        </w:rPr>
        <w:t>(</w:t>
      </w:r>
      <w:r w:rsidR="00960829" w:rsidRPr="003F3221">
        <w:rPr>
          <w:shd w:val="clear" w:color="auto" w:fill="C5E0B3"/>
        </w:rPr>
        <w:t>14 CCR Section 18985.1(c)</w:t>
      </w:r>
      <w:r w:rsidR="00ED2EB1" w:rsidRPr="003F3221">
        <w:rPr>
          <w:shd w:val="clear" w:color="auto" w:fill="C5E0B3"/>
        </w:rPr>
        <w:t>)</w:t>
      </w:r>
      <w:r w:rsidR="00960829" w:rsidRPr="003F3221">
        <w:rPr>
          <w:shd w:val="clear" w:color="auto" w:fill="C5E0B3"/>
        </w:rPr>
        <w:t xml:space="preserve">, </w:t>
      </w:r>
      <w:r w:rsidRPr="003F3221">
        <w:rPr>
          <w:shd w:val="clear" w:color="auto" w:fill="C5E0B3"/>
        </w:rPr>
        <w:t xml:space="preserve">education materials can be provided </w:t>
      </w:r>
      <w:r w:rsidRPr="00A71450">
        <w:rPr>
          <w:rStyle w:val="SB1383SpecificChar"/>
          <w:color w:val="280DF3"/>
          <w:shd w:val="clear" w:color="auto" w:fill="C5E0B3"/>
        </w:rPr>
        <w:t xml:space="preserve">through print </w:t>
      </w:r>
      <w:r w:rsidRPr="003F3221">
        <w:rPr>
          <w:rStyle w:val="SB1383SpecificChar"/>
          <w:color w:val="auto"/>
          <w:shd w:val="clear" w:color="auto" w:fill="C5E0B3"/>
        </w:rPr>
        <w:t>and</w:t>
      </w:r>
      <w:r w:rsidRPr="003F3221">
        <w:rPr>
          <w:rStyle w:val="SB1383SpecificChar"/>
          <w:color w:val="280DF3"/>
          <w:shd w:val="clear" w:color="auto" w:fill="C5E0B3"/>
        </w:rPr>
        <w:t>/or electronic media</w:t>
      </w:r>
      <w:r w:rsidR="002C3888" w:rsidRPr="003F3221">
        <w:rPr>
          <w:rStyle w:val="SB1383SpecificChar"/>
          <w:shd w:val="clear" w:color="auto" w:fill="C5E0B3"/>
        </w:rPr>
        <w:t xml:space="preserve">, </w:t>
      </w:r>
      <w:r w:rsidR="002C3888" w:rsidRPr="003F3221">
        <w:rPr>
          <w:rStyle w:val="SB1383SpecificChar"/>
          <w:color w:val="000000" w:themeColor="text1"/>
          <w:shd w:val="clear" w:color="auto" w:fill="C5E0B3"/>
        </w:rPr>
        <w:t>as provided below</w:t>
      </w:r>
      <w:r w:rsidRPr="003F3221">
        <w:rPr>
          <w:rStyle w:val="SB1383SpecificChar"/>
          <w:color w:val="000000" w:themeColor="text1"/>
          <w:shd w:val="clear" w:color="auto" w:fill="C5E0B3"/>
        </w:rPr>
        <w:t>.</w:t>
      </w:r>
      <w:r w:rsidR="002C3888" w:rsidRPr="003F3221">
        <w:rPr>
          <w:rStyle w:val="SB1383SpecificChar"/>
          <w:color w:val="000000" w:themeColor="text1"/>
          <w:shd w:val="clear" w:color="auto" w:fill="C5E0B3"/>
        </w:rPr>
        <w:t xml:space="preserve"> Jurisdictions may select one or both options</w:t>
      </w:r>
      <w:r w:rsidR="002C3888" w:rsidRPr="002C3888">
        <w:rPr>
          <w:rStyle w:val="SB1383SpecificChar"/>
          <w:color w:val="000000" w:themeColor="text1"/>
          <w:shd w:val="clear" w:color="auto" w:fill="D6E3BC"/>
        </w:rPr>
        <w:t>.</w:t>
      </w:r>
      <w:r w:rsidR="009F0886" w:rsidRPr="002C3888">
        <w:rPr>
          <w:rStyle w:val="SB1383SpecificChar"/>
          <w:color w:val="000000" w:themeColor="text1"/>
          <w:shd w:val="clear" w:color="auto" w:fill="D6E3BC"/>
        </w:rPr>
        <w:t xml:space="preserve"> </w:t>
      </w:r>
      <w:r w:rsidRPr="002C3888">
        <w:rPr>
          <w:color w:val="000000" w:themeColor="text1"/>
        </w:rPr>
        <w:t xml:space="preserve"> </w:t>
      </w:r>
    </w:p>
    <w:p w14:paraId="0FF1647C" w14:textId="5E17D6C9" w:rsidR="00941934" w:rsidRDefault="00EE53AC" w:rsidP="00EE53AC">
      <w:pPr>
        <w:pStyle w:val="2Level1"/>
      </w:pPr>
      <w:r>
        <w:t>1</w:t>
      </w:r>
      <w:r w:rsidR="00941934">
        <w:t>.</w:t>
      </w:r>
      <w:r w:rsidR="00941934">
        <w:tab/>
      </w:r>
      <w:r w:rsidR="00941934" w:rsidRPr="0097053E">
        <w:rPr>
          <w:b/>
        </w:rPr>
        <w:t>Printed materials</w:t>
      </w:r>
      <w:r w:rsidR="00941934">
        <w:t xml:space="preserve">. Contractor shall provide printed education materials as described in </w:t>
      </w:r>
      <w:r w:rsidR="00D0643E">
        <w:t>S</w:t>
      </w:r>
      <w:r w:rsidR="00941934">
        <w:t>ection</w:t>
      </w:r>
      <w:r w:rsidR="00D0643E">
        <w:t>s</w:t>
      </w:r>
      <w:r w:rsidR="00941934">
        <w:t xml:space="preserve"> </w:t>
      </w:r>
      <w:r w:rsidR="00D0643E">
        <w:t xml:space="preserve">6.3.F and </w:t>
      </w:r>
      <w:r w:rsidR="00A27F8D">
        <w:t>6.3.G</w:t>
      </w:r>
      <w:r w:rsidR="00941934">
        <w:t>. The Contractor shall be responsible for the design, printing, and distribution of these materials. All Contractor</w:t>
      </w:r>
      <w:r w:rsidR="00186514">
        <w:t>-</w:t>
      </w:r>
      <w:r w:rsidR="00941934">
        <w:t xml:space="preserve">printed public education materials shall, at a minimum, use recycled paper and/or be made of recycled material. The Contractor will use 100% post-consumer paper, and procure printed materials from local businesses. </w:t>
      </w:r>
    </w:p>
    <w:p w14:paraId="3AA89900" w14:textId="2DC3FA6F" w:rsidR="00941934" w:rsidRDefault="00EE53AC" w:rsidP="00EE53AC">
      <w:pPr>
        <w:pStyle w:val="2Level1"/>
      </w:pPr>
      <w:r>
        <w:t>2</w:t>
      </w:r>
      <w:r w:rsidR="00941934">
        <w:t>.</w:t>
      </w:r>
      <w:r w:rsidR="00941934">
        <w:tab/>
      </w:r>
      <w:r w:rsidR="00941934" w:rsidRPr="0097053E">
        <w:rPr>
          <w:b/>
        </w:rPr>
        <w:t>Electronic materials and website content</w:t>
      </w:r>
      <w:r w:rsidR="00941934">
        <w:t>. Contractor shall provide electronic and website content for education and outreach materials, which may include</w:t>
      </w:r>
      <w:r w:rsidR="00186514">
        <w:t>,</w:t>
      </w:r>
      <w:r w:rsidR="00941934">
        <w:t xml:space="preserve"> but </w:t>
      </w:r>
      <w:r w:rsidR="00186514">
        <w:t xml:space="preserve">are </w:t>
      </w:r>
      <w:r w:rsidR="00941934">
        <w:t xml:space="preserve">not limited to: digital graphics, digital versions of print materials, social media posts, and blog posts. The Contractor shall be responsible for the design, posting, and electronic distribution of these materials. </w:t>
      </w:r>
    </w:p>
    <w:p w14:paraId="7F4B661B" w14:textId="08F54CAF" w:rsidR="002A6EBB" w:rsidRDefault="00EE53AC" w:rsidP="00EE53AC">
      <w:pPr>
        <w:pStyle w:val="1LevelA"/>
      </w:pPr>
      <w:r>
        <w:t>J</w:t>
      </w:r>
      <w:r w:rsidR="002A6EBB">
        <w:t>.</w:t>
      </w:r>
      <w:r w:rsidR="002A6EBB">
        <w:tab/>
      </w:r>
      <w:r w:rsidR="002A6EBB" w:rsidRPr="00EE53AC">
        <w:rPr>
          <w:b/>
        </w:rPr>
        <w:t xml:space="preserve">Non-English </w:t>
      </w:r>
      <w:r>
        <w:rPr>
          <w:b/>
        </w:rPr>
        <w:t>L</w:t>
      </w:r>
      <w:r w:rsidR="002A6EBB" w:rsidRPr="00EE53AC">
        <w:rPr>
          <w:b/>
        </w:rPr>
        <w:t xml:space="preserve">anguage </w:t>
      </w:r>
      <w:r>
        <w:rPr>
          <w:b/>
        </w:rPr>
        <w:t>R</w:t>
      </w:r>
      <w:r w:rsidR="002A6EBB" w:rsidRPr="00EE53AC">
        <w:rPr>
          <w:b/>
        </w:rPr>
        <w:t>equirements</w:t>
      </w:r>
    </w:p>
    <w:p w14:paraId="0A990CFA" w14:textId="5AB0944C" w:rsidR="002A6EBB" w:rsidRDefault="002A6EBB" w:rsidP="00EE53AC">
      <w:pPr>
        <w:pStyle w:val="BodyTextIndent"/>
      </w:pPr>
      <w:r w:rsidRPr="003F3221">
        <w:rPr>
          <w:shd w:val="clear" w:color="auto" w:fill="C5E0B3"/>
        </w:rPr>
        <w:t xml:space="preserve">Guidance: </w:t>
      </w:r>
      <w:r w:rsidR="00112087" w:rsidRPr="003F3221">
        <w:rPr>
          <w:rStyle w:val="SB1383SpecificChar"/>
          <w:color w:val="auto"/>
          <w:shd w:val="clear" w:color="auto" w:fill="C5E0B3"/>
        </w:rPr>
        <w:t>SB 1383</w:t>
      </w:r>
      <w:r w:rsidR="00ED2EB1" w:rsidRPr="003F3221">
        <w:rPr>
          <w:rStyle w:val="SB1383SpecificChar"/>
          <w:color w:val="auto"/>
          <w:shd w:val="clear" w:color="auto" w:fill="C5E0B3"/>
        </w:rPr>
        <w:t xml:space="preserve"> Regulations</w:t>
      </w:r>
      <w:r w:rsidR="001E0DA8" w:rsidRPr="003F3221">
        <w:rPr>
          <w:rStyle w:val="SB1383SpecificChar"/>
          <w:color w:val="auto"/>
          <w:shd w:val="clear" w:color="auto" w:fill="C5E0B3"/>
        </w:rPr>
        <w:t xml:space="preserve"> </w:t>
      </w:r>
      <w:r w:rsidR="00ED2EB1" w:rsidRPr="003F3221">
        <w:rPr>
          <w:rStyle w:val="SB1383SpecificChar"/>
          <w:color w:val="auto"/>
          <w:shd w:val="clear" w:color="auto" w:fill="C5E0B3"/>
        </w:rPr>
        <w:t>(</w:t>
      </w:r>
      <w:r w:rsidR="001E0DA8" w:rsidRPr="003F3221">
        <w:rPr>
          <w:rStyle w:val="SB1383SpecificChar"/>
          <w:color w:val="auto"/>
          <w:shd w:val="clear" w:color="auto" w:fill="C5E0B3"/>
        </w:rPr>
        <w:t>14 CCR Section 18985.1(</w:t>
      </w:r>
      <w:r w:rsidR="003A7ACC" w:rsidRPr="003F3221">
        <w:rPr>
          <w:rStyle w:val="SB1383SpecificChar"/>
          <w:color w:val="auto"/>
          <w:shd w:val="clear" w:color="auto" w:fill="C5E0B3"/>
        </w:rPr>
        <w:t>e</w:t>
      </w:r>
      <w:r w:rsidR="001E0DA8" w:rsidRPr="003F3221">
        <w:rPr>
          <w:rStyle w:val="SB1383SpecificChar"/>
          <w:color w:val="auto"/>
          <w:shd w:val="clear" w:color="auto" w:fill="C5E0B3"/>
        </w:rPr>
        <w:t>)</w:t>
      </w:r>
      <w:r w:rsidR="00ED2EB1" w:rsidRPr="003F3221">
        <w:rPr>
          <w:rStyle w:val="SB1383SpecificChar"/>
          <w:color w:val="auto"/>
          <w:shd w:val="clear" w:color="auto" w:fill="C5E0B3"/>
        </w:rPr>
        <w:t>)</w:t>
      </w:r>
      <w:r w:rsidR="00112087" w:rsidRPr="003F3221">
        <w:rPr>
          <w:rStyle w:val="SB1383SpecificChar"/>
          <w:color w:val="auto"/>
          <w:shd w:val="clear" w:color="auto" w:fill="C5E0B3"/>
        </w:rPr>
        <w:t xml:space="preserve"> require Jurisdictions, </w:t>
      </w:r>
      <w:r w:rsidR="00634CC7" w:rsidRPr="003F3221">
        <w:rPr>
          <w:rStyle w:val="SB1383SpecificChar"/>
          <w:color w:val="280DF3"/>
          <w:shd w:val="clear" w:color="auto" w:fill="C5E0B3"/>
        </w:rPr>
        <w:t>c</w:t>
      </w:r>
      <w:r w:rsidR="00112087" w:rsidRPr="003F3221">
        <w:rPr>
          <w:rStyle w:val="SB1383SpecificChar"/>
          <w:color w:val="280DF3"/>
          <w:shd w:val="clear" w:color="auto" w:fill="C5E0B3"/>
        </w:rPr>
        <w:t>onsistent with Section 7295 of the Government Code, to translate educational materials required by the regulations into any non-English language spoken by a substantial number of the public provided Collection service by the Jurisdiction</w:t>
      </w:r>
      <w:r w:rsidR="00112087" w:rsidRPr="003F3221">
        <w:rPr>
          <w:shd w:val="clear" w:color="auto" w:fill="C5E0B3"/>
        </w:rPr>
        <w:t>.</w:t>
      </w:r>
      <w:r w:rsidR="001A294F" w:rsidRPr="003F3221">
        <w:rPr>
          <w:shd w:val="clear" w:color="auto" w:fill="C5E0B3"/>
        </w:rPr>
        <w:t xml:space="preserve"> Example provisions are provided below for that purpose</w:t>
      </w:r>
      <w:r w:rsidR="006E0314">
        <w:rPr>
          <w:shd w:val="clear" w:color="auto" w:fill="D6E3BC"/>
        </w:rPr>
        <w:t>.</w:t>
      </w:r>
      <w:r w:rsidRPr="00C3477F">
        <w:rPr>
          <w:shd w:val="clear" w:color="auto" w:fill="D6E3BC"/>
        </w:rPr>
        <w:t xml:space="preserve"> </w:t>
      </w:r>
    </w:p>
    <w:p w14:paraId="2C938D57" w14:textId="0261BE35" w:rsidR="002A6EBB" w:rsidRDefault="002A6EBB" w:rsidP="00EE53AC">
      <w:pPr>
        <w:pStyle w:val="2Level1"/>
      </w:pPr>
      <w:r w:rsidRPr="00E70315">
        <w:rPr>
          <w:shd w:val="clear" w:color="auto" w:fill="B6CCE4"/>
        </w:rPr>
        <w:t>Option 1</w:t>
      </w:r>
      <w:r w:rsidRPr="00E15E6E">
        <w:rPr>
          <w:shd w:val="clear" w:color="auto" w:fill="B6CCE4"/>
        </w:rPr>
        <w:t>:</w:t>
      </w:r>
      <w:r>
        <w:t xml:space="preserve"> </w:t>
      </w:r>
    </w:p>
    <w:p w14:paraId="21C96A63" w14:textId="082C7615" w:rsidR="002A6EBB" w:rsidRPr="00634CC7" w:rsidRDefault="002A6EBB" w:rsidP="0019351B">
      <w:pPr>
        <w:pStyle w:val="BodyTextIndent"/>
        <w:rPr>
          <w:rStyle w:val="SB1383SpecificChar"/>
          <w:color w:val="auto"/>
        </w:rPr>
      </w:pPr>
      <w:r w:rsidRPr="00634CC7">
        <w:t xml:space="preserve">The Contractor shall </w:t>
      </w:r>
      <w:r w:rsidRPr="00634CC7">
        <w:rPr>
          <w:rStyle w:val="SB1383SpecificChar"/>
          <w:color w:val="auto"/>
        </w:rPr>
        <w:t xml:space="preserve">make all public education and outreach materials required by this </w:t>
      </w:r>
      <w:r w:rsidR="007755FE">
        <w:rPr>
          <w:rStyle w:val="SB1383SpecificChar"/>
          <w:color w:val="auto"/>
        </w:rPr>
        <w:t>S</w:t>
      </w:r>
      <w:r w:rsidRPr="00634CC7">
        <w:rPr>
          <w:rStyle w:val="SB1383SpecificChar"/>
          <w:color w:val="auto"/>
        </w:rPr>
        <w:t>ection available in</w:t>
      </w:r>
      <w:r w:rsidR="001A294F" w:rsidRPr="00634CC7">
        <w:rPr>
          <w:rStyle w:val="SB1383SpecificChar"/>
          <w:color w:val="auto"/>
        </w:rPr>
        <w:t xml:space="preserve"> English and</w:t>
      </w:r>
      <w:r w:rsidRPr="00634CC7">
        <w:rPr>
          <w:rStyle w:val="SB1383SpecificChar"/>
          <w:color w:val="auto"/>
        </w:rPr>
        <w:t xml:space="preserve"> </w:t>
      </w:r>
      <w:r w:rsidRPr="00E70315">
        <w:rPr>
          <w:rStyle w:val="SB1383SpecificChar"/>
          <w:color w:val="auto"/>
          <w:shd w:val="clear" w:color="auto" w:fill="B6CCE4"/>
        </w:rPr>
        <w:t>insert language(s</w:t>
      </w:r>
      <w:r w:rsidRPr="00634CC7">
        <w:rPr>
          <w:rStyle w:val="SB1383SpecificChar"/>
          <w:color w:val="auto"/>
          <w:shd w:val="clear" w:color="auto" w:fill="B8CCE4"/>
        </w:rPr>
        <w:t>)</w:t>
      </w:r>
      <w:r w:rsidRPr="00634CC7">
        <w:rPr>
          <w:rStyle w:val="SB1383SpecificChar"/>
          <w:color w:val="auto"/>
        </w:rPr>
        <w:t>.</w:t>
      </w:r>
    </w:p>
    <w:p w14:paraId="470327D7" w14:textId="2CBABDED" w:rsidR="002A6EBB" w:rsidRPr="001A294F" w:rsidRDefault="002A6EBB" w:rsidP="00EE53AC">
      <w:pPr>
        <w:pStyle w:val="2Level1"/>
        <w:rPr>
          <w:rStyle w:val="SB1383SpecificChar"/>
          <w:color w:val="auto"/>
        </w:rPr>
      </w:pPr>
      <w:r w:rsidRPr="00E70315">
        <w:rPr>
          <w:rStyle w:val="SB1383SpecificChar"/>
          <w:color w:val="auto"/>
          <w:shd w:val="clear" w:color="auto" w:fill="B6CCE4"/>
        </w:rPr>
        <w:t xml:space="preserve">Option </w:t>
      </w:r>
      <w:r w:rsidR="001A294F" w:rsidRPr="00E70315">
        <w:rPr>
          <w:rStyle w:val="SB1383SpecificChar"/>
          <w:color w:val="auto"/>
          <w:shd w:val="clear" w:color="auto" w:fill="B6CCE4"/>
        </w:rPr>
        <w:t>2</w:t>
      </w:r>
      <w:r w:rsidRPr="001A294F">
        <w:rPr>
          <w:rStyle w:val="SB1383SpecificChar"/>
          <w:color w:val="auto"/>
          <w:shd w:val="clear" w:color="auto" w:fill="B8CCE4"/>
        </w:rPr>
        <w:t>:</w:t>
      </w:r>
      <w:r w:rsidRPr="001A294F">
        <w:rPr>
          <w:rStyle w:val="SB1383SpecificChar"/>
          <w:color w:val="auto"/>
        </w:rPr>
        <w:t xml:space="preserve"> </w:t>
      </w:r>
    </w:p>
    <w:p w14:paraId="5F1C2EB5" w14:textId="24C9E420" w:rsidR="002A6EBB" w:rsidRPr="00B06396" w:rsidRDefault="002A6EBB" w:rsidP="0019351B">
      <w:pPr>
        <w:pStyle w:val="BodyTextIndent"/>
        <w:rPr>
          <w:rStyle w:val="SB1383SpecificChar"/>
          <w:rFonts w:cs="Palatino"/>
          <w:color w:val="auto"/>
        </w:rPr>
      </w:pPr>
      <w:r w:rsidRPr="003F3221">
        <w:rPr>
          <w:rStyle w:val="SB1383SpecificChar"/>
          <w:color w:val="auto"/>
          <w:shd w:val="clear" w:color="auto" w:fill="C5E0B3"/>
        </w:rPr>
        <w:t xml:space="preserve">Guidance: In addition to including </w:t>
      </w:r>
      <w:r w:rsidR="001A294F" w:rsidRPr="003F3221">
        <w:rPr>
          <w:rStyle w:val="SB1383SpecificChar"/>
          <w:color w:val="auto"/>
          <w:shd w:val="clear" w:color="auto" w:fill="C5E0B3"/>
        </w:rPr>
        <w:t>the provision in Option 1 above,</w:t>
      </w:r>
      <w:r w:rsidRPr="003F3221">
        <w:rPr>
          <w:rStyle w:val="SB1383SpecificChar"/>
          <w:color w:val="auto"/>
          <w:shd w:val="clear" w:color="auto" w:fill="C5E0B3"/>
        </w:rPr>
        <w:t xml:space="preserve"> </w:t>
      </w:r>
      <w:r w:rsidR="00A27F8D" w:rsidRPr="003F3221">
        <w:rPr>
          <w:rStyle w:val="SB1383SpecificChar"/>
          <w:color w:val="auto"/>
          <w:shd w:val="clear" w:color="auto" w:fill="C5E0B3"/>
        </w:rPr>
        <w:t>J</w:t>
      </w:r>
      <w:r w:rsidRPr="003F3221">
        <w:rPr>
          <w:rStyle w:val="SB1383SpecificChar"/>
          <w:color w:val="auto"/>
          <w:shd w:val="clear" w:color="auto" w:fill="C5E0B3"/>
        </w:rPr>
        <w:t>urisdiction may consider adding an additional provision to leave flexibility for the addition of languages in the future</w:t>
      </w:r>
      <w:r w:rsidRPr="00B06396">
        <w:rPr>
          <w:rStyle w:val="SB1383SpecificChar"/>
          <w:color w:val="auto"/>
          <w:shd w:val="clear" w:color="auto" w:fill="D6E3BC"/>
        </w:rPr>
        <w:t xml:space="preserve">. </w:t>
      </w:r>
    </w:p>
    <w:p w14:paraId="5738BA28" w14:textId="2FF3414F" w:rsidR="002A6EBB" w:rsidRPr="00B06396" w:rsidRDefault="002A6EBB" w:rsidP="0019351B">
      <w:pPr>
        <w:pStyle w:val="BodyTextIndent"/>
        <w:rPr>
          <w:rStyle w:val="SB1383SpecificChar"/>
          <w:color w:val="auto"/>
        </w:rPr>
      </w:pPr>
      <w:r w:rsidRPr="00B06396">
        <w:rPr>
          <w:rStyle w:val="SB1383SpecificChar"/>
          <w:color w:val="auto"/>
        </w:rPr>
        <w:t xml:space="preserve">Upon Jurisdiction request, Contractor shall provide materials in additional languages beyond those specified in this Section in response to shifting demographics within the </w:t>
      </w:r>
      <w:r w:rsidR="00A27F8D" w:rsidRPr="00B06396">
        <w:rPr>
          <w:rStyle w:val="SB1383SpecificChar"/>
          <w:color w:val="auto"/>
        </w:rPr>
        <w:t>J</w:t>
      </w:r>
      <w:r w:rsidRPr="00B06396">
        <w:rPr>
          <w:rStyle w:val="SB1383SpecificChar"/>
          <w:color w:val="auto"/>
        </w:rPr>
        <w:t>urisdiction; updates to State requirements or Applicable Law; or</w:t>
      </w:r>
      <w:r w:rsidR="00ED2EB1">
        <w:rPr>
          <w:rStyle w:val="SB1383SpecificChar"/>
          <w:color w:val="auto"/>
        </w:rPr>
        <w:t>,</w:t>
      </w:r>
      <w:r w:rsidRPr="00B06396">
        <w:rPr>
          <w:rStyle w:val="SB1383SpecificChar"/>
          <w:color w:val="auto"/>
        </w:rPr>
        <w:t xml:space="preserve"> any other reason deemed appropriate by the Jurisdiction.</w:t>
      </w:r>
    </w:p>
    <w:p w14:paraId="364A79A8" w14:textId="1E7514CB" w:rsidR="002A6EBB" w:rsidRDefault="00A27F8D" w:rsidP="005F4285">
      <w:pPr>
        <w:pStyle w:val="1LevelA"/>
      </w:pPr>
      <w:r>
        <w:t>K</w:t>
      </w:r>
      <w:r w:rsidR="002A6EBB">
        <w:t>.</w:t>
      </w:r>
      <w:r w:rsidR="002A6EBB">
        <w:tab/>
      </w:r>
      <w:r w:rsidR="002A6EBB" w:rsidRPr="005F4285">
        <w:rPr>
          <w:b/>
        </w:rPr>
        <w:t xml:space="preserve">Record </w:t>
      </w:r>
      <w:r w:rsidR="005F4285">
        <w:rPr>
          <w:b/>
        </w:rPr>
        <w:t>K</w:t>
      </w:r>
      <w:r w:rsidR="002A6EBB" w:rsidRPr="005F4285">
        <w:rPr>
          <w:b/>
        </w:rPr>
        <w:t xml:space="preserve">eeping </w:t>
      </w:r>
      <w:r w:rsidR="00C77FCB">
        <w:rPr>
          <w:b/>
        </w:rPr>
        <w:t xml:space="preserve">and Reporting </w:t>
      </w:r>
      <w:r w:rsidR="005F4285">
        <w:rPr>
          <w:b/>
        </w:rPr>
        <w:t>R</w:t>
      </w:r>
      <w:r w:rsidR="002A6EBB" w:rsidRPr="005F4285">
        <w:rPr>
          <w:b/>
        </w:rPr>
        <w:t>equirements</w:t>
      </w:r>
    </w:p>
    <w:p w14:paraId="6229F5CD" w14:textId="55A12BD5" w:rsidR="002A6EBB" w:rsidRDefault="002A6EBB" w:rsidP="00E15E6E">
      <w:pPr>
        <w:pStyle w:val="BodyTextIndent"/>
      </w:pPr>
      <w:r w:rsidRPr="003F3221">
        <w:rPr>
          <w:shd w:val="clear" w:color="auto" w:fill="C5E0B3"/>
        </w:rPr>
        <w:t>Guidance: While Contractors are not directly required to maintain education and o</w:t>
      </w:r>
      <w:r w:rsidR="00C77FCB" w:rsidRPr="003F3221">
        <w:rPr>
          <w:shd w:val="clear" w:color="auto" w:fill="C5E0B3"/>
        </w:rPr>
        <w:t>utreach records under SB 1383</w:t>
      </w:r>
      <w:r w:rsidR="00ED2EB1" w:rsidRPr="003F3221">
        <w:rPr>
          <w:shd w:val="clear" w:color="auto" w:fill="C5E0B3"/>
        </w:rPr>
        <w:t xml:space="preserve"> </w:t>
      </w:r>
      <w:r w:rsidR="00ED2EB1" w:rsidRPr="003F3221">
        <w:rPr>
          <w:rStyle w:val="SB1383SpecificChar"/>
          <w:color w:val="auto"/>
          <w:shd w:val="clear" w:color="auto" w:fill="C5E0B3"/>
        </w:rPr>
        <w:t>Regulations</w:t>
      </w:r>
      <w:r w:rsidR="00C77FCB" w:rsidRPr="003F3221">
        <w:rPr>
          <w:shd w:val="clear" w:color="auto" w:fill="C5E0B3"/>
        </w:rPr>
        <w:t>, J</w:t>
      </w:r>
      <w:r w:rsidRPr="003F3221">
        <w:rPr>
          <w:shd w:val="clear" w:color="auto" w:fill="C5E0B3"/>
        </w:rPr>
        <w:t>urisdictions, if using a designee, must include a copy of all education and outreach materials distributed by their designee</w:t>
      </w:r>
      <w:r w:rsidR="0078184F" w:rsidRPr="003F3221">
        <w:rPr>
          <w:shd w:val="clear" w:color="auto" w:fill="C5E0B3"/>
        </w:rPr>
        <w:t xml:space="preserve"> in the implementation record required by SB 1383 Regulations (14 CCR Section 18985.3)</w:t>
      </w:r>
      <w:r w:rsidRPr="003F3221">
        <w:rPr>
          <w:shd w:val="clear" w:color="auto" w:fill="C5E0B3"/>
        </w:rPr>
        <w:t>. Thus, including requirements in the franchise agreement for the Contractor to maintain records of any education activities delegated to the Contractor support</w:t>
      </w:r>
      <w:r w:rsidR="00BC1C87" w:rsidRPr="003F3221">
        <w:rPr>
          <w:shd w:val="clear" w:color="auto" w:fill="C5E0B3"/>
        </w:rPr>
        <w:t>s</w:t>
      </w:r>
      <w:r w:rsidRPr="003F3221">
        <w:rPr>
          <w:shd w:val="clear" w:color="auto" w:fill="C5E0B3"/>
        </w:rPr>
        <w:t xml:space="preserve"> the </w:t>
      </w:r>
      <w:r w:rsidR="00D14D90" w:rsidRPr="003F3221">
        <w:rPr>
          <w:shd w:val="clear" w:color="auto" w:fill="C5E0B3"/>
        </w:rPr>
        <w:t>Jurisdiction</w:t>
      </w:r>
      <w:r w:rsidRPr="003F3221">
        <w:rPr>
          <w:shd w:val="clear" w:color="auto" w:fill="C5E0B3"/>
        </w:rPr>
        <w:t xml:space="preserve"> in reaching compliance</w:t>
      </w:r>
      <w:r w:rsidRPr="00E15E6E">
        <w:rPr>
          <w:shd w:val="clear" w:color="auto" w:fill="D6E3BC"/>
        </w:rPr>
        <w:t>.</w:t>
      </w:r>
    </w:p>
    <w:p w14:paraId="7BDC0482" w14:textId="7FEB0789" w:rsidR="002A6EBB" w:rsidRDefault="00C77FCB" w:rsidP="00C77FCB">
      <w:pPr>
        <w:pStyle w:val="BodyTextIndent"/>
      </w:pPr>
      <w:r>
        <w:t>Contractor shall comply with the public education and outreach record keeping and reporting requirements</w:t>
      </w:r>
      <w:r w:rsidR="00362EA9">
        <w:t xml:space="preserve"> of </w:t>
      </w:r>
      <w:r w:rsidR="00027AD4">
        <w:t>Exhibit G</w:t>
      </w:r>
      <w:r w:rsidR="00A4734F">
        <w:t>.</w:t>
      </w:r>
    </w:p>
    <w:p w14:paraId="42A5F0ED" w14:textId="03157A3F" w:rsidR="002A6EBB" w:rsidRDefault="00A27F8D" w:rsidP="00E15E6E">
      <w:pPr>
        <w:pStyle w:val="1LevelA"/>
      </w:pPr>
      <w:r>
        <w:t>L</w:t>
      </w:r>
      <w:r w:rsidR="002A6EBB">
        <w:t>.</w:t>
      </w:r>
      <w:r w:rsidR="00E15E6E">
        <w:tab/>
      </w:r>
      <w:r w:rsidR="002A6EBB" w:rsidRPr="005F4285">
        <w:rPr>
          <w:b/>
        </w:rPr>
        <w:t>Personnel</w:t>
      </w:r>
      <w:r w:rsidR="002A6EBB">
        <w:t xml:space="preserve"> </w:t>
      </w:r>
    </w:p>
    <w:p w14:paraId="73189E1E" w14:textId="2C4CE9E1" w:rsidR="002A6EBB" w:rsidRDefault="002A6EBB" w:rsidP="00E15E6E">
      <w:pPr>
        <w:pStyle w:val="BodyTextIndent"/>
      </w:pPr>
      <w:r w:rsidRPr="003F3221">
        <w:rPr>
          <w:shd w:val="clear" w:color="auto" w:fill="C5E0B3"/>
        </w:rPr>
        <w:t>Guidance: Jurisdiction may want to designate certain personnel or personnel training requirements for Contractor-conducted education and outreach. Two examples are provided below</w:t>
      </w:r>
      <w:r w:rsidR="00E15E6E">
        <w:rPr>
          <w:shd w:val="clear" w:color="auto" w:fill="D6E3BC"/>
        </w:rPr>
        <w:t>.</w:t>
      </w:r>
    </w:p>
    <w:p w14:paraId="1276E5EE" w14:textId="569B64D9" w:rsidR="002A6EBB" w:rsidRDefault="00E15E6E" w:rsidP="00E15E6E">
      <w:pPr>
        <w:pStyle w:val="2Level1"/>
        <w:rPr>
          <w:shd w:val="clear" w:color="auto" w:fill="B8CCE4"/>
        </w:rPr>
      </w:pPr>
      <w:r w:rsidRPr="00B74D1E">
        <w:t>1.</w:t>
      </w:r>
      <w:r w:rsidRPr="00B74D1E">
        <w:tab/>
      </w:r>
      <w:r w:rsidR="002A6EBB" w:rsidRPr="00E70315">
        <w:rPr>
          <w:shd w:val="clear" w:color="auto" w:fill="B6CCE4"/>
        </w:rPr>
        <w:t xml:space="preserve">Option 1: Public Education </w:t>
      </w:r>
      <w:r w:rsidR="00C77FCB" w:rsidRPr="00E70315">
        <w:rPr>
          <w:shd w:val="clear" w:color="auto" w:fill="B6CCE4"/>
        </w:rPr>
        <w:t xml:space="preserve">Outreach </w:t>
      </w:r>
      <w:r w:rsidR="002A6EBB" w:rsidRPr="00E70315">
        <w:rPr>
          <w:shd w:val="clear" w:color="auto" w:fill="B6CCE4"/>
        </w:rPr>
        <w:t>Coordinators</w:t>
      </w:r>
    </w:p>
    <w:p w14:paraId="765F86D7" w14:textId="092A72BB" w:rsidR="002A6EBB" w:rsidRPr="00CB0CDE" w:rsidRDefault="002A6EBB" w:rsidP="00B74D1E">
      <w:pPr>
        <w:pStyle w:val="BodyTextIndent2nd"/>
        <w:rPr>
          <w:shd w:val="clear" w:color="auto" w:fill="B8CCE4"/>
        </w:rPr>
      </w:pPr>
      <w:r w:rsidRPr="008E7F46">
        <w:t>The Contractor shall designate</w:t>
      </w:r>
      <w:r>
        <w:t xml:space="preserve"> at a minimum</w:t>
      </w:r>
      <w:r w:rsidRPr="008E7F46">
        <w:t xml:space="preserve"> </w:t>
      </w:r>
      <w:r w:rsidR="00BC1C87" w:rsidRPr="00E70315">
        <w:rPr>
          <w:shd w:val="clear" w:color="auto" w:fill="B6CCE4"/>
        </w:rPr>
        <w:t>____ (__)</w:t>
      </w:r>
      <w:r w:rsidRPr="008E7F46">
        <w:t xml:space="preserve"> </w:t>
      </w:r>
      <w:r>
        <w:t xml:space="preserve">staff </w:t>
      </w:r>
      <w:r w:rsidRPr="00E67504">
        <w:t>member(s)</w:t>
      </w:r>
      <w:r>
        <w:t xml:space="preserve"> to serve </w:t>
      </w:r>
      <w:r w:rsidRPr="008E7F46">
        <w:t xml:space="preserve">as </w:t>
      </w:r>
      <w:r w:rsidR="007271AA">
        <w:t>Outreach</w:t>
      </w:r>
      <w:r w:rsidR="007271AA" w:rsidRPr="008E7F46">
        <w:t xml:space="preserve"> </w:t>
      </w:r>
      <w:r w:rsidRPr="008E7F46">
        <w:t xml:space="preserve">Coordinators. </w:t>
      </w:r>
      <w:r w:rsidR="00CC12A6">
        <w:t xml:space="preserve">The duties of the Outreach Coordinator(s) shall be focused on public education, community outreach, Commercial and Multi-Family site visits, and technical assistance. The Outreach </w:t>
      </w:r>
      <w:r w:rsidR="00B06396">
        <w:t>C</w:t>
      </w:r>
      <w:r w:rsidR="00CC12A6">
        <w:t xml:space="preserve">oordinator(s) shall educate Customers and Customers’ employees on the importance of Recycling, </w:t>
      </w:r>
      <w:r w:rsidR="00B06396">
        <w:t>F</w:t>
      </w:r>
      <w:r w:rsidR="00CC12A6">
        <w:t xml:space="preserve">ood </w:t>
      </w:r>
      <w:r w:rsidR="00B06396">
        <w:t>Recovery,</w:t>
      </w:r>
      <w:r w:rsidR="00CC12A6">
        <w:t xml:space="preserve"> resource recovery, Landfill Disposal reduction</w:t>
      </w:r>
      <w:r w:rsidR="00B06396">
        <w:t>,</w:t>
      </w:r>
      <w:r w:rsidR="00CC12A6">
        <w:t xml:space="preserve"> as well as all State, </w:t>
      </w:r>
      <w:r w:rsidR="0078184F">
        <w:t>f</w:t>
      </w:r>
      <w:r w:rsidR="00CC12A6">
        <w:t>ederal, County, local, and Jurisdiction mandates</w:t>
      </w:r>
      <w:r w:rsidR="00BC1C87">
        <w:t>,</w:t>
      </w:r>
      <w:r w:rsidR="00CC12A6">
        <w:t xml:space="preserve"> including SB 1383</w:t>
      </w:r>
      <w:r w:rsidR="00ED2EB1">
        <w:t xml:space="preserve"> and SB 1383 Regulations</w:t>
      </w:r>
      <w:r w:rsidR="00B06396">
        <w:t>;</w:t>
      </w:r>
      <w:r w:rsidR="00CC12A6">
        <w:t xml:space="preserve"> and shall work with Customers to implement services, increase participation in </w:t>
      </w:r>
      <w:r w:rsidR="00020298">
        <w:t>Source Separated Recyclable Materials</w:t>
      </w:r>
      <w:r w:rsidR="00CC12A6">
        <w:t xml:space="preserve"> and </w:t>
      </w:r>
      <w:r w:rsidR="009C398E">
        <w:t>SSGCOW</w:t>
      </w:r>
      <w:r w:rsidR="00CC12A6">
        <w:t xml:space="preserve"> Collection programs, and reduce contamination. The Outreach Coordinator(s) shall identify potential organizations and partners involved with </w:t>
      </w:r>
      <w:r w:rsidR="00B06396">
        <w:t>Food Recovery</w:t>
      </w:r>
      <w:r w:rsidR="00CC12A6">
        <w:t xml:space="preserve"> and resource recovery. </w:t>
      </w:r>
      <w:r w:rsidRPr="008E7F46">
        <w:t xml:space="preserve">The </w:t>
      </w:r>
      <w:r w:rsidR="007271AA">
        <w:t>Outreach</w:t>
      </w:r>
      <w:r w:rsidR="007271AA" w:rsidRPr="008E7F46">
        <w:t xml:space="preserve"> </w:t>
      </w:r>
      <w:r w:rsidRPr="008E7F46">
        <w:t>Coordinator</w:t>
      </w:r>
      <w:r w:rsidR="00CC12A6">
        <w:t>(s)</w:t>
      </w:r>
      <w:r w:rsidRPr="008E7F46">
        <w:t xml:space="preserve"> </w:t>
      </w:r>
      <w:r w:rsidR="0078184F">
        <w:t xml:space="preserve">shall </w:t>
      </w:r>
      <w:r w:rsidRPr="008E7F46">
        <w:t>be responsible f</w:t>
      </w:r>
      <w:r>
        <w:t>or implementing</w:t>
      </w:r>
      <w:r w:rsidRPr="008E7F46">
        <w:t xml:space="preserve"> the education plans and programs specified in this Section.</w:t>
      </w:r>
      <w:r>
        <w:t xml:space="preserve"> </w:t>
      </w:r>
      <w:r w:rsidR="00CC12A6" w:rsidRPr="003F3221">
        <w:rPr>
          <w:shd w:val="clear" w:color="auto" w:fill="C5E0B3"/>
        </w:rPr>
        <w:t xml:space="preserve">Guidance: </w:t>
      </w:r>
      <w:r w:rsidRPr="003F3221">
        <w:rPr>
          <w:shd w:val="clear" w:color="auto" w:fill="C5E0B3"/>
        </w:rPr>
        <w:t xml:space="preserve">Insert other requirements in Jurisdiction’s </w:t>
      </w:r>
      <w:r w:rsidR="00CC12A6" w:rsidRPr="003F3221">
        <w:rPr>
          <w:shd w:val="clear" w:color="auto" w:fill="C5E0B3"/>
        </w:rPr>
        <w:t xml:space="preserve">current </w:t>
      </w:r>
      <w:r w:rsidRPr="003F3221">
        <w:rPr>
          <w:shd w:val="clear" w:color="auto" w:fill="C5E0B3"/>
        </w:rPr>
        <w:t>franchise agreement</w:t>
      </w:r>
      <w:r w:rsidR="00AF4DA0" w:rsidRPr="003F3221">
        <w:rPr>
          <w:shd w:val="clear" w:color="auto" w:fill="C5E0B3"/>
        </w:rPr>
        <w:t>, subject to review and revision as needed, or use provisions resulting from negotiations with their service provider,</w:t>
      </w:r>
      <w:r w:rsidRPr="003F3221">
        <w:rPr>
          <w:shd w:val="clear" w:color="auto" w:fill="C5E0B3"/>
        </w:rPr>
        <w:t xml:space="preserve"> as needed for specific local programs</w:t>
      </w:r>
      <w:r w:rsidR="00CC12A6" w:rsidRPr="00CC12A6">
        <w:rPr>
          <w:shd w:val="clear" w:color="auto" w:fill="D6E3BC"/>
        </w:rPr>
        <w:t>.</w:t>
      </w:r>
      <w:r w:rsidRPr="00F33470">
        <w:rPr>
          <w:shd w:val="clear" w:color="auto" w:fill="B8CCE4"/>
        </w:rPr>
        <w:t xml:space="preserve"> </w:t>
      </w:r>
    </w:p>
    <w:p w14:paraId="49C4ECD4" w14:textId="30CE1892" w:rsidR="002A6EBB" w:rsidRPr="00CB0CDE" w:rsidRDefault="00E15E6E" w:rsidP="00E15E6E">
      <w:pPr>
        <w:pStyle w:val="2Level1"/>
        <w:rPr>
          <w:shd w:val="clear" w:color="auto" w:fill="B8CCE4"/>
        </w:rPr>
      </w:pPr>
      <w:r w:rsidRPr="00B74D1E">
        <w:t>2.</w:t>
      </w:r>
      <w:r w:rsidRPr="00B74D1E">
        <w:tab/>
      </w:r>
      <w:r w:rsidR="002A6EBB" w:rsidRPr="00E70315">
        <w:rPr>
          <w:shd w:val="clear" w:color="auto" w:fill="B6CCE4"/>
        </w:rPr>
        <w:t xml:space="preserve">Option 2: Staff </w:t>
      </w:r>
      <w:r w:rsidR="000C2E83" w:rsidRPr="00E70315">
        <w:rPr>
          <w:shd w:val="clear" w:color="auto" w:fill="B6CCE4"/>
        </w:rPr>
        <w:t>T</w:t>
      </w:r>
      <w:r w:rsidR="002A6EBB" w:rsidRPr="00E70315">
        <w:rPr>
          <w:shd w:val="clear" w:color="auto" w:fill="B6CCE4"/>
        </w:rPr>
        <w:t>raining</w:t>
      </w:r>
    </w:p>
    <w:p w14:paraId="22BE4B46" w14:textId="1A120DDF" w:rsidR="002A6EBB" w:rsidRDefault="00C3477F" w:rsidP="00B74D1E">
      <w:pPr>
        <w:pStyle w:val="BodyTextIndent2nd"/>
      </w:pPr>
      <w:r>
        <w:t>Annually, and upon hiring of new staff, t</w:t>
      </w:r>
      <w:r w:rsidR="002A6EBB">
        <w:t xml:space="preserve">he Contractor is required to conduct thorough training of all </w:t>
      </w:r>
      <w:r>
        <w:t>C</w:t>
      </w:r>
      <w:r w:rsidR="002A6EBB">
        <w:t xml:space="preserve">ustomer service representatives who may respond to Generator calls regarding </w:t>
      </w:r>
      <w:r w:rsidR="0078184F">
        <w:t xml:space="preserve">Contractor’s Collection services and </w:t>
      </w:r>
      <w:r w:rsidR="002A6EBB">
        <w:t xml:space="preserve">SB 1383 </w:t>
      </w:r>
      <w:r w:rsidR="00ED2EB1">
        <w:t>R</w:t>
      </w:r>
      <w:r w:rsidR="003A7ACC">
        <w:t xml:space="preserve">egulatory </w:t>
      </w:r>
      <w:r w:rsidR="002A6EBB">
        <w:t xml:space="preserve">requirements. Customer service representatives shall accurately communicate program requirements and the accepted and prohibited materials for each material stream for each </w:t>
      </w:r>
      <w:r>
        <w:t>C</w:t>
      </w:r>
      <w:r w:rsidR="002A6EBB">
        <w:t xml:space="preserve">ustomer type. New </w:t>
      </w:r>
      <w:r>
        <w:t>C</w:t>
      </w:r>
      <w:r w:rsidR="002A6EBB">
        <w:t xml:space="preserve">ustomer service representatives shall not be assigned to the </w:t>
      </w:r>
      <w:r>
        <w:t>J</w:t>
      </w:r>
      <w:r w:rsidR="002A6EBB">
        <w:t>urisdiction prior to completing SB 1383</w:t>
      </w:r>
      <w:r w:rsidR="008C2FAB">
        <w:t xml:space="preserve"> Regulations</w:t>
      </w:r>
      <w:r w:rsidR="002A6EBB">
        <w:t xml:space="preserve"> training. The Jurisdiction reserves the right to require changes to the call routing process and the training and qualifications for </w:t>
      </w:r>
      <w:r w:rsidR="0078184F">
        <w:t>C</w:t>
      </w:r>
      <w:r w:rsidR="002A6EBB">
        <w:t xml:space="preserve">ustomer service representatives assigned to the </w:t>
      </w:r>
      <w:r w:rsidR="00D14D90">
        <w:t>Jurisdiction</w:t>
      </w:r>
      <w:r w:rsidR="002A6EBB">
        <w:t xml:space="preserve"> if a pattern of inaccurate information provision is observed.</w:t>
      </w:r>
    </w:p>
    <w:p w14:paraId="2558CE84" w14:textId="36FDC428" w:rsidR="00C3477F" w:rsidRPr="005A142E" w:rsidRDefault="00C3477F" w:rsidP="00B74D1E">
      <w:pPr>
        <w:pStyle w:val="BodyTextIndent2nd"/>
      </w:pPr>
      <w:r>
        <w:t xml:space="preserve">Annually, and upon hiring of new staff, Contractor </w:t>
      </w:r>
      <w:r w:rsidR="00E67504">
        <w:t xml:space="preserve">shall </w:t>
      </w:r>
      <w:r>
        <w:t xml:space="preserve">conduct thorough training of all </w:t>
      </w:r>
      <w:r w:rsidR="00F208AD">
        <w:t>Hauler Route</w:t>
      </w:r>
      <w:r>
        <w:t xml:space="preserve"> personnel that come into contact with Generators on the Collection program requirements and the accepted and prohibited materials for each material stream for each Customer type.</w:t>
      </w:r>
    </w:p>
    <w:p w14:paraId="795A7021" w14:textId="26CEA982" w:rsidR="002A6EBB" w:rsidRDefault="0019351B" w:rsidP="0019351B">
      <w:pPr>
        <w:pStyle w:val="2Level1"/>
      </w:pPr>
      <w:r w:rsidRPr="0019351B">
        <w:t>3.</w:t>
      </w:r>
      <w:r w:rsidRPr="0019351B">
        <w:tab/>
      </w:r>
      <w:r w:rsidR="002A6EBB" w:rsidRPr="00E70315">
        <w:rPr>
          <w:shd w:val="clear" w:color="auto" w:fill="B6CCE4"/>
        </w:rPr>
        <w:t>Option 3</w:t>
      </w:r>
      <w:r w:rsidR="000C2E83" w:rsidRPr="00E70315">
        <w:rPr>
          <w:shd w:val="clear" w:color="auto" w:fill="B6CCE4"/>
        </w:rPr>
        <w:t>:</w:t>
      </w:r>
      <w:r w:rsidR="00E67504" w:rsidRPr="00E70315">
        <w:rPr>
          <w:shd w:val="clear" w:color="auto" w:fill="B6CCE4"/>
        </w:rPr>
        <w:t xml:space="preserve">  Combination of E</w:t>
      </w:r>
      <w:r w:rsidR="002A6EBB" w:rsidRPr="00E70315">
        <w:rPr>
          <w:shd w:val="clear" w:color="auto" w:fill="B6CCE4"/>
        </w:rPr>
        <w:t xml:space="preserve">ducation by </w:t>
      </w:r>
      <w:r w:rsidR="000C2E83" w:rsidRPr="00E70315">
        <w:rPr>
          <w:shd w:val="clear" w:color="auto" w:fill="B6CCE4"/>
        </w:rPr>
        <w:t xml:space="preserve">Contractor </w:t>
      </w:r>
      <w:r w:rsidR="002A6EBB" w:rsidRPr="00E70315">
        <w:rPr>
          <w:shd w:val="clear" w:color="auto" w:fill="B6CCE4"/>
        </w:rPr>
        <w:t xml:space="preserve">and </w:t>
      </w:r>
      <w:r w:rsidR="000C2E83" w:rsidRPr="00E70315">
        <w:rPr>
          <w:shd w:val="clear" w:color="auto" w:fill="B6CCE4"/>
        </w:rPr>
        <w:t>J</w:t>
      </w:r>
      <w:r w:rsidR="002A6EBB" w:rsidRPr="00E70315">
        <w:rPr>
          <w:shd w:val="clear" w:color="auto" w:fill="B6CCE4"/>
        </w:rPr>
        <w:t xml:space="preserve">urisdiction or </w:t>
      </w:r>
      <w:r w:rsidR="000C2E83" w:rsidRPr="00E70315">
        <w:rPr>
          <w:shd w:val="clear" w:color="auto" w:fill="B6CCE4"/>
        </w:rPr>
        <w:t>T</w:t>
      </w:r>
      <w:r w:rsidR="002A6EBB" w:rsidRPr="00E70315">
        <w:rPr>
          <w:shd w:val="clear" w:color="auto" w:fill="B6CCE4"/>
        </w:rPr>
        <w:t xml:space="preserve">hird </w:t>
      </w:r>
      <w:r w:rsidR="000C2E83" w:rsidRPr="00E70315">
        <w:rPr>
          <w:shd w:val="clear" w:color="auto" w:fill="B6CCE4"/>
        </w:rPr>
        <w:t>P</w:t>
      </w:r>
      <w:r w:rsidR="002A6EBB" w:rsidRPr="00E70315">
        <w:rPr>
          <w:shd w:val="clear" w:color="auto" w:fill="B6CCE4"/>
        </w:rPr>
        <w:t>arty</w:t>
      </w:r>
    </w:p>
    <w:p w14:paraId="1D8C8891" w14:textId="60EE2E60" w:rsidR="002A6EBB" w:rsidRDefault="002A6EBB" w:rsidP="0019551B">
      <w:pPr>
        <w:pStyle w:val="GuidanceNotes"/>
        <w:ind w:left="900"/>
      </w:pPr>
      <w:r w:rsidRPr="003F3221">
        <w:rPr>
          <w:shd w:val="clear" w:color="auto" w:fill="C5E0B3"/>
        </w:rPr>
        <w:t xml:space="preserve">Guidance: The </w:t>
      </w:r>
      <w:r w:rsidR="000C2E83" w:rsidRPr="003F3221">
        <w:rPr>
          <w:shd w:val="clear" w:color="auto" w:fill="C5E0B3"/>
        </w:rPr>
        <w:t>J</w:t>
      </w:r>
      <w:r w:rsidRPr="003F3221">
        <w:rPr>
          <w:shd w:val="clear" w:color="auto" w:fill="C5E0B3"/>
        </w:rPr>
        <w:t>urisdiction may wish to use a hybrid approach in which responsibilities are delegated amongst multiple parties (e.g.</w:t>
      </w:r>
      <w:r w:rsidR="000C2E83" w:rsidRPr="003F3221">
        <w:rPr>
          <w:shd w:val="clear" w:color="auto" w:fill="C5E0B3"/>
        </w:rPr>
        <w:t>,</w:t>
      </w:r>
      <w:r w:rsidRPr="003F3221">
        <w:rPr>
          <w:shd w:val="clear" w:color="auto" w:fill="C5E0B3"/>
        </w:rPr>
        <w:t xml:space="preserve"> </w:t>
      </w:r>
      <w:r w:rsidR="000C2E83" w:rsidRPr="003F3221">
        <w:rPr>
          <w:shd w:val="clear" w:color="auto" w:fill="C5E0B3"/>
        </w:rPr>
        <w:t>J</w:t>
      </w:r>
      <w:r w:rsidRPr="003F3221">
        <w:rPr>
          <w:shd w:val="clear" w:color="auto" w:fill="C5E0B3"/>
        </w:rPr>
        <w:t xml:space="preserve">urisdiction, </w:t>
      </w:r>
      <w:r w:rsidR="000C2E83" w:rsidRPr="003F3221">
        <w:rPr>
          <w:shd w:val="clear" w:color="auto" w:fill="C5E0B3"/>
        </w:rPr>
        <w:t xml:space="preserve">Contractor, </w:t>
      </w:r>
      <w:r w:rsidR="00E67504" w:rsidRPr="003F3221">
        <w:rPr>
          <w:shd w:val="clear" w:color="auto" w:fill="C5E0B3"/>
        </w:rPr>
        <w:t>and/</w:t>
      </w:r>
      <w:r w:rsidR="003D13D2" w:rsidRPr="003F3221">
        <w:rPr>
          <w:shd w:val="clear" w:color="auto" w:fill="C5E0B3"/>
        </w:rPr>
        <w:t xml:space="preserve">or </w:t>
      </w:r>
      <w:r w:rsidRPr="003F3221">
        <w:rPr>
          <w:shd w:val="clear" w:color="auto" w:fill="C5E0B3"/>
        </w:rPr>
        <w:t>third party).</w:t>
      </w:r>
      <w:r w:rsidR="000C2E83" w:rsidRPr="003F3221">
        <w:rPr>
          <w:shd w:val="clear" w:color="auto" w:fill="C5E0B3"/>
        </w:rPr>
        <w:t xml:space="preserve"> </w:t>
      </w:r>
      <w:r w:rsidRPr="003F3221">
        <w:rPr>
          <w:shd w:val="clear" w:color="auto" w:fill="C5E0B3"/>
        </w:rPr>
        <w:t xml:space="preserve">If this is the case, modify the options above to specify the responsible party for each requirement. For example, the </w:t>
      </w:r>
      <w:r w:rsidR="000C2E83" w:rsidRPr="003F3221">
        <w:rPr>
          <w:shd w:val="clear" w:color="auto" w:fill="C5E0B3"/>
        </w:rPr>
        <w:t>J</w:t>
      </w:r>
      <w:r w:rsidRPr="003F3221">
        <w:rPr>
          <w:shd w:val="clear" w:color="auto" w:fill="C5E0B3"/>
        </w:rPr>
        <w:t xml:space="preserve">urisdiction may be responsible for designing and creating the educational materials, while the </w:t>
      </w:r>
      <w:r w:rsidR="000C2E83" w:rsidRPr="003F3221">
        <w:rPr>
          <w:shd w:val="clear" w:color="auto" w:fill="C5E0B3"/>
        </w:rPr>
        <w:t xml:space="preserve">Contractor </w:t>
      </w:r>
      <w:r w:rsidRPr="003F3221">
        <w:rPr>
          <w:shd w:val="clear" w:color="auto" w:fill="C5E0B3"/>
        </w:rPr>
        <w:t>may be responsible for printing and distributing the materials</w:t>
      </w:r>
      <w:r>
        <w:t xml:space="preserve">. </w:t>
      </w:r>
    </w:p>
    <w:p w14:paraId="734E7E7C" w14:textId="16199FF4" w:rsidR="0061116A" w:rsidRDefault="0061116A" w:rsidP="00D6404D">
      <w:pPr>
        <w:pStyle w:val="Heading2"/>
      </w:pPr>
      <w:bookmarkStart w:id="126" w:name="_Toc32580979"/>
      <w:bookmarkStart w:id="127" w:name="_Toc47791251"/>
      <w:r>
        <w:t>6.4</w:t>
      </w:r>
      <w:r>
        <w:tab/>
        <w:t>Technical Assistance Program</w:t>
      </w:r>
      <w:bookmarkEnd w:id="126"/>
      <w:bookmarkEnd w:id="127"/>
    </w:p>
    <w:p w14:paraId="7C9BB2E6" w14:textId="1ECC914E" w:rsidR="00477B1B" w:rsidRDefault="00477B1B" w:rsidP="00477B1B">
      <w:pPr>
        <w:pStyle w:val="GuidanceNotes"/>
      </w:pPr>
      <w:r w:rsidRPr="003F3221">
        <w:rPr>
          <w:shd w:val="clear" w:color="auto" w:fill="C5E0B3"/>
        </w:rPr>
        <w:t xml:space="preserve">Guidance: </w:t>
      </w:r>
      <w:r w:rsidR="00016D07" w:rsidRPr="003F3221">
        <w:rPr>
          <w:shd w:val="clear" w:color="auto" w:fill="C5E0B3"/>
        </w:rPr>
        <w:t xml:space="preserve">Under </w:t>
      </w:r>
      <w:r w:rsidR="0078184F" w:rsidRPr="003F3221">
        <w:rPr>
          <w:shd w:val="clear" w:color="auto" w:fill="C5E0B3"/>
        </w:rPr>
        <w:t>SB 1383 Regulations (</w:t>
      </w:r>
      <w:r w:rsidR="00A14925" w:rsidRPr="003F3221">
        <w:rPr>
          <w:shd w:val="clear" w:color="auto" w:fill="C5E0B3"/>
        </w:rPr>
        <w:t>14 CCR Section 18985.1(c)</w:t>
      </w:r>
      <w:r w:rsidR="0078184F" w:rsidRPr="003F3221">
        <w:rPr>
          <w:shd w:val="clear" w:color="auto" w:fill="C5E0B3"/>
        </w:rPr>
        <w:t>)</w:t>
      </w:r>
      <w:r w:rsidR="00A14925" w:rsidRPr="003F3221">
        <w:rPr>
          <w:shd w:val="clear" w:color="auto" w:fill="C5E0B3"/>
        </w:rPr>
        <w:t>,</w:t>
      </w:r>
      <w:r w:rsidRPr="003F3221">
        <w:rPr>
          <w:shd w:val="clear" w:color="auto" w:fill="C5E0B3"/>
        </w:rPr>
        <w:t xml:space="preserve"> Jurisdictions </w:t>
      </w:r>
      <w:r w:rsidR="00016D07" w:rsidRPr="003F3221">
        <w:rPr>
          <w:shd w:val="clear" w:color="auto" w:fill="C5E0B3"/>
        </w:rPr>
        <w:t>may</w:t>
      </w:r>
      <w:r w:rsidR="001841D6" w:rsidRPr="003F3221">
        <w:rPr>
          <w:shd w:val="clear" w:color="auto" w:fill="C5E0B3"/>
        </w:rPr>
        <w:t>, but are not required to,</w:t>
      </w:r>
      <w:r w:rsidR="00016D07" w:rsidRPr="003F3221">
        <w:rPr>
          <w:shd w:val="clear" w:color="auto" w:fill="C5E0B3"/>
        </w:rPr>
        <w:t xml:space="preserve"> </w:t>
      </w:r>
      <w:r w:rsidRPr="003F3221">
        <w:rPr>
          <w:shd w:val="clear" w:color="auto" w:fill="C5E0B3"/>
        </w:rPr>
        <w:t xml:space="preserve">provide </w:t>
      </w:r>
      <w:r w:rsidR="00A14925" w:rsidRPr="003F3221">
        <w:rPr>
          <w:shd w:val="clear" w:color="auto" w:fill="C5E0B3"/>
        </w:rPr>
        <w:t xml:space="preserve">direct outreach or </w:t>
      </w:r>
      <w:r w:rsidRPr="003F3221">
        <w:rPr>
          <w:shd w:val="clear" w:color="auto" w:fill="C5E0B3"/>
        </w:rPr>
        <w:t>technical assistance service for Generators or Customers. Th</w:t>
      </w:r>
      <w:r w:rsidR="000A6DCB" w:rsidRPr="003F3221">
        <w:rPr>
          <w:shd w:val="clear" w:color="auto" w:fill="C5E0B3"/>
        </w:rPr>
        <w:t>e following</w:t>
      </w:r>
      <w:r w:rsidRPr="003F3221">
        <w:rPr>
          <w:shd w:val="clear" w:color="auto" w:fill="C5E0B3"/>
        </w:rPr>
        <w:t xml:space="preserve"> contract provision</w:t>
      </w:r>
      <w:r w:rsidR="000A6DCB" w:rsidRPr="003F3221">
        <w:rPr>
          <w:shd w:val="clear" w:color="auto" w:fill="C5E0B3"/>
        </w:rPr>
        <w:t>s are</w:t>
      </w:r>
      <w:r w:rsidRPr="003F3221">
        <w:rPr>
          <w:shd w:val="clear" w:color="auto" w:fill="C5E0B3"/>
        </w:rPr>
        <w:t xml:space="preserve"> provided as example</w:t>
      </w:r>
      <w:r w:rsidR="000A6DCB" w:rsidRPr="003F3221">
        <w:rPr>
          <w:shd w:val="clear" w:color="auto" w:fill="C5E0B3"/>
        </w:rPr>
        <w:t>s</w:t>
      </w:r>
      <w:r w:rsidRPr="003F3221">
        <w:rPr>
          <w:shd w:val="clear" w:color="auto" w:fill="C5E0B3"/>
        </w:rPr>
        <w:t xml:space="preserve"> only. Jurisdictions can choose whether or not to include</w:t>
      </w:r>
      <w:r w:rsidR="00500983" w:rsidRPr="003F3221">
        <w:rPr>
          <w:shd w:val="clear" w:color="auto" w:fill="C5E0B3"/>
        </w:rPr>
        <w:t xml:space="preserve"> some of these provisions</w:t>
      </w:r>
      <w:r>
        <w:t>.</w:t>
      </w:r>
    </w:p>
    <w:p w14:paraId="0A520DD5" w14:textId="35224D85" w:rsidR="00477B1B" w:rsidRDefault="00E67504" w:rsidP="00477B1B">
      <w:pPr>
        <w:pStyle w:val="CustomizationNotes"/>
        <w:rPr>
          <w:color w:val="44546A" w:themeColor="text2"/>
        </w:rPr>
      </w:pPr>
      <w:r w:rsidRPr="00E70315">
        <w:rPr>
          <w:shd w:val="clear" w:color="auto" w:fill="B6CCE4"/>
        </w:rPr>
        <w:t>Option 1</w:t>
      </w:r>
      <w:r w:rsidR="006B7B3F" w:rsidRPr="00E70315">
        <w:rPr>
          <w:shd w:val="clear" w:color="auto" w:fill="B6CCE4"/>
        </w:rPr>
        <w:t>:</w:t>
      </w:r>
      <w:r w:rsidRPr="00E70315">
        <w:rPr>
          <w:shd w:val="clear" w:color="auto" w:fill="B6CCE4"/>
        </w:rPr>
        <w:t xml:space="preserve"> Technical A</w:t>
      </w:r>
      <w:r w:rsidR="00477B1B" w:rsidRPr="00E70315">
        <w:rPr>
          <w:shd w:val="clear" w:color="auto" w:fill="B6CCE4"/>
        </w:rPr>
        <w:t xml:space="preserve">ssistance by </w:t>
      </w:r>
      <w:r w:rsidR="00C77FCB" w:rsidRPr="00E70315">
        <w:rPr>
          <w:shd w:val="clear" w:color="auto" w:fill="B6CCE4"/>
        </w:rPr>
        <w:t>Contractor</w:t>
      </w:r>
    </w:p>
    <w:p w14:paraId="08E963B2" w14:textId="6C4757F8" w:rsidR="00477B1B" w:rsidRDefault="00477B1B" w:rsidP="00477B1B">
      <w:pPr>
        <w:pStyle w:val="1LevelA"/>
      </w:pPr>
      <w:r>
        <w:t>A.</w:t>
      </w:r>
      <w:r>
        <w:tab/>
      </w:r>
      <w:r w:rsidRPr="00500983">
        <w:rPr>
          <w:b/>
        </w:rPr>
        <w:t xml:space="preserve">Organizing and </w:t>
      </w:r>
      <w:r w:rsidR="00500983" w:rsidRPr="00500983">
        <w:rPr>
          <w:b/>
        </w:rPr>
        <w:t>C</w:t>
      </w:r>
      <w:r w:rsidRPr="00500983">
        <w:rPr>
          <w:b/>
        </w:rPr>
        <w:t xml:space="preserve">onducting </w:t>
      </w:r>
      <w:r w:rsidR="00500983" w:rsidRPr="00500983">
        <w:rPr>
          <w:b/>
        </w:rPr>
        <w:t>D</w:t>
      </w:r>
      <w:r w:rsidRPr="00500983">
        <w:rPr>
          <w:b/>
        </w:rPr>
        <w:t xml:space="preserve">irect </w:t>
      </w:r>
      <w:r w:rsidR="00500983" w:rsidRPr="00500983">
        <w:rPr>
          <w:b/>
        </w:rPr>
        <w:t>G</w:t>
      </w:r>
      <w:r w:rsidRPr="00500983">
        <w:rPr>
          <w:b/>
        </w:rPr>
        <w:t xml:space="preserve">enerator </w:t>
      </w:r>
      <w:r w:rsidR="00500983" w:rsidRPr="00500983">
        <w:rPr>
          <w:b/>
        </w:rPr>
        <w:t>O</w:t>
      </w:r>
      <w:r w:rsidRPr="00500983">
        <w:rPr>
          <w:b/>
        </w:rPr>
        <w:t>utreach</w:t>
      </w:r>
      <w:r w:rsidR="006B7B3F">
        <w:rPr>
          <w:b/>
        </w:rPr>
        <w:t>.</w:t>
      </w:r>
      <w:r>
        <w:t xml:space="preserve"> </w:t>
      </w:r>
      <w:r w:rsidR="003A1D33" w:rsidDel="003A1D33">
        <w:t xml:space="preserve"> </w:t>
      </w:r>
    </w:p>
    <w:p w14:paraId="7CA269CB" w14:textId="74FCA675" w:rsidR="00477B1B" w:rsidRDefault="00477B1B" w:rsidP="0019551B">
      <w:pPr>
        <w:pStyle w:val="GuidanceNotes"/>
        <w:ind w:left="360"/>
      </w:pPr>
      <w:r w:rsidRPr="003F3221">
        <w:rPr>
          <w:shd w:val="clear" w:color="auto" w:fill="C5E0B3"/>
        </w:rPr>
        <w:t xml:space="preserve">Guidance: The following options demonstrate examples of potential approaches to technical assistance </w:t>
      </w:r>
      <w:r w:rsidR="00BA530B" w:rsidRPr="003F3221">
        <w:rPr>
          <w:shd w:val="clear" w:color="auto" w:fill="C5E0B3"/>
        </w:rPr>
        <w:t xml:space="preserve">for </w:t>
      </w:r>
      <w:r w:rsidRPr="003F3221">
        <w:rPr>
          <w:shd w:val="clear" w:color="auto" w:fill="C5E0B3"/>
        </w:rPr>
        <w:t>SB 1383</w:t>
      </w:r>
      <w:r w:rsidR="008C2FAB" w:rsidRPr="003F3221">
        <w:rPr>
          <w:shd w:val="clear" w:color="auto" w:fill="C5E0B3"/>
        </w:rPr>
        <w:t xml:space="preserve"> Regulatory</w:t>
      </w:r>
      <w:r w:rsidRPr="003F3221">
        <w:rPr>
          <w:shd w:val="clear" w:color="auto" w:fill="C5E0B3"/>
        </w:rPr>
        <w:t xml:space="preserve"> </w:t>
      </w:r>
      <w:r w:rsidR="00BA530B" w:rsidRPr="003F3221">
        <w:rPr>
          <w:shd w:val="clear" w:color="auto" w:fill="C5E0B3"/>
        </w:rPr>
        <w:t xml:space="preserve">programs, </w:t>
      </w:r>
      <w:r w:rsidRPr="003F3221">
        <w:rPr>
          <w:shd w:val="clear" w:color="auto" w:fill="C5E0B3"/>
        </w:rPr>
        <w:t>and are used for illustrative purposes only</w:t>
      </w:r>
      <w:r w:rsidR="00DA00EB" w:rsidRPr="003F3221">
        <w:rPr>
          <w:shd w:val="clear" w:color="auto" w:fill="C5E0B3"/>
        </w:rPr>
        <w:t>. A Jurisdiction may use a combination of the following options, or create their own program description</w:t>
      </w:r>
      <w:r w:rsidR="00DA00EB">
        <w:t>.</w:t>
      </w:r>
    </w:p>
    <w:p w14:paraId="5155F1BD" w14:textId="7FA4358C" w:rsidR="00477B1B" w:rsidRDefault="00477B1B" w:rsidP="000B7AF2">
      <w:pPr>
        <w:pStyle w:val="2Level1"/>
        <w:numPr>
          <w:ilvl w:val="0"/>
          <w:numId w:val="8"/>
        </w:numPr>
        <w:rPr>
          <w:shd w:val="clear" w:color="auto" w:fill="B6CCE4"/>
        </w:rPr>
      </w:pPr>
      <w:r w:rsidRPr="00E70315">
        <w:rPr>
          <w:shd w:val="clear" w:color="auto" w:fill="B6CCE4"/>
        </w:rPr>
        <w:t xml:space="preserve">Option </w:t>
      </w:r>
      <w:r w:rsidR="00500983" w:rsidRPr="00E70315">
        <w:rPr>
          <w:shd w:val="clear" w:color="auto" w:fill="B6CCE4"/>
        </w:rPr>
        <w:t>1</w:t>
      </w:r>
      <w:r w:rsidR="006E3097" w:rsidRPr="00E70315">
        <w:rPr>
          <w:shd w:val="clear" w:color="auto" w:fill="B6CCE4"/>
        </w:rPr>
        <w:t>a</w:t>
      </w:r>
      <w:r w:rsidR="00500983" w:rsidRPr="00E70315">
        <w:rPr>
          <w:shd w:val="clear" w:color="auto" w:fill="B6CCE4"/>
        </w:rPr>
        <w:t xml:space="preserve">: </w:t>
      </w:r>
      <w:r w:rsidRPr="00E70315">
        <w:rPr>
          <w:shd w:val="clear" w:color="auto" w:fill="B6CCE4"/>
        </w:rPr>
        <w:t xml:space="preserve">Site </w:t>
      </w:r>
      <w:r w:rsidR="00500983" w:rsidRPr="00E70315">
        <w:rPr>
          <w:shd w:val="clear" w:color="auto" w:fill="B6CCE4"/>
        </w:rPr>
        <w:t>Visits and Waste</w:t>
      </w:r>
      <w:r w:rsidR="00500983" w:rsidRPr="00DB5B74">
        <w:rPr>
          <w:shd w:val="clear" w:color="auto" w:fill="B6CCE4"/>
        </w:rPr>
        <w:t xml:space="preserve"> Assessments</w:t>
      </w:r>
    </w:p>
    <w:p w14:paraId="624BDF8C" w14:textId="3CD59297" w:rsidR="00E03E4D" w:rsidRDefault="00CE7F58" w:rsidP="005D318A">
      <w:pPr>
        <w:pStyle w:val="BodyTextIndent2nd"/>
      </w:pPr>
      <w:r>
        <w:t xml:space="preserve">At least </w:t>
      </w:r>
      <w:r w:rsidRPr="00671020">
        <w:rPr>
          <w:shd w:val="clear" w:color="auto" w:fill="B8CCE4"/>
        </w:rPr>
        <w:t xml:space="preserve"> </w:t>
      </w:r>
      <w:r w:rsidR="0078184F" w:rsidRPr="00DB5B74">
        <w:rPr>
          <w:shd w:val="clear" w:color="auto" w:fill="B6CCE4"/>
        </w:rPr>
        <w:t xml:space="preserve">_____ (__) </w:t>
      </w:r>
      <w:r w:rsidRPr="00DB5B74">
        <w:rPr>
          <w:shd w:val="clear" w:color="auto" w:fill="B6CCE4"/>
        </w:rPr>
        <w:t>days</w:t>
      </w:r>
      <w:r>
        <w:t xml:space="preserve"> prior to the Commencement Date, Contractor will provide an outreach and technical assistance plan to Jurisdiction for approval identifying the site visit schedule for which to send a Contractor representative to visit each Multi-Family and Commercial Generator’s Premises for the purpose of assessing </w:t>
      </w:r>
      <w:r w:rsidR="00634CC7">
        <w:t xml:space="preserve">how much </w:t>
      </w:r>
      <w:r w:rsidR="00020298" w:rsidRPr="00DB5B74">
        <w:rPr>
          <w:shd w:val="clear" w:color="auto" w:fill="B6CCE4"/>
        </w:rPr>
        <w:t>Source Separated Recyclable Materials</w:t>
      </w:r>
      <w:r w:rsidRPr="00DB5B74">
        <w:rPr>
          <w:shd w:val="clear" w:color="auto" w:fill="B6CCE4"/>
        </w:rPr>
        <w:t xml:space="preserve"> and </w:t>
      </w:r>
      <w:r w:rsidR="009C398E" w:rsidRPr="00DB5B74">
        <w:rPr>
          <w:shd w:val="clear" w:color="auto" w:fill="B6CCE4"/>
        </w:rPr>
        <w:t>SSGCOW</w:t>
      </w:r>
      <w:r w:rsidR="00634CC7">
        <w:t xml:space="preserve"> </w:t>
      </w:r>
      <w:r w:rsidR="009C398E">
        <w:t>is</w:t>
      </w:r>
      <w:r w:rsidR="00634CC7">
        <w:t xml:space="preserve"> being Disposed</w:t>
      </w:r>
      <w:r>
        <w:t xml:space="preserve">; assessing </w:t>
      </w:r>
      <w:r w:rsidR="0078184F">
        <w:t xml:space="preserve">the </w:t>
      </w:r>
      <w:r w:rsidR="00020298">
        <w:t>Source Separated Recyclable Materials</w:t>
      </w:r>
      <w:r>
        <w:t xml:space="preserve"> and </w:t>
      </w:r>
      <w:r w:rsidR="009C398E">
        <w:t>SSGCOW</w:t>
      </w:r>
      <w:r>
        <w:t xml:space="preserve"> Collection </w:t>
      </w:r>
      <w:r w:rsidR="00634CC7">
        <w:t>S</w:t>
      </w:r>
      <w:r>
        <w:t xml:space="preserve">ervice </w:t>
      </w:r>
      <w:r w:rsidR="00634CC7">
        <w:t>Level</w:t>
      </w:r>
      <w:r w:rsidR="0078184F">
        <w:t>s</w:t>
      </w:r>
      <w:r w:rsidR="00634CC7">
        <w:t xml:space="preserve"> </w:t>
      </w:r>
      <w:r>
        <w:t>needed to meet the requirements of SB 1383</w:t>
      </w:r>
      <w:r w:rsidR="003A7ACC">
        <w:t xml:space="preserve"> </w:t>
      </w:r>
      <w:r w:rsidR="008C2FAB">
        <w:t>R</w:t>
      </w:r>
      <w:r w:rsidR="003A7ACC">
        <w:t>egulations</w:t>
      </w:r>
      <w:r w:rsidR="00E73182">
        <w:t>;</w:t>
      </w:r>
      <w:r>
        <w:t xml:space="preserve"> and encouraging all Generators to establish </w:t>
      </w:r>
      <w:r w:rsidR="00020298" w:rsidRPr="00DB5B74">
        <w:rPr>
          <w:shd w:val="clear" w:color="auto" w:fill="B6CCE4"/>
        </w:rPr>
        <w:t>Source Separated Recyclable Materials</w:t>
      </w:r>
      <w:r w:rsidRPr="00DB5B74">
        <w:rPr>
          <w:shd w:val="clear" w:color="auto" w:fill="B6CCE4"/>
        </w:rPr>
        <w:t xml:space="preserve"> and </w:t>
      </w:r>
      <w:r w:rsidR="009C398E" w:rsidRPr="00DB5B74">
        <w:rPr>
          <w:shd w:val="clear" w:color="auto" w:fill="B6CCE4"/>
        </w:rPr>
        <w:t>SSGCOW</w:t>
      </w:r>
      <w:r w:rsidRPr="006E3097">
        <w:rPr>
          <w:shd w:val="clear" w:color="auto" w:fill="B6CCE4"/>
        </w:rPr>
        <w:t xml:space="preserve"> </w:t>
      </w:r>
      <w:r>
        <w:t xml:space="preserve">Collection service in advance of </w:t>
      </w:r>
      <w:r w:rsidRPr="00DB5B74">
        <w:rPr>
          <w:shd w:val="clear" w:color="auto" w:fill="B6CCE4"/>
        </w:rPr>
        <w:t>January 1, 2022</w:t>
      </w:r>
      <w:r w:rsidR="00E73182">
        <w:t xml:space="preserve"> </w:t>
      </w:r>
      <w:r w:rsidR="00E73182" w:rsidRPr="00DB5B74">
        <w:rPr>
          <w:shd w:val="clear" w:color="auto" w:fill="B6CCE4"/>
        </w:rPr>
        <w:t>or insert earlier date</w:t>
      </w:r>
      <w:r w:rsidRPr="00BA530B">
        <w:t xml:space="preserve"> </w:t>
      </w:r>
      <w:r>
        <w:t xml:space="preserve">when mandatory service is required. Contractor shall also notify Customers of opportunities to reduce costs by </w:t>
      </w:r>
      <w:r w:rsidR="000664BE">
        <w:t xml:space="preserve">enrolling in </w:t>
      </w:r>
      <w:r w:rsidR="00020298" w:rsidRPr="00DB5B74">
        <w:rPr>
          <w:shd w:val="clear" w:color="auto" w:fill="B6CCE4"/>
        </w:rPr>
        <w:t>Source Separated Recyclable Materials</w:t>
      </w:r>
      <w:r w:rsidRPr="00DB5B74">
        <w:rPr>
          <w:shd w:val="clear" w:color="auto" w:fill="B6CCE4"/>
        </w:rPr>
        <w:t xml:space="preserve"> and </w:t>
      </w:r>
      <w:r w:rsidR="009C398E" w:rsidRPr="00DB5B74">
        <w:rPr>
          <w:shd w:val="clear" w:color="auto" w:fill="B6CCE4"/>
        </w:rPr>
        <w:t>SSGCOW</w:t>
      </w:r>
      <w:r>
        <w:t xml:space="preserve"> Collection service and reducing </w:t>
      </w:r>
      <w:r w:rsidR="00A503BA" w:rsidRPr="00DB5B74">
        <w:rPr>
          <w:shd w:val="clear" w:color="auto" w:fill="B6CCE4"/>
        </w:rPr>
        <w:t>Gray Container</w:t>
      </w:r>
      <w:r w:rsidRPr="00DB5B74">
        <w:rPr>
          <w:shd w:val="clear" w:color="auto" w:fill="B6CCE4"/>
        </w:rPr>
        <w:t xml:space="preserve"> Waste/</w:t>
      </w:r>
      <w:r w:rsidR="00230892" w:rsidRPr="00DB5B74">
        <w:rPr>
          <w:shd w:val="clear" w:color="auto" w:fill="B6CCE4"/>
        </w:rPr>
        <w:t>Mixed Waste</w:t>
      </w:r>
      <w:r>
        <w:t xml:space="preserve"> Collection service. Contractor shall contact Multi-Family and Commercial Customers and provide site visits according to the Jurisdiction-approved schedule. Contractor will also provide a site visit to any Multi-Family and Commercial Generator that requests a site visit, even if it is ahead of schedule.</w:t>
      </w:r>
      <w:r w:rsidR="00E03E4D" w:rsidRPr="00E03E4D">
        <w:rPr>
          <w:rStyle w:val="FootnoteReference"/>
        </w:rPr>
        <w:t xml:space="preserve"> </w:t>
      </w:r>
    </w:p>
    <w:p w14:paraId="069FFE39" w14:textId="058C95FA" w:rsidR="00E03E4D" w:rsidRDefault="00E03E4D" w:rsidP="005D318A">
      <w:pPr>
        <w:pStyle w:val="BodyTextIndent"/>
        <w:ind w:left="900"/>
      </w:pPr>
      <w:r w:rsidRPr="003F3221">
        <w:rPr>
          <w:shd w:val="clear" w:color="auto" w:fill="C5E0B3"/>
        </w:rPr>
        <w:t>Guidance: If the Jurisdiction wishes to require additional follow-up beyond the initial site visit, the following paragraph provides one example of how that may be structured</w:t>
      </w:r>
      <w:r>
        <w:rPr>
          <w:shd w:val="clear" w:color="auto" w:fill="D6E3BC"/>
        </w:rPr>
        <w:t>.</w:t>
      </w:r>
    </w:p>
    <w:p w14:paraId="68DA0883" w14:textId="759BCB9C" w:rsidR="006E0314" w:rsidRDefault="00CE7F58" w:rsidP="005D318A">
      <w:pPr>
        <w:pStyle w:val="BodyTextIndent2nd"/>
      </w:pPr>
      <w:r>
        <w:t xml:space="preserve">Beginning January 1, </w:t>
      </w:r>
      <w:r w:rsidRPr="00DB5B74">
        <w:rPr>
          <w:shd w:val="clear" w:color="auto" w:fill="B6CCE4"/>
        </w:rPr>
        <w:t>20XX</w:t>
      </w:r>
      <w:r>
        <w:t xml:space="preserve">, and </w:t>
      </w:r>
      <w:r w:rsidRPr="00DB5B74">
        <w:rPr>
          <w:shd w:val="clear" w:color="auto" w:fill="B6CCE4"/>
        </w:rPr>
        <w:t>annually</w:t>
      </w:r>
      <w:r>
        <w:t xml:space="preserve"> thereafter, Contractor representative shall follow up with Multi-Family and Commercial Generators who are required to participate in </w:t>
      </w:r>
      <w:r w:rsidR="00020298" w:rsidRPr="00DB5B74">
        <w:rPr>
          <w:shd w:val="clear" w:color="auto" w:fill="B6CCE4"/>
        </w:rPr>
        <w:t>Source Separated Recyclable Materials</w:t>
      </w:r>
      <w:r w:rsidRPr="00DB5B74">
        <w:rPr>
          <w:shd w:val="clear" w:color="auto" w:fill="B6CCE4"/>
        </w:rPr>
        <w:t xml:space="preserve"> and </w:t>
      </w:r>
      <w:r w:rsidR="009C398E" w:rsidRPr="00DB5B74">
        <w:rPr>
          <w:shd w:val="clear" w:color="auto" w:fill="B6CCE4"/>
        </w:rPr>
        <w:t>SSGCOW</w:t>
      </w:r>
      <w:r>
        <w:t xml:space="preserve"> Collection service under Applicable Law, including but not limited to AB 341, AB 1826, and SB 1383</w:t>
      </w:r>
      <w:r w:rsidR="003A7ACC">
        <w:t xml:space="preserve"> and corresponding regulations</w:t>
      </w:r>
      <w:r>
        <w:t xml:space="preserve">. The Contractor shall ensure that these Generators are participating in the </w:t>
      </w:r>
      <w:r w:rsidR="00020298" w:rsidRPr="00DB5B74">
        <w:rPr>
          <w:shd w:val="clear" w:color="auto" w:fill="B6CCE4"/>
        </w:rPr>
        <w:t>Source Separated Recyclable Materials</w:t>
      </w:r>
      <w:r w:rsidRPr="00DB5B74">
        <w:rPr>
          <w:shd w:val="clear" w:color="auto" w:fill="B6CCE4"/>
        </w:rPr>
        <w:t xml:space="preserve"> and </w:t>
      </w:r>
      <w:r w:rsidR="009C398E" w:rsidRPr="00DB5B74">
        <w:rPr>
          <w:shd w:val="clear" w:color="auto" w:fill="B6CCE4"/>
        </w:rPr>
        <w:t>SSGCOW</w:t>
      </w:r>
      <w:r>
        <w:t xml:space="preserve"> Collection Service. If the Generator is not in compliance or not participating, the </w:t>
      </w:r>
      <w:r w:rsidR="0078184F">
        <w:t xml:space="preserve">Contractor </w:t>
      </w:r>
      <w:r>
        <w:t>representative shall assist the Customers with selecting appropriate Containers and Container sizing, identify acceptable Discarded Materials Collection services as set forth</w:t>
      </w:r>
      <w:r w:rsidR="00C3252C">
        <w:t xml:space="preserve"> in the Agreement</w:t>
      </w:r>
      <w:r>
        <w:t xml:space="preserve">, and attempt to resolve any logistical barriers to providing </w:t>
      </w:r>
      <w:r w:rsidR="00020298" w:rsidRPr="00DB5B74">
        <w:rPr>
          <w:shd w:val="clear" w:color="auto" w:fill="B6CCE4"/>
        </w:rPr>
        <w:t>Source Separated Recyclable Materials</w:t>
      </w:r>
      <w:r w:rsidRPr="00DB5B74">
        <w:rPr>
          <w:shd w:val="clear" w:color="auto" w:fill="B6CCE4"/>
        </w:rPr>
        <w:t xml:space="preserve"> and </w:t>
      </w:r>
      <w:r w:rsidR="009C398E" w:rsidRPr="00DB5B74">
        <w:rPr>
          <w:shd w:val="clear" w:color="auto" w:fill="B6CCE4"/>
        </w:rPr>
        <w:t>SSGCOW</w:t>
      </w:r>
      <w:r>
        <w:t xml:space="preserve"> Collection service. Contractor shall provide ongoing, on-site training for Commercial Generators’ staff, including, but not limited to: management, kitchen staff, service employees, and janitorial staff; and Multi-Family Customers’ staff, including but not limited to: the </w:t>
      </w:r>
      <w:r w:rsidR="0078184F">
        <w:t>Property Manager</w:t>
      </w:r>
      <w:r>
        <w:t>, janitorial staff, maintenance, and any other on-site staff members or contractors that handle Discarded Materials.</w:t>
      </w:r>
      <w:r w:rsidRPr="00CE7F58">
        <w:rPr>
          <w:rStyle w:val="FootnoteReference"/>
        </w:rPr>
        <w:t xml:space="preserve"> </w:t>
      </w:r>
    </w:p>
    <w:p w14:paraId="18C520FC" w14:textId="2E18587D" w:rsidR="005D318A" w:rsidRDefault="00F70BBA" w:rsidP="005D318A">
      <w:pPr>
        <w:pStyle w:val="BodyTextIndent2nd"/>
        <w:ind w:firstLine="7"/>
        <w:rPr>
          <w:shd w:val="clear" w:color="auto" w:fill="D6E3BC"/>
        </w:rPr>
      </w:pPr>
      <w:r w:rsidRPr="005D318A">
        <w:t>For</w:t>
      </w:r>
      <w:r>
        <w:t xml:space="preserve"> e</w:t>
      </w:r>
      <w:r w:rsidR="00477B1B">
        <w:t xml:space="preserve">ach on-site waste assessment </w:t>
      </w:r>
      <w:r>
        <w:t xml:space="preserve">conducted by Contractor, Contractor </w:t>
      </w:r>
      <w:r w:rsidR="00477B1B">
        <w:t>shall</w:t>
      </w:r>
      <w:r>
        <w:t xml:space="preserve"> include documentation of the items listed below. Jurisdiction</w:t>
      </w:r>
      <w:r w:rsidRPr="001F17A1">
        <w:t xml:space="preserve"> </w:t>
      </w:r>
      <w:r>
        <w:t xml:space="preserve">reserves the right to request Contractor’s documentation of </w:t>
      </w:r>
      <w:r w:rsidRPr="001F17A1">
        <w:t>additional information, and shall</w:t>
      </w:r>
      <w:r>
        <w:t xml:space="preserve"> </w:t>
      </w:r>
      <w:r w:rsidRPr="001F17A1">
        <w:t>authorize the format for required information.</w:t>
      </w:r>
      <w:r w:rsidR="00477B1B">
        <w:t xml:space="preserve"> </w:t>
      </w:r>
      <w:r w:rsidR="008B184D" w:rsidRPr="003F3221">
        <w:rPr>
          <w:shd w:val="clear" w:color="auto" w:fill="C5E0B3"/>
        </w:rPr>
        <w:t>Guidance: Jurisdictions may want to amend the list below to address their own interests and preferences</w:t>
      </w:r>
      <w:r w:rsidR="008B184D" w:rsidRPr="008B184D">
        <w:rPr>
          <w:shd w:val="clear" w:color="auto" w:fill="D6E3BC"/>
        </w:rPr>
        <w:t>.</w:t>
      </w:r>
    </w:p>
    <w:p w14:paraId="3326DF22" w14:textId="40A97FA2" w:rsidR="00477B1B" w:rsidRDefault="00500983" w:rsidP="005D318A">
      <w:pPr>
        <w:pStyle w:val="3Levela"/>
        <w:spacing w:after="60"/>
        <w:ind w:left="900" w:firstLine="7"/>
      </w:pPr>
      <w:r>
        <w:t>a.</w:t>
      </w:r>
      <w:r>
        <w:tab/>
      </w:r>
      <w:r w:rsidR="00477B1B">
        <w:t>Pictures of material in all Containers</w:t>
      </w:r>
      <w:r w:rsidR="00C3252C">
        <w:t>;</w:t>
      </w:r>
    </w:p>
    <w:p w14:paraId="754AD8CA" w14:textId="2C67B868" w:rsidR="00477B1B" w:rsidRDefault="00500983" w:rsidP="008B184D">
      <w:pPr>
        <w:pStyle w:val="3Levela"/>
        <w:spacing w:after="60"/>
        <w:ind w:left="1541" w:hanging="634"/>
      </w:pPr>
      <w:r>
        <w:t>b.</w:t>
      </w:r>
      <w:r>
        <w:tab/>
      </w:r>
      <w:r w:rsidR="00477B1B">
        <w:t>Characteristics of the property, business, and Generator type</w:t>
      </w:r>
      <w:r w:rsidR="00C3252C">
        <w:t>;</w:t>
      </w:r>
    </w:p>
    <w:p w14:paraId="536BBB7C" w14:textId="0160C49A" w:rsidR="00477B1B" w:rsidRDefault="00500983" w:rsidP="008B184D">
      <w:pPr>
        <w:pStyle w:val="3Levela"/>
        <w:spacing w:after="60"/>
        <w:ind w:left="1541" w:hanging="634"/>
      </w:pPr>
      <w:r>
        <w:t>c.</w:t>
      </w:r>
      <w:r>
        <w:tab/>
      </w:r>
      <w:r w:rsidR="00477B1B">
        <w:t xml:space="preserve">Written recommendations </w:t>
      </w:r>
      <w:r w:rsidR="006E0314">
        <w:t xml:space="preserve">for the appropriate </w:t>
      </w:r>
      <w:r w:rsidR="00C3252C">
        <w:t>S</w:t>
      </w:r>
      <w:r w:rsidR="005D318A">
        <w:t xml:space="preserve">ervice Level </w:t>
      </w:r>
      <w:r w:rsidR="006E0314">
        <w:t>for each material type</w:t>
      </w:r>
      <w:r w:rsidR="00C3252C">
        <w:t>;</w:t>
      </w:r>
      <w:r w:rsidR="00477B1B">
        <w:t xml:space="preserve"> </w:t>
      </w:r>
    </w:p>
    <w:p w14:paraId="670478DC" w14:textId="496A19E9" w:rsidR="00477B1B" w:rsidRDefault="00500983" w:rsidP="008B184D">
      <w:pPr>
        <w:pStyle w:val="3Levela"/>
        <w:spacing w:after="60"/>
        <w:ind w:left="1541" w:hanging="634"/>
      </w:pPr>
      <w:r>
        <w:t>d.</w:t>
      </w:r>
      <w:r>
        <w:tab/>
      </w:r>
      <w:r w:rsidR="00477B1B">
        <w:t>Provision of outreach and education materials appropriate to the Generator type</w:t>
      </w:r>
      <w:r w:rsidR="00C3252C">
        <w:t>;</w:t>
      </w:r>
    </w:p>
    <w:p w14:paraId="319D7095" w14:textId="1790D8A6" w:rsidR="00477B1B" w:rsidRDefault="00500983" w:rsidP="008B184D">
      <w:pPr>
        <w:pStyle w:val="3Levela"/>
        <w:spacing w:after="60"/>
        <w:ind w:left="1541" w:hanging="634"/>
      </w:pPr>
      <w:r>
        <w:t>e.</w:t>
      </w:r>
      <w:r>
        <w:tab/>
      </w:r>
      <w:r w:rsidR="00477B1B">
        <w:t>Determination of signage placement</w:t>
      </w:r>
      <w:r w:rsidR="00C3252C">
        <w:t>;</w:t>
      </w:r>
    </w:p>
    <w:p w14:paraId="7FF4C3BD" w14:textId="6C0E5F46" w:rsidR="00477B1B" w:rsidRDefault="00500983" w:rsidP="008B184D">
      <w:pPr>
        <w:pStyle w:val="3Levela"/>
        <w:spacing w:after="60"/>
        <w:ind w:left="1541" w:hanging="634"/>
      </w:pPr>
      <w:r>
        <w:t>f.</w:t>
      </w:r>
      <w:r>
        <w:tab/>
      </w:r>
      <w:r w:rsidR="00477B1B">
        <w:t>Determination of any on-going training needs</w:t>
      </w:r>
      <w:r w:rsidR="00C3252C">
        <w:t>;</w:t>
      </w:r>
    </w:p>
    <w:p w14:paraId="6C063207" w14:textId="65F58A86" w:rsidR="00477B1B" w:rsidRDefault="00500983" w:rsidP="008B184D">
      <w:pPr>
        <w:pStyle w:val="3Levela"/>
        <w:spacing w:after="60"/>
        <w:ind w:left="1541" w:hanging="634"/>
      </w:pPr>
      <w:r>
        <w:t>g.</w:t>
      </w:r>
      <w:r>
        <w:tab/>
      </w:r>
      <w:r w:rsidR="00477B1B">
        <w:t>Determination of any access needs</w:t>
      </w:r>
      <w:r w:rsidR="00C3252C">
        <w:t>;</w:t>
      </w:r>
    </w:p>
    <w:p w14:paraId="0B9FB549" w14:textId="74DF0DAA" w:rsidR="00215CCA" w:rsidRDefault="00500983" w:rsidP="002D0920">
      <w:pPr>
        <w:pStyle w:val="3Levela"/>
        <w:spacing w:after="0"/>
        <w:ind w:left="1541" w:hanging="634"/>
      </w:pPr>
      <w:r>
        <w:t>h.</w:t>
      </w:r>
      <w:r>
        <w:tab/>
      </w:r>
      <w:r w:rsidR="00477B1B">
        <w:t>Documentation of any special service needs (</w:t>
      </w:r>
      <w:r w:rsidR="00D85D79">
        <w:t>such as, but not limited to</w:t>
      </w:r>
      <w:r w:rsidR="00477B1B">
        <w:t>, seasonal</w:t>
      </w:r>
      <w:r w:rsidR="0078184F">
        <w:t xml:space="preserve"> Collection service</w:t>
      </w:r>
      <w:r w:rsidR="00477B1B">
        <w:t>, automated on-call compactor, etc.)</w:t>
      </w:r>
      <w:r w:rsidR="00C3252C">
        <w:t>; and,</w:t>
      </w:r>
    </w:p>
    <w:p w14:paraId="041C4BD1" w14:textId="6236AE75" w:rsidR="00215CCA" w:rsidRDefault="00215CCA" w:rsidP="00215CCA">
      <w:pPr>
        <w:pStyle w:val="3Levela"/>
      </w:pPr>
      <w:r>
        <w:t>i.</w:t>
      </w:r>
      <w:r>
        <w:tab/>
        <w:t>Documentation of records of communications with the Generator</w:t>
      </w:r>
      <w:r w:rsidR="00C3252C">
        <w:t>.</w:t>
      </w:r>
    </w:p>
    <w:p w14:paraId="2C925087" w14:textId="2C1C2579" w:rsidR="000A6DCB" w:rsidRPr="007C2A96" w:rsidRDefault="006E3097" w:rsidP="00500983">
      <w:pPr>
        <w:pStyle w:val="2Level1"/>
        <w:rPr>
          <w:shd w:val="clear" w:color="auto" w:fill="B6CCE4"/>
          <w:vertAlign w:val="superscript"/>
        </w:rPr>
      </w:pPr>
      <w:r>
        <w:t>2</w:t>
      </w:r>
      <w:r w:rsidR="00500983">
        <w:t>.</w:t>
      </w:r>
      <w:r w:rsidR="00500983">
        <w:tab/>
      </w:r>
      <w:r w:rsidR="00477B1B" w:rsidRPr="00DB5B74">
        <w:rPr>
          <w:shd w:val="clear" w:color="auto" w:fill="B6CCE4"/>
        </w:rPr>
        <w:t xml:space="preserve">Option </w:t>
      </w:r>
      <w:r w:rsidR="00F70BBA" w:rsidRPr="00DB5B74">
        <w:rPr>
          <w:shd w:val="clear" w:color="auto" w:fill="B6CCE4"/>
        </w:rPr>
        <w:t>1</w:t>
      </w:r>
      <w:r w:rsidRPr="00DB5B74">
        <w:rPr>
          <w:shd w:val="clear" w:color="auto" w:fill="B6CCE4"/>
        </w:rPr>
        <w:t>b</w:t>
      </w:r>
      <w:r w:rsidR="00F70BBA" w:rsidRPr="00DB5B74">
        <w:rPr>
          <w:shd w:val="clear" w:color="auto" w:fill="B6CCE4"/>
        </w:rPr>
        <w:t xml:space="preserve">: </w:t>
      </w:r>
      <w:r w:rsidR="00477B1B" w:rsidRPr="00DB5B74">
        <w:rPr>
          <w:shd w:val="clear" w:color="auto" w:fill="B6CCE4"/>
        </w:rPr>
        <w:t xml:space="preserve">SB </w:t>
      </w:r>
      <w:r w:rsidR="00F70BBA" w:rsidRPr="00DB5B74">
        <w:rPr>
          <w:shd w:val="clear" w:color="auto" w:fill="B6CCE4"/>
        </w:rPr>
        <w:t>1383</w:t>
      </w:r>
      <w:r w:rsidR="008C2FAB" w:rsidRPr="00DB5B74">
        <w:rPr>
          <w:shd w:val="clear" w:color="auto" w:fill="B6CCE4"/>
        </w:rPr>
        <w:t xml:space="preserve"> Regulations</w:t>
      </w:r>
      <w:r w:rsidR="005A04B1" w:rsidRPr="00DB5B74">
        <w:rPr>
          <w:shd w:val="clear" w:color="auto" w:fill="B6CCE4"/>
        </w:rPr>
        <w:t xml:space="preserve"> </w:t>
      </w:r>
      <w:r w:rsidR="00F70BBA" w:rsidRPr="00DB5B74">
        <w:rPr>
          <w:shd w:val="clear" w:color="auto" w:fill="B6CCE4"/>
        </w:rPr>
        <w:t>Assessment</w:t>
      </w:r>
    </w:p>
    <w:p w14:paraId="07A8BAE4" w14:textId="2E9D7A9A" w:rsidR="00477B1B" w:rsidRDefault="000A6DCB" w:rsidP="000B0559">
      <w:pPr>
        <w:pStyle w:val="BodyTextIndent2nd"/>
      </w:pPr>
      <w:r w:rsidRPr="003F3221">
        <w:rPr>
          <w:shd w:val="clear" w:color="auto" w:fill="C5E0B3"/>
        </w:rPr>
        <w:t xml:space="preserve">Guidance: </w:t>
      </w:r>
      <w:r w:rsidR="007C2A96" w:rsidRPr="003F3221">
        <w:rPr>
          <w:shd w:val="clear" w:color="auto" w:fill="C5E0B3"/>
        </w:rPr>
        <w:t xml:space="preserve">Option 1b may be helpful for a Jurisdiction that needs to amend an existing contract that already has a technical assistance section, but </w:t>
      </w:r>
      <w:r w:rsidR="003E03C7" w:rsidRPr="003F3221">
        <w:rPr>
          <w:shd w:val="clear" w:color="auto" w:fill="C5E0B3"/>
        </w:rPr>
        <w:t>wants</w:t>
      </w:r>
      <w:r w:rsidR="007C2A96" w:rsidRPr="003F3221">
        <w:rPr>
          <w:shd w:val="clear" w:color="auto" w:fill="C5E0B3"/>
        </w:rPr>
        <w:t xml:space="preserve"> to additionally </w:t>
      </w:r>
      <w:r w:rsidR="005D318A" w:rsidRPr="003F3221">
        <w:rPr>
          <w:shd w:val="clear" w:color="auto" w:fill="C5E0B3"/>
        </w:rPr>
        <w:t xml:space="preserve">establish </w:t>
      </w:r>
      <w:r w:rsidR="007C2A96" w:rsidRPr="003F3221">
        <w:rPr>
          <w:shd w:val="clear" w:color="auto" w:fill="C5E0B3"/>
        </w:rPr>
        <w:t>SB 1383</w:t>
      </w:r>
      <w:r w:rsidR="008C2FAB" w:rsidRPr="003F3221">
        <w:rPr>
          <w:shd w:val="clear" w:color="auto" w:fill="C5E0B3"/>
        </w:rPr>
        <w:t xml:space="preserve"> Regulation</w:t>
      </w:r>
      <w:r w:rsidR="003E03C7" w:rsidRPr="003F3221">
        <w:rPr>
          <w:shd w:val="clear" w:color="auto" w:fill="C5E0B3"/>
        </w:rPr>
        <w:t>-specific assessments</w:t>
      </w:r>
      <w:r w:rsidR="007C2A96">
        <w:rPr>
          <w:shd w:val="clear" w:color="auto" w:fill="D6E3BC"/>
        </w:rPr>
        <w:t>.</w:t>
      </w:r>
      <w:r>
        <w:rPr>
          <w:shd w:val="clear" w:color="auto" w:fill="B6CCE4"/>
        </w:rPr>
        <w:t xml:space="preserve"> </w:t>
      </w:r>
    </w:p>
    <w:p w14:paraId="6F16843B" w14:textId="4ED67064" w:rsidR="00477B1B" w:rsidRDefault="00803D8C" w:rsidP="0019351B">
      <w:pPr>
        <w:pStyle w:val="BodyTextIndent2nd"/>
      </w:pPr>
      <w:r>
        <w:t xml:space="preserve">Beginning </w:t>
      </w:r>
      <w:r w:rsidR="005D318A" w:rsidRPr="00DB5B74">
        <w:rPr>
          <w:shd w:val="clear" w:color="auto" w:fill="B6CCE4"/>
        </w:rPr>
        <w:t>month day</w:t>
      </w:r>
      <w:r w:rsidRPr="00DB5B74">
        <w:rPr>
          <w:shd w:val="clear" w:color="auto" w:fill="B6CCE4"/>
        </w:rPr>
        <w:t>, 20XX</w:t>
      </w:r>
      <w:r>
        <w:t xml:space="preserve"> and no later than </w:t>
      </w:r>
      <w:r w:rsidR="005D318A" w:rsidRPr="00DB5B74">
        <w:rPr>
          <w:shd w:val="clear" w:color="auto" w:fill="B6CCE4"/>
        </w:rPr>
        <w:t>month day</w:t>
      </w:r>
      <w:r w:rsidRPr="00DB5B74">
        <w:rPr>
          <w:shd w:val="clear" w:color="auto" w:fill="B6CCE4"/>
        </w:rPr>
        <w:t>, 20XX</w:t>
      </w:r>
      <w:r w:rsidRPr="00803D8C">
        <w:rPr>
          <w:shd w:val="clear" w:color="auto" w:fill="B8CCE4"/>
        </w:rPr>
        <w:t>,</w:t>
      </w:r>
      <w:r>
        <w:t xml:space="preserve"> </w:t>
      </w:r>
      <w:r w:rsidR="007C2A96">
        <w:t>the Contractor shall conduct</w:t>
      </w:r>
      <w:r w:rsidR="007C2A96" w:rsidRPr="00ED0DE8">
        <w:t xml:space="preserve"> </w:t>
      </w:r>
      <w:r w:rsidR="00477B1B" w:rsidRPr="00ED0DE8">
        <w:t xml:space="preserve">an SB 1383 </w:t>
      </w:r>
      <w:r w:rsidR="008C2FAB">
        <w:t xml:space="preserve">Regulations </w:t>
      </w:r>
      <w:r w:rsidR="00477B1B" w:rsidRPr="00ED0DE8">
        <w:t>assessment</w:t>
      </w:r>
      <w:r w:rsidR="007C2A96">
        <w:t xml:space="preserve"> for each </w:t>
      </w:r>
      <w:r w:rsidR="00E1679F">
        <w:t xml:space="preserve">Multi-Family and Commercial </w:t>
      </w:r>
      <w:r w:rsidR="007C2A96">
        <w:t>Generator</w:t>
      </w:r>
      <w:r w:rsidR="005A04B1">
        <w:t xml:space="preserve"> </w:t>
      </w:r>
      <w:r w:rsidR="003E03C7">
        <w:t>within</w:t>
      </w:r>
      <w:r w:rsidR="005A04B1">
        <w:t xml:space="preserve"> the </w:t>
      </w:r>
      <w:r w:rsidR="003E03C7">
        <w:t xml:space="preserve">Contractor’s </w:t>
      </w:r>
      <w:r w:rsidR="005A04B1">
        <w:t>Collection service area</w:t>
      </w:r>
      <w:r w:rsidR="00E1679F">
        <w:t>. Thereafter, Contractor shall conduct an assessment for each new Multi-Family and Commercial Generator within the Contractor’s Collection service area</w:t>
      </w:r>
      <w:r w:rsidR="004A03D3">
        <w:t xml:space="preserve"> to evaluate Generator’s compliance with SB 1383</w:t>
      </w:r>
      <w:r w:rsidR="003A7ACC">
        <w:t xml:space="preserve"> </w:t>
      </w:r>
      <w:r w:rsidR="008C2FAB">
        <w:t>R</w:t>
      </w:r>
      <w:r w:rsidR="003A7ACC">
        <w:t>egulations</w:t>
      </w:r>
      <w:r w:rsidR="00477B1B" w:rsidRPr="00ED0DE8">
        <w:t>. The assessment shall identify requirements for the regulated entity under SB 1383</w:t>
      </w:r>
      <w:r w:rsidR="008C2FAB">
        <w:t xml:space="preserve"> Regulations</w:t>
      </w:r>
      <w:r w:rsidR="00477B1B" w:rsidRPr="00ED0DE8">
        <w:t xml:space="preserve"> (</w:t>
      </w:r>
      <w:r w:rsidR="003E03C7">
        <w:t>including</w:t>
      </w:r>
      <w:r w:rsidR="00B6744F">
        <w:t>, but not limited to</w:t>
      </w:r>
      <w:r w:rsidR="00477B1B" w:rsidRPr="00ED0DE8">
        <w:t>, specific requirements for Commercial Edible Food Generators)</w:t>
      </w:r>
      <w:r w:rsidR="00477B1B">
        <w:t xml:space="preserve"> and assess the current level of compliance with those requirements</w:t>
      </w:r>
      <w:r w:rsidR="00477B1B" w:rsidRPr="00ED0DE8">
        <w:t xml:space="preserve">. All existing </w:t>
      </w:r>
      <w:r w:rsidR="00020298" w:rsidRPr="00DB5B74">
        <w:rPr>
          <w:shd w:val="clear" w:color="auto" w:fill="B6CCE4"/>
        </w:rPr>
        <w:t>Source Separated Recyclable Materials</w:t>
      </w:r>
      <w:r w:rsidR="008B45B8" w:rsidRPr="00DB5B74">
        <w:rPr>
          <w:shd w:val="clear" w:color="auto" w:fill="B6CCE4"/>
        </w:rPr>
        <w:t xml:space="preserve"> and </w:t>
      </w:r>
      <w:r w:rsidR="009C398E" w:rsidRPr="00DB5B74">
        <w:rPr>
          <w:shd w:val="clear" w:color="auto" w:fill="B6CCE4"/>
        </w:rPr>
        <w:t>SSGCOW</w:t>
      </w:r>
      <w:r w:rsidR="00477B1B" w:rsidRPr="00ED0DE8">
        <w:t xml:space="preserve"> </w:t>
      </w:r>
      <w:r w:rsidR="00252EBF">
        <w:t>D</w:t>
      </w:r>
      <w:r w:rsidR="00F70BBA">
        <w:t xml:space="preserve">isposal reduction </w:t>
      </w:r>
      <w:r w:rsidR="00477B1B" w:rsidRPr="00ED0DE8">
        <w:t>programs shall be noted and qua</w:t>
      </w:r>
      <w:r w:rsidR="00477B1B">
        <w:t xml:space="preserve">ntified in the </w:t>
      </w:r>
      <w:r w:rsidR="00F70BBA">
        <w:t>a</w:t>
      </w:r>
      <w:r w:rsidR="00477B1B">
        <w:t>ssessment</w:t>
      </w:r>
      <w:r w:rsidR="00F70BBA">
        <w:t xml:space="preserve"> documentation</w:t>
      </w:r>
      <w:r w:rsidR="00477B1B" w:rsidRPr="00ED0DE8">
        <w:t>.</w:t>
      </w:r>
      <w:r w:rsidR="00477B1B">
        <w:t xml:space="preserve"> The Contractor shall identify opportunities for </w:t>
      </w:r>
      <w:r w:rsidR="005C56B0">
        <w:t xml:space="preserve">reduced Disposal </w:t>
      </w:r>
      <w:r w:rsidR="00F70BBA">
        <w:t xml:space="preserve">of </w:t>
      </w:r>
      <w:r w:rsidR="00020298" w:rsidRPr="00DB5B74">
        <w:rPr>
          <w:shd w:val="clear" w:color="auto" w:fill="B6CCE4"/>
        </w:rPr>
        <w:t>Source Separated Recyclable Materials</w:t>
      </w:r>
      <w:r w:rsidR="00F70BBA" w:rsidRPr="00DB5B74">
        <w:rPr>
          <w:shd w:val="clear" w:color="auto" w:fill="B6CCE4"/>
        </w:rPr>
        <w:t xml:space="preserve"> and </w:t>
      </w:r>
      <w:r w:rsidR="009C398E" w:rsidRPr="00DB5B74">
        <w:rPr>
          <w:shd w:val="clear" w:color="auto" w:fill="B6CCE4"/>
        </w:rPr>
        <w:t>SSGCOW</w:t>
      </w:r>
      <w:r w:rsidR="00477B1B">
        <w:t xml:space="preserve">, including source reduction and </w:t>
      </w:r>
      <w:r w:rsidR="00C3252C">
        <w:t>E</w:t>
      </w:r>
      <w:r w:rsidR="008B45B8">
        <w:t xml:space="preserve">dible </w:t>
      </w:r>
      <w:r w:rsidR="00BB66EC">
        <w:t>Food Recovery</w:t>
      </w:r>
      <w:r w:rsidR="008B45B8">
        <w:t>.</w:t>
      </w:r>
      <w:r w:rsidR="005A04B1" w:rsidRPr="005A04B1">
        <w:rPr>
          <w:rStyle w:val="FootnoteReference"/>
        </w:rPr>
        <w:t xml:space="preserve"> </w:t>
      </w:r>
      <w:r w:rsidR="005A04B1">
        <w:t xml:space="preserve"> </w:t>
      </w:r>
    </w:p>
    <w:p w14:paraId="3DE7AA5D" w14:textId="13A29994" w:rsidR="006C1CF4" w:rsidRDefault="006C1CF4" w:rsidP="0019351B">
      <w:pPr>
        <w:pStyle w:val="BodyTextIndent2nd"/>
      </w:pPr>
      <w:r w:rsidRPr="006C1CF4">
        <w:t xml:space="preserve">Beginning </w:t>
      </w:r>
      <w:r w:rsidRPr="00DB5B74">
        <w:rPr>
          <w:shd w:val="clear" w:color="auto" w:fill="B6CCE4"/>
        </w:rPr>
        <w:t>January 1, 20XX</w:t>
      </w:r>
      <w:r w:rsidRPr="006C1CF4">
        <w:t xml:space="preserve">, and </w:t>
      </w:r>
      <w:r w:rsidRPr="00DB5B74">
        <w:rPr>
          <w:shd w:val="clear" w:color="auto" w:fill="B6CCE4"/>
        </w:rPr>
        <w:t>annually</w:t>
      </w:r>
      <w:r w:rsidRPr="006C1CF4">
        <w:t xml:space="preserve"> thereafter, Contractor representative shall follow up with </w:t>
      </w:r>
      <w:r w:rsidRPr="00DB5B74">
        <w:rPr>
          <w:shd w:val="clear" w:color="auto" w:fill="B6CCE4"/>
        </w:rPr>
        <w:t xml:space="preserve">all </w:t>
      </w:r>
      <w:r w:rsidR="00AC728A" w:rsidRPr="00DB5B74">
        <w:rPr>
          <w:shd w:val="clear" w:color="auto" w:fill="B6CCE4"/>
        </w:rPr>
        <w:t xml:space="preserve">or ____ </w:t>
      </w:r>
      <w:r w:rsidR="00F925AE" w:rsidRPr="00DB5B74">
        <w:rPr>
          <w:shd w:val="clear" w:color="auto" w:fill="B6CCE4"/>
        </w:rPr>
        <w:t>percent (___</w:t>
      </w:r>
      <w:r w:rsidR="00AC728A" w:rsidRPr="00DB5B74">
        <w:rPr>
          <w:shd w:val="clear" w:color="auto" w:fill="B6CCE4"/>
        </w:rPr>
        <w:t>%</w:t>
      </w:r>
      <w:r w:rsidR="00F925AE" w:rsidRPr="00DB5B74">
        <w:rPr>
          <w:shd w:val="clear" w:color="auto" w:fill="B6CCE4"/>
        </w:rPr>
        <w:t>)</w:t>
      </w:r>
      <w:r w:rsidR="00AC728A" w:rsidRPr="00DB5B74">
        <w:rPr>
          <w:shd w:val="clear" w:color="auto" w:fill="B6CCE4"/>
        </w:rPr>
        <w:t xml:space="preserve"> of</w:t>
      </w:r>
      <w:r w:rsidR="00AC728A" w:rsidRPr="00AC728A">
        <w:rPr>
          <w:shd w:val="clear" w:color="auto" w:fill="B6CCE4"/>
        </w:rPr>
        <w:t xml:space="preserve"> </w:t>
      </w:r>
      <w:r>
        <w:t xml:space="preserve">non-waived Generators </w:t>
      </w:r>
      <w:r w:rsidRPr="006C1CF4">
        <w:t xml:space="preserve">required to </w:t>
      </w:r>
      <w:r w:rsidR="000664BE">
        <w:t>enroll in C</w:t>
      </w:r>
      <w:r>
        <w:t>ollection service pursuant to</w:t>
      </w:r>
      <w:r w:rsidR="009D4F6B">
        <w:t xml:space="preserve"> </w:t>
      </w:r>
      <w:r w:rsidRPr="00DB5B74">
        <w:rPr>
          <w:shd w:val="clear" w:color="auto" w:fill="B6CCE4"/>
        </w:rPr>
        <w:t>Jurisdiction Code Section ____</w:t>
      </w:r>
      <w:r w:rsidRPr="006C1CF4">
        <w:rPr>
          <w:shd w:val="clear" w:color="auto" w:fill="B8CCE4"/>
        </w:rPr>
        <w:t>.</w:t>
      </w:r>
      <w:r w:rsidRPr="006C1CF4">
        <w:t xml:space="preserve"> The Contractor shall ensure that these Gen</w:t>
      </w:r>
      <w:r w:rsidR="003A21E4">
        <w:t>erators are participating in</w:t>
      </w:r>
      <w:r w:rsidRPr="006C1CF4">
        <w:t xml:space="preserve"> </w:t>
      </w:r>
      <w:r w:rsidR="00020298" w:rsidRPr="00DB5B74">
        <w:rPr>
          <w:shd w:val="clear" w:color="auto" w:fill="B6CCE4"/>
        </w:rPr>
        <w:t>Source Separated Recyclable Materials</w:t>
      </w:r>
      <w:r w:rsidRPr="00DB5B74">
        <w:rPr>
          <w:shd w:val="clear" w:color="auto" w:fill="B6CCE4"/>
        </w:rPr>
        <w:t xml:space="preserve"> and </w:t>
      </w:r>
      <w:r w:rsidR="009C398E" w:rsidRPr="00DB5B74">
        <w:rPr>
          <w:shd w:val="clear" w:color="auto" w:fill="B6CCE4"/>
        </w:rPr>
        <w:t>SSGCOW</w:t>
      </w:r>
      <w:r w:rsidRPr="006C1CF4">
        <w:t xml:space="preserve"> Collection Service. If the Generator is not in compliance or not participating, the </w:t>
      </w:r>
      <w:r w:rsidR="00F10F14">
        <w:t xml:space="preserve">Contractor’s </w:t>
      </w:r>
      <w:r w:rsidRPr="006C1CF4">
        <w:t>r</w:t>
      </w:r>
      <w:r>
        <w:t xml:space="preserve">epresentative shall </w:t>
      </w:r>
      <w:r w:rsidRPr="006C1CF4">
        <w:t xml:space="preserve">attempt to resolve any logistical barriers to </w:t>
      </w:r>
      <w:r>
        <w:t xml:space="preserve">compliance with </w:t>
      </w:r>
      <w:r w:rsidR="00F10F14">
        <w:t xml:space="preserve">Jurisdiction’s Collection </w:t>
      </w:r>
      <w:r>
        <w:t xml:space="preserve">service requirements and assist the </w:t>
      </w:r>
      <w:r w:rsidRPr="006C1CF4">
        <w:t xml:space="preserve">Customers with selecting appropriate </w:t>
      </w:r>
      <w:r w:rsidR="00F10F14">
        <w:t>Service Levels for Discarded Materials</w:t>
      </w:r>
      <w:r>
        <w:t xml:space="preserve">. </w:t>
      </w:r>
      <w:r w:rsidRPr="006C1CF4">
        <w:t>Contractor shall provide ongoing, on-site training for</w:t>
      </w:r>
      <w:r w:rsidR="004A03D3">
        <w:t>:</w:t>
      </w:r>
      <w:r w:rsidRPr="006C1CF4">
        <w:t xml:space="preserve"> </w:t>
      </w:r>
      <w:r w:rsidR="004A03D3">
        <w:t xml:space="preserve">(i) </w:t>
      </w:r>
      <w:r w:rsidRPr="006C1CF4">
        <w:t>Commercial Generators’ staff</w:t>
      </w:r>
      <w:r>
        <w:t xml:space="preserve"> regarding SB 1383</w:t>
      </w:r>
      <w:r w:rsidR="003A7ACC">
        <w:t xml:space="preserve"> </w:t>
      </w:r>
      <w:r w:rsidR="008C2FAB">
        <w:t>R</w:t>
      </w:r>
      <w:r w:rsidR="003A7ACC">
        <w:t>egulatory</w:t>
      </w:r>
      <w:r>
        <w:t xml:space="preserve"> requirements</w:t>
      </w:r>
      <w:r w:rsidRPr="006C1CF4">
        <w:t>, including, but not limited to: management, kitchen staff, service employees, and janitorial staff; and</w:t>
      </w:r>
      <w:r w:rsidR="004A03D3">
        <w:t>,</w:t>
      </w:r>
      <w:r w:rsidRPr="006C1CF4">
        <w:t xml:space="preserve"> </w:t>
      </w:r>
      <w:r w:rsidR="004A03D3">
        <w:t xml:space="preserve">(ii) </w:t>
      </w:r>
      <w:r w:rsidRPr="006C1CF4">
        <w:t>Multi-Family Customers’ staff, including</w:t>
      </w:r>
      <w:r w:rsidR="00F925AE">
        <w:t>,</w:t>
      </w:r>
      <w:r w:rsidRPr="006C1CF4">
        <w:t xml:space="preserve"> but not limited to: the </w:t>
      </w:r>
      <w:r w:rsidR="00F925AE" w:rsidRPr="006C1CF4">
        <w:t>Property Manager</w:t>
      </w:r>
      <w:r w:rsidRPr="006C1CF4">
        <w:t>, janitorial staff, maintenance, and any other on-site staff members or contractors that handle</w:t>
      </w:r>
      <w:r>
        <w:t xml:space="preserve"> Discarded Materials.</w:t>
      </w:r>
    </w:p>
    <w:p w14:paraId="008A1356" w14:textId="46723BCF" w:rsidR="003A1D33" w:rsidRDefault="003C5B8B" w:rsidP="003A1D33">
      <w:pPr>
        <w:pStyle w:val="2Level1"/>
        <w:rPr>
          <w:shd w:val="clear" w:color="auto" w:fill="B6CCE4"/>
        </w:rPr>
      </w:pPr>
      <w:r>
        <w:t>3</w:t>
      </w:r>
      <w:r w:rsidR="003A1D33" w:rsidRPr="006E3097">
        <w:t>.</w:t>
      </w:r>
      <w:r w:rsidR="003A1D33" w:rsidRPr="006E3097">
        <w:tab/>
      </w:r>
      <w:r w:rsidR="003A1D33" w:rsidRPr="00DB5B74">
        <w:rPr>
          <w:shd w:val="clear" w:color="auto" w:fill="B6CCE4"/>
        </w:rPr>
        <w:t>Option 1</w:t>
      </w:r>
      <w:r w:rsidRPr="00DB5B74">
        <w:rPr>
          <w:shd w:val="clear" w:color="auto" w:fill="B6CCE4"/>
        </w:rPr>
        <w:t>c</w:t>
      </w:r>
      <w:r w:rsidR="003A1D33" w:rsidRPr="00DB5B74">
        <w:rPr>
          <w:shd w:val="clear" w:color="auto" w:fill="B6CCE4"/>
        </w:rPr>
        <w:t>: Workshops, Meetings, and Events</w:t>
      </w:r>
    </w:p>
    <w:p w14:paraId="1DD26A0B" w14:textId="0E846581" w:rsidR="003A1D33" w:rsidRDefault="003A1D33" w:rsidP="0019351B">
      <w:pPr>
        <w:pStyle w:val="BodyTextIndent2nd"/>
      </w:pPr>
      <w:r w:rsidRPr="003A1D33">
        <w:t>Contra</w:t>
      </w:r>
      <w:r>
        <w:t xml:space="preserve">ctor shall, at its sole expense, </w:t>
      </w:r>
      <w:r w:rsidR="00120922">
        <w:t xml:space="preserve">participate in and/or </w:t>
      </w:r>
      <w:r>
        <w:t>plan, organize, and conduct</w:t>
      </w:r>
      <w:r w:rsidR="00120922">
        <w:t xml:space="preserve"> direct Generator outreach</w:t>
      </w:r>
      <w:r w:rsidR="00DB0724">
        <w:t>,</w:t>
      </w:r>
      <w:r w:rsidR="00120922">
        <w:t xml:space="preserve"> including, but not limited to</w:t>
      </w:r>
      <w:r w:rsidR="00DB0724">
        <w:t>:</w:t>
      </w:r>
      <w:r>
        <w:t xml:space="preserve"> workshops,</w:t>
      </w:r>
      <w:r w:rsidR="00120922">
        <w:t xml:space="preserve"> community events, and meetings</w:t>
      </w:r>
      <w:r w:rsidRPr="002B6DE9">
        <w:t xml:space="preserve"> </w:t>
      </w:r>
      <w:r>
        <w:t xml:space="preserve">to support </w:t>
      </w:r>
      <w:r w:rsidR="00DB0724">
        <w:t xml:space="preserve">Generator </w:t>
      </w:r>
      <w:r>
        <w:t xml:space="preserve">compliance with the </w:t>
      </w:r>
      <w:r w:rsidR="00020298" w:rsidRPr="00DB5B74">
        <w:rPr>
          <w:shd w:val="clear" w:color="auto" w:fill="B6CCE4"/>
        </w:rPr>
        <w:t>Source Separated Recyclable Materials</w:t>
      </w:r>
      <w:r w:rsidRPr="00DB5B74">
        <w:rPr>
          <w:shd w:val="clear" w:color="auto" w:fill="B6CCE4"/>
        </w:rPr>
        <w:t xml:space="preserve"> and </w:t>
      </w:r>
      <w:r w:rsidR="009C398E" w:rsidRPr="00DB5B74">
        <w:rPr>
          <w:shd w:val="clear" w:color="auto" w:fill="B6CCE4"/>
        </w:rPr>
        <w:t>SSGCOW</w:t>
      </w:r>
      <w:r>
        <w:t xml:space="preserve"> separation and </w:t>
      </w:r>
      <w:r w:rsidR="00C3252C">
        <w:t xml:space="preserve">Collection </w:t>
      </w:r>
      <w:r w:rsidR="00120922">
        <w:t xml:space="preserve">program </w:t>
      </w:r>
      <w:r>
        <w:t xml:space="preserve">participation </w:t>
      </w:r>
      <w:r w:rsidRPr="002B6DE9">
        <w:t>requirements</w:t>
      </w:r>
      <w:r>
        <w:t xml:space="preserve"> under this Agreement</w:t>
      </w:r>
      <w:r w:rsidR="00F925AE">
        <w:t xml:space="preserve">, </w:t>
      </w:r>
      <w:r w:rsidR="00F925AE" w:rsidRPr="00DB5B74">
        <w:rPr>
          <w:shd w:val="clear" w:color="auto" w:fill="B6CCE4"/>
        </w:rPr>
        <w:t xml:space="preserve">Jurisdiction </w:t>
      </w:r>
      <w:r w:rsidRPr="00DB5B74">
        <w:rPr>
          <w:shd w:val="clear" w:color="auto" w:fill="B6CCE4"/>
        </w:rPr>
        <w:t xml:space="preserve"> </w:t>
      </w:r>
      <w:r w:rsidR="00F925AE" w:rsidRPr="00DB5B74">
        <w:rPr>
          <w:shd w:val="clear" w:color="auto" w:fill="B6CCE4"/>
        </w:rPr>
        <w:t>Code Section ____</w:t>
      </w:r>
      <w:r w:rsidR="00F925AE" w:rsidRPr="00F925AE">
        <w:t xml:space="preserve">, </w:t>
      </w:r>
      <w:r>
        <w:t xml:space="preserve">and other local and State </w:t>
      </w:r>
      <w:r w:rsidR="003A7ACC">
        <w:t xml:space="preserve">statutes and corresponding </w:t>
      </w:r>
      <w:r>
        <w:t>regulations, including</w:t>
      </w:r>
      <w:r w:rsidR="00DB0724">
        <w:t>,</w:t>
      </w:r>
      <w:r>
        <w:t xml:space="preserve"> but not limited to</w:t>
      </w:r>
      <w:r w:rsidR="00DB0724">
        <w:t>,</w:t>
      </w:r>
      <w:r>
        <w:t xml:space="preserve"> AB 341, AB 1826, and SB 1383</w:t>
      </w:r>
      <w:r w:rsidRPr="002B6DE9">
        <w:t>.</w:t>
      </w:r>
      <w:r>
        <w:t xml:space="preserve"> </w:t>
      </w:r>
    </w:p>
    <w:p w14:paraId="425B190B" w14:textId="3FCFC551" w:rsidR="003A1D33" w:rsidRDefault="003A1D33" w:rsidP="0019351B">
      <w:pPr>
        <w:pStyle w:val="BodyTextIndent2nd"/>
      </w:pPr>
      <w:r>
        <w:t xml:space="preserve">Contractor shall host at least </w:t>
      </w:r>
      <w:r w:rsidRPr="00DB5B74">
        <w:rPr>
          <w:shd w:val="clear" w:color="auto" w:fill="B6CCE4"/>
        </w:rPr>
        <w:t>__</w:t>
      </w:r>
      <w:r w:rsidR="00C5014A" w:rsidRPr="00DB5B74">
        <w:rPr>
          <w:shd w:val="clear" w:color="auto" w:fill="B6CCE4"/>
        </w:rPr>
        <w:t>_</w:t>
      </w:r>
      <w:r w:rsidR="00EA522A" w:rsidRPr="00DB5B74">
        <w:rPr>
          <w:shd w:val="clear" w:color="auto" w:fill="B6CCE4"/>
        </w:rPr>
        <w:t xml:space="preserve"> </w:t>
      </w:r>
      <w:r w:rsidR="00C5014A" w:rsidRPr="00DB5B74">
        <w:rPr>
          <w:shd w:val="clear" w:color="auto" w:fill="B6CCE4"/>
        </w:rPr>
        <w:t>(</w:t>
      </w:r>
      <w:r w:rsidRPr="00DB5B74">
        <w:rPr>
          <w:shd w:val="clear" w:color="auto" w:fill="B6CCE4"/>
        </w:rPr>
        <w:t>_</w:t>
      </w:r>
      <w:r w:rsidR="00C5014A" w:rsidRPr="00DB5B74">
        <w:rPr>
          <w:shd w:val="clear" w:color="auto" w:fill="B6CCE4"/>
        </w:rPr>
        <w:t>)</w:t>
      </w:r>
      <w:r>
        <w:t xml:space="preserve"> </w:t>
      </w:r>
      <w:r w:rsidR="00C5014A">
        <w:t xml:space="preserve">technical assistance </w:t>
      </w:r>
      <w:r>
        <w:t>workshops</w:t>
      </w:r>
      <w:r w:rsidR="00C5014A">
        <w:t xml:space="preserve"> </w:t>
      </w:r>
      <w:r>
        <w:t>per calendar year.</w:t>
      </w:r>
      <w:r w:rsidR="00C5014A">
        <w:t xml:space="preserve"> The workshops shall be open to all residents in the Jurisdiction, and the Contractor shall publish the time and location of the workshop no later than </w:t>
      </w:r>
      <w:r w:rsidR="00C5014A" w:rsidRPr="00DB5B74">
        <w:rPr>
          <w:shd w:val="clear" w:color="auto" w:fill="B6CCE4"/>
        </w:rPr>
        <w:t>__</w:t>
      </w:r>
      <w:r w:rsidR="00EA522A" w:rsidRPr="00DB5B74">
        <w:rPr>
          <w:shd w:val="clear" w:color="auto" w:fill="B6CCE4"/>
        </w:rPr>
        <w:t xml:space="preserve"> </w:t>
      </w:r>
      <w:r w:rsidR="00C5014A" w:rsidRPr="00DB5B74">
        <w:rPr>
          <w:shd w:val="clear" w:color="auto" w:fill="B6CCE4"/>
        </w:rPr>
        <w:t>(_)</w:t>
      </w:r>
      <w:r w:rsidR="00C5014A">
        <w:t xml:space="preserve"> days prior to the workshop </w:t>
      </w:r>
      <w:r w:rsidR="002C49F9">
        <w:t>through</w:t>
      </w:r>
      <w:r w:rsidR="00C5014A">
        <w:t xml:space="preserve"> </w:t>
      </w:r>
      <w:r w:rsidR="00C5014A" w:rsidRPr="00DB5B74">
        <w:rPr>
          <w:shd w:val="clear" w:color="auto" w:fill="B6CCE4"/>
        </w:rPr>
        <w:t xml:space="preserve">insert publication method(s), such as publication on the Contractor’s website, email newsletter, printed </w:t>
      </w:r>
      <w:r w:rsidR="00DB0724" w:rsidRPr="00DB5B74">
        <w:rPr>
          <w:shd w:val="clear" w:color="auto" w:fill="B6CCE4"/>
        </w:rPr>
        <w:t>flyers</w:t>
      </w:r>
      <w:r w:rsidR="00C5014A" w:rsidRPr="00DB5B74">
        <w:rPr>
          <w:shd w:val="clear" w:color="auto" w:fill="B6CCE4"/>
        </w:rPr>
        <w:t xml:space="preserve"> delivered on </w:t>
      </w:r>
      <w:r w:rsidR="001B6F37" w:rsidRPr="00DB5B74">
        <w:rPr>
          <w:shd w:val="clear" w:color="auto" w:fill="B6CCE4"/>
        </w:rPr>
        <w:t>Hauler R</w:t>
      </w:r>
      <w:r w:rsidR="00C5014A" w:rsidRPr="00DB5B74">
        <w:rPr>
          <w:shd w:val="clear" w:color="auto" w:fill="B6CCE4"/>
        </w:rPr>
        <w:t>outes, etc</w:t>
      </w:r>
      <w:r w:rsidR="00C5014A">
        <w:rPr>
          <w:shd w:val="clear" w:color="auto" w:fill="B6CCE4"/>
        </w:rPr>
        <w:t>.</w:t>
      </w:r>
      <w:r>
        <w:t xml:space="preserve"> The </w:t>
      </w:r>
      <w:r w:rsidR="00120922">
        <w:t xml:space="preserve">structure and </w:t>
      </w:r>
      <w:r>
        <w:t xml:space="preserve">content of these workshops shall be </w:t>
      </w:r>
      <w:r w:rsidR="00120922">
        <w:t xml:space="preserve">designed </w:t>
      </w:r>
      <w:r>
        <w:t xml:space="preserve">by the Contractor, and submitted at least </w:t>
      </w:r>
      <w:r w:rsidRPr="00DB5B74">
        <w:rPr>
          <w:shd w:val="clear" w:color="auto" w:fill="B6CCE4"/>
        </w:rPr>
        <w:t>__</w:t>
      </w:r>
      <w:r w:rsidR="00DB0724" w:rsidRPr="00DB5B74">
        <w:rPr>
          <w:shd w:val="clear" w:color="auto" w:fill="B6CCE4"/>
        </w:rPr>
        <w:t xml:space="preserve"> </w:t>
      </w:r>
      <w:r w:rsidR="00C5014A" w:rsidRPr="00DB5B74">
        <w:rPr>
          <w:shd w:val="clear" w:color="auto" w:fill="B6CCE4"/>
        </w:rPr>
        <w:t>(</w:t>
      </w:r>
      <w:r w:rsidRPr="00DB5B74">
        <w:rPr>
          <w:shd w:val="clear" w:color="auto" w:fill="B6CCE4"/>
        </w:rPr>
        <w:t>_</w:t>
      </w:r>
      <w:r w:rsidR="00C5014A" w:rsidRPr="00DB5B74">
        <w:rPr>
          <w:shd w:val="clear" w:color="auto" w:fill="B6CCE4"/>
        </w:rPr>
        <w:t>)</w:t>
      </w:r>
      <w:r w:rsidRPr="003A1D33">
        <w:t xml:space="preserve"> </w:t>
      </w:r>
      <w:r>
        <w:t xml:space="preserve">days prior to the date of the workshop for Jurisdiction approval. </w:t>
      </w:r>
      <w:r w:rsidR="00C5014A">
        <w:t xml:space="preserve">At least </w:t>
      </w:r>
      <w:r w:rsidR="00C5014A" w:rsidRPr="00DB5B74">
        <w:rPr>
          <w:shd w:val="clear" w:color="auto" w:fill="B6CCE4"/>
        </w:rPr>
        <w:t>__</w:t>
      </w:r>
      <w:r w:rsidR="00EA522A" w:rsidRPr="00DB5B74">
        <w:rPr>
          <w:shd w:val="clear" w:color="auto" w:fill="B6CCE4"/>
        </w:rPr>
        <w:t xml:space="preserve"> </w:t>
      </w:r>
      <w:r w:rsidR="002C49F9" w:rsidRPr="00DB5B74">
        <w:rPr>
          <w:shd w:val="clear" w:color="auto" w:fill="B6CCE4"/>
        </w:rPr>
        <w:t>(</w:t>
      </w:r>
      <w:r w:rsidR="00C5014A" w:rsidRPr="00DB5B74">
        <w:rPr>
          <w:shd w:val="clear" w:color="auto" w:fill="B6CCE4"/>
        </w:rPr>
        <w:t>_</w:t>
      </w:r>
      <w:r w:rsidR="002C49F9" w:rsidRPr="00DB5B74">
        <w:rPr>
          <w:shd w:val="clear" w:color="auto" w:fill="B6CCE4"/>
        </w:rPr>
        <w:t>)</w:t>
      </w:r>
      <w:r w:rsidR="00F925AE">
        <w:t xml:space="preserve"> </w:t>
      </w:r>
      <w:r w:rsidR="00C5014A">
        <w:t xml:space="preserve">of </w:t>
      </w:r>
      <w:r w:rsidR="002C49F9">
        <w:t xml:space="preserve">the </w:t>
      </w:r>
      <w:r w:rsidR="00F925AE">
        <w:t xml:space="preserve">required </w:t>
      </w:r>
      <w:r w:rsidR="002C49F9">
        <w:t xml:space="preserve">technical assistance </w:t>
      </w:r>
      <w:r w:rsidR="00C5014A">
        <w:t>workshops shall be focused on</w:t>
      </w:r>
      <w:r w:rsidR="002C49F9">
        <w:t xml:space="preserve"> the</w:t>
      </w:r>
      <w:r w:rsidR="00C5014A">
        <w:t xml:space="preserve"> requirements of SB 1383</w:t>
      </w:r>
      <w:r w:rsidR="007F2312">
        <w:t xml:space="preserve"> </w:t>
      </w:r>
      <w:r w:rsidR="00E65AF6">
        <w:t>R</w:t>
      </w:r>
      <w:r w:rsidR="003A7ACC">
        <w:t>egulations and</w:t>
      </w:r>
      <w:r w:rsidR="00C5014A">
        <w:t xml:space="preserve"> any local program or service changes a</w:t>
      </w:r>
      <w:r w:rsidR="002C49F9">
        <w:t>s a result of the regulations.</w:t>
      </w:r>
    </w:p>
    <w:p w14:paraId="2CAE2D39" w14:textId="63209D0D" w:rsidR="00C5014A" w:rsidRDefault="00C5014A" w:rsidP="0019351B">
      <w:pPr>
        <w:pStyle w:val="BodyTextIndent2nd"/>
      </w:pPr>
      <w:r>
        <w:t xml:space="preserve">Contractor shall attend </w:t>
      </w:r>
      <w:r w:rsidRPr="00DB5B74">
        <w:rPr>
          <w:shd w:val="clear" w:color="auto" w:fill="B6CCE4"/>
        </w:rPr>
        <w:t>__</w:t>
      </w:r>
      <w:r w:rsidR="006B7B3F" w:rsidRPr="00DB5B74">
        <w:rPr>
          <w:shd w:val="clear" w:color="auto" w:fill="B6CCE4"/>
        </w:rPr>
        <w:t>__</w:t>
      </w:r>
      <w:r w:rsidR="00EA522A" w:rsidRPr="00DB5B74">
        <w:rPr>
          <w:shd w:val="clear" w:color="auto" w:fill="B6CCE4"/>
        </w:rPr>
        <w:t xml:space="preserve"> </w:t>
      </w:r>
      <w:r w:rsidR="002C49F9" w:rsidRPr="00DB5B74">
        <w:rPr>
          <w:shd w:val="clear" w:color="auto" w:fill="B6CCE4"/>
        </w:rPr>
        <w:t>(</w:t>
      </w:r>
      <w:r w:rsidRPr="00DB5B74">
        <w:rPr>
          <w:shd w:val="clear" w:color="auto" w:fill="B6CCE4"/>
        </w:rPr>
        <w:t>_</w:t>
      </w:r>
      <w:r w:rsidR="002C49F9" w:rsidRPr="00DB5B74">
        <w:rPr>
          <w:shd w:val="clear" w:color="auto" w:fill="B6CCE4"/>
        </w:rPr>
        <w:t>)</w:t>
      </w:r>
      <w:r w:rsidRPr="002C49F9">
        <w:rPr>
          <w:shd w:val="clear" w:color="auto" w:fill="B6CCE4"/>
        </w:rPr>
        <w:t xml:space="preserve"> </w:t>
      </w:r>
      <w:r w:rsidR="00DB0724">
        <w:t>Jurisdiction-</w:t>
      </w:r>
      <w:r>
        <w:t>held events</w:t>
      </w:r>
      <w:r w:rsidR="00EA522A">
        <w:t xml:space="preserve"> per calendar year. Contractor</w:t>
      </w:r>
      <w:r w:rsidR="00120922">
        <w:t xml:space="preserve"> shall provide at l</w:t>
      </w:r>
      <w:r w:rsidR="00DB0724">
        <w:t>e</w:t>
      </w:r>
      <w:r w:rsidR="00120922">
        <w:t xml:space="preserve">ast </w:t>
      </w:r>
      <w:r w:rsidR="00120922" w:rsidRPr="00DB5B74">
        <w:rPr>
          <w:shd w:val="clear" w:color="auto" w:fill="B6CCE4"/>
        </w:rPr>
        <w:t>__</w:t>
      </w:r>
      <w:r w:rsidR="006B7B3F" w:rsidRPr="00DB5B74">
        <w:rPr>
          <w:shd w:val="clear" w:color="auto" w:fill="B6CCE4"/>
        </w:rPr>
        <w:t>__</w:t>
      </w:r>
      <w:r w:rsidR="00120922" w:rsidRPr="00DB5B74">
        <w:rPr>
          <w:shd w:val="clear" w:color="auto" w:fill="B6CCE4"/>
        </w:rPr>
        <w:t xml:space="preserve"> (_)</w:t>
      </w:r>
      <w:r w:rsidR="00120922">
        <w:t xml:space="preserve"> staff member(s) to </w:t>
      </w:r>
      <w:r w:rsidR="00DB0724">
        <w:t>set up a table with educational information and be available on-site to answer technical questions from residents, inform residents of upcoming workshops, and/or schedule meetings, upon request, with individual Generators.</w:t>
      </w:r>
    </w:p>
    <w:p w14:paraId="2DB9C8D3" w14:textId="748260D3" w:rsidR="00DB0724" w:rsidRDefault="00DB0724" w:rsidP="0019351B">
      <w:pPr>
        <w:pStyle w:val="BodyTextIndent2nd"/>
      </w:pPr>
      <w:r>
        <w:t xml:space="preserve">By request of a Generator or the Jurisdiction, Contractor shall schedule and conduct an </w:t>
      </w:r>
      <w:r w:rsidRPr="00DB5B74">
        <w:rPr>
          <w:shd w:val="clear" w:color="auto" w:fill="B6CCE4"/>
        </w:rPr>
        <w:t>in-person or phone</w:t>
      </w:r>
      <w:r>
        <w:t xml:space="preserve"> meeting with the Generator to discuss and assess their service needs and compliance with existing and/ or upcoming programs</w:t>
      </w:r>
      <w:r w:rsidR="00F045C9">
        <w:t xml:space="preserve"> and Applicable Law</w:t>
      </w:r>
      <w:r>
        <w:t xml:space="preserve">. The Contractor shall provide additional technical assistance as needed, which may include, but is not limited to site visits and waste assessments. The Contractor shall follow up </w:t>
      </w:r>
      <w:r w:rsidR="00F045C9">
        <w:t xml:space="preserve">with the Generator </w:t>
      </w:r>
      <w:r w:rsidRPr="00DB5B74">
        <w:rPr>
          <w:shd w:val="clear" w:color="auto" w:fill="B6CCE4"/>
        </w:rPr>
        <w:t>in person or by phone</w:t>
      </w:r>
      <w:r>
        <w:t xml:space="preserve"> no later than </w:t>
      </w:r>
      <w:r w:rsidRPr="00DB5B74">
        <w:rPr>
          <w:shd w:val="clear" w:color="auto" w:fill="B6CCE4"/>
        </w:rPr>
        <w:t>__</w:t>
      </w:r>
      <w:r w:rsidR="006B7B3F" w:rsidRPr="00DB5B74">
        <w:rPr>
          <w:shd w:val="clear" w:color="auto" w:fill="B6CCE4"/>
        </w:rPr>
        <w:t>__</w:t>
      </w:r>
      <w:r w:rsidRPr="00DB5B74">
        <w:rPr>
          <w:shd w:val="clear" w:color="auto" w:fill="B6CCE4"/>
        </w:rPr>
        <w:t xml:space="preserve"> (_)</w:t>
      </w:r>
      <w:r>
        <w:t xml:space="preserve"> days after the initial meeting to assess the Generator’s compliance with existing </w:t>
      </w:r>
      <w:r w:rsidR="00F045C9">
        <w:t xml:space="preserve">and upcoming </w:t>
      </w:r>
      <w:r>
        <w:t>programs under this Agreement</w:t>
      </w:r>
      <w:r w:rsidR="00F045C9">
        <w:t xml:space="preserve"> and Applicable Law.</w:t>
      </w:r>
    </w:p>
    <w:p w14:paraId="71787409" w14:textId="0DEAB5FB" w:rsidR="00F70BBA" w:rsidRDefault="00477B1B" w:rsidP="006E3097">
      <w:pPr>
        <w:pStyle w:val="1LevelA"/>
      </w:pPr>
      <w:r>
        <w:t>B.</w:t>
      </w:r>
      <w:r>
        <w:tab/>
      </w:r>
      <w:r w:rsidRPr="00A27F8D">
        <w:rPr>
          <w:b/>
        </w:rPr>
        <w:t xml:space="preserve">Record </w:t>
      </w:r>
      <w:r w:rsidR="00F70BBA" w:rsidRPr="00A27F8D">
        <w:rPr>
          <w:b/>
        </w:rPr>
        <w:t>K</w:t>
      </w:r>
      <w:r w:rsidRPr="00A27F8D">
        <w:rPr>
          <w:b/>
        </w:rPr>
        <w:t xml:space="preserve">eeping and </w:t>
      </w:r>
      <w:r w:rsidR="00F70BBA" w:rsidRPr="00A27F8D">
        <w:rPr>
          <w:b/>
        </w:rPr>
        <w:t>R</w:t>
      </w:r>
      <w:r w:rsidRPr="00A27F8D">
        <w:rPr>
          <w:b/>
        </w:rPr>
        <w:t xml:space="preserve">eporting </w:t>
      </w:r>
      <w:r w:rsidR="00F70BBA" w:rsidRPr="00A27F8D">
        <w:rPr>
          <w:b/>
        </w:rPr>
        <w:t>R</w:t>
      </w:r>
      <w:r w:rsidRPr="00A27F8D">
        <w:rPr>
          <w:b/>
        </w:rPr>
        <w:t>equirements</w:t>
      </w:r>
      <w:r w:rsidR="006E3097" w:rsidRPr="006E3097">
        <w:t xml:space="preserve">. </w:t>
      </w:r>
      <w:r w:rsidR="00362EA9">
        <w:t xml:space="preserve">Contractor shall maintain records of all technical assistance activities and educational materials conducted pursuant to this </w:t>
      </w:r>
      <w:r w:rsidR="00D0643E">
        <w:t>S</w:t>
      </w:r>
      <w:r w:rsidR="00362EA9">
        <w:t xml:space="preserve">ection and submit reports to the Jurisdiction in accordance with </w:t>
      </w:r>
      <w:r w:rsidR="00027AD4">
        <w:t>Exhibit G</w:t>
      </w:r>
      <w:r w:rsidR="004034D9">
        <w:t>.</w:t>
      </w:r>
    </w:p>
    <w:p w14:paraId="16DA2099" w14:textId="50245E73" w:rsidR="00477B1B" w:rsidRPr="00583EEB" w:rsidRDefault="00477B1B" w:rsidP="00477B1B">
      <w:pPr>
        <w:pStyle w:val="CustomizationNotes"/>
      </w:pPr>
      <w:r w:rsidRPr="00DB5B74">
        <w:rPr>
          <w:shd w:val="clear" w:color="auto" w:fill="B6CCE4"/>
        </w:rPr>
        <w:t>Option 2</w:t>
      </w:r>
      <w:r w:rsidR="006B7B3F" w:rsidRPr="00DB5B74">
        <w:rPr>
          <w:shd w:val="clear" w:color="auto" w:fill="B6CCE4"/>
        </w:rPr>
        <w:t>:</w:t>
      </w:r>
      <w:r w:rsidRPr="00DB5B74">
        <w:rPr>
          <w:shd w:val="clear" w:color="auto" w:fill="B6CCE4"/>
        </w:rPr>
        <w:t xml:space="preserve"> Technical </w:t>
      </w:r>
      <w:r w:rsidR="00A27F8D" w:rsidRPr="00DB5B74">
        <w:rPr>
          <w:shd w:val="clear" w:color="auto" w:fill="B6CCE4"/>
        </w:rPr>
        <w:t>A</w:t>
      </w:r>
      <w:r w:rsidRPr="00DB5B74">
        <w:rPr>
          <w:shd w:val="clear" w:color="auto" w:fill="B6CCE4"/>
        </w:rPr>
        <w:t xml:space="preserve">ssistance by </w:t>
      </w:r>
      <w:r w:rsidR="00A27F8D" w:rsidRPr="00DB5B74">
        <w:rPr>
          <w:shd w:val="clear" w:color="auto" w:fill="B6CCE4"/>
        </w:rPr>
        <w:t>J</w:t>
      </w:r>
      <w:r w:rsidRPr="00DB5B74">
        <w:rPr>
          <w:shd w:val="clear" w:color="auto" w:fill="B6CCE4"/>
        </w:rPr>
        <w:t xml:space="preserve">urisdiction or </w:t>
      </w:r>
      <w:r w:rsidR="00A27F8D" w:rsidRPr="00DB5B74">
        <w:rPr>
          <w:shd w:val="clear" w:color="auto" w:fill="B6CCE4"/>
        </w:rPr>
        <w:t>T</w:t>
      </w:r>
      <w:r w:rsidRPr="00DB5B74">
        <w:rPr>
          <w:shd w:val="clear" w:color="auto" w:fill="B6CCE4"/>
        </w:rPr>
        <w:t xml:space="preserve">hird </w:t>
      </w:r>
      <w:r w:rsidR="00A27F8D" w:rsidRPr="00DB5B74">
        <w:rPr>
          <w:shd w:val="clear" w:color="auto" w:fill="B6CCE4"/>
        </w:rPr>
        <w:t>P</w:t>
      </w:r>
      <w:r w:rsidRPr="00DB5B74">
        <w:rPr>
          <w:shd w:val="clear" w:color="auto" w:fill="B6CCE4"/>
        </w:rPr>
        <w:t>arty</w:t>
      </w:r>
    </w:p>
    <w:p w14:paraId="1DE615CF" w14:textId="101E36D8" w:rsidR="00477B1B" w:rsidRDefault="00477B1B" w:rsidP="00477B1B">
      <w:pPr>
        <w:pStyle w:val="1LevelA"/>
      </w:pPr>
      <w:r>
        <w:t>A.</w:t>
      </w:r>
      <w:r>
        <w:tab/>
      </w:r>
      <w:r w:rsidRPr="00500983">
        <w:rPr>
          <w:b/>
        </w:rPr>
        <w:t xml:space="preserve">Organizing and </w:t>
      </w:r>
      <w:r w:rsidR="00500983" w:rsidRPr="00500983">
        <w:rPr>
          <w:b/>
        </w:rPr>
        <w:t>C</w:t>
      </w:r>
      <w:r w:rsidRPr="00500983">
        <w:rPr>
          <w:b/>
        </w:rPr>
        <w:t xml:space="preserve">onducting </w:t>
      </w:r>
      <w:r w:rsidR="00500983" w:rsidRPr="00500983">
        <w:rPr>
          <w:b/>
        </w:rPr>
        <w:t>D</w:t>
      </w:r>
      <w:r w:rsidRPr="00500983">
        <w:rPr>
          <w:b/>
        </w:rPr>
        <w:t xml:space="preserve">irect </w:t>
      </w:r>
      <w:r w:rsidR="00500983" w:rsidRPr="00500983">
        <w:rPr>
          <w:b/>
        </w:rPr>
        <w:t>G</w:t>
      </w:r>
      <w:r w:rsidRPr="00500983">
        <w:rPr>
          <w:b/>
        </w:rPr>
        <w:t xml:space="preserve">enerator </w:t>
      </w:r>
      <w:r w:rsidR="00500983" w:rsidRPr="00500983">
        <w:rPr>
          <w:b/>
        </w:rPr>
        <w:t>Outreach</w:t>
      </w:r>
      <w:r>
        <w:t xml:space="preserve">. </w:t>
      </w:r>
      <w:r w:rsidR="00500983">
        <w:t>The Jurisdiction</w:t>
      </w:r>
      <w:r>
        <w:t xml:space="preserve"> and/or </w:t>
      </w:r>
      <w:r w:rsidR="00500983">
        <w:t xml:space="preserve">its </w:t>
      </w:r>
      <w:r>
        <w:t xml:space="preserve">third party designee shall be responsible for designing and conducting a technical assistance program for Generators, including organizing and conducting workshops; community meetings; site visits; waste assessments; and assessments to measure </w:t>
      </w:r>
      <w:r w:rsidR="00500983">
        <w:t xml:space="preserve">Generator </w:t>
      </w:r>
      <w:r>
        <w:t xml:space="preserve">compliance with </w:t>
      </w:r>
      <w:r w:rsidR="00DB0883">
        <w:t xml:space="preserve">State statutes and corresponding regulations, including </w:t>
      </w:r>
      <w:r>
        <w:t>AB 341, AB 1826, and SB 1383.</w:t>
      </w:r>
    </w:p>
    <w:p w14:paraId="7E0F1F02" w14:textId="028EF180" w:rsidR="00477B1B" w:rsidRDefault="00477B1B" w:rsidP="00500983">
      <w:pPr>
        <w:pStyle w:val="1LevelA"/>
      </w:pPr>
      <w:r>
        <w:t>B.</w:t>
      </w:r>
      <w:r>
        <w:tab/>
      </w:r>
      <w:r w:rsidR="00A55BFE" w:rsidRPr="00A55BFE">
        <w:rPr>
          <w:b/>
        </w:rPr>
        <w:t>Contractor</w:t>
      </w:r>
      <w:r w:rsidR="00A55BFE">
        <w:t xml:space="preserve"> </w:t>
      </w:r>
      <w:r w:rsidR="00500983" w:rsidRPr="00500983">
        <w:rPr>
          <w:b/>
        </w:rPr>
        <w:t>C</w:t>
      </w:r>
      <w:r w:rsidRPr="00500983">
        <w:rPr>
          <w:b/>
        </w:rPr>
        <w:t xml:space="preserve">ooperation and/or </w:t>
      </w:r>
      <w:r w:rsidR="00500983" w:rsidRPr="00500983">
        <w:rPr>
          <w:b/>
        </w:rPr>
        <w:t>S</w:t>
      </w:r>
      <w:r w:rsidRPr="00500983">
        <w:rPr>
          <w:b/>
        </w:rPr>
        <w:t xml:space="preserve">upport for </w:t>
      </w:r>
      <w:r w:rsidR="00500983" w:rsidRPr="00500983">
        <w:rPr>
          <w:b/>
        </w:rPr>
        <w:t>T</w:t>
      </w:r>
      <w:r w:rsidRPr="00500983">
        <w:rPr>
          <w:b/>
        </w:rPr>
        <w:t xml:space="preserve">echnical </w:t>
      </w:r>
      <w:r w:rsidR="00500983" w:rsidRPr="00500983">
        <w:rPr>
          <w:b/>
        </w:rPr>
        <w:t>A</w:t>
      </w:r>
      <w:r w:rsidRPr="00500983">
        <w:rPr>
          <w:b/>
        </w:rPr>
        <w:t xml:space="preserve">ssistance </w:t>
      </w:r>
      <w:r w:rsidR="00500983" w:rsidRPr="00500983">
        <w:rPr>
          <w:b/>
        </w:rPr>
        <w:t>E</w:t>
      </w:r>
      <w:r w:rsidRPr="00500983">
        <w:rPr>
          <w:b/>
        </w:rPr>
        <w:t>fforts</w:t>
      </w:r>
      <w:r w:rsidR="00500983">
        <w:t xml:space="preserve">. </w:t>
      </w:r>
      <w:r>
        <w:t xml:space="preserve">The Contractor shall cooperate with and support the technical assistance efforts conducted by the </w:t>
      </w:r>
      <w:r w:rsidR="00500983">
        <w:t>J</w:t>
      </w:r>
      <w:r>
        <w:t xml:space="preserve">urisdiction. Upon request, the Contractor shall provide any relevant data or information to the Jurisdiction that is needed for the design, implementation, or on-going performance of the technical assistance program. Contractor shall respond to any request for information from the </w:t>
      </w:r>
      <w:r w:rsidR="00500983">
        <w:t>J</w:t>
      </w:r>
      <w:r>
        <w:t xml:space="preserve">urisdiction in a timely manner, not to exceed </w:t>
      </w:r>
      <w:r w:rsidR="006B7B3F" w:rsidRPr="00DB5B74">
        <w:rPr>
          <w:shd w:val="clear" w:color="auto" w:fill="B6CCE4"/>
        </w:rPr>
        <w:t>____ (_)</w:t>
      </w:r>
      <w:r>
        <w:t xml:space="preserve"> days after receipt of the request. </w:t>
      </w:r>
    </w:p>
    <w:p w14:paraId="25259E51" w14:textId="751A6391" w:rsidR="00477B1B" w:rsidRPr="002027B8" w:rsidRDefault="00477B1B" w:rsidP="00477B1B">
      <w:pPr>
        <w:pStyle w:val="BodyTextIndent"/>
      </w:pPr>
      <w:r>
        <w:t xml:space="preserve">Based on the results of technical assistance efforts, the Jurisdiction may recommend and request a change in </w:t>
      </w:r>
      <w:r w:rsidR="00500983">
        <w:t>S</w:t>
      </w:r>
      <w:r>
        <w:t xml:space="preserve">ervice </w:t>
      </w:r>
      <w:r w:rsidR="00500983">
        <w:t>L</w:t>
      </w:r>
      <w:r>
        <w:t xml:space="preserve">evel for certain </w:t>
      </w:r>
      <w:r w:rsidR="00500983">
        <w:t>Customers</w:t>
      </w:r>
      <w:r>
        <w:t xml:space="preserve">. </w:t>
      </w:r>
      <w:r w:rsidRPr="002027B8">
        <w:t xml:space="preserve">Within </w:t>
      </w:r>
      <w:r w:rsidR="003C7779" w:rsidRPr="00DB5B74">
        <w:rPr>
          <w:shd w:val="clear" w:color="auto" w:fill="B6CCE4"/>
        </w:rPr>
        <w:t>___ (</w:t>
      </w:r>
      <w:r w:rsidR="006B7B3F" w:rsidRPr="00DB5B74">
        <w:rPr>
          <w:shd w:val="clear" w:color="auto" w:fill="B6CCE4"/>
        </w:rPr>
        <w:t>_</w:t>
      </w:r>
      <w:r w:rsidR="003C7779" w:rsidRPr="00DB5B74">
        <w:rPr>
          <w:shd w:val="clear" w:color="auto" w:fill="B6CCE4"/>
        </w:rPr>
        <w:t>)</w:t>
      </w:r>
      <w:r>
        <w:t xml:space="preserve"> </w:t>
      </w:r>
      <w:r w:rsidR="00BA2D17">
        <w:t>Business Day</w:t>
      </w:r>
      <w:r w:rsidRPr="002027B8">
        <w:t xml:space="preserve">s of </w:t>
      </w:r>
      <w:r w:rsidR="00500983">
        <w:t xml:space="preserve">Contractor’s </w:t>
      </w:r>
      <w:r>
        <w:t xml:space="preserve">receipt </w:t>
      </w:r>
      <w:r w:rsidR="00500983">
        <w:t>for a request from Customer for a Service Level change</w:t>
      </w:r>
      <w:r w:rsidRPr="002027B8">
        <w:t xml:space="preserve">, Contractor shall adjust the </w:t>
      </w:r>
      <w:r w:rsidR="00500983">
        <w:t>Customer’s S</w:t>
      </w:r>
      <w:r w:rsidRPr="002027B8">
        <w:t xml:space="preserve">ervice </w:t>
      </w:r>
      <w:r w:rsidR="00500983">
        <w:t>L</w:t>
      </w:r>
      <w:r w:rsidRPr="002027B8">
        <w:t xml:space="preserve">evel by providing any </w:t>
      </w:r>
      <w:r w:rsidR="00DF7443" w:rsidRPr="00DB5B74">
        <w:rPr>
          <w:shd w:val="clear" w:color="auto" w:fill="B6CCE4"/>
        </w:rPr>
        <w:t>Green, Blue, Brown, or Gray</w:t>
      </w:r>
      <w:r w:rsidRPr="00500983">
        <w:rPr>
          <w:shd w:val="clear" w:color="auto" w:fill="B6CCE4"/>
        </w:rPr>
        <w:t xml:space="preserve"> </w:t>
      </w:r>
      <w:r w:rsidRPr="002027B8">
        <w:t xml:space="preserve">Containers needed for </w:t>
      </w:r>
      <w:r w:rsidR="00500983">
        <w:t xml:space="preserve">the </w:t>
      </w:r>
      <w:r w:rsidRPr="002027B8">
        <w:t xml:space="preserve">change in </w:t>
      </w:r>
      <w:r w:rsidR="00500983">
        <w:t>S</w:t>
      </w:r>
      <w:r w:rsidRPr="002027B8">
        <w:t>ervice</w:t>
      </w:r>
      <w:r w:rsidR="00500983">
        <w:t xml:space="preserve"> Level</w:t>
      </w:r>
      <w:r w:rsidRPr="002027B8">
        <w:t xml:space="preserve">, removing unneeded Containers, and revising the </w:t>
      </w:r>
      <w:r w:rsidR="00500983">
        <w:t>Customer’s S</w:t>
      </w:r>
      <w:r>
        <w:t xml:space="preserve">ervice </w:t>
      </w:r>
      <w:r w:rsidR="00500983">
        <w:t>L</w:t>
      </w:r>
      <w:r>
        <w:t xml:space="preserve">evel in </w:t>
      </w:r>
      <w:r w:rsidR="00500983">
        <w:t xml:space="preserve">Contractor’s </w:t>
      </w:r>
      <w:r>
        <w:t>b</w:t>
      </w:r>
      <w:r w:rsidRPr="002027B8">
        <w:t>illing</w:t>
      </w:r>
      <w:r>
        <w:t xml:space="preserve"> system to reflect the monthly </w:t>
      </w:r>
      <w:r w:rsidR="00500983">
        <w:t>R</w:t>
      </w:r>
      <w:r>
        <w:t xml:space="preserve">ate for the new </w:t>
      </w:r>
      <w:r w:rsidR="00500983">
        <w:t>Service Level</w:t>
      </w:r>
      <w:r>
        <w:t xml:space="preserve">. </w:t>
      </w:r>
      <w:r w:rsidRPr="002027B8">
        <w:t>At the time new Containers are delivered or existing Containers are removed, Contractor shall confirm that all Containers are properly labeled</w:t>
      </w:r>
      <w:r>
        <w:t xml:space="preserve"> and meet the specifications of Section 7.</w:t>
      </w:r>
      <w:r w:rsidR="00D0643E">
        <w:t>5</w:t>
      </w:r>
      <w:r>
        <w:t>.</w:t>
      </w:r>
    </w:p>
    <w:p w14:paraId="78F98F9E" w14:textId="116A69A5" w:rsidR="00477B1B" w:rsidRDefault="00477B1B" w:rsidP="00477B1B">
      <w:pPr>
        <w:pStyle w:val="1LevelA"/>
      </w:pPr>
      <w:r>
        <w:t>C.</w:t>
      </w:r>
      <w:r>
        <w:tab/>
      </w:r>
      <w:r w:rsidRPr="00477B1B">
        <w:rPr>
          <w:b/>
        </w:rPr>
        <w:t>Record Keeping and Reporting Requirements</w:t>
      </w:r>
      <w:r>
        <w:rPr>
          <w:b/>
        </w:rPr>
        <w:t xml:space="preserve">. </w:t>
      </w:r>
      <w:r>
        <w:t xml:space="preserve">The </w:t>
      </w:r>
      <w:r w:rsidR="00A27F8D">
        <w:t>J</w:t>
      </w:r>
      <w:r>
        <w:t xml:space="preserve">urisdiction shall be responsible for record keeping and reporting requirements for the technical assistance program. Upon request, the Contractor shall provide any relevant data or information to the Jurisdiction that is needed for the completion of record keeping and/or reporting requirements. Contractor shall respond to any request for information from the Jurisdiction in a timely manner, not to exceed </w:t>
      </w:r>
      <w:r w:rsidR="006B7B3F" w:rsidRPr="00DB5B74">
        <w:rPr>
          <w:shd w:val="clear" w:color="auto" w:fill="B6CCE4"/>
        </w:rPr>
        <w:t>____ (_)</w:t>
      </w:r>
      <w:r>
        <w:t xml:space="preserve"> days after receipt of the request.</w:t>
      </w:r>
    </w:p>
    <w:p w14:paraId="19078C13" w14:textId="77777777" w:rsidR="00477B1B" w:rsidRDefault="00477B1B" w:rsidP="00477B1B">
      <w:pPr>
        <w:pStyle w:val="CustomizationNotes"/>
      </w:pPr>
      <w:r w:rsidRPr="00DB5B74">
        <w:rPr>
          <w:shd w:val="clear" w:color="auto" w:fill="B6CCE4"/>
        </w:rPr>
        <w:t>Option 3 – Combination of Option 1 and</w:t>
      </w:r>
      <w:r>
        <w:t xml:space="preserve"> 2</w:t>
      </w:r>
    </w:p>
    <w:p w14:paraId="51956920" w14:textId="5597D3DB" w:rsidR="00477B1B" w:rsidRDefault="00500983" w:rsidP="00477B1B">
      <w:pPr>
        <w:pStyle w:val="GuidanceNotes"/>
      </w:pPr>
      <w:r w:rsidRPr="003F3221">
        <w:rPr>
          <w:shd w:val="clear" w:color="auto" w:fill="C5E0B3"/>
        </w:rPr>
        <w:t>Guidance: The J</w:t>
      </w:r>
      <w:r w:rsidR="00477B1B" w:rsidRPr="003F3221">
        <w:rPr>
          <w:shd w:val="clear" w:color="auto" w:fill="C5E0B3"/>
        </w:rPr>
        <w:t>urisdiction may wish to use a hybrid approach in which responsibilities are delegated amongst multiple parties (e.g.</w:t>
      </w:r>
      <w:r w:rsidRPr="003F3221">
        <w:rPr>
          <w:shd w:val="clear" w:color="auto" w:fill="C5E0B3"/>
        </w:rPr>
        <w:t>,</w:t>
      </w:r>
      <w:r w:rsidR="00477B1B" w:rsidRPr="003F3221">
        <w:rPr>
          <w:shd w:val="clear" w:color="auto" w:fill="C5E0B3"/>
        </w:rPr>
        <w:t xml:space="preserve"> </w:t>
      </w:r>
      <w:r w:rsidRPr="003F3221">
        <w:rPr>
          <w:shd w:val="clear" w:color="auto" w:fill="C5E0B3"/>
        </w:rPr>
        <w:t>J</w:t>
      </w:r>
      <w:r w:rsidR="00477B1B" w:rsidRPr="003F3221">
        <w:rPr>
          <w:shd w:val="clear" w:color="auto" w:fill="C5E0B3"/>
        </w:rPr>
        <w:t xml:space="preserve">urisdiction, </w:t>
      </w:r>
      <w:r w:rsidRPr="003F3221">
        <w:rPr>
          <w:shd w:val="clear" w:color="auto" w:fill="C5E0B3"/>
        </w:rPr>
        <w:t>Contractor</w:t>
      </w:r>
      <w:r w:rsidR="00477B1B" w:rsidRPr="003F3221">
        <w:rPr>
          <w:shd w:val="clear" w:color="auto" w:fill="C5E0B3"/>
        </w:rPr>
        <w:t xml:space="preserve">, </w:t>
      </w:r>
      <w:r w:rsidR="003D13D2" w:rsidRPr="003F3221">
        <w:rPr>
          <w:shd w:val="clear" w:color="auto" w:fill="C5E0B3"/>
        </w:rPr>
        <w:t xml:space="preserve">or </w:t>
      </w:r>
      <w:r w:rsidR="00477B1B" w:rsidRPr="003F3221">
        <w:rPr>
          <w:shd w:val="clear" w:color="auto" w:fill="C5E0B3"/>
        </w:rPr>
        <w:t>third party).</w:t>
      </w:r>
      <w:r w:rsidRPr="003F3221">
        <w:rPr>
          <w:shd w:val="clear" w:color="auto" w:fill="C5E0B3"/>
        </w:rPr>
        <w:t xml:space="preserve"> </w:t>
      </w:r>
      <w:r w:rsidR="00477B1B" w:rsidRPr="003F3221">
        <w:rPr>
          <w:shd w:val="clear" w:color="auto" w:fill="C5E0B3"/>
        </w:rPr>
        <w:t xml:space="preserve">If this is the case, </w:t>
      </w:r>
      <w:r w:rsidRPr="003F3221">
        <w:rPr>
          <w:shd w:val="clear" w:color="auto" w:fill="C5E0B3"/>
        </w:rPr>
        <w:t xml:space="preserve">Jurisdiction can </w:t>
      </w:r>
      <w:r w:rsidR="00477B1B" w:rsidRPr="003F3221">
        <w:rPr>
          <w:shd w:val="clear" w:color="auto" w:fill="C5E0B3"/>
        </w:rPr>
        <w:t>modify the options above to specify the responsible party for each requirement. For example, the Contractor may be responsible for conducting site visits and waste assessments</w:t>
      </w:r>
      <w:r w:rsidR="006B7B3F" w:rsidRPr="003F3221">
        <w:rPr>
          <w:shd w:val="clear" w:color="auto" w:fill="C5E0B3"/>
        </w:rPr>
        <w:t>,</w:t>
      </w:r>
      <w:r w:rsidR="00477B1B" w:rsidRPr="003F3221">
        <w:rPr>
          <w:shd w:val="clear" w:color="auto" w:fill="C5E0B3"/>
        </w:rPr>
        <w:t xml:space="preserve"> while the </w:t>
      </w:r>
      <w:r w:rsidRPr="003F3221">
        <w:rPr>
          <w:shd w:val="clear" w:color="auto" w:fill="C5E0B3"/>
        </w:rPr>
        <w:t>J</w:t>
      </w:r>
      <w:r w:rsidR="00477B1B" w:rsidRPr="003F3221">
        <w:rPr>
          <w:shd w:val="clear" w:color="auto" w:fill="C5E0B3"/>
        </w:rPr>
        <w:t xml:space="preserve">urisdiction may be responsible for contacting </w:t>
      </w:r>
      <w:r w:rsidRPr="003F3221">
        <w:rPr>
          <w:shd w:val="clear" w:color="auto" w:fill="C5E0B3"/>
        </w:rPr>
        <w:t xml:space="preserve">Customers </w:t>
      </w:r>
      <w:r w:rsidR="00477B1B" w:rsidRPr="003F3221">
        <w:rPr>
          <w:shd w:val="clear" w:color="auto" w:fill="C5E0B3"/>
        </w:rPr>
        <w:t>and conducting follow up communications</w:t>
      </w:r>
      <w:r w:rsidR="00477B1B">
        <w:t xml:space="preserve">. </w:t>
      </w:r>
    </w:p>
    <w:p w14:paraId="3A91B1CD" w14:textId="1B7EC732" w:rsidR="004D034A" w:rsidRDefault="004D034A" w:rsidP="00D6404D">
      <w:pPr>
        <w:pStyle w:val="Heading2"/>
      </w:pPr>
      <w:bookmarkStart w:id="128" w:name="_Toc32580980"/>
      <w:bookmarkStart w:id="129" w:name="_Toc47791252"/>
      <w:r>
        <w:t>6.5</w:t>
      </w:r>
      <w:r>
        <w:tab/>
        <w:t>Food Recovery Program Support</w:t>
      </w:r>
      <w:bookmarkEnd w:id="128"/>
      <w:bookmarkEnd w:id="129"/>
    </w:p>
    <w:p w14:paraId="2EF5509D" w14:textId="07086705" w:rsidR="00F60D31" w:rsidRDefault="00F60D31" w:rsidP="00F60D31">
      <w:pPr>
        <w:pStyle w:val="GuidanceNotes"/>
      </w:pPr>
      <w:r w:rsidRPr="003F3221">
        <w:rPr>
          <w:shd w:val="clear" w:color="auto" w:fill="C5E0B3"/>
        </w:rPr>
        <w:t xml:space="preserve">Guidance: SB 1383 </w:t>
      </w:r>
      <w:r w:rsidR="00636FD7" w:rsidRPr="003F3221">
        <w:rPr>
          <w:shd w:val="clear" w:color="auto" w:fill="C5E0B3"/>
        </w:rPr>
        <w:t xml:space="preserve">Regulations </w:t>
      </w:r>
      <w:r w:rsidRPr="003F3221">
        <w:rPr>
          <w:shd w:val="clear" w:color="auto" w:fill="C5E0B3"/>
        </w:rPr>
        <w:t xml:space="preserve">do not place any requirements on haulers to provide or support </w:t>
      </w:r>
      <w:r w:rsidR="00BB66EC" w:rsidRPr="003F3221">
        <w:rPr>
          <w:shd w:val="clear" w:color="auto" w:fill="C5E0B3"/>
        </w:rPr>
        <w:t>F</w:t>
      </w:r>
      <w:r w:rsidRPr="003F3221">
        <w:rPr>
          <w:shd w:val="clear" w:color="auto" w:fill="C5E0B3"/>
        </w:rPr>
        <w:t xml:space="preserve">ood </w:t>
      </w:r>
      <w:r w:rsidR="00BB66EC" w:rsidRPr="003F3221">
        <w:rPr>
          <w:shd w:val="clear" w:color="auto" w:fill="C5E0B3"/>
        </w:rPr>
        <w:t>R</w:t>
      </w:r>
      <w:r w:rsidRPr="003F3221">
        <w:rPr>
          <w:shd w:val="clear" w:color="auto" w:fill="C5E0B3"/>
        </w:rPr>
        <w:t>ecovery programs</w:t>
      </w:r>
      <w:r w:rsidR="00636FD7" w:rsidRPr="003F3221">
        <w:rPr>
          <w:shd w:val="clear" w:color="auto" w:fill="C5E0B3"/>
        </w:rPr>
        <w:t>;</w:t>
      </w:r>
      <w:r w:rsidRPr="003F3221">
        <w:rPr>
          <w:shd w:val="clear" w:color="auto" w:fill="C5E0B3"/>
        </w:rPr>
        <w:t xml:space="preserve"> </w:t>
      </w:r>
      <w:r w:rsidR="00636FD7" w:rsidRPr="003F3221">
        <w:rPr>
          <w:shd w:val="clear" w:color="auto" w:fill="C5E0B3"/>
        </w:rPr>
        <w:t xml:space="preserve">and, while there are some recent examples, </w:t>
      </w:r>
      <w:r w:rsidRPr="003F3221">
        <w:rPr>
          <w:shd w:val="clear" w:color="auto" w:fill="C5E0B3"/>
        </w:rPr>
        <w:t xml:space="preserve">haulers </w:t>
      </w:r>
      <w:r w:rsidR="00636FD7" w:rsidRPr="003F3221">
        <w:rPr>
          <w:shd w:val="clear" w:color="auto" w:fill="C5E0B3"/>
        </w:rPr>
        <w:t xml:space="preserve">have not </w:t>
      </w:r>
      <w:r w:rsidRPr="003F3221">
        <w:rPr>
          <w:shd w:val="clear" w:color="auto" w:fill="C5E0B3"/>
        </w:rPr>
        <w:t xml:space="preserve">historically </w:t>
      </w:r>
      <w:r w:rsidR="000E37FE" w:rsidRPr="003F3221">
        <w:rPr>
          <w:shd w:val="clear" w:color="auto" w:fill="C5E0B3"/>
        </w:rPr>
        <w:t>provided</w:t>
      </w:r>
      <w:r w:rsidRPr="003F3221">
        <w:rPr>
          <w:shd w:val="clear" w:color="auto" w:fill="C5E0B3"/>
        </w:rPr>
        <w:t xml:space="preserve"> support </w:t>
      </w:r>
      <w:r w:rsidR="000E37FE" w:rsidRPr="003F3221">
        <w:rPr>
          <w:shd w:val="clear" w:color="auto" w:fill="C5E0B3"/>
        </w:rPr>
        <w:t xml:space="preserve">for </w:t>
      </w:r>
      <w:r w:rsidR="00BB66EC" w:rsidRPr="003F3221">
        <w:rPr>
          <w:shd w:val="clear" w:color="auto" w:fill="C5E0B3"/>
        </w:rPr>
        <w:t>F</w:t>
      </w:r>
      <w:r w:rsidRPr="003F3221">
        <w:rPr>
          <w:shd w:val="clear" w:color="auto" w:fill="C5E0B3"/>
        </w:rPr>
        <w:t xml:space="preserve">ood </w:t>
      </w:r>
      <w:r w:rsidR="00BB66EC" w:rsidRPr="003F3221">
        <w:rPr>
          <w:shd w:val="clear" w:color="auto" w:fill="C5E0B3"/>
        </w:rPr>
        <w:t>R</w:t>
      </w:r>
      <w:r w:rsidRPr="003F3221">
        <w:rPr>
          <w:shd w:val="clear" w:color="auto" w:fill="C5E0B3"/>
        </w:rPr>
        <w:t>ecovery programs</w:t>
      </w:r>
      <w:r w:rsidR="000E37FE" w:rsidRPr="003F3221">
        <w:rPr>
          <w:shd w:val="clear" w:color="auto" w:fill="C5E0B3"/>
        </w:rPr>
        <w:t xml:space="preserve"> through franchise agreements</w:t>
      </w:r>
      <w:r w:rsidRPr="003F3221">
        <w:rPr>
          <w:shd w:val="clear" w:color="auto" w:fill="C5E0B3"/>
        </w:rPr>
        <w:t xml:space="preserve">. Jurisdictions may, at their option, choose to require the Contractor be engaged in supporting </w:t>
      </w:r>
      <w:r w:rsidR="00BB66EC" w:rsidRPr="003F3221">
        <w:rPr>
          <w:shd w:val="clear" w:color="auto" w:fill="C5E0B3"/>
        </w:rPr>
        <w:t>F</w:t>
      </w:r>
      <w:r w:rsidRPr="003F3221">
        <w:rPr>
          <w:shd w:val="clear" w:color="auto" w:fill="C5E0B3"/>
        </w:rPr>
        <w:t xml:space="preserve">ood </w:t>
      </w:r>
      <w:r w:rsidR="00BB66EC" w:rsidRPr="003F3221">
        <w:rPr>
          <w:shd w:val="clear" w:color="auto" w:fill="C5E0B3"/>
        </w:rPr>
        <w:t>R</w:t>
      </w:r>
      <w:r w:rsidRPr="003F3221">
        <w:rPr>
          <w:shd w:val="clear" w:color="auto" w:fill="C5E0B3"/>
        </w:rPr>
        <w:t>ecovery programs</w:t>
      </w:r>
      <w:r w:rsidR="00010711" w:rsidRPr="003F3221">
        <w:rPr>
          <w:shd w:val="clear" w:color="auto" w:fill="C5E0B3"/>
        </w:rPr>
        <w:t xml:space="preserve"> in some capacity</w:t>
      </w:r>
      <w:r w:rsidRPr="003F3221">
        <w:rPr>
          <w:shd w:val="clear" w:color="auto" w:fill="C5E0B3"/>
        </w:rPr>
        <w:t xml:space="preserve">. If </w:t>
      </w:r>
      <w:r w:rsidR="004E65E3" w:rsidRPr="003F3221">
        <w:rPr>
          <w:shd w:val="clear" w:color="auto" w:fill="C5E0B3"/>
        </w:rPr>
        <w:t xml:space="preserve">the </w:t>
      </w:r>
      <w:r w:rsidRPr="003F3221">
        <w:rPr>
          <w:shd w:val="clear" w:color="auto" w:fill="C5E0B3"/>
        </w:rPr>
        <w:t xml:space="preserve">Jurisdiction is interested in doing so, several </w:t>
      </w:r>
      <w:r w:rsidR="009A3045" w:rsidRPr="003F3221">
        <w:rPr>
          <w:shd w:val="clear" w:color="auto" w:fill="C5E0B3"/>
        </w:rPr>
        <w:t xml:space="preserve">potential </w:t>
      </w:r>
      <w:r w:rsidRPr="003F3221">
        <w:rPr>
          <w:shd w:val="clear" w:color="auto" w:fill="C5E0B3"/>
        </w:rPr>
        <w:t>options are presented for consideration based on examples from franchise agreements recently negotiated in California.</w:t>
      </w:r>
      <w:r w:rsidR="008C64C9" w:rsidRPr="003F3221">
        <w:rPr>
          <w:shd w:val="clear" w:color="auto" w:fill="C5E0B3"/>
        </w:rPr>
        <w:t xml:space="preserve"> Jurisdictions may select one or more of the following options, or create their own provisions.</w:t>
      </w:r>
      <w:r w:rsidRPr="003F3221">
        <w:rPr>
          <w:shd w:val="clear" w:color="auto" w:fill="C5E0B3"/>
        </w:rPr>
        <w:t xml:space="preserve"> Other strategies are being developed across the State as Jurisdictions design</w:t>
      </w:r>
      <w:r w:rsidR="00636FD7" w:rsidRPr="003F3221">
        <w:rPr>
          <w:shd w:val="clear" w:color="auto" w:fill="C5E0B3"/>
        </w:rPr>
        <w:t xml:space="preserve"> programs for</w:t>
      </w:r>
      <w:r w:rsidRPr="003F3221">
        <w:rPr>
          <w:shd w:val="clear" w:color="auto" w:fill="C5E0B3"/>
        </w:rPr>
        <w:t xml:space="preserve"> SB 1383</w:t>
      </w:r>
      <w:r w:rsidR="00636FD7" w:rsidRPr="003F3221">
        <w:rPr>
          <w:shd w:val="clear" w:color="auto" w:fill="C5E0B3"/>
        </w:rPr>
        <w:t xml:space="preserve"> Regulatory </w:t>
      </w:r>
      <w:r w:rsidRPr="003F3221">
        <w:rPr>
          <w:shd w:val="clear" w:color="auto" w:fill="C5E0B3"/>
        </w:rPr>
        <w:t>complian</w:t>
      </w:r>
      <w:r w:rsidR="00636FD7" w:rsidRPr="003F3221">
        <w:rPr>
          <w:shd w:val="clear" w:color="auto" w:fill="C5E0B3"/>
        </w:rPr>
        <w:t>ce.</w:t>
      </w:r>
      <w:r w:rsidR="001D21EC" w:rsidRPr="003F3221">
        <w:rPr>
          <w:shd w:val="clear" w:color="auto" w:fill="C5E0B3"/>
        </w:rPr>
        <w:t xml:space="preserve"> There may be</w:t>
      </w:r>
      <w:r w:rsidR="00BD03DA" w:rsidRPr="003F3221">
        <w:rPr>
          <w:shd w:val="clear" w:color="auto" w:fill="C5E0B3"/>
        </w:rPr>
        <w:t xml:space="preserve"> other</w:t>
      </w:r>
      <w:r w:rsidR="001D21EC" w:rsidRPr="003F3221">
        <w:rPr>
          <w:shd w:val="clear" w:color="auto" w:fill="C5E0B3"/>
        </w:rPr>
        <w:t xml:space="preserve"> opportunities for Food Recovery program support that </w:t>
      </w:r>
      <w:r w:rsidR="00BD03DA" w:rsidRPr="003F3221">
        <w:rPr>
          <w:shd w:val="clear" w:color="auto" w:fill="C5E0B3"/>
        </w:rPr>
        <w:t xml:space="preserve">are </w:t>
      </w:r>
      <w:r w:rsidR="001D21EC" w:rsidRPr="003F3221">
        <w:rPr>
          <w:shd w:val="clear" w:color="auto" w:fill="C5E0B3"/>
        </w:rPr>
        <w:t xml:space="preserve">more relevant to your Jurisdiction. Consulting with local Food Recovery Organizations and Food Recovery Services </w:t>
      </w:r>
      <w:r w:rsidR="00350235" w:rsidRPr="003F3221">
        <w:rPr>
          <w:shd w:val="clear" w:color="auto" w:fill="C5E0B3"/>
        </w:rPr>
        <w:t xml:space="preserve">is encouraged and recommended prior to </w:t>
      </w:r>
      <w:r w:rsidR="001D21EC" w:rsidRPr="003F3221">
        <w:rPr>
          <w:shd w:val="clear" w:color="auto" w:fill="C5E0B3"/>
        </w:rPr>
        <w:t xml:space="preserve">deciding, what, if any, </w:t>
      </w:r>
      <w:r w:rsidR="00BB66EC" w:rsidRPr="003F3221">
        <w:rPr>
          <w:shd w:val="clear" w:color="auto" w:fill="C5E0B3"/>
        </w:rPr>
        <w:t>F</w:t>
      </w:r>
      <w:r w:rsidR="00350235" w:rsidRPr="003F3221">
        <w:rPr>
          <w:shd w:val="clear" w:color="auto" w:fill="C5E0B3"/>
        </w:rPr>
        <w:t xml:space="preserve">ood </w:t>
      </w:r>
      <w:r w:rsidR="00BB66EC" w:rsidRPr="003F3221">
        <w:rPr>
          <w:shd w:val="clear" w:color="auto" w:fill="C5E0B3"/>
        </w:rPr>
        <w:t>R</w:t>
      </w:r>
      <w:r w:rsidR="00350235" w:rsidRPr="003F3221">
        <w:rPr>
          <w:shd w:val="clear" w:color="auto" w:fill="C5E0B3"/>
        </w:rPr>
        <w:t xml:space="preserve">ecovery </w:t>
      </w:r>
      <w:r w:rsidR="001D21EC" w:rsidRPr="003F3221">
        <w:rPr>
          <w:shd w:val="clear" w:color="auto" w:fill="C5E0B3"/>
        </w:rPr>
        <w:t>provisions to include in the scope of the franchise agreement</w:t>
      </w:r>
      <w:r w:rsidR="001D21EC">
        <w:t>.</w:t>
      </w:r>
      <w:r w:rsidR="003A1305">
        <w:t xml:space="preserve"> </w:t>
      </w:r>
    </w:p>
    <w:p w14:paraId="0CB4960A" w14:textId="6864EB1A" w:rsidR="002854BD" w:rsidRPr="00C66261" w:rsidRDefault="002854BD" w:rsidP="00F60D31">
      <w:pPr>
        <w:pStyle w:val="GuidanceNotes"/>
      </w:pPr>
      <w:r w:rsidRPr="003F3221">
        <w:rPr>
          <w:shd w:val="clear" w:color="auto" w:fill="C5E0B3"/>
        </w:rPr>
        <w:t>Note that a separate Model Food Recovery Agreement has been prepared for use by</w:t>
      </w:r>
      <w:r w:rsidR="00636FD7" w:rsidRPr="003F3221">
        <w:rPr>
          <w:shd w:val="clear" w:color="auto" w:fill="C5E0B3"/>
        </w:rPr>
        <w:t xml:space="preserve"> Commercial Edible Food</w:t>
      </w:r>
      <w:r w:rsidRPr="003F3221">
        <w:rPr>
          <w:shd w:val="clear" w:color="auto" w:fill="C5E0B3"/>
        </w:rPr>
        <w:t xml:space="preserve"> Generators</w:t>
      </w:r>
      <w:r w:rsidR="00636FD7" w:rsidRPr="003F3221">
        <w:rPr>
          <w:shd w:val="clear" w:color="auto" w:fill="C5E0B3"/>
        </w:rPr>
        <w:t>,</w:t>
      </w:r>
      <w:r w:rsidRPr="003F3221">
        <w:rPr>
          <w:shd w:val="clear" w:color="auto" w:fill="C5E0B3"/>
        </w:rPr>
        <w:t xml:space="preserve"> Food Recovery Organizations</w:t>
      </w:r>
      <w:r w:rsidR="00636FD7" w:rsidRPr="003F3221">
        <w:rPr>
          <w:shd w:val="clear" w:color="auto" w:fill="C5E0B3"/>
        </w:rPr>
        <w:t>,</w:t>
      </w:r>
      <w:r w:rsidRPr="003F3221">
        <w:rPr>
          <w:shd w:val="clear" w:color="auto" w:fill="C5E0B3"/>
        </w:rPr>
        <w:t xml:space="preserve"> and Food Recovery Services, as referenced in the Guidance Document accompanying the Model Franchise Agreement</w:t>
      </w:r>
      <w:r>
        <w:t xml:space="preserve">. </w:t>
      </w:r>
    </w:p>
    <w:p w14:paraId="14225AC6" w14:textId="7EF29E5A" w:rsidR="00F60D31" w:rsidRDefault="00F60D31" w:rsidP="00F60D31">
      <w:pPr>
        <w:pStyle w:val="1LevelA"/>
      </w:pPr>
      <w:r>
        <w:t>A.</w:t>
      </w:r>
      <w:r>
        <w:tab/>
      </w:r>
      <w:r w:rsidRPr="00DB5B74">
        <w:rPr>
          <w:shd w:val="clear" w:color="auto" w:fill="B6CCE4"/>
        </w:rPr>
        <w:t>Option 1</w:t>
      </w:r>
      <w:r w:rsidR="006B7B3F" w:rsidRPr="00DB5B74">
        <w:rPr>
          <w:shd w:val="clear" w:color="auto" w:fill="B6CCE4"/>
        </w:rPr>
        <w:t>:</w:t>
      </w:r>
      <w:r w:rsidRPr="00DB5B74">
        <w:rPr>
          <w:shd w:val="clear" w:color="auto" w:fill="B6CCE4"/>
        </w:rPr>
        <w:t xml:space="preserve"> Hauler Cooperation and Non-Interference with Food Recovery Efforts by Others</w:t>
      </w:r>
    </w:p>
    <w:p w14:paraId="05011934" w14:textId="0BFAFC14" w:rsidR="00F60D31" w:rsidRDefault="00F60D31" w:rsidP="00A90F82">
      <w:pPr>
        <w:pStyle w:val="BodyTextIndent"/>
      </w:pPr>
      <w:r>
        <w:t xml:space="preserve">Contractor shall cooperate with </w:t>
      </w:r>
      <w:r w:rsidRPr="00DB5B74">
        <w:rPr>
          <w:shd w:val="clear" w:color="auto" w:fill="B6CCE4"/>
        </w:rPr>
        <w:t>and shall not impede, interfere, or attempt to impede or interfere with</w:t>
      </w:r>
      <w:r w:rsidRPr="00AC6A24">
        <w:rPr>
          <w:shd w:val="clear" w:color="auto" w:fill="B6CCE4"/>
        </w:rPr>
        <w:t xml:space="preserve"> </w:t>
      </w:r>
      <w:r>
        <w:t xml:space="preserve">the implementation, expansion, or operation of Food Recovery efforts in the Jurisdiction. </w:t>
      </w:r>
    </w:p>
    <w:p w14:paraId="16308702" w14:textId="51B901B9" w:rsidR="00F60D31" w:rsidRDefault="00A90F82" w:rsidP="00A90F82">
      <w:pPr>
        <w:pStyle w:val="1LevelA"/>
      </w:pPr>
      <w:r>
        <w:t>B.</w:t>
      </w:r>
      <w:r>
        <w:tab/>
      </w:r>
      <w:r w:rsidR="00F60D31" w:rsidRPr="00DB5B74">
        <w:rPr>
          <w:shd w:val="clear" w:color="auto" w:fill="B6CCE4"/>
        </w:rPr>
        <w:t>Option 2</w:t>
      </w:r>
      <w:r w:rsidR="006B7B3F" w:rsidRPr="00DB5B74">
        <w:rPr>
          <w:shd w:val="clear" w:color="auto" w:fill="B6CCE4"/>
        </w:rPr>
        <w:t>:</w:t>
      </w:r>
      <w:r w:rsidR="00F60D31" w:rsidRPr="00DB5B74">
        <w:rPr>
          <w:shd w:val="clear" w:color="auto" w:fill="B6CCE4"/>
        </w:rPr>
        <w:t xml:space="preserve"> Hauler </w:t>
      </w:r>
      <w:r w:rsidR="00ED2F8B" w:rsidRPr="00DB5B74">
        <w:rPr>
          <w:shd w:val="clear" w:color="auto" w:fill="B6CCE4"/>
        </w:rPr>
        <w:t xml:space="preserve">Involvement in </w:t>
      </w:r>
      <w:r w:rsidR="00F60D31" w:rsidRPr="00DB5B74">
        <w:rPr>
          <w:shd w:val="clear" w:color="auto" w:fill="B6CCE4"/>
        </w:rPr>
        <w:t>Food Recovery</w:t>
      </w:r>
      <w:r w:rsidR="008C64C9" w:rsidRPr="00DB5B74">
        <w:rPr>
          <w:shd w:val="clear" w:color="auto" w:fill="B6CCE4"/>
        </w:rPr>
        <w:t xml:space="preserve"> Efforts</w:t>
      </w:r>
    </w:p>
    <w:p w14:paraId="5EB80428" w14:textId="0090CC06" w:rsidR="00F60D31" w:rsidRDefault="00A90F82" w:rsidP="00A90F82">
      <w:pPr>
        <w:pStyle w:val="2Level1"/>
      </w:pPr>
      <w:r w:rsidRPr="00A90F82">
        <w:t>1.</w:t>
      </w:r>
      <w:r w:rsidRPr="00A90F82">
        <w:tab/>
      </w:r>
      <w:r w:rsidR="00F60D31" w:rsidRPr="00DB5B74">
        <w:rPr>
          <w:shd w:val="clear" w:color="auto" w:fill="B6CCE4"/>
        </w:rPr>
        <w:t xml:space="preserve">Option 2a: </w:t>
      </w:r>
      <w:r w:rsidR="00B05045" w:rsidRPr="00DB5B74">
        <w:rPr>
          <w:shd w:val="clear" w:color="auto" w:fill="B6CCE4"/>
        </w:rPr>
        <w:t xml:space="preserve">Hauler </w:t>
      </w:r>
      <w:r w:rsidR="00F60D31" w:rsidRPr="00DB5B74">
        <w:rPr>
          <w:shd w:val="clear" w:color="auto" w:fill="B6CCE4"/>
        </w:rPr>
        <w:t>Education</w:t>
      </w:r>
    </w:p>
    <w:p w14:paraId="7C28CDB5" w14:textId="17B7FDBD" w:rsidR="006B7B3F" w:rsidRDefault="00F60D31" w:rsidP="006B7B3F">
      <w:pPr>
        <w:pStyle w:val="BodyTextIndent2nd"/>
      </w:pPr>
      <w:r>
        <w:t>Contractor shall create and provide educational outreach material for</w:t>
      </w:r>
      <w:r w:rsidR="00706C3E">
        <w:t xml:space="preserve"> Tier One and Tier Two Commercial Edible Food Generators</w:t>
      </w:r>
      <w:r w:rsidR="00D125B4">
        <w:t xml:space="preserve"> in accordance with Section 6.3</w:t>
      </w:r>
      <w:r w:rsidR="00235244">
        <w:t>.</w:t>
      </w:r>
      <w:r w:rsidR="00D125B4">
        <w:t>G</w:t>
      </w:r>
      <w:r w:rsidR="00235244">
        <w:t>.</w:t>
      </w:r>
      <w:r w:rsidR="00D125B4">
        <w:t>1</w:t>
      </w:r>
      <w:r w:rsidR="00235244">
        <w:t>.i</w:t>
      </w:r>
      <w:r w:rsidR="00D125B4">
        <w:t>.</w:t>
      </w:r>
    </w:p>
    <w:p w14:paraId="768BDAFA" w14:textId="2BC57A5D" w:rsidR="00F60D31" w:rsidRDefault="00A90F82" w:rsidP="006B7B3F">
      <w:pPr>
        <w:pStyle w:val="2Level1"/>
      </w:pPr>
      <w:r w:rsidRPr="00A90F82">
        <w:t>2.</w:t>
      </w:r>
      <w:r w:rsidRPr="00A90F82">
        <w:tab/>
      </w:r>
      <w:r w:rsidR="00F60D31" w:rsidRPr="00DB5B74">
        <w:rPr>
          <w:shd w:val="clear" w:color="auto" w:fill="B6CCE4"/>
        </w:rPr>
        <w:t xml:space="preserve">Option 2b: </w:t>
      </w:r>
      <w:r w:rsidR="00FA168F" w:rsidRPr="00DB5B74">
        <w:rPr>
          <w:shd w:val="clear" w:color="auto" w:fill="B6CCE4"/>
        </w:rPr>
        <w:t xml:space="preserve">Hauler </w:t>
      </w:r>
      <w:r w:rsidR="00706C3E" w:rsidRPr="00DB5B74">
        <w:rPr>
          <w:shd w:val="clear" w:color="auto" w:fill="B6CCE4"/>
        </w:rPr>
        <w:t xml:space="preserve">Edible Food </w:t>
      </w:r>
      <w:r w:rsidR="00F60D31" w:rsidRPr="00DB5B74">
        <w:rPr>
          <w:shd w:val="clear" w:color="auto" w:fill="B6CCE4"/>
        </w:rPr>
        <w:t>Collection Service</w:t>
      </w:r>
    </w:p>
    <w:p w14:paraId="51CDD4AA" w14:textId="088E046B" w:rsidR="008B5D1F" w:rsidRDefault="00F60D31" w:rsidP="006A2A54">
      <w:pPr>
        <w:pStyle w:val="BodyTextIndent2nd"/>
      </w:pPr>
      <w:r>
        <w:t xml:space="preserve">Upon request, </w:t>
      </w:r>
      <w:r w:rsidR="00FA168F">
        <w:t>Contractor shall provide</w:t>
      </w:r>
      <w:r w:rsidR="008C64C9">
        <w:t xml:space="preserve"> </w:t>
      </w:r>
      <w:r w:rsidR="00383825">
        <w:t>Collection</w:t>
      </w:r>
      <w:r>
        <w:t xml:space="preserve"> service</w:t>
      </w:r>
      <w:r w:rsidR="00B05045">
        <w:t>,</w:t>
      </w:r>
      <w:r w:rsidR="006B4BB3">
        <w:t xml:space="preserve"> </w:t>
      </w:r>
      <w:r w:rsidR="00FA168F">
        <w:t>or partner with others to provide Collection service</w:t>
      </w:r>
      <w:r w:rsidR="00920A46">
        <w:t>,</w:t>
      </w:r>
      <w:r w:rsidR="00FA168F">
        <w:t xml:space="preserve"> </w:t>
      </w:r>
      <w:r>
        <w:t>for Edible Food to all</w:t>
      </w:r>
      <w:r w:rsidR="006B4BB3">
        <w:t xml:space="preserve"> Customers that are</w:t>
      </w:r>
      <w:r>
        <w:t xml:space="preserve"> </w:t>
      </w:r>
      <w:r w:rsidR="00FA168F">
        <w:t xml:space="preserve">Tier One </w:t>
      </w:r>
      <w:r w:rsidR="006B4BB3">
        <w:t>Commercial Edible Food Generators</w:t>
      </w:r>
      <w:r w:rsidR="006B4BB3" w:rsidRPr="006B7B3F">
        <w:t xml:space="preserve">, </w:t>
      </w:r>
      <w:r w:rsidR="006B4BB3" w:rsidRPr="00DB5B74">
        <w:rPr>
          <w:shd w:val="clear" w:color="auto" w:fill="B6CCE4"/>
        </w:rPr>
        <w:t>commencing no later than January 1, 2022</w:t>
      </w:r>
      <w:r w:rsidR="006B4BB3">
        <w:rPr>
          <w:shd w:val="clear" w:color="auto" w:fill="B8CCE4"/>
        </w:rPr>
        <w:t>,</w:t>
      </w:r>
      <w:r w:rsidR="006B4BB3" w:rsidRPr="006B7B3F">
        <w:t xml:space="preserve"> </w:t>
      </w:r>
      <w:r w:rsidR="00FA168F">
        <w:t xml:space="preserve">and Tier Two Commercial Edible Food </w:t>
      </w:r>
      <w:r>
        <w:t>Generators</w:t>
      </w:r>
      <w:r w:rsidR="004E1AAC">
        <w:t>,</w:t>
      </w:r>
      <w:r w:rsidR="004E1AAC" w:rsidRPr="006B7B3F">
        <w:t xml:space="preserve"> </w:t>
      </w:r>
      <w:r w:rsidR="004E1AAC" w:rsidRPr="00DB5B74">
        <w:rPr>
          <w:shd w:val="clear" w:color="auto" w:fill="B6CCE4"/>
        </w:rPr>
        <w:t>commencing</w:t>
      </w:r>
      <w:r w:rsidR="006B4BB3" w:rsidRPr="00DB5B74">
        <w:rPr>
          <w:shd w:val="clear" w:color="auto" w:fill="B6CCE4"/>
        </w:rPr>
        <w:t xml:space="preserve"> no later than January 1, 2024</w:t>
      </w:r>
      <w:r w:rsidR="00B05045">
        <w:rPr>
          <w:shd w:val="clear" w:color="auto" w:fill="B8CCE4"/>
        </w:rPr>
        <w:t>,</w:t>
      </w:r>
      <w:r>
        <w:t xml:space="preserve"> in coordination with a Jurisdiction</w:t>
      </w:r>
      <w:r w:rsidR="00706C3E">
        <w:t>-</w:t>
      </w:r>
      <w:r>
        <w:t xml:space="preserve">directed Food Recovery program. </w:t>
      </w:r>
      <w:r w:rsidR="007F2312">
        <w:t>Contractor shall partner with</w:t>
      </w:r>
      <w:r w:rsidR="000A49E2">
        <w:t xml:space="preserve"> appropriate local Food Recovery Organization</w:t>
      </w:r>
      <w:r w:rsidR="004275B4">
        <w:t>s</w:t>
      </w:r>
      <w:r w:rsidR="000A49E2">
        <w:t xml:space="preserve"> </w:t>
      </w:r>
      <w:r w:rsidR="004275B4">
        <w:t>and</w:t>
      </w:r>
      <w:r w:rsidR="004C523F">
        <w:t>/or</w:t>
      </w:r>
      <w:r w:rsidR="00154315">
        <w:t xml:space="preserve"> F</w:t>
      </w:r>
      <w:r w:rsidR="004275B4">
        <w:t xml:space="preserve">ood </w:t>
      </w:r>
      <w:r w:rsidR="00154315">
        <w:t>Recovery S</w:t>
      </w:r>
      <w:r w:rsidR="004275B4">
        <w:t xml:space="preserve">ervices </w:t>
      </w:r>
      <w:r w:rsidR="000A49E2">
        <w:t xml:space="preserve">for the redistribution of Edible Food. </w:t>
      </w:r>
      <w:r w:rsidR="00FD3AEF">
        <w:t xml:space="preserve">Pursuant to </w:t>
      </w:r>
      <w:r w:rsidR="00027AD4">
        <w:t>Exhibit G</w:t>
      </w:r>
      <w:r w:rsidR="00FD3AEF">
        <w:t xml:space="preserve">, </w:t>
      </w:r>
      <w:r w:rsidR="004C523F">
        <w:t>T</w:t>
      </w:r>
      <w:r>
        <w:t xml:space="preserve">onnage estimates of Edible Food recovered through these efforts shall be reported in the Contractor’s </w:t>
      </w:r>
      <w:r w:rsidRPr="00DB5B74">
        <w:rPr>
          <w:shd w:val="clear" w:color="auto" w:fill="B6CCE4"/>
        </w:rPr>
        <w:t>monthly, quarterly, and/or annua</w:t>
      </w:r>
      <w:r w:rsidRPr="00DE2EFB">
        <w:rPr>
          <w:shd w:val="clear" w:color="auto" w:fill="99CCFF"/>
        </w:rPr>
        <w:t>l</w:t>
      </w:r>
      <w:r>
        <w:t xml:space="preserve"> reports. </w:t>
      </w:r>
    </w:p>
    <w:p w14:paraId="56D0DFF2" w14:textId="656B3F4F" w:rsidR="008B5D1F" w:rsidRDefault="008B5D1F" w:rsidP="008B5D1F">
      <w:pPr>
        <w:pStyle w:val="2Level1"/>
        <w:ind w:left="360" w:firstLine="0"/>
      </w:pPr>
      <w:r>
        <w:t>3.</w:t>
      </w:r>
      <w:r>
        <w:tab/>
      </w:r>
      <w:r w:rsidRPr="00DB5B74">
        <w:rPr>
          <w:shd w:val="clear" w:color="auto" w:fill="B6CCE4"/>
        </w:rPr>
        <w:t>Option 2c: Hauler Support with Assessing Capacity Needs</w:t>
      </w:r>
    </w:p>
    <w:p w14:paraId="6E5CA08E" w14:textId="7243D20B" w:rsidR="00F60D31" w:rsidRDefault="00706C3E" w:rsidP="006A2A54">
      <w:pPr>
        <w:pStyle w:val="BodyTextIndent2nd"/>
      </w:pPr>
      <w:r>
        <w:t xml:space="preserve">Contractor </w:t>
      </w:r>
      <w:r w:rsidR="00F60D31">
        <w:t xml:space="preserve">shall </w:t>
      </w:r>
      <w:r w:rsidR="00F60D31" w:rsidRPr="00CE3E73">
        <w:t xml:space="preserve">perform </w:t>
      </w:r>
      <w:r w:rsidR="00F60D31" w:rsidRPr="00DB5B74">
        <w:rPr>
          <w:shd w:val="clear" w:color="auto" w:fill="B6CCE4"/>
        </w:rPr>
        <w:t>quarterly or other frequency</w:t>
      </w:r>
      <w:r w:rsidR="00F60D31" w:rsidRPr="00CE3E73">
        <w:t xml:space="preserve"> e</w:t>
      </w:r>
      <w:r w:rsidR="00F60D31">
        <w:t xml:space="preserve">xaminations of </w:t>
      </w:r>
      <w:r w:rsidR="001B6F37">
        <w:t>Hauler R</w:t>
      </w:r>
      <w:r w:rsidR="00F60D31">
        <w:t xml:space="preserve">outes </w:t>
      </w:r>
      <w:r>
        <w:t xml:space="preserve">to identify Commercial Customers </w:t>
      </w:r>
      <w:r w:rsidR="000E4342">
        <w:t>that generate</w:t>
      </w:r>
      <w:r>
        <w:t xml:space="preserve"> </w:t>
      </w:r>
      <w:r w:rsidR="00BE504F">
        <w:t xml:space="preserve">Edible Food </w:t>
      </w:r>
      <w:r w:rsidR="00F60D31">
        <w:t xml:space="preserve">and </w:t>
      </w:r>
      <w:r w:rsidR="00C75048">
        <w:t xml:space="preserve">estimate the </w:t>
      </w:r>
      <w:r w:rsidR="00BE504F">
        <w:t xml:space="preserve">potential </w:t>
      </w:r>
      <w:r w:rsidR="00C75048">
        <w:t xml:space="preserve">quantities of </w:t>
      </w:r>
      <w:r w:rsidR="00BE504F">
        <w:t xml:space="preserve">Edible Food </w:t>
      </w:r>
      <w:r w:rsidR="00C75048">
        <w:t>that ma</w:t>
      </w:r>
      <w:r w:rsidR="001B0FA0">
        <w:t>y</w:t>
      </w:r>
      <w:r w:rsidR="00C75048">
        <w:t xml:space="preserve"> be recovered </w:t>
      </w:r>
      <w:r w:rsidR="00F60D31" w:rsidRPr="00CE3E73">
        <w:t xml:space="preserve">and report </w:t>
      </w:r>
      <w:r>
        <w:t xml:space="preserve">findings </w:t>
      </w:r>
      <w:r w:rsidR="00F60D31" w:rsidRPr="00CE3E73">
        <w:t xml:space="preserve">to the </w:t>
      </w:r>
      <w:r w:rsidR="00F60D31">
        <w:t>Jurisdiction and Food Recovery Organizations</w:t>
      </w:r>
      <w:r w:rsidR="00154315">
        <w:t xml:space="preserve"> and Food Recovery Services</w:t>
      </w:r>
      <w:r w:rsidR="00F60D31">
        <w:t xml:space="preserve"> </w:t>
      </w:r>
      <w:r w:rsidR="00F60D31" w:rsidRPr="00DB5B74">
        <w:rPr>
          <w:shd w:val="clear" w:color="auto" w:fill="B6CCE4"/>
        </w:rPr>
        <w:t>insert frequency</w:t>
      </w:r>
      <w:r w:rsidR="009366B0" w:rsidRPr="00DB5B74">
        <w:rPr>
          <w:shd w:val="clear" w:color="auto" w:fill="B6CCE4"/>
        </w:rPr>
        <w:t>,</w:t>
      </w:r>
      <w:r w:rsidR="00F60D31" w:rsidRPr="00DB5B74">
        <w:rPr>
          <w:shd w:val="clear" w:color="auto" w:fill="B6CCE4"/>
        </w:rPr>
        <w:t xml:space="preserve"> </w:t>
      </w:r>
      <w:r w:rsidR="009366B0" w:rsidRPr="00DB5B74">
        <w:rPr>
          <w:shd w:val="clear" w:color="auto" w:fill="B6CCE4"/>
        </w:rPr>
        <w:t>such as:</w:t>
      </w:r>
      <w:r w:rsidR="00F60D31" w:rsidRPr="00DB5B74">
        <w:rPr>
          <w:shd w:val="clear" w:color="auto" w:fill="B6CCE4"/>
        </w:rPr>
        <w:t xml:space="preserve"> </w:t>
      </w:r>
      <w:r w:rsidR="00FD3AEF" w:rsidRPr="00DB5B74">
        <w:rPr>
          <w:shd w:val="clear" w:color="auto" w:fill="B6CCE4"/>
        </w:rPr>
        <w:t xml:space="preserve">monthly, quarterly, </w:t>
      </w:r>
      <w:r w:rsidR="009366B0" w:rsidRPr="00DB5B74">
        <w:rPr>
          <w:shd w:val="clear" w:color="auto" w:fill="B6CCE4"/>
        </w:rPr>
        <w:t>annually, etc.</w:t>
      </w:r>
      <w:r w:rsidR="00A05F69" w:rsidRPr="00DB5B74">
        <w:rPr>
          <w:shd w:val="clear" w:color="auto" w:fill="B6CCE4"/>
        </w:rPr>
        <w:t>,</w:t>
      </w:r>
      <w:r w:rsidR="00A05F69">
        <w:t xml:space="preserve"> pursuant to </w:t>
      </w:r>
      <w:r w:rsidR="00027AD4">
        <w:t>Exhibit G</w:t>
      </w:r>
      <w:r w:rsidR="00A05F69">
        <w:t>.</w:t>
      </w:r>
    </w:p>
    <w:p w14:paraId="6B372BB0" w14:textId="083BFE3A" w:rsidR="00AC6A24" w:rsidRDefault="00AC6A24" w:rsidP="00AC6A24">
      <w:pPr>
        <w:pStyle w:val="2Level1"/>
      </w:pPr>
      <w:r w:rsidRPr="00AC6A24">
        <w:t>4.</w:t>
      </w:r>
      <w:r w:rsidRPr="00AC6A24">
        <w:tab/>
      </w:r>
      <w:r w:rsidRPr="00DB5B74">
        <w:rPr>
          <w:shd w:val="clear" w:color="auto" w:fill="B6CCE4"/>
        </w:rPr>
        <w:t>Option 2d: Hauler Identification of Tier One and Tier Two Commercial Edible Food Generators</w:t>
      </w:r>
    </w:p>
    <w:p w14:paraId="07928B0E" w14:textId="498755BB" w:rsidR="00AC6A24" w:rsidRDefault="00AC6A24" w:rsidP="006A2A54">
      <w:pPr>
        <w:pStyle w:val="BodyTextIndent2nd"/>
      </w:pPr>
      <w:r>
        <w:t xml:space="preserve">No later than </w:t>
      </w:r>
      <w:r w:rsidRPr="00DB5B74">
        <w:rPr>
          <w:shd w:val="clear" w:color="auto" w:fill="B6CCE4"/>
        </w:rPr>
        <w:t>January 1, 2022</w:t>
      </w:r>
      <w:r>
        <w:t xml:space="preserve">, Contractor shall identify all Commercial Customers that meet the definition of </w:t>
      </w:r>
      <w:r w:rsidRPr="00AC6A24">
        <w:t xml:space="preserve">Tier One and Tier Two Commercial Edible Food Generators </w:t>
      </w:r>
      <w:r>
        <w:t>and provide a list of such Customers to the Jurisdiction</w:t>
      </w:r>
      <w:r w:rsidR="007973EA">
        <w:t xml:space="preserve">, which shall include: </w:t>
      </w:r>
      <w:r>
        <w:t>Customer name</w:t>
      </w:r>
      <w:r w:rsidR="007973EA">
        <w:t>;</w:t>
      </w:r>
      <w:r>
        <w:t xml:space="preserve"> service address</w:t>
      </w:r>
      <w:r w:rsidR="007973EA">
        <w:t>;</w:t>
      </w:r>
      <w:r>
        <w:t xml:space="preserve"> contact information</w:t>
      </w:r>
      <w:r w:rsidR="007973EA">
        <w:t>;</w:t>
      </w:r>
      <w:r>
        <w:t xml:space="preserve"> Tier One or </w:t>
      </w:r>
      <w:r w:rsidR="006B7B3F">
        <w:t xml:space="preserve">Tier </w:t>
      </w:r>
      <w:r>
        <w:t>Two classification</w:t>
      </w:r>
      <w:r w:rsidR="003934C4">
        <w:t>;</w:t>
      </w:r>
      <w:r>
        <w:t xml:space="preserve"> and</w:t>
      </w:r>
      <w:r w:rsidR="007973EA">
        <w:t>,</w:t>
      </w:r>
      <w:r>
        <w:t xml:space="preserve"> type of business (as it relates to the Tier One and Tier Two Commercial Edible Food Generator definitions). Contractor shall update the list and provide it to the Jurisdiction </w:t>
      </w:r>
      <w:r w:rsidRPr="00DB5B74">
        <w:rPr>
          <w:shd w:val="clear" w:color="auto" w:fill="B6CCE4"/>
        </w:rPr>
        <w:t>annually</w:t>
      </w:r>
      <w:r w:rsidR="00D32789" w:rsidRPr="000522D7">
        <w:t xml:space="preserve"> </w:t>
      </w:r>
      <w:r>
        <w:t xml:space="preserve">in accordance with Exhibit G. </w:t>
      </w:r>
    </w:p>
    <w:p w14:paraId="72884B9D" w14:textId="460926D2" w:rsidR="00F60D31" w:rsidRDefault="00A90F82" w:rsidP="00A90F82">
      <w:pPr>
        <w:pStyle w:val="1LevelA"/>
      </w:pPr>
      <w:r>
        <w:t>C.</w:t>
      </w:r>
      <w:r>
        <w:tab/>
      </w:r>
      <w:r w:rsidR="00F60D31" w:rsidRPr="00DB5B74">
        <w:rPr>
          <w:shd w:val="clear" w:color="auto" w:fill="B6CCE4"/>
        </w:rPr>
        <w:t>Option 3</w:t>
      </w:r>
      <w:r w:rsidR="00E123C0" w:rsidRPr="00DB5B74">
        <w:rPr>
          <w:shd w:val="clear" w:color="auto" w:fill="B6CCE4"/>
        </w:rPr>
        <w:t>:</w:t>
      </w:r>
      <w:r w:rsidR="00F60D31" w:rsidRPr="00DB5B74">
        <w:rPr>
          <w:shd w:val="clear" w:color="auto" w:fill="B6CCE4"/>
        </w:rPr>
        <w:t xml:space="preserve"> Hauler </w:t>
      </w:r>
      <w:r w:rsidR="00FA168F" w:rsidRPr="00DB5B74">
        <w:rPr>
          <w:shd w:val="clear" w:color="auto" w:fill="B6CCE4"/>
        </w:rPr>
        <w:t>A</w:t>
      </w:r>
      <w:r w:rsidR="00F60D31" w:rsidRPr="00DB5B74">
        <w:rPr>
          <w:shd w:val="clear" w:color="auto" w:fill="B6CCE4"/>
        </w:rPr>
        <w:t xml:space="preserve">nnual </w:t>
      </w:r>
      <w:r w:rsidR="00FA168F" w:rsidRPr="00DB5B74">
        <w:rPr>
          <w:shd w:val="clear" w:color="auto" w:fill="B6CCE4"/>
        </w:rPr>
        <w:t>F</w:t>
      </w:r>
      <w:r w:rsidR="00F60D31" w:rsidRPr="00DB5B74">
        <w:rPr>
          <w:shd w:val="clear" w:color="auto" w:fill="B6CCE4"/>
        </w:rPr>
        <w:t xml:space="preserve">inancial </w:t>
      </w:r>
      <w:r w:rsidR="007D74B0" w:rsidRPr="00DB5B74">
        <w:rPr>
          <w:shd w:val="clear" w:color="auto" w:fill="B6CCE4"/>
        </w:rPr>
        <w:t>Contribution</w:t>
      </w:r>
    </w:p>
    <w:p w14:paraId="71C9B2C1" w14:textId="7AA10661" w:rsidR="00F60D31" w:rsidRDefault="00A90F82" w:rsidP="00A90F82">
      <w:pPr>
        <w:pStyle w:val="2Level1"/>
      </w:pPr>
      <w:r w:rsidRPr="00A90F82">
        <w:t>1.</w:t>
      </w:r>
      <w:r w:rsidRPr="00A90F82">
        <w:tab/>
      </w:r>
      <w:r w:rsidR="00F60D31" w:rsidRPr="00DB5B74">
        <w:rPr>
          <w:shd w:val="clear" w:color="auto" w:fill="B6CCE4"/>
        </w:rPr>
        <w:t>Option 3a: Payment to Jurisdiction</w:t>
      </w:r>
    </w:p>
    <w:p w14:paraId="2C7894ED" w14:textId="380EAF9F" w:rsidR="00A07120" w:rsidRDefault="00A07120" w:rsidP="006A2A54">
      <w:pPr>
        <w:pStyle w:val="BodyTextIndent2nd"/>
      </w:pPr>
      <w:r w:rsidRPr="00D93023">
        <w:t xml:space="preserve">The Contractor shall </w:t>
      </w:r>
      <w:r>
        <w:t xml:space="preserve">provide an </w:t>
      </w:r>
      <w:r w:rsidRPr="00DB5B74">
        <w:rPr>
          <w:shd w:val="clear" w:color="auto" w:fill="B6CCE4"/>
        </w:rPr>
        <w:t>annua</w:t>
      </w:r>
      <w:r w:rsidRPr="00DE2EFB">
        <w:rPr>
          <w:shd w:val="clear" w:color="auto" w:fill="99CCFF"/>
        </w:rPr>
        <w:t>l</w:t>
      </w:r>
      <w:r w:rsidRPr="00C50BD7">
        <w:rPr>
          <w:shd w:val="clear" w:color="auto" w:fill="B8CCE4"/>
        </w:rPr>
        <w:t xml:space="preserve"> </w:t>
      </w:r>
      <w:r>
        <w:t xml:space="preserve">contribution to the Jurisdiction to support the Jurisdiction’s </w:t>
      </w:r>
      <w:r w:rsidR="00BB66EC">
        <w:t xml:space="preserve">Food Recovery </w:t>
      </w:r>
      <w:r>
        <w:t>program efforts, in accordance with Section 9.2.</w:t>
      </w:r>
    </w:p>
    <w:p w14:paraId="3D9E9024" w14:textId="4B9B50B7" w:rsidR="00F60D31" w:rsidRDefault="00A90F82" w:rsidP="00A90F82">
      <w:pPr>
        <w:pStyle w:val="2Level1"/>
      </w:pPr>
      <w:r w:rsidRPr="00A90F82">
        <w:t>2.</w:t>
      </w:r>
      <w:r w:rsidRPr="00A90F82">
        <w:tab/>
      </w:r>
      <w:r w:rsidR="00F60D31" w:rsidRPr="00DB5B74">
        <w:rPr>
          <w:shd w:val="clear" w:color="auto" w:fill="B6CCE4"/>
        </w:rPr>
        <w:t>Option 3b: Payment to Organizations</w:t>
      </w:r>
    </w:p>
    <w:p w14:paraId="3A8D138C" w14:textId="4A4838DE" w:rsidR="00D36B6E" w:rsidRPr="00911428" w:rsidRDefault="00D36B6E" w:rsidP="00383825">
      <w:pPr>
        <w:pStyle w:val="GuidanceNotes"/>
        <w:ind w:left="900"/>
      </w:pPr>
      <w:r w:rsidRPr="003F3221">
        <w:rPr>
          <w:shd w:val="clear" w:color="auto" w:fill="C5E0B3"/>
        </w:rPr>
        <w:t>Guidance: This example Option 3b contemplates either</w:t>
      </w:r>
      <w:r w:rsidR="008E059C" w:rsidRPr="003F3221">
        <w:rPr>
          <w:shd w:val="clear" w:color="auto" w:fill="C5E0B3"/>
        </w:rPr>
        <w:t xml:space="preserve"> </w:t>
      </w:r>
      <w:r w:rsidRPr="003F3221">
        <w:rPr>
          <w:shd w:val="clear" w:color="auto" w:fill="C5E0B3"/>
        </w:rPr>
        <w:t xml:space="preserve">a flat rate or </w:t>
      </w:r>
      <w:r w:rsidR="00DD1BA4" w:rsidRPr="003F3221">
        <w:rPr>
          <w:shd w:val="clear" w:color="auto" w:fill="C5E0B3"/>
        </w:rPr>
        <w:t xml:space="preserve">a variable rate </w:t>
      </w:r>
      <w:r w:rsidR="008E059C" w:rsidRPr="003F3221">
        <w:rPr>
          <w:shd w:val="clear" w:color="auto" w:fill="C5E0B3"/>
        </w:rPr>
        <w:t xml:space="preserve">payment </w:t>
      </w:r>
      <w:r w:rsidRPr="003F3221">
        <w:rPr>
          <w:shd w:val="clear" w:color="auto" w:fill="C5E0B3"/>
        </w:rPr>
        <w:t>based on the number of Generator accounts. If choosing a variable payment based on Generator account</w:t>
      </w:r>
      <w:r w:rsidR="00DD1BA4" w:rsidRPr="003F3221">
        <w:rPr>
          <w:shd w:val="clear" w:color="auto" w:fill="C5E0B3"/>
        </w:rPr>
        <w:t>s</w:t>
      </w:r>
      <w:r w:rsidRPr="003F3221">
        <w:rPr>
          <w:shd w:val="clear" w:color="auto" w:fill="C5E0B3"/>
        </w:rPr>
        <w:t xml:space="preserve">, additional nuances, such as the type and size of each Generator, may influence this payment. For example, a </w:t>
      </w:r>
      <w:r w:rsidR="00DD1BA4" w:rsidRPr="003F3221">
        <w:rPr>
          <w:shd w:val="clear" w:color="auto" w:fill="C5E0B3"/>
        </w:rPr>
        <w:t xml:space="preserve">large </w:t>
      </w:r>
      <w:r w:rsidRPr="003F3221">
        <w:rPr>
          <w:shd w:val="clear" w:color="auto" w:fill="C5E0B3"/>
        </w:rPr>
        <w:t xml:space="preserve">wholesale produce market </w:t>
      </w:r>
      <w:r w:rsidR="00DD1BA4" w:rsidRPr="003F3221">
        <w:rPr>
          <w:shd w:val="clear" w:color="auto" w:fill="C5E0B3"/>
        </w:rPr>
        <w:t xml:space="preserve">that </w:t>
      </w:r>
      <w:r w:rsidRPr="003F3221">
        <w:rPr>
          <w:shd w:val="clear" w:color="auto" w:fill="C5E0B3"/>
        </w:rPr>
        <w:t>generate</w:t>
      </w:r>
      <w:r w:rsidR="00DD1BA4" w:rsidRPr="003F3221">
        <w:rPr>
          <w:shd w:val="clear" w:color="auto" w:fill="C5E0B3"/>
        </w:rPr>
        <w:t>s</w:t>
      </w:r>
      <w:r w:rsidRPr="003F3221">
        <w:rPr>
          <w:shd w:val="clear" w:color="auto" w:fill="C5E0B3"/>
        </w:rPr>
        <w:t xml:space="preserve"> a significantly higher volume</w:t>
      </w:r>
      <w:r w:rsidR="00DD1BA4" w:rsidRPr="003F3221">
        <w:rPr>
          <w:shd w:val="clear" w:color="auto" w:fill="C5E0B3"/>
        </w:rPr>
        <w:t xml:space="preserve"> of Edible</w:t>
      </w:r>
      <w:r w:rsidR="00DD1BA4" w:rsidRPr="00F773CC">
        <w:rPr>
          <w:shd w:val="clear" w:color="auto" w:fill="9DFB9F"/>
        </w:rPr>
        <w:t xml:space="preserve"> </w:t>
      </w:r>
      <w:r w:rsidR="00DD1BA4" w:rsidRPr="003F3221">
        <w:rPr>
          <w:shd w:val="clear" w:color="auto" w:fill="C5E0B3"/>
        </w:rPr>
        <w:t xml:space="preserve">Food </w:t>
      </w:r>
      <w:r w:rsidRPr="003F3221">
        <w:rPr>
          <w:shd w:val="clear" w:color="auto" w:fill="C5E0B3"/>
        </w:rPr>
        <w:t>tha</w:t>
      </w:r>
      <w:r w:rsidR="00DD1BA4" w:rsidRPr="003F3221">
        <w:rPr>
          <w:shd w:val="clear" w:color="auto" w:fill="C5E0B3"/>
        </w:rPr>
        <w:t xml:space="preserve">n a small restaurant, would require </w:t>
      </w:r>
      <w:r w:rsidR="000A49E2" w:rsidRPr="003F3221">
        <w:rPr>
          <w:shd w:val="clear" w:color="auto" w:fill="C5E0B3"/>
        </w:rPr>
        <w:t xml:space="preserve">more time and effort </w:t>
      </w:r>
      <w:r w:rsidR="00DD1BA4" w:rsidRPr="003F3221">
        <w:rPr>
          <w:shd w:val="clear" w:color="auto" w:fill="C5E0B3"/>
        </w:rPr>
        <w:t xml:space="preserve">and incur greater costs </w:t>
      </w:r>
      <w:r w:rsidR="000A49E2" w:rsidRPr="003F3221">
        <w:rPr>
          <w:shd w:val="clear" w:color="auto" w:fill="C5E0B3"/>
        </w:rPr>
        <w:t xml:space="preserve">for the </w:t>
      </w:r>
      <w:r w:rsidR="00DD1BA4" w:rsidRPr="003F3221">
        <w:rPr>
          <w:shd w:val="clear" w:color="auto" w:fill="C5E0B3"/>
        </w:rPr>
        <w:t>Food Recovery Organizations and Food Recovery Service</w:t>
      </w:r>
      <w:r w:rsidR="000A49E2" w:rsidRPr="003F3221">
        <w:rPr>
          <w:shd w:val="clear" w:color="auto" w:fill="C5E0B3"/>
        </w:rPr>
        <w:t>s</w:t>
      </w:r>
      <w:r w:rsidR="007D22FF" w:rsidRPr="003F3221">
        <w:rPr>
          <w:shd w:val="clear" w:color="auto" w:fill="C5E0B3"/>
        </w:rPr>
        <w:t xml:space="preserve"> </w:t>
      </w:r>
      <w:r w:rsidR="004C523F" w:rsidRPr="003F3221">
        <w:rPr>
          <w:shd w:val="clear" w:color="auto" w:fill="C5E0B3"/>
        </w:rPr>
        <w:t xml:space="preserve">with which </w:t>
      </w:r>
      <w:r w:rsidR="007D22FF" w:rsidRPr="003F3221">
        <w:rPr>
          <w:shd w:val="clear" w:color="auto" w:fill="C5E0B3"/>
        </w:rPr>
        <w:t>they</w:t>
      </w:r>
      <w:r w:rsidR="00E123C0" w:rsidRPr="003F3221">
        <w:rPr>
          <w:shd w:val="clear" w:color="auto" w:fill="C5E0B3"/>
        </w:rPr>
        <w:t xml:space="preserve"> partner</w:t>
      </w:r>
      <w:r w:rsidR="00DD1BA4" w:rsidRPr="003F3221">
        <w:rPr>
          <w:shd w:val="clear" w:color="auto" w:fill="C5E0B3"/>
        </w:rPr>
        <w:t xml:space="preserve">. </w:t>
      </w:r>
      <w:r w:rsidRPr="003F3221">
        <w:rPr>
          <w:shd w:val="clear" w:color="auto" w:fill="C5E0B3"/>
        </w:rPr>
        <w:t>The Jurisdiction may wish to establish a pr</w:t>
      </w:r>
      <w:r w:rsidR="00E123C0" w:rsidRPr="003F3221">
        <w:rPr>
          <w:shd w:val="clear" w:color="auto" w:fill="C5E0B3"/>
        </w:rPr>
        <w:t>orated payment system based on G</w:t>
      </w:r>
      <w:r w:rsidRPr="003F3221">
        <w:rPr>
          <w:shd w:val="clear" w:color="auto" w:fill="C5E0B3"/>
        </w:rPr>
        <w:t>enerator size, type, or other local factors</w:t>
      </w:r>
      <w:r w:rsidR="00DD1BA4" w:rsidRPr="003F3221">
        <w:rPr>
          <w:shd w:val="clear" w:color="auto" w:fill="C5E0B3"/>
        </w:rPr>
        <w:t xml:space="preserve"> to address this nuance</w:t>
      </w:r>
      <w:r w:rsidRPr="003F3221">
        <w:rPr>
          <w:shd w:val="clear" w:color="auto" w:fill="C5E0B3"/>
        </w:rPr>
        <w:t xml:space="preserve"> and should modify this </w:t>
      </w:r>
      <w:r w:rsidR="004C523F" w:rsidRPr="003F3221">
        <w:rPr>
          <w:shd w:val="clear" w:color="auto" w:fill="C5E0B3"/>
        </w:rPr>
        <w:t xml:space="preserve">Section </w:t>
      </w:r>
      <w:r w:rsidRPr="003F3221">
        <w:rPr>
          <w:shd w:val="clear" w:color="auto" w:fill="C5E0B3"/>
        </w:rPr>
        <w:t>accordingly</w:t>
      </w:r>
      <w:r w:rsidRPr="00911428">
        <w:t xml:space="preserve">. </w:t>
      </w:r>
    </w:p>
    <w:p w14:paraId="7BF3E11F" w14:textId="7AAC17EF" w:rsidR="00DD1BA4" w:rsidRDefault="00D36B6E" w:rsidP="00383825">
      <w:pPr>
        <w:pStyle w:val="GuidanceNotes"/>
        <w:ind w:left="900"/>
      </w:pPr>
      <w:r w:rsidRPr="003F3221">
        <w:rPr>
          <w:shd w:val="clear" w:color="auto" w:fill="C5E0B3"/>
        </w:rPr>
        <w:t>Additionally</w:t>
      </w:r>
      <w:r w:rsidR="00E123C0" w:rsidRPr="003F3221">
        <w:rPr>
          <w:shd w:val="clear" w:color="auto" w:fill="C5E0B3"/>
        </w:rPr>
        <w:t>,</w:t>
      </w:r>
      <w:r w:rsidRPr="003F3221">
        <w:rPr>
          <w:shd w:val="clear" w:color="auto" w:fill="C5E0B3"/>
        </w:rPr>
        <w:t xml:space="preserve"> the language in this option generally states the number of “Generator accounts.”</w:t>
      </w:r>
      <w:r w:rsidR="000A49E2" w:rsidRPr="003F3221">
        <w:rPr>
          <w:shd w:val="clear" w:color="auto" w:fill="C5E0B3"/>
        </w:rPr>
        <w:t xml:space="preserve"> If the J</w:t>
      </w:r>
      <w:r w:rsidRPr="003F3221">
        <w:rPr>
          <w:shd w:val="clear" w:color="auto" w:fill="C5E0B3"/>
        </w:rPr>
        <w:t>urisdiction wishes to specify certain Generator types (e.g.,</w:t>
      </w:r>
      <w:r w:rsidR="00DD1BA4" w:rsidRPr="003F3221">
        <w:rPr>
          <w:shd w:val="clear" w:color="auto" w:fill="C5E0B3"/>
        </w:rPr>
        <w:t xml:space="preserve"> all G</w:t>
      </w:r>
      <w:r w:rsidRPr="003F3221">
        <w:rPr>
          <w:shd w:val="clear" w:color="auto" w:fill="C5E0B3"/>
        </w:rPr>
        <w:t xml:space="preserve">enerators </w:t>
      </w:r>
      <w:r w:rsidR="00383825" w:rsidRPr="003F3221">
        <w:rPr>
          <w:shd w:val="clear" w:color="auto" w:fill="C5E0B3"/>
        </w:rPr>
        <w:t xml:space="preserve">or </w:t>
      </w:r>
      <w:r w:rsidRPr="003F3221">
        <w:rPr>
          <w:shd w:val="clear" w:color="auto" w:fill="C5E0B3"/>
        </w:rPr>
        <w:t xml:space="preserve">only Commercial Generators or Commercial Edible Food Generators), this </w:t>
      </w:r>
      <w:r w:rsidR="00383825" w:rsidRPr="003F3221">
        <w:rPr>
          <w:shd w:val="clear" w:color="auto" w:fill="C5E0B3"/>
        </w:rPr>
        <w:t>Section</w:t>
      </w:r>
      <w:r w:rsidR="00DD1BA4" w:rsidRPr="003F3221">
        <w:rPr>
          <w:shd w:val="clear" w:color="auto" w:fill="C5E0B3"/>
        </w:rPr>
        <w:t xml:space="preserve"> should be amended accordingly</w:t>
      </w:r>
      <w:r w:rsidR="00DD1BA4">
        <w:t>.</w:t>
      </w:r>
    </w:p>
    <w:p w14:paraId="070C97D6" w14:textId="4B336914" w:rsidR="00F60D31" w:rsidRDefault="00F60D31" w:rsidP="006A2A54">
      <w:pPr>
        <w:pStyle w:val="BodyTextIndent2nd"/>
      </w:pPr>
      <w:r>
        <w:t>Contractor shall invest in Food Recovery Organizations and Food Recovery Services to increase Food Recovery activi</w:t>
      </w:r>
      <w:r w:rsidR="00FA168F">
        <w:t>ti</w:t>
      </w:r>
      <w:r>
        <w:t xml:space="preserve">es through direct funding </w:t>
      </w:r>
      <w:r w:rsidRPr="00DB5B74">
        <w:rPr>
          <w:shd w:val="clear" w:color="auto" w:fill="B6CCE4"/>
        </w:rPr>
        <w:t>and in-kind services</w:t>
      </w:r>
      <w:r>
        <w:t xml:space="preserve">. Funding shall be provided in an amount not less than </w:t>
      </w:r>
      <w:r w:rsidRPr="00FB62BD">
        <w:rPr>
          <w:shd w:val="clear" w:color="auto" w:fill="B8CCE4"/>
        </w:rPr>
        <w:t>{</w:t>
      </w:r>
      <w:r w:rsidRPr="00DB5B74">
        <w:rPr>
          <w:shd w:val="clear" w:color="auto" w:fill="B6CCE4"/>
        </w:rPr>
        <w:t>insert flat $ amount} or {equal to $X per Y Generator accounts</w:t>
      </w:r>
      <w:r w:rsidR="00E123C0" w:rsidRPr="00DB5B74">
        <w:rPr>
          <w:shd w:val="clear" w:color="auto" w:fill="B6CCE4"/>
        </w:rPr>
        <w:t>;</w:t>
      </w:r>
      <w:r w:rsidR="000A49E2" w:rsidRPr="00DB5B74">
        <w:rPr>
          <w:shd w:val="clear" w:color="auto" w:fill="B6CCE4"/>
        </w:rPr>
        <w:t xml:space="preserve"> and/or specify additional variables</w:t>
      </w:r>
      <w:r w:rsidRPr="00A838B0">
        <w:rPr>
          <w:shd w:val="clear" w:color="auto" w:fill="99CCFF"/>
        </w:rPr>
        <w:t>}</w:t>
      </w:r>
      <w:r>
        <w:t xml:space="preserve"> per calendar year.</w:t>
      </w:r>
      <w:r w:rsidR="00DD1BA4">
        <w:t xml:space="preserve"> In-kind services include, but are not limited to, </w:t>
      </w:r>
      <w:r w:rsidR="00DD1BA4" w:rsidRPr="00DB5B74">
        <w:rPr>
          <w:shd w:val="clear" w:color="auto" w:fill="B6CCE4"/>
        </w:rPr>
        <w:t>insert in-kind services or contributions, if applicable</w:t>
      </w:r>
      <w:r w:rsidR="00DD1BA4">
        <w:t>.</w:t>
      </w:r>
      <w:r>
        <w:t xml:space="preserve"> Contractor shall provide a list of the proposed beneficiary organizations to the Jurisdiction Contract Manager for review and approval before </w:t>
      </w:r>
      <w:r w:rsidR="008C64C9">
        <w:t xml:space="preserve">any </w:t>
      </w:r>
      <w:r>
        <w:t>funding</w:t>
      </w:r>
      <w:r w:rsidR="00DD1BA4">
        <w:t xml:space="preserve"> </w:t>
      </w:r>
      <w:r w:rsidR="00DD1BA4" w:rsidRPr="00DB5B74">
        <w:rPr>
          <w:shd w:val="clear" w:color="auto" w:fill="B6CCE4"/>
        </w:rPr>
        <w:t>or in-kind contribution</w:t>
      </w:r>
      <w:r>
        <w:t xml:space="preserve"> is provided.</w:t>
      </w:r>
      <w:r w:rsidR="000D0CA9">
        <w:t xml:space="preserve"> The Contractor shall report any such financial support in accordance with </w:t>
      </w:r>
      <w:r w:rsidR="00027AD4">
        <w:t>Exhibit G</w:t>
      </w:r>
      <w:r>
        <w:t>.</w:t>
      </w:r>
    </w:p>
    <w:p w14:paraId="0929AFA8" w14:textId="1AF4B042" w:rsidR="00F60D31" w:rsidRDefault="00A90F82" w:rsidP="00A90F82">
      <w:pPr>
        <w:pStyle w:val="2Level1"/>
      </w:pPr>
      <w:r w:rsidRPr="00A90F82">
        <w:t>3.</w:t>
      </w:r>
      <w:r w:rsidRPr="00A90F82">
        <w:tab/>
      </w:r>
      <w:r w:rsidR="00F60D31" w:rsidRPr="00DB5B74">
        <w:rPr>
          <w:shd w:val="clear" w:color="auto" w:fill="B6CCE4"/>
        </w:rPr>
        <w:t>Option 3c: Grant funding support</w:t>
      </w:r>
    </w:p>
    <w:p w14:paraId="1F447B60" w14:textId="2F754C55" w:rsidR="00F6134E" w:rsidRDefault="00DD1BA4" w:rsidP="006A2A54">
      <w:pPr>
        <w:pStyle w:val="BodyTextIndent2nd"/>
      </w:pPr>
      <w:r>
        <w:t xml:space="preserve">Upon request, </w:t>
      </w:r>
      <w:r w:rsidR="00F60D31">
        <w:t xml:space="preserve">Contractor shall assist the </w:t>
      </w:r>
      <w:r w:rsidR="00551A22">
        <w:t xml:space="preserve">Jurisdiction </w:t>
      </w:r>
      <w:r w:rsidR="00F60D31">
        <w:t>with grants by actively seeking, writing, and managing grants, and reporting grant fund</w:t>
      </w:r>
      <w:r w:rsidR="00EF5F94">
        <w:t>ing</w:t>
      </w:r>
      <w:r w:rsidR="00F66E33">
        <w:t xml:space="preserve"> sources and uses</w:t>
      </w:r>
      <w:r w:rsidR="00F60D31">
        <w:t xml:space="preserve"> at no additional cost; including, but not limited to, grants related to Jurisdiction Food Recovery efforts.</w:t>
      </w:r>
    </w:p>
    <w:p w14:paraId="1E3187E4" w14:textId="3015CAD1" w:rsidR="001D21EC" w:rsidRDefault="00A90F82" w:rsidP="001D21EC">
      <w:pPr>
        <w:pStyle w:val="1LevelA"/>
        <w:rPr>
          <w:shd w:val="clear" w:color="auto" w:fill="B6CCE4"/>
        </w:rPr>
      </w:pPr>
      <w:r>
        <w:t>E.</w:t>
      </w:r>
      <w:r>
        <w:tab/>
      </w:r>
      <w:r w:rsidR="00F60D31" w:rsidRPr="00DB5B74">
        <w:rPr>
          <w:shd w:val="clear" w:color="auto" w:fill="B6CCE4"/>
        </w:rPr>
        <w:t xml:space="preserve">Option </w:t>
      </w:r>
      <w:r w:rsidR="000A49E2" w:rsidRPr="00DB5B74">
        <w:rPr>
          <w:shd w:val="clear" w:color="auto" w:fill="B6CCE4"/>
        </w:rPr>
        <w:t>4</w:t>
      </w:r>
      <w:r w:rsidR="00E123C0" w:rsidRPr="00DB5B74">
        <w:rPr>
          <w:shd w:val="clear" w:color="auto" w:fill="B6CCE4"/>
        </w:rPr>
        <w:t>:</w:t>
      </w:r>
      <w:r w:rsidR="00F60D31" w:rsidRPr="00DB5B74">
        <w:rPr>
          <w:shd w:val="clear" w:color="auto" w:fill="B6CCE4"/>
        </w:rPr>
        <w:t xml:space="preserve"> Other</w:t>
      </w:r>
    </w:p>
    <w:p w14:paraId="6D87248C" w14:textId="7B6CF94F" w:rsidR="001D21EC" w:rsidRDefault="001D21EC" w:rsidP="001D21EC">
      <w:pPr>
        <w:pStyle w:val="BodyTextIndent"/>
      </w:pPr>
      <w:r w:rsidRPr="003F3221">
        <w:rPr>
          <w:shd w:val="clear" w:color="auto" w:fill="C5E0B3"/>
        </w:rPr>
        <w:t>Guidance: Jurisdiction may use a combination of one or more of the options presented above or create its own Food Recovery requirements</w:t>
      </w:r>
      <w:r w:rsidR="00383825" w:rsidRPr="003F3221">
        <w:rPr>
          <w:shd w:val="clear" w:color="auto" w:fill="C5E0B3"/>
        </w:rPr>
        <w:t xml:space="preserve"> or not include any Food Recovery requirements in its Agreement</w:t>
      </w:r>
      <w:r w:rsidRPr="003F3221">
        <w:rPr>
          <w:shd w:val="clear" w:color="auto" w:fill="C5E0B3"/>
        </w:rPr>
        <w:t>.</w:t>
      </w:r>
      <w:r w:rsidR="00E123C0" w:rsidRPr="003F3221">
        <w:rPr>
          <w:shd w:val="clear" w:color="auto" w:fill="C5E0B3"/>
        </w:rPr>
        <w:t xml:space="preserve"> </w:t>
      </w:r>
      <w:r w:rsidR="00383825" w:rsidRPr="003F3221">
        <w:rPr>
          <w:shd w:val="clear" w:color="auto" w:fill="C5E0B3"/>
        </w:rPr>
        <w:t>C</w:t>
      </w:r>
      <w:r w:rsidR="00E123C0" w:rsidRPr="003F3221">
        <w:rPr>
          <w:shd w:val="clear" w:color="auto" w:fill="C5E0B3"/>
        </w:rPr>
        <w:t>onsulting with local Food Recovery Organizations and Food Recovery Services is encouraged and recommended prior to deciding, what, if any, Food Recovery provisions to include in the scope of the franchise agreement</w:t>
      </w:r>
      <w:r w:rsidR="00E123C0" w:rsidRPr="00E123C0">
        <w:rPr>
          <w:shd w:val="clear" w:color="auto" w:fill="D6E3BC"/>
        </w:rPr>
        <w:t>.</w:t>
      </w:r>
      <w:r w:rsidR="00E123C0">
        <w:rPr>
          <w:shd w:val="clear" w:color="auto" w:fill="D6E3BC"/>
        </w:rPr>
        <w:t xml:space="preserve"> </w:t>
      </w:r>
    </w:p>
    <w:p w14:paraId="7F7C4FA2" w14:textId="78510212" w:rsidR="0061116A" w:rsidRDefault="004D034A" w:rsidP="00D6404D">
      <w:pPr>
        <w:pStyle w:val="Heading2"/>
      </w:pPr>
      <w:bookmarkStart w:id="130" w:name="_Toc32580981"/>
      <w:bookmarkStart w:id="131" w:name="_Toc47791253"/>
      <w:r>
        <w:t>6.6</w:t>
      </w:r>
      <w:r>
        <w:tab/>
        <w:t>Billing</w:t>
      </w:r>
      <w:bookmarkEnd w:id="130"/>
      <w:bookmarkEnd w:id="131"/>
    </w:p>
    <w:p w14:paraId="1EB02044" w14:textId="429C45D6" w:rsidR="001D21EC" w:rsidRDefault="001D21EC" w:rsidP="001D21EC">
      <w:pPr>
        <w:pStyle w:val="GuidanceNotes"/>
      </w:pPr>
      <w:r w:rsidRPr="003F3221">
        <w:rPr>
          <w:shd w:val="clear" w:color="auto" w:fill="C5E0B3"/>
        </w:rPr>
        <w:t xml:space="preserve">Guidance: SB 1383 </w:t>
      </w:r>
      <w:r w:rsidR="00636FD7" w:rsidRPr="003F3221">
        <w:rPr>
          <w:shd w:val="clear" w:color="auto" w:fill="C5E0B3"/>
        </w:rPr>
        <w:t>R</w:t>
      </w:r>
      <w:r w:rsidR="003A7ACC" w:rsidRPr="003F3221">
        <w:rPr>
          <w:shd w:val="clear" w:color="auto" w:fill="C5E0B3"/>
        </w:rPr>
        <w:t xml:space="preserve">egulations </w:t>
      </w:r>
      <w:r w:rsidRPr="003F3221">
        <w:rPr>
          <w:shd w:val="clear" w:color="auto" w:fill="C5E0B3"/>
        </w:rPr>
        <w:t>do</w:t>
      </w:r>
      <w:r w:rsidR="00160F84" w:rsidRPr="003F3221">
        <w:rPr>
          <w:shd w:val="clear" w:color="auto" w:fill="C5E0B3"/>
        </w:rPr>
        <w:t xml:space="preserve"> </w:t>
      </w:r>
      <w:r w:rsidRPr="003F3221">
        <w:rPr>
          <w:shd w:val="clear" w:color="auto" w:fill="C5E0B3"/>
        </w:rPr>
        <w:t>not specify billing requirements for haulers. Contract language in this Section is provided as an example only. Jurisdictions may prefer to use provisions of their current Agreement</w:t>
      </w:r>
      <w:r w:rsidR="00FF44F2" w:rsidRPr="003F3221">
        <w:rPr>
          <w:shd w:val="clear" w:color="auto" w:fill="C5E0B3"/>
        </w:rPr>
        <w:t>, subject to review and revision as needed,</w:t>
      </w:r>
      <w:r w:rsidRPr="003F3221">
        <w:rPr>
          <w:shd w:val="clear" w:color="auto" w:fill="C5E0B3"/>
        </w:rPr>
        <w:t xml:space="preserve"> or develop new provisions </w:t>
      </w:r>
      <w:r w:rsidR="00FF44F2" w:rsidRPr="003F3221">
        <w:rPr>
          <w:shd w:val="clear" w:color="auto" w:fill="C5E0B3"/>
        </w:rPr>
        <w:t xml:space="preserve">resulting from negotiations with their service provider. </w:t>
      </w:r>
      <w:r w:rsidR="004F63C8" w:rsidRPr="003F3221">
        <w:rPr>
          <w:shd w:val="clear" w:color="auto" w:fill="C5E0B3"/>
        </w:rPr>
        <w:t>It is important to note that t</w:t>
      </w:r>
      <w:r w:rsidRPr="003F3221">
        <w:rPr>
          <w:shd w:val="clear" w:color="auto" w:fill="C5E0B3"/>
        </w:rPr>
        <w:t xml:space="preserve">his billing </w:t>
      </w:r>
      <w:r w:rsidR="00D0643E" w:rsidRPr="003F3221">
        <w:rPr>
          <w:shd w:val="clear" w:color="auto" w:fill="C5E0B3"/>
        </w:rPr>
        <w:t>S</w:t>
      </w:r>
      <w:r w:rsidRPr="003F3221">
        <w:rPr>
          <w:shd w:val="clear" w:color="auto" w:fill="C5E0B3"/>
        </w:rPr>
        <w:t>ection does include a few items that specific</w:t>
      </w:r>
      <w:r w:rsidR="00FD3AEF" w:rsidRPr="003F3221">
        <w:rPr>
          <w:shd w:val="clear" w:color="auto" w:fill="C5E0B3"/>
        </w:rPr>
        <w:t>ally</w:t>
      </w:r>
      <w:r w:rsidRPr="003F3221">
        <w:rPr>
          <w:shd w:val="clear" w:color="auto" w:fill="C5E0B3"/>
        </w:rPr>
        <w:t xml:space="preserve"> </w:t>
      </w:r>
      <w:r w:rsidR="00FD3AEF" w:rsidRPr="003F3221">
        <w:rPr>
          <w:shd w:val="clear" w:color="auto" w:fill="C5E0B3"/>
        </w:rPr>
        <w:t>relate</w:t>
      </w:r>
      <w:r w:rsidRPr="003F3221">
        <w:rPr>
          <w:shd w:val="clear" w:color="auto" w:fill="C5E0B3"/>
        </w:rPr>
        <w:t xml:space="preserve"> to SB 1383</w:t>
      </w:r>
      <w:r w:rsidR="00636FD7" w:rsidRPr="003F3221">
        <w:rPr>
          <w:shd w:val="clear" w:color="auto" w:fill="C5E0B3"/>
        </w:rPr>
        <w:t xml:space="preserve"> Regulations</w:t>
      </w:r>
      <w:r w:rsidR="00B83DDB" w:rsidRPr="003F3221">
        <w:rPr>
          <w:shd w:val="clear" w:color="auto" w:fill="C5E0B3"/>
        </w:rPr>
        <w:t>,</w:t>
      </w:r>
      <w:r w:rsidRPr="003F3221">
        <w:rPr>
          <w:shd w:val="clear" w:color="auto" w:fill="C5E0B3"/>
        </w:rPr>
        <w:t xml:space="preserve"> </w:t>
      </w:r>
      <w:r w:rsidR="007F22E4" w:rsidRPr="003F3221">
        <w:rPr>
          <w:shd w:val="clear" w:color="auto" w:fill="C5E0B3"/>
        </w:rPr>
        <w:t>such as</w:t>
      </w:r>
      <w:r w:rsidR="00B83DDB" w:rsidRPr="003F3221">
        <w:rPr>
          <w:shd w:val="clear" w:color="auto" w:fill="C5E0B3"/>
        </w:rPr>
        <w:t>:</w:t>
      </w:r>
      <w:r w:rsidR="007F22E4" w:rsidRPr="003F3221">
        <w:rPr>
          <w:shd w:val="clear" w:color="auto" w:fill="C5E0B3"/>
        </w:rPr>
        <w:t xml:space="preserve"> </w:t>
      </w:r>
      <w:r w:rsidRPr="003F3221">
        <w:rPr>
          <w:shd w:val="clear" w:color="auto" w:fill="C5E0B3"/>
        </w:rPr>
        <w:t xml:space="preserve">the option of charging </w:t>
      </w:r>
      <w:r w:rsidR="004B0B90" w:rsidRPr="003F3221">
        <w:rPr>
          <w:shd w:val="clear" w:color="auto" w:fill="C5E0B3"/>
        </w:rPr>
        <w:t>contamination</w:t>
      </w:r>
      <w:r w:rsidRPr="003F3221">
        <w:rPr>
          <w:shd w:val="clear" w:color="auto" w:fill="C5E0B3"/>
        </w:rPr>
        <w:t xml:space="preserve"> </w:t>
      </w:r>
      <w:r w:rsidR="004C523F" w:rsidRPr="003F3221">
        <w:rPr>
          <w:shd w:val="clear" w:color="auto" w:fill="C5E0B3"/>
        </w:rPr>
        <w:t>Processing</w:t>
      </w:r>
      <w:r w:rsidR="00A54F2E" w:rsidRPr="003F3221">
        <w:rPr>
          <w:shd w:val="clear" w:color="auto" w:fill="C5E0B3"/>
        </w:rPr>
        <w:t xml:space="preserve"> fees</w:t>
      </w:r>
      <w:r w:rsidRPr="003F3221">
        <w:rPr>
          <w:shd w:val="clear" w:color="auto" w:fill="C5E0B3"/>
        </w:rPr>
        <w:t xml:space="preserve">; </w:t>
      </w:r>
      <w:r w:rsidR="004218B0" w:rsidRPr="003F3221">
        <w:rPr>
          <w:shd w:val="clear" w:color="auto" w:fill="C5E0B3"/>
        </w:rPr>
        <w:t xml:space="preserve">the </w:t>
      </w:r>
      <w:r w:rsidRPr="003F3221">
        <w:rPr>
          <w:shd w:val="clear" w:color="auto" w:fill="C5E0B3"/>
        </w:rPr>
        <w:t>need to establish Rates for de minimis</w:t>
      </w:r>
      <w:r w:rsidR="008F0C20" w:rsidRPr="003F3221">
        <w:rPr>
          <w:shd w:val="clear" w:color="auto" w:fill="C5E0B3"/>
        </w:rPr>
        <w:t>,</w:t>
      </w:r>
      <w:r w:rsidRPr="003F3221">
        <w:rPr>
          <w:shd w:val="clear" w:color="auto" w:fill="C5E0B3"/>
        </w:rPr>
        <w:t xml:space="preserve"> </w:t>
      </w:r>
      <w:r w:rsidR="00FF44F2" w:rsidRPr="003F3221">
        <w:rPr>
          <w:shd w:val="clear" w:color="auto" w:fill="C5E0B3"/>
        </w:rPr>
        <w:t xml:space="preserve">physical </w:t>
      </w:r>
      <w:r w:rsidRPr="003F3221">
        <w:rPr>
          <w:shd w:val="clear" w:color="auto" w:fill="C5E0B3"/>
        </w:rPr>
        <w:t>space constraint</w:t>
      </w:r>
      <w:r w:rsidR="008F0C20" w:rsidRPr="003F3221">
        <w:rPr>
          <w:shd w:val="clear" w:color="auto" w:fill="C5E0B3"/>
        </w:rPr>
        <w:t>, and Collection frequency</w:t>
      </w:r>
      <w:r w:rsidRPr="003F3221">
        <w:rPr>
          <w:shd w:val="clear" w:color="auto" w:fill="C5E0B3"/>
        </w:rPr>
        <w:t xml:space="preserve"> waivers (if waivers are granted pursuant to Section 6.</w:t>
      </w:r>
      <w:r w:rsidR="00D0643E" w:rsidRPr="003F3221">
        <w:rPr>
          <w:shd w:val="clear" w:color="auto" w:fill="C5E0B3"/>
        </w:rPr>
        <w:t>7</w:t>
      </w:r>
      <w:r w:rsidRPr="003F3221">
        <w:rPr>
          <w:shd w:val="clear" w:color="auto" w:fill="C5E0B3"/>
        </w:rPr>
        <w:t>)</w:t>
      </w:r>
      <w:r w:rsidR="009E6D11" w:rsidRPr="003F3221">
        <w:rPr>
          <w:shd w:val="clear" w:color="auto" w:fill="C5E0B3"/>
        </w:rPr>
        <w:t>;</w:t>
      </w:r>
      <w:r w:rsidRPr="003F3221">
        <w:rPr>
          <w:shd w:val="clear" w:color="auto" w:fill="C5E0B3"/>
        </w:rPr>
        <w:t xml:space="preserve"> and</w:t>
      </w:r>
      <w:r w:rsidR="00B83DDB" w:rsidRPr="003F3221">
        <w:rPr>
          <w:shd w:val="clear" w:color="auto" w:fill="C5E0B3"/>
        </w:rPr>
        <w:t>,</w:t>
      </w:r>
      <w:r w:rsidR="00277083" w:rsidRPr="003F3221">
        <w:rPr>
          <w:shd w:val="clear" w:color="auto" w:fill="C5E0B3"/>
        </w:rPr>
        <w:t xml:space="preserve"> the need for</w:t>
      </w:r>
      <w:r w:rsidR="009E6D11" w:rsidRPr="003F3221">
        <w:rPr>
          <w:shd w:val="clear" w:color="auto" w:fill="C5E0B3"/>
        </w:rPr>
        <w:t xml:space="preserve"> universal service to achieve mandatory </w:t>
      </w:r>
      <w:r w:rsidR="007F22E4" w:rsidRPr="003F3221">
        <w:rPr>
          <w:shd w:val="clear" w:color="auto" w:fill="C5E0B3"/>
        </w:rPr>
        <w:t>C</w:t>
      </w:r>
      <w:r w:rsidR="009E6D11" w:rsidRPr="003F3221">
        <w:rPr>
          <w:shd w:val="clear" w:color="auto" w:fill="C5E0B3"/>
        </w:rPr>
        <w:t>ollection service requirements</w:t>
      </w:r>
      <w:r w:rsidR="009E6D11">
        <w:t>.</w:t>
      </w:r>
      <w:r>
        <w:t xml:space="preserve"> </w:t>
      </w:r>
    </w:p>
    <w:p w14:paraId="28052C81" w14:textId="706A0292" w:rsidR="004D034A" w:rsidRDefault="004D034A" w:rsidP="004D034A">
      <w:pPr>
        <w:pStyle w:val="CustomizationNotes"/>
      </w:pPr>
      <w:r w:rsidRPr="00DB5B74">
        <w:rPr>
          <w:shd w:val="clear" w:color="auto" w:fill="B6CCE4"/>
        </w:rPr>
        <w:t>Option 1</w:t>
      </w:r>
      <w:r w:rsidR="00F876D2" w:rsidRPr="00DB5B74">
        <w:rPr>
          <w:shd w:val="clear" w:color="auto" w:fill="B6CCE4"/>
        </w:rPr>
        <w:t>:</w:t>
      </w:r>
      <w:r w:rsidRPr="00DB5B74">
        <w:rPr>
          <w:shd w:val="clear" w:color="auto" w:fill="B6CCE4"/>
        </w:rPr>
        <w:t xml:space="preserve"> Billing by </w:t>
      </w:r>
      <w:r w:rsidR="00720E4A" w:rsidRPr="00DB5B74">
        <w:rPr>
          <w:shd w:val="clear" w:color="auto" w:fill="B6CCE4"/>
        </w:rPr>
        <w:t>H</w:t>
      </w:r>
      <w:r w:rsidRPr="00DB5B74">
        <w:rPr>
          <w:shd w:val="clear" w:color="auto" w:fill="B6CCE4"/>
        </w:rPr>
        <w:t>auler</w:t>
      </w:r>
      <w:r w:rsidR="00720E4A" w:rsidRPr="00DB5B74">
        <w:rPr>
          <w:shd w:val="clear" w:color="auto" w:fill="B6CCE4"/>
        </w:rPr>
        <w:t xml:space="preserve"> in </w:t>
      </w:r>
      <w:r w:rsidR="00783EC1" w:rsidRPr="00DB5B74">
        <w:rPr>
          <w:shd w:val="clear" w:color="auto" w:fill="B6CCE4"/>
        </w:rPr>
        <w:t>an</w:t>
      </w:r>
      <w:r w:rsidR="00783EC1" w:rsidRPr="00A838B0">
        <w:rPr>
          <w:shd w:val="clear" w:color="auto" w:fill="99CCFF"/>
        </w:rPr>
        <w:t xml:space="preserve"> </w:t>
      </w:r>
      <w:r w:rsidR="00720E4A" w:rsidRPr="00DB5B74">
        <w:rPr>
          <w:shd w:val="clear" w:color="auto" w:fill="B6CCE4"/>
        </w:rPr>
        <w:t>Exclusive Franchise System</w:t>
      </w:r>
    </w:p>
    <w:p w14:paraId="69890922" w14:textId="4C22C8DC" w:rsidR="004D034A" w:rsidRPr="00B64933" w:rsidRDefault="004D034A" w:rsidP="00BF589B">
      <w:pPr>
        <w:pStyle w:val="1LevelA"/>
      </w:pPr>
      <w:r>
        <w:t>A.</w:t>
      </w:r>
      <w:r>
        <w:tab/>
      </w:r>
      <w:r w:rsidRPr="004F63C8">
        <w:rPr>
          <w:b/>
        </w:rPr>
        <w:t xml:space="preserve">General </w:t>
      </w:r>
      <w:r w:rsidR="00783EC1" w:rsidRPr="004F63C8">
        <w:rPr>
          <w:b/>
        </w:rPr>
        <w:t>B</w:t>
      </w:r>
      <w:r w:rsidRPr="004F63C8">
        <w:rPr>
          <w:b/>
        </w:rPr>
        <w:t xml:space="preserve">illing </w:t>
      </w:r>
      <w:r w:rsidR="00783EC1" w:rsidRPr="004F63C8">
        <w:rPr>
          <w:b/>
        </w:rPr>
        <w:t>R</w:t>
      </w:r>
      <w:r w:rsidRPr="004F63C8">
        <w:rPr>
          <w:b/>
        </w:rPr>
        <w:t>equirements</w:t>
      </w:r>
    </w:p>
    <w:p w14:paraId="266EACF6" w14:textId="41295C34" w:rsidR="00720E4A" w:rsidRPr="001707BF" w:rsidRDefault="004218B0" w:rsidP="004218B0">
      <w:pPr>
        <w:pStyle w:val="2Level1"/>
      </w:pPr>
      <w:r>
        <w:t>1.</w:t>
      </w:r>
      <w:r>
        <w:tab/>
      </w:r>
      <w:r w:rsidR="00783EC1" w:rsidRPr="00117472">
        <w:rPr>
          <w:b/>
        </w:rPr>
        <w:t>Contractor Responsible</w:t>
      </w:r>
      <w:r>
        <w:t xml:space="preserve">. </w:t>
      </w:r>
      <w:r w:rsidR="00720E4A" w:rsidRPr="001707BF">
        <w:t xml:space="preserve">Contractor shall bill all Customers and be solely responsible for collecting </w:t>
      </w:r>
      <w:r w:rsidR="00B52FB3">
        <w:t>payment from Customers.</w:t>
      </w:r>
      <w:r w:rsidR="00720E4A" w:rsidRPr="001707BF">
        <w:t xml:space="preserve"> </w:t>
      </w:r>
      <w:bookmarkStart w:id="132" w:name="_DV_M448"/>
      <w:bookmarkStart w:id="133" w:name="_DV_M451"/>
      <w:bookmarkEnd w:id="132"/>
      <w:bookmarkEnd w:id="133"/>
      <w:r w:rsidR="00720E4A" w:rsidRPr="001707BF">
        <w:t xml:space="preserve">Billing shall be performed on the basis of services rendered and this Agreement shall create no obligation on the part of any Person on the sole basis of the Ownership of property. Individual contracts between Contractor and a Customer for services provided under this Agreement shall be prohibited unless otherwise approved in writing by the </w:t>
      </w:r>
      <w:r>
        <w:t>Jurisdiction</w:t>
      </w:r>
      <w:r w:rsidR="00720E4A" w:rsidRPr="001707BF">
        <w:t xml:space="preserve"> Contract Manager on a case</w:t>
      </w:r>
      <w:r>
        <w:t>-</w:t>
      </w:r>
      <w:r w:rsidR="00720E4A" w:rsidRPr="001707BF">
        <w:t>by</w:t>
      </w:r>
      <w:r>
        <w:t>-</w:t>
      </w:r>
      <w:r w:rsidR="00720E4A" w:rsidRPr="001707BF">
        <w:t>case basis.</w:t>
      </w:r>
      <w:r w:rsidR="00EF1A70">
        <w:t xml:space="preserve"> </w:t>
      </w:r>
    </w:p>
    <w:p w14:paraId="7EEE1AA0" w14:textId="2C5B56E8" w:rsidR="00720E4A" w:rsidRPr="001707BF" w:rsidRDefault="004218B0" w:rsidP="004218B0">
      <w:pPr>
        <w:pStyle w:val="2Level1"/>
      </w:pPr>
      <w:r>
        <w:t>2.</w:t>
      </w:r>
      <w:r>
        <w:tab/>
      </w:r>
      <w:r w:rsidRPr="00117472">
        <w:rPr>
          <w:b/>
        </w:rPr>
        <w:t>Frequency</w:t>
      </w:r>
      <w:r>
        <w:t xml:space="preserve">. </w:t>
      </w:r>
      <w:r w:rsidR="00720E4A" w:rsidRPr="001707BF">
        <w:t xml:space="preserve">Contractor shall bill all Single-Family Customers </w:t>
      </w:r>
      <w:r w:rsidR="00720E4A" w:rsidRPr="00DB5B74">
        <w:rPr>
          <w:shd w:val="clear" w:color="auto" w:fill="B6CCE4"/>
        </w:rPr>
        <w:t>quarterly in advance</w:t>
      </w:r>
      <w:r w:rsidR="00720E4A" w:rsidRPr="001707BF">
        <w:t xml:space="preserve"> of services provided. Contractor shall bill all Commercial and Multi-Family Customers for scheduled and regularly recurring services on a </w:t>
      </w:r>
      <w:r w:rsidR="00720E4A" w:rsidRPr="00DB5B74">
        <w:rPr>
          <w:shd w:val="clear" w:color="auto" w:fill="B6CCE4"/>
        </w:rPr>
        <w:t xml:space="preserve">monthly </w:t>
      </w:r>
      <w:r w:rsidR="00720E4A" w:rsidRPr="001707BF">
        <w:t xml:space="preserve">basis </w:t>
      </w:r>
      <w:r w:rsidR="00720E4A" w:rsidRPr="00DB5B74">
        <w:rPr>
          <w:shd w:val="clear" w:color="auto" w:fill="B6CCE4"/>
        </w:rPr>
        <w:t>in arrears</w:t>
      </w:r>
      <w:r w:rsidR="00720E4A" w:rsidRPr="001707BF">
        <w:t xml:space="preserve"> of services provided. Contractor shall bill Customers for any on-call and/or non-recurring services no more frequently than </w:t>
      </w:r>
      <w:r w:rsidR="00720E4A" w:rsidRPr="00DB5B74">
        <w:rPr>
          <w:shd w:val="clear" w:color="auto" w:fill="B6CCE4"/>
        </w:rPr>
        <w:t>monthly</w:t>
      </w:r>
      <w:r w:rsidR="00720E4A" w:rsidRPr="001707BF">
        <w:t xml:space="preserve"> and </w:t>
      </w:r>
      <w:r w:rsidR="003934C4">
        <w:t xml:space="preserve">shall </w:t>
      </w:r>
      <w:r w:rsidR="00720E4A" w:rsidRPr="001707BF">
        <w:t xml:space="preserve">only bill for services provided during the previous billing period. Contractor shall remit invoices to Customers no earlier than the </w:t>
      </w:r>
      <w:r w:rsidR="00720E4A" w:rsidRPr="00DB5B74">
        <w:rPr>
          <w:shd w:val="clear" w:color="auto" w:fill="B6CCE4"/>
        </w:rPr>
        <w:t>twentieth (20th</w:t>
      </w:r>
      <w:r w:rsidR="00720E4A" w:rsidRPr="004218B0">
        <w:rPr>
          <w:shd w:val="clear" w:color="auto" w:fill="B6CCE4"/>
        </w:rPr>
        <w:t>)</w:t>
      </w:r>
      <w:r w:rsidR="00720E4A" w:rsidRPr="001707BF">
        <w:t xml:space="preserve"> day of the month preceding the period for which service is being billed. </w:t>
      </w:r>
      <w:r>
        <w:t>Q</w:t>
      </w:r>
      <w:r w:rsidR="00720E4A" w:rsidRPr="001707BF">
        <w:t xml:space="preserve">uarterly billing shall be on the calendar quarter </w:t>
      </w:r>
      <w:r w:rsidR="00720E4A" w:rsidRPr="00A838B0">
        <w:rPr>
          <w:shd w:val="clear" w:color="auto" w:fill="99CCFF"/>
        </w:rPr>
        <w:t>(</w:t>
      </w:r>
      <w:r w:rsidR="00720E4A" w:rsidRPr="00DB5B74">
        <w:rPr>
          <w:shd w:val="clear" w:color="auto" w:fill="B6CCE4"/>
        </w:rPr>
        <w:t xml:space="preserve">January-March, April-June, July-September, </w:t>
      </w:r>
      <w:r w:rsidR="003D13D2" w:rsidRPr="00DB5B74">
        <w:rPr>
          <w:shd w:val="clear" w:color="auto" w:fill="B6CCE4"/>
        </w:rPr>
        <w:t>and October</w:t>
      </w:r>
      <w:r w:rsidR="00720E4A" w:rsidRPr="00DB5B74">
        <w:rPr>
          <w:shd w:val="clear" w:color="auto" w:fill="B6CCE4"/>
        </w:rPr>
        <w:t>-December).</w:t>
      </w:r>
    </w:p>
    <w:p w14:paraId="4DFC3680" w14:textId="28D0DD53" w:rsidR="00720E4A" w:rsidRPr="001707BF" w:rsidRDefault="004218B0" w:rsidP="004218B0">
      <w:pPr>
        <w:pStyle w:val="2Level1"/>
      </w:pPr>
      <w:r>
        <w:t>3.</w:t>
      </w:r>
      <w:r>
        <w:tab/>
      </w:r>
      <w:r w:rsidRPr="00117472">
        <w:rPr>
          <w:b/>
        </w:rPr>
        <w:t>Bill Format</w:t>
      </w:r>
      <w:r>
        <w:t xml:space="preserve">. </w:t>
      </w:r>
      <w:r w:rsidR="00720E4A" w:rsidRPr="001707BF">
        <w:t>Contractor shall bill Customers electronically using paperless invoices</w:t>
      </w:r>
      <w:r w:rsidR="00720E4A">
        <w:t>;</w:t>
      </w:r>
      <w:r w:rsidR="00720E4A" w:rsidRPr="001707BF">
        <w:t xml:space="preserve"> however</w:t>
      </w:r>
      <w:r>
        <w:t>,</w:t>
      </w:r>
      <w:r w:rsidR="00720E4A" w:rsidRPr="001707BF">
        <w:t xml:space="preserve"> Contractor shall bill Customers who decline or are otherwise unable to provide email contact information by standard mail, using standard (paper) invoices. Contractor shall permit Customers the ability to pay their bills through an electronic check or credit card and include the ability for Customer billings to be automatically charged on a recurring basis. Contractor shall prepare</w:t>
      </w:r>
      <w:r>
        <w:t xml:space="preserve"> and </w:t>
      </w:r>
      <w:r w:rsidR="00720E4A" w:rsidRPr="001707BF">
        <w:t>mail</w:t>
      </w:r>
      <w:r>
        <w:t xml:space="preserve"> bills </w:t>
      </w:r>
      <w:r w:rsidR="00720E4A" w:rsidRPr="001707BF">
        <w:t xml:space="preserve">and collect </w:t>
      </w:r>
      <w:r>
        <w:t xml:space="preserve">payments </w:t>
      </w:r>
      <w:r w:rsidR="00720E4A" w:rsidRPr="001707BF">
        <w:t xml:space="preserve">from Customers who decline to use such internet-based billing system. Contractor shall make arrangements to allow such Customers to pay bills by cash, check, electronic check, money order, and credit card. </w:t>
      </w:r>
    </w:p>
    <w:p w14:paraId="5FC3A0DE" w14:textId="63307E41" w:rsidR="00720E4A" w:rsidRPr="001707BF" w:rsidRDefault="00EF1A70" w:rsidP="004218B0">
      <w:pPr>
        <w:pStyle w:val="2Level1"/>
      </w:pPr>
      <w:r>
        <w:t>4.</w:t>
      </w:r>
      <w:r>
        <w:tab/>
      </w:r>
      <w:r w:rsidRPr="00117472">
        <w:rPr>
          <w:b/>
        </w:rPr>
        <w:t>Bill Inserts</w:t>
      </w:r>
      <w:r>
        <w:t xml:space="preserve">. </w:t>
      </w:r>
      <w:r w:rsidR="00F66E33">
        <w:t xml:space="preserve">Contractor shall include bill inserts in accordance with Section 6.3.  </w:t>
      </w:r>
    </w:p>
    <w:p w14:paraId="6EFF52B7" w14:textId="2D92B225" w:rsidR="00720E4A" w:rsidRPr="001707BF" w:rsidRDefault="00EF1A70" w:rsidP="004218B0">
      <w:pPr>
        <w:pStyle w:val="2Level1"/>
      </w:pPr>
      <w:bookmarkStart w:id="134" w:name="_DV_M452"/>
      <w:bookmarkEnd w:id="134"/>
      <w:r>
        <w:t>5.</w:t>
      </w:r>
      <w:r>
        <w:tab/>
      </w:r>
      <w:r w:rsidRPr="00117472">
        <w:rPr>
          <w:b/>
        </w:rPr>
        <w:t>Records</w:t>
      </w:r>
      <w:r>
        <w:t xml:space="preserve">. </w:t>
      </w:r>
      <w:r w:rsidR="00720E4A" w:rsidRPr="001707BF">
        <w:t xml:space="preserve">Contractor shall maintain copies of all billings and receipts, each in chronological order, for the Term of this Agreement, for inspection and verification by the </w:t>
      </w:r>
      <w:r>
        <w:t xml:space="preserve">Jurisdiction </w:t>
      </w:r>
      <w:r w:rsidR="00720E4A" w:rsidRPr="001707BF">
        <w:t>Contract Manager at any reasonable time</w:t>
      </w:r>
      <w:r w:rsidR="004C523F">
        <w:t>,</w:t>
      </w:r>
      <w:r w:rsidR="00720E4A" w:rsidRPr="001707BF">
        <w:t xml:space="preserve"> but in no case more than </w:t>
      </w:r>
      <w:r w:rsidRPr="00DB5B74">
        <w:rPr>
          <w:shd w:val="clear" w:color="auto" w:fill="B6CCE4"/>
        </w:rPr>
        <w:t>___ (___)</w:t>
      </w:r>
      <w:r>
        <w:t xml:space="preserve"> </w:t>
      </w:r>
      <w:r w:rsidR="00720E4A" w:rsidRPr="001707BF">
        <w:t>calendar days after receiving a request to do so.</w:t>
      </w:r>
    </w:p>
    <w:p w14:paraId="5415302A" w14:textId="002FFE89" w:rsidR="00720E4A" w:rsidRPr="001707BF" w:rsidRDefault="00EF1A70" w:rsidP="004218B0">
      <w:pPr>
        <w:pStyle w:val="2Level1"/>
      </w:pPr>
      <w:bookmarkStart w:id="135" w:name="_DV_M453"/>
      <w:bookmarkEnd w:id="135"/>
      <w:r>
        <w:t>6.</w:t>
      </w:r>
      <w:r>
        <w:tab/>
      </w:r>
      <w:r w:rsidRPr="00117472">
        <w:rPr>
          <w:b/>
        </w:rPr>
        <w:t xml:space="preserve">Bad </w:t>
      </w:r>
      <w:r w:rsidR="00885BB7" w:rsidRPr="00117472">
        <w:rPr>
          <w:b/>
        </w:rPr>
        <w:t>D</w:t>
      </w:r>
      <w:r w:rsidRPr="00117472">
        <w:rPr>
          <w:b/>
        </w:rPr>
        <w:t>ebt</w:t>
      </w:r>
      <w:r>
        <w:t xml:space="preserve">. </w:t>
      </w:r>
      <w:r w:rsidR="00B52FB3" w:rsidRPr="003F3221">
        <w:rPr>
          <w:shd w:val="clear" w:color="auto" w:fill="C5E0B3"/>
        </w:rPr>
        <w:t>Guidance: Bad debt provisions can be very specific to a Jurisdiction’s policies and past practices. For this reason, a sample provision is not provided</w:t>
      </w:r>
      <w:r w:rsidR="00B52FB3" w:rsidRPr="00B52FB3">
        <w:rPr>
          <w:shd w:val="clear" w:color="auto" w:fill="D6E3BC"/>
        </w:rPr>
        <w:t>.</w:t>
      </w:r>
      <w:r w:rsidR="00B52FB3">
        <w:t xml:space="preserve"> </w:t>
      </w:r>
    </w:p>
    <w:p w14:paraId="1F861B43" w14:textId="19BF3E42" w:rsidR="00B52FB3" w:rsidRDefault="004D034A" w:rsidP="00BF589B">
      <w:pPr>
        <w:pStyle w:val="1LevelA"/>
      </w:pPr>
      <w:r>
        <w:t>B.</w:t>
      </w:r>
      <w:r>
        <w:tab/>
      </w:r>
      <w:r w:rsidR="00B52FB3" w:rsidRPr="00C63380">
        <w:rPr>
          <w:b/>
        </w:rPr>
        <w:t>Rates and Waivers</w:t>
      </w:r>
      <w:r w:rsidR="00B52FB3">
        <w:t xml:space="preserve">. </w:t>
      </w:r>
      <w:r w:rsidR="00B52FB3" w:rsidRPr="002027B8">
        <w:rPr>
          <w:rFonts w:cs="Arial"/>
          <w:szCs w:val="22"/>
        </w:rPr>
        <w:t xml:space="preserve">Contractor shall </w:t>
      </w:r>
      <w:r w:rsidR="00150E84">
        <w:rPr>
          <w:rFonts w:cs="Arial"/>
          <w:szCs w:val="22"/>
        </w:rPr>
        <w:t>b</w:t>
      </w:r>
      <w:r w:rsidR="00B52FB3" w:rsidRPr="002027B8">
        <w:rPr>
          <w:rFonts w:cs="Arial"/>
          <w:szCs w:val="22"/>
        </w:rPr>
        <w:t xml:space="preserve">ill </w:t>
      </w:r>
      <w:r w:rsidR="00C63380">
        <w:rPr>
          <w:rFonts w:cs="Arial"/>
          <w:szCs w:val="22"/>
        </w:rPr>
        <w:t xml:space="preserve">Customers </w:t>
      </w:r>
      <w:r w:rsidR="00B52FB3" w:rsidRPr="002027B8">
        <w:rPr>
          <w:rFonts w:cs="Arial"/>
          <w:szCs w:val="22"/>
        </w:rPr>
        <w:t xml:space="preserve">and </w:t>
      </w:r>
      <w:r w:rsidR="00B52FB3">
        <w:rPr>
          <w:rFonts w:cs="Arial"/>
          <w:szCs w:val="22"/>
        </w:rPr>
        <w:t>c</w:t>
      </w:r>
      <w:r w:rsidR="00B52FB3" w:rsidRPr="002027B8">
        <w:rPr>
          <w:rFonts w:cs="Arial"/>
          <w:szCs w:val="22"/>
        </w:rPr>
        <w:t xml:space="preserve">ollect </w:t>
      </w:r>
      <w:r w:rsidR="00C63380">
        <w:rPr>
          <w:rFonts w:cs="Arial"/>
          <w:szCs w:val="22"/>
        </w:rPr>
        <w:t>Customer payments at Rates not to exceed the Jurisdiction</w:t>
      </w:r>
      <w:r w:rsidR="00B52FB3">
        <w:rPr>
          <w:rFonts w:cs="Arial"/>
          <w:szCs w:val="22"/>
        </w:rPr>
        <w:t xml:space="preserve">-approved </w:t>
      </w:r>
      <w:r w:rsidR="00C63380">
        <w:rPr>
          <w:rFonts w:cs="Arial"/>
          <w:szCs w:val="22"/>
        </w:rPr>
        <w:t xml:space="preserve">maximum </w:t>
      </w:r>
      <w:r w:rsidR="00B52FB3" w:rsidRPr="002027B8">
        <w:rPr>
          <w:rFonts w:cs="Arial"/>
          <w:szCs w:val="22"/>
        </w:rPr>
        <w:t>Rates.</w:t>
      </w:r>
      <w:r w:rsidR="00B52FB3">
        <w:rPr>
          <w:rFonts w:cs="Arial"/>
          <w:szCs w:val="22"/>
        </w:rPr>
        <w:t xml:space="preserve"> Note that </w:t>
      </w:r>
      <w:r w:rsidR="00C63380">
        <w:rPr>
          <w:rFonts w:cs="Arial"/>
          <w:szCs w:val="22"/>
        </w:rPr>
        <w:t xml:space="preserve">maximum </w:t>
      </w:r>
      <w:r w:rsidR="00B52FB3">
        <w:rPr>
          <w:rFonts w:cs="Arial"/>
          <w:szCs w:val="22"/>
        </w:rPr>
        <w:t xml:space="preserve">Rates are established for Multi-Family and Commercial Customers that have been granted </w:t>
      </w:r>
      <w:r w:rsidR="00AA0B74" w:rsidRPr="00DB5B74">
        <w:rPr>
          <w:rFonts w:cs="Arial"/>
          <w:szCs w:val="22"/>
          <w:shd w:val="clear" w:color="auto" w:fill="B6CCE4"/>
        </w:rPr>
        <w:t xml:space="preserve">de minimis, space constraint, </w:t>
      </w:r>
      <w:r w:rsidR="00CA33FA" w:rsidRPr="00DB5B74">
        <w:rPr>
          <w:rFonts w:cs="Arial"/>
          <w:szCs w:val="22"/>
          <w:shd w:val="clear" w:color="auto" w:fill="B6CCE4"/>
        </w:rPr>
        <w:t xml:space="preserve">Collection frequency, </w:t>
      </w:r>
      <w:r w:rsidR="00AA0B74" w:rsidRPr="00DB5B74">
        <w:rPr>
          <w:rFonts w:cs="Arial"/>
          <w:szCs w:val="22"/>
          <w:shd w:val="clear" w:color="auto" w:fill="B6CCE4"/>
        </w:rPr>
        <w:t>low population, elevation, disaster, and/or emergency waivers</w:t>
      </w:r>
      <w:r w:rsidR="00AA0B74">
        <w:rPr>
          <w:rFonts w:cs="Arial"/>
          <w:szCs w:val="22"/>
        </w:rPr>
        <w:t xml:space="preserve"> pursuant to Sections 6.7 and 6.8</w:t>
      </w:r>
      <w:r w:rsidR="00B52FB3">
        <w:rPr>
          <w:rFonts w:cs="Arial"/>
          <w:szCs w:val="22"/>
        </w:rPr>
        <w:t>. Contractor shall ensure that accurate records are maintained for such waivers and Customers are billed properly</w:t>
      </w:r>
      <w:r w:rsidR="00B52FB3" w:rsidRPr="00885CEC">
        <w:rPr>
          <w:rFonts w:cs="Arial"/>
          <w:szCs w:val="22"/>
        </w:rPr>
        <w:t>.</w:t>
      </w:r>
      <w:r w:rsidR="009C4B27">
        <w:rPr>
          <w:rFonts w:cs="Arial"/>
          <w:szCs w:val="22"/>
        </w:rPr>
        <w:t xml:space="preserve"> </w:t>
      </w:r>
      <w:r w:rsidR="00B52FB3" w:rsidRPr="003F3221">
        <w:rPr>
          <w:rFonts w:cs="Arial"/>
          <w:szCs w:val="22"/>
          <w:shd w:val="clear" w:color="auto" w:fill="C5E0B3"/>
        </w:rPr>
        <w:t xml:space="preserve">Guidance: </w:t>
      </w:r>
      <w:r w:rsidR="00636FD7" w:rsidRPr="003F3221">
        <w:rPr>
          <w:rFonts w:cs="Arial"/>
          <w:szCs w:val="22"/>
          <w:shd w:val="clear" w:color="auto" w:fill="C5E0B3"/>
        </w:rPr>
        <w:t>SB 1383 Regulations (</w:t>
      </w:r>
      <w:r w:rsidR="00A80419" w:rsidRPr="003F3221">
        <w:rPr>
          <w:rFonts w:cs="Arial"/>
          <w:szCs w:val="22"/>
          <w:shd w:val="clear" w:color="auto" w:fill="C5E0B3"/>
        </w:rPr>
        <w:t>14 CCR Section 18984.11</w:t>
      </w:r>
      <w:r w:rsidR="00636FD7" w:rsidRPr="003F3221">
        <w:rPr>
          <w:rFonts w:cs="Arial"/>
          <w:szCs w:val="22"/>
          <w:shd w:val="clear" w:color="auto" w:fill="C5E0B3"/>
        </w:rPr>
        <w:t>)</w:t>
      </w:r>
      <w:r w:rsidR="00A80419" w:rsidRPr="003F3221">
        <w:rPr>
          <w:rFonts w:cs="Arial"/>
          <w:szCs w:val="22"/>
          <w:shd w:val="clear" w:color="auto" w:fill="C5E0B3"/>
        </w:rPr>
        <w:t xml:space="preserve"> allow but</w:t>
      </w:r>
      <w:r w:rsidR="00B52FB3" w:rsidRPr="003F3221">
        <w:rPr>
          <w:rFonts w:cs="Arial"/>
          <w:szCs w:val="22"/>
          <w:shd w:val="clear" w:color="auto" w:fill="C5E0B3"/>
        </w:rPr>
        <w:t xml:space="preserve"> do not require that Jurisdictions offer waivers</w:t>
      </w:r>
      <w:r w:rsidR="00C63380" w:rsidRPr="003F3221">
        <w:rPr>
          <w:rFonts w:cs="Arial"/>
          <w:szCs w:val="22"/>
          <w:shd w:val="clear" w:color="auto" w:fill="C5E0B3"/>
        </w:rPr>
        <w:t xml:space="preserve">. If Jurisdiction chooses not to provide such waivers, </w:t>
      </w:r>
      <w:r w:rsidR="00AA0B74" w:rsidRPr="003F3221">
        <w:rPr>
          <w:rFonts w:cs="Arial"/>
          <w:szCs w:val="22"/>
          <w:shd w:val="clear" w:color="auto" w:fill="C5E0B3"/>
        </w:rPr>
        <w:t>amend this provision</w:t>
      </w:r>
      <w:r w:rsidR="00C63380" w:rsidRPr="00C63380">
        <w:rPr>
          <w:rFonts w:cs="Arial"/>
          <w:szCs w:val="22"/>
          <w:shd w:val="clear" w:color="auto" w:fill="D6E3BC"/>
        </w:rPr>
        <w:t>.</w:t>
      </w:r>
    </w:p>
    <w:p w14:paraId="49304700" w14:textId="1A16E712" w:rsidR="004D034A" w:rsidRDefault="00C63380" w:rsidP="00C63380">
      <w:pPr>
        <w:pStyle w:val="1LevelA"/>
      </w:pPr>
      <w:r>
        <w:t>C.</w:t>
      </w:r>
      <w:r>
        <w:tab/>
      </w:r>
      <w:r w:rsidR="004D034A" w:rsidRPr="00C63380">
        <w:rPr>
          <w:b/>
        </w:rPr>
        <w:t xml:space="preserve">Application of </w:t>
      </w:r>
      <w:r w:rsidRPr="00C63380">
        <w:rPr>
          <w:b/>
        </w:rPr>
        <w:t>C</w:t>
      </w:r>
      <w:r w:rsidR="004D034A" w:rsidRPr="00C63380">
        <w:rPr>
          <w:b/>
        </w:rPr>
        <w:t xml:space="preserve">ontamination </w:t>
      </w:r>
      <w:r w:rsidRPr="00C63380">
        <w:rPr>
          <w:b/>
        </w:rPr>
        <w:t>S</w:t>
      </w:r>
      <w:r w:rsidR="004D034A" w:rsidRPr="00C63380">
        <w:rPr>
          <w:b/>
        </w:rPr>
        <w:t>urcharges</w:t>
      </w:r>
      <w:r>
        <w:t xml:space="preserve">. In accordance with Section </w:t>
      </w:r>
      <w:r w:rsidR="00BE2388">
        <w:t>6.2.1.C.4</w:t>
      </w:r>
      <w:r>
        <w:t xml:space="preserve">, the Contractor </w:t>
      </w:r>
      <w:r w:rsidR="007973EA">
        <w:t>shall</w:t>
      </w:r>
      <w:r>
        <w:t xml:space="preserve"> assess </w:t>
      </w:r>
      <w:r w:rsidR="004B0B90" w:rsidRPr="00DB5B74">
        <w:rPr>
          <w:shd w:val="clear" w:color="auto" w:fill="B6CCE4"/>
        </w:rPr>
        <w:t xml:space="preserve">contamination </w:t>
      </w:r>
      <w:r w:rsidR="009F209E" w:rsidRPr="00DB5B74">
        <w:rPr>
          <w:shd w:val="clear" w:color="auto" w:fill="B6CCE4"/>
        </w:rPr>
        <w:t>P</w:t>
      </w:r>
      <w:r w:rsidR="004B0B90" w:rsidRPr="00DB5B74">
        <w:rPr>
          <w:shd w:val="clear" w:color="auto" w:fill="B6CCE4"/>
        </w:rPr>
        <w:t>rocessing fees</w:t>
      </w:r>
      <w:r w:rsidR="004B0B90" w:rsidRPr="00885CEC">
        <w:rPr>
          <w:shd w:val="clear" w:color="auto" w:fill="B6CCE4"/>
        </w:rPr>
        <w:t xml:space="preserve"> </w:t>
      </w:r>
      <w:r>
        <w:t xml:space="preserve">on Customers with repeated occurrences of excess </w:t>
      </w:r>
      <w:r w:rsidR="009F209E">
        <w:t>Prohibited Container Contaminants</w:t>
      </w:r>
      <w:r>
        <w:t xml:space="preserve">. Any </w:t>
      </w:r>
      <w:r w:rsidR="004B0B90" w:rsidRPr="00DB5B74">
        <w:rPr>
          <w:shd w:val="clear" w:color="auto" w:fill="B6CCE4"/>
        </w:rPr>
        <w:t>contamination</w:t>
      </w:r>
      <w:r w:rsidRPr="00DB5B74">
        <w:rPr>
          <w:shd w:val="clear" w:color="auto" w:fill="B6CCE4"/>
        </w:rPr>
        <w:t xml:space="preserve"> Processing fees</w:t>
      </w:r>
      <w:r w:rsidRPr="00885CEC">
        <w:rPr>
          <w:shd w:val="clear" w:color="auto" w:fill="B6CCE4"/>
        </w:rPr>
        <w:t xml:space="preserve"> </w:t>
      </w:r>
      <w:r>
        <w:t xml:space="preserve">to be assessed for a Customer shall be included and itemized on the Customer’s invoice for the billing period in which the Contractor notified the Customer of the assessment of the </w:t>
      </w:r>
      <w:r w:rsidR="004B0B90" w:rsidRPr="00DB5B74">
        <w:rPr>
          <w:shd w:val="clear" w:color="auto" w:fill="B6CCE4"/>
        </w:rPr>
        <w:t>contamination</w:t>
      </w:r>
      <w:r w:rsidRPr="00DB5B74">
        <w:rPr>
          <w:shd w:val="clear" w:color="auto" w:fill="B6CCE4"/>
        </w:rPr>
        <w:t xml:space="preserve"> Processing fee</w:t>
      </w:r>
      <w:r>
        <w:t xml:space="preserve">. </w:t>
      </w:r>
      <w:r w:rsidRPr="003F3221">
        <w:rPr>
          <w:shd w:val="clear" w:color="auto" w:fill="C5E0B3"/>
        </w:rPr>
        <w:t xml:space="preserve">Guidance: </w:t>
      </w:r>
      <w:r w:rsidR="00636FD7" w:rsidRPr="003F3221">
        <w:rPr>
          <w:shd w:val="clear" w:color="auto" w:fill="C5E0B3"/>
        </w:rPr>
        <w:t>SB 1383 Regulations (</w:t>
      </w:r>
      <w:r w:rsidR="00B83DDB" w:rsidRPr="003F3221">
        <w:rPr>
          <w:rFonts w:cs="Arial"/>
          <w:szCs w:val="22"/>
          <w:shd w:val="clear" w:color="auto" w:fill="C5E0B3"/>
        </w:rPr>
        <w:t>14 CCR Section 18984.5</w:t>
      </w:r>
      <w:r w:rsidR="00636FD7" w:rsidRPr="003F3221">
        <w:rPr>
          <w:rFonts w:cs="Arial"/>
          <w:szCs w:val="22"/>
          <w:shd w:val="clear" w:color="auto" w:fill="C5E0B3"/>
        </w:rPr>
        <w:t>)</w:t>
      </w:r>
      <w:r w:rsidRPr="003F3221">
        <w:rPr>
          <w:rFonts w:cs="Arial"/>
          <w:szCs w:val="22"/>
          <w:shd w:val="clear" w:color="auto" w:fill="C5E0B3"/>
        </w:rPr>
        <w:t xml:space="preserve"> do not require assessment of </w:t>
      </w:r>
      <w:r w:rsidR="004B0B90" w:rsidRPr="003F3221">
        <w:rPr>
          <w:rFonts w:cs="Arial"/>
          <w:szCs w:val="22"/>
          <w:shd w:val="clear" w:color="auto" w:fill="C5E0B3"/>
        </w:rPr>
        <w:t>contamination</w:t>
      </w:r>
      <w:r w:rsidRPr="003F3221">
        <w:rPr>
          <w:rFonts w:cs="Arial"/>
          <w:szCs w:val="22"/>
          <w:shd w:val="clear" w:color="auto" w:fill="C5E0B3"/>
        </w:rPr>
        <w:t xml:space="preserve"> Processing fees. It is an option Jurisdictions may use to </w:t>
      </w:r>
      <w:r w:rsidR="00885CEC" w:rsidRPr="003F3221">
        <w:rPr>
          <w:rFonts w:cs="Arial"/>
          <w:szCs w:val="22"/>
          <w:shd w:val="clear" w:color="auto" w:fill="C5E0B3"/>
        </w:rPr>
        <w:t xml:space="preserve">manage </w:t>
      </w:r>
      <w:r w:rsidR="004B0B90" w:rsidRPr="003F3221">
        <w:rPr>
          <w:rFonts w:cs="Arial"/>
          <w:szCs w:val="22"/>
          <w:shd w:val="clear" w:color="auto" w:fill="C5E0B3"/>
        </w:rPr>
        <w:t>contamination</w:t>
      </w:r>
      <w:r w:rsidR="00885CEC" w:rsidRPr="003F3221">
        <w:rPr>
          <w:rFonts w:cs="Arial"/>
          <w:szCs w:val="22"/>
          <w:shd w:val="clear" w:color="auto" w:fill="C5E0B3"/>
        </w:rPr>
        <w:t xml:space="preserve">. </w:t>
      </w:r>
      <w:r w:rsidR="009A198E" w:rsidRPr="003F3221">
        <w:rPr>
          <w:rFonts w:cs="Arial"/>
          <w:szCs w:val="22"/>
          <w:shd w:val="clear" w:color="auto" w:fill="C5E0B3"/>
        </w:rPr>
        <w:t>If Jurisdiction chooses to include contamination</w:t>
      </w:r>
      <w:r w:rsidR="007973EA" w:rsidRPr="003F3221">
        <w:rPr>
          <w:rFonts w:cs="Arial"/>
          <w:szCs w:val="22"/>
          <w:shd w:val="clear" w:color="auto" w:fill="C5E0B3"/>
        </w:rPr>
        <w:t xml:space="preserve"> </w:t>
      </w:r>
      <w:r w:rsidR="00DB0883" w:rsidRPr="003F3221">
        <w:rPr>
          <w:rFonts w:cs="Arial"/>
          <w:szCs w:val="22"/>
          <w:shd w:val="clear" w:color="auto" w:fill="C5E0B3"/>
        </w:rPr>
        <w:t>P</w:t>
      </w:r>
      <w:r w:rsidR="007973EA" w:rsidRPr="003F3221">
        <w:rPr>
          <w:rFonts w:cs="Arial"/>
          <w:szCs w:val="22"/>
          <w:shd w:val="clear" w:color="auto" w:fill="C5E0B3"/>
        </w:rPr>
        <w:t>rocessing</w:t>
      </w:r>
      <w:r w:rsidR="009A198E" w:rsidRPr="003F3221">
        <w:rPr>
          <w:rFonts w:cs="Arial"/>
          <w:szCs w:val="22"/>
          <w:shd w:val="clear" w:color="auto" w:fill="C5E0B3"/>
        </w:rPr>
        <w:t xml:space="preserve"> fees, it shall include this paragraph and shall </w:t>
      </w:r>
      <w:r w:rsidR="00CA33FA" w:rsidRPr="003F3221">
        <w:rPr>
          <w:rFonts w:cs="Arial"/>
          <w:szCs w:val="22"/>
          <w:shd w:val="clear" w:color="auto" w:fill="C5E0B3"/>
        </w:rPr>
        <w:t xml:space="preserve">specify </w:t>
      </w:r>
      <w:r w:rsidR="009A198E" w:rsidRPr="003F3221">
        <w:rPr>
          <w:rFonts w:cs="Arial"/>
          <w:szCs w:val="22"/>
          <w:shd w:val="clear" w:color="auto" w:fill="C5E0B3"/>
        </w:rPr>
        <w:t xml:space="preserve">the </w:t>
      </w:r>
      <w:r w:rsidR="00636FD7" w:rsidRPr="003F3221">
        <w:rPr>
          <w:rFonts w:cs="Arial"/>
          <w:szCs w:val="22"/>
          <w:shd w:val="clear" w:color="auto" w:fill="C5E0B3"/>
        </w:rPr>
        <w:t>P</w:t>
      </w:r>
      <w:r w:rsidR="009A198E" w:rsidRPr="003F3221">
        <w:rPr>
          <w:rFonts w:cs="Arial"/>
          <w:szCs w:val="22"/>
          <w:shd w:val="clear" w:color="auto" w:fill="C5E0B3"/>
        </w:rPr>
        <w:t xml:space="preserve">arty who retains the money received from fees. </w:t>
      </w:r>
      <w:r w:rsidR="00885CEC" w:rsidRPr="003F3221">
        <w:rPr>
          <w:rFonts w:cs="Arial"/>
          <w:szCs w:val="22"/>
          <w:shd w:val="clear" w:color="auto" w:fill="C5E0B3"/>
        </w:rPr>
        <w:t xml:space="preserve">If </w:t>
      </w:r>
      <w:r w:rsidRPr="003F3221">
        <w:rPr>
          <w:rFonts w:cs="Arial"/>
          <w:szCs w:val="22"/>
          <w:shd w:val="clear" w:color="auto" w:fill="C5E0B3"/>
        </w:rPr>
        <w:t xml:space="preserve">Jurisdiction chooses not to </w:t>
      </w:r>
      <w:r w:rsidR="00885CEC" w:rsidRPr="003F3221">
        <w:rPr>
          <w:rFonts w:cs="Arial"/>
          <w:szCs w:val="22"/>
          <w:shd w:val="clear" w:color="auto" w:fill="C5E0B3"/>
        </w:rPr>
        <w:t xml:space="preserve">assess such fees, </w:t>
      </w:r>
      <w:r w:rsidRPr="003F3221">
        <w:rPr>
          <w:rFonts w:cs="Arial"/>
          <w:szCs w:val="22"/>
          <w:shd w:val="clear" w:color="auto" w:fill="C5E0B3"/>
        </w:rPr>
        <w:t xml:space="preserve">delete </w:t>
      </w:r>
      <w:r w:rsidR="00885CEC" w:rsidRPr="003F3221">
        <w:rPr>
          <w:rFonts w:cs="Arial"/>
          <w:szCs w:val="22"/>
          <w:shd w:val="clear" w:color="auto" w:fill="C5E0B3"/>
        </w:rPr>
        <w:t xml:space="preserve">this </w:t>
      </w:r>
      <w:r w:rsidRPr="003F3221">
        <w:rPr>
          <w:rFonts w:cs="Arial"/>
          <w:szCs w:val="22"/>
          <w:shd w:val="clear" w:color="auto" w:fill="C5E0B3"/>
        </w:rPr>
        <w:t>paragraph</w:t>
      </w:r>
      <w:r w:rsidRPr="00C63380">
        <w:rPr>
          <w:rFonts w:cs="Arial"/>
          <w:szCs w:val="22"/>
          <w:shd w:val="clear" w:color="auto" w:fill="D6E3BC"/>
        </w:rPr>
        <w:t>.</w:t>
      </w:r>
      <w:r w:rsidR="009A198E">
        <w:rPr>
          <w:rFonts w:cs="Arial"/>
          <w:szCs w:val="22"/>
          <w:shd w:val="clear" w:color="auto" w:fill="D6E3BC"/>
        </w:rPr>
        <w:t xml:space="preserve"> </w:t>
      </w:r>
    </w:p>
    <w:p w14:paraId="5C20A92F" w14:textId="04565DA2" w:rsidR="004D034A" w:rsidRDefault="00C63380" w:rsidP="00BF589B">
      <w:pPr>
        <w:pStyle w:val="1LevelA"/>
        <w:rPr>
          <w:shd w:val="clear" w:color="auto" w:fill="D6E3BC"/>
        </w:rPr>
      </w:pPr>
      <w:r>
        <w:t>D</w:t>
      </w:r>
      <w:r w:rsidR="004D034A">
        <w:t>.</w:t>
      </w:r>
      <w:r w:rsidR="004D034A">
        <w:tab/>
      </w:r>
      <w:r w:rsidR="004D034A" w:rsidRPr="00885CEC">
        <w:rPr>
          <w:b/>
        </w:rPr>
        <w:t xml:space="preserve">Universal </w:t>
      </w:r>
      <w:r w:rsidRPr="00885CEC">
        <w:rPr>
          <w:b/>
        </w:rPr>
        <w:t>E</w:t>
      </w:r>
      <w:r w:rsidR="004D034A" w:rsidRPr="00885CEC">
        <w:rPr>
          <w:b/>
        </w:rPr>
        <w:t xml:space="preserve">nrollment </w:t>
      </w:r>
      <w:r w:rsidRPr="00885CEC">
        <w:rPr>
          <w:b/>
        </w:rPr>
        <w:t>P</w:t>
      </w:r>
      <w:r w:rsidR="004D034A" w:rsidRPr="00885CEC">
        <w:rPr>
          <w:b/>
        </w:rPr>
        <w:t>rocess</w:t>
      </w:r>
      <w:r>
        <w:t>.</w:t>
      </w:r>
      <w:r w:rsidR="00885CEC">
        <w:t xml:space="preserve"> Jurisdiction requires that Generators are enrolled in Collection services pursuant to </w:t>
      </w:r>
      <w:r w:rsidR="00102368" w:rsidRPr="00DB5B74">
        <w:rPr>
          <w:shd w:val="clear" w:color="auto" w:fill="B6CCE4"/>
        </w:rPr>
        <w:t xml:space="preserve">Jurisdiction </w:t>
      </w:r>
      <w:r w:rsidR="00885CEC" w:rsidRPr="00DB5B74">
        <w:rPr>
          <w:shd w:val="clear" w:color="auto" w:fill="B6CCE4"/>
        </w:rPr>
        <w:t>Code Section ___.</w:t>
      </w:r>
      <w:r w:rsidR="00885CEC">
        <w:t xml:space="preserve"> Contractor shall assist the Jurisdiction in ensuring that the enrollment of Generators occurs in a timely and efficient manner. Jurisdiction and Contractor shall cooperatively develop and agree to a process </w:t>
      </w:r>
      <w:r w:rsidR="00885CEC" w:rsidRPr="00150E84">
        <w:t>no later than</w:t>
      </w:r>
      <w:r w:rsidR="00885CEC" w:rsidRPr="00150E84">
        <w:rPr>
          <w:shd w:val="clear" w:color="auto" w:fill="B8CCE4"/>
        </w:rPr>
        <w:t xml:space="preserve"> </w:t>
      </w:r>
      <w:r w:rsidR="00885CEC" w:rsidRPr="00DB5B74">
        <w:rPr>
          <w:shd w:val="clear" w:color="auto" w:fill="B6CCE4"/>
        </w:rPr>
        <w:t>insert date</w:t>
      </w:r>
      <w:r w:rsidR="00885CEC" w:rsidRPr="00150E84">
        <w:t>.</w:t>
      </w:r>
      <w:r w:rsidR="00885CEC">
        <w:t xml:space="preserve"> In accordance with </w:t>
      </w:r>
      <w:r w:rsidR="00027AD4">
        <w:t>Exhibit G</w:t>
      </w:r>
      <w:r w:rsidR="00885CEC">
        <w:t>, Record Keeping and Reporting, Contractor shall maintain records and provide reports necessary for the Jurisdiction to verify the enrollment of Generators.</w:t>
      </w:r>
      <w:r w:rsidR="00885CEC" w:rsidRPr="00885CEC">
        <w:rPr>
          <w:rStyle w:val="FootnoteReference"/>
          <w:rFonts w:cs="Arial"/>
          <w:szCs w:val="22"/>
        </w:rPr>
        <w:t xml:space="preserve"> </w:t>
      </w:r>
    </w:p>
    <w:p w14:paraId="33BF350D" w14:textId="137A92B0" w:rsidR="007857F3" w:rsidRDefault="007857F3" w:rsidP="007857F3">
      <w:pPr>
        <w:pStyle w:val="BodyTextIndent"/>
      </w:pPr>
      <w:r w:rsidRPr="00DB5B74">
        <w:rPr>
          <w:shd w:val="clear" w:color="auto" w:fill="B6CCE4"/>
        </w:rPr>
        <w:t>Option D1:</w:t>
      </w:r>
      <w:r w:rsidRPr="00A838B0">
        <w:rPr>
          <w:shd w:val="clear" w:color="auto" w:fill="99CCFF"/>
        </w:rPr>
        <w:t xml:space="preserve"> </w:t>
      </w:r>
      <w:r w:rsidRPr="00DB5B74">
        <w:rPr>
          <w:shd w:val="clear" w:color="auto" w:fill="B6CCE4"/>
        </w:rPr>
        <w:t xml:space="preserve">Contractor Evaluates </w:t>
      </w:r>
      <w:r w:rsidR="007F22E4" w:rsidRPr="00DB5B74">
        <w:rPr>
          <w:shd w:val="clear" w:color="auto" w:fill="B6CCE4"/>
        </w:rPr>
        <w:t xml:space="preserve">Universal </w:t>
      </w:r>
      <w:r w:rsidR="00CB59E3" w:rsidRPr="00DB5B74">
        <w:rPr>
          <w:shd w:val="clear" w:color="auto" w:fill="B6CCE4"/>
        </w:rPr>
        <w:t>Enrollment</w:t>
      </w:r>
    </w:p>
    <w:p w14:paraId="49630FA9" w14:textId="7BAB6C49" w:rsidR="007857F3" w:rsidRDefault="007857F3" w:rsidP="007857F3">
      <w:pPr>
        <w:pStyle w:val="BodyTextIndent"/>
        <w:rPr>
          <w:shd w:val="clear" w:color="auto" w:fill="D6E3BC"/>
        </w:rPr>
      </w:pPr>
      <w:r>
        <w:t xml:space="preserve">At least </w:t>
      </w:r>
      <w:r w:rsidRPr="00DB5B74">
        <w:rPr>
          <w:shd w:val="clear" w:color="auto" w:fill="B6CCE4"/>
        </w:rPr>
        <w:t>____ (___)</w:t>
      </w:r>
      <w:r>
        <w:t xml:space="preserve"> times per year, Contractor shall </w:t>
      </w:r>
      <w:r w:rsidR="00C53E32">
        <w:t xml:space="preserve">reconcile and confirm </w:t>
      </w:r>
      <w:r w:rsidR="007F22E4">
        <w:t xml:space="preserve">universal </w:t>
      </w:r>
      <w:r w:rsidR="00C53E32">
        <w:t xml:space="preserve">enrollment </w:t>
      </w:r>
      <w:r w:rsidR="00CB59E3">
        <w:t xml:space="preserve">of Generators </w:t>
      </w:r>
      <w:r w:rsidR="00C53E32">
        <w:t xml:space="preserve">by </w:t>
      </w:r>
      <w:r>
        <w:t>compar</w:t>
      </w:r>
      <w:r w:rsidR="00C53E32">
        <w:t>ing</w:t>
      </w:r>
      <w:r>
        <w:t xml:space="preserve"> its Customer list to parcel information </w:t>
      </w:r>
      <w:r w:rsidR="00CB59E3">
        <w:t xml:space="preserve">and </w:t>
      </w:r>
      <w:r>
        <w:t xml:space="preserve"> calculat</w:t>
      </w:r>
      <w:r w:rsidR="00CB59E3">
        <w:t>ing</w:t>
      </w:r>
      <w:r>
        <w:t xml:space="preserve"> the percentage of </w:t>
      </w:r>
      <w:r w:rsidR="00CB59E3">
        <w:t xml:space="preserve">total </w:t>
      </w:r>
      <w:r>
        <w:t>Generators</w:t>
      </w:r>
      <w:r w:rsidR="00E62C71">
        <w:t xml:space="preserve"> </w:t>
      </w:r>
      <w:r w:rsidR="000664BE">
        <w:t xml:space="preserve">enrolled in </w:t>
      </w:r>
      <w:r>
        <w:t>Jurisdiction’s Collection program. As part of this analysis, Contractor shall provide the Jurisdiction with a</w:t>
      </w:r>
      <w:r w:rsidR="00CB59E3">
        <w:t xml:space="preserve"> summary</w:t>
      </w:r>
      <w:r w:rsidR="00E62C71">
        <w:t xml:space="preserve"> of any discrepancies </w:t>
      </w:r>
      <w:r w:rsidR="00CB59E3">
        <w:t xml:space="preserve">found </w:t>
      </w:r>
      <w:r w:rsidR="00E62C71">
        <w:t>between the Customer list and parcel information,</w:t>
      </w:r>
      <w:r w:rsidR="00CB59E3">
        <w:t xml:space="preserve"> including the names and addresses of </w:t>
      </w:r>
      <w:r w:rsidR="00981165">
        <w:t xml:space="preserve">all </w:t>
      </w:r>
      <w:r w:rsidR="00CB59E3">
        <w:t>Generator</w:t>
      </w:r>
      <w:r w:rsidR="00981165">
        <w:t>s that were found to be the subject of a discrepancy</w:t>
      </w:r>
      <w:r w:rsidR="00CB59E3">
        <w:t xml:space="preserve">. </w:t>
      </w:r>
      <w:r w:rsidR="00E62C71">
        <w:t xml:space="preserve">Contractor shall also </w:t>
      </w:r>
      <w:r w:rsidR="00CB59E3">
        <w:t>provide</w:t>
      </w:r>
      <w:r w:rsidR="00E62C71">
        <w:t xml:space="preserve"> a list of Generators </w:t>
      </w:r>
      <w:r>
        <w:t xml:space="preserve">that </w:t>
      </w:r>
      <w:r w:rsidR="007F22E4">
        <w:t xml:space="preserve">are not enrolled in </w:t>
      </w:r>
      <w:r>
        <w:t>the Jurisdiction’s Collection program</w:t>
      </w:r>
      <w:r w:rsidR="00E62C71">
        <w:t xml:space="preserve"> due to</w:t>
      </w:r>
      <w:r w:rsidR="000D615C">
        <w:t xml:space="preserve"> Generator’s choice to Self-Haul materials or</w:t>
      </w:r>
      <w:r w:rsidR="00E62C71">
        <w:t xml:space="preserve"> the provision and approval of a waiver</w:t>
      </w:r>
      <w:r w:rsidR="00CB59E3">
        <w:t xml:space="preserve"> pursuant to Section</w:t>
      </w:r>
      <w:r w:rsidR="00CA33FA">
        <w:t>s</w:t>
      </w:r>
      <w:r w:rsidR="00CB59E3">
        <w:t xml:space="preserve"> 6.7 and 6.8,</w:t>
      </w:r>
      <w:r w:rsidR="00E62C71">
        <w:t xml:space="preserve"> including the </w:t>
      </w:r>
      <w:r w:rsidR="00981165">
        <w:t xml:space="preserve">name, </w:t>
      </w:r>
      <w:r w:rsidR="00E62C71">
        <w:t>address</w:t>
      </w:r>
      <w:r w:rsidR="00981165">
        <w:t>,</w:t>
      </w:r>
      <w:r>
        <w:t xml:space="preserve"> and type of waiver</w:t>
      </w:r>
      <w:r w:rsidR="00981165">
        <w:t xml:space="preserve"> </w:t>
      </w:r>
      <w:r w:rsidR="000D615C">
        <w:t xml:space="preserve">or Self-Haul status </w:t>
      </w:r>
      <w:r w:rsidR="00981165">
        <w:t>for each Generator</w:t>
      </w:r>
      <w:r>
        <w:t>. In accordance with Exhibit G, Record Keeping and Reporting, Contractor shall maintain records and provide reports on the Generator</w:t>
      </w:r>
      <w:r w:rsidR="00150E84">
        <w:t>s’</w:t>
      </w:r>
      <w:r>
        <w:t xml:space="preserve"> </w:t>
      </w:r>
      <w:r w:rsidR="007F22E4">
        <w:t>Service Level</w:t>
      </w:r>
      <w:r>
        <w:t xml:space="preserve"> and list of non-</w:t>
      </w:r>
      <w:r w:rsidR="007F22E4">
        <w:t xml:space="preserve">enrolled </w:t>
      </w:r>
      <w:r>
        <w:t>Generators</w:t>
      </w:r>
      <w:r w:rsidR="00150E84">
        <w:t>,</w:t>
      </w:r>
      <w:r>
        <w:t xml:space="preserve"> and other information necessary for the Jurisdiction to verify the </w:t>
      </w:r>
      <w:r w:rsidR="007F22E4">
        <w:t xml:space="preserve">universal </w:t>
      </w:r>
      <w:r>
        <w:t xml:space="preserve">enrollment of Generators. </w:t>
      </w:r>
    </w:p>
    <w:p w14:paraId="785C9B5C" w14:textId="70EED61E" w:rsidR="007857F3" w:rsidRDefault="007857F3" w:rsidP="007857F3">
      <w:pPr>
        <w:pStyle w:val="BodyTextIndent"/>
      </w:pPr>
      <w:r w:rsidRPr="00DB5B74">
        <w:rPr>
          <w:shd w:val="clear" w:color="auto" w:fill="B6CCE4"/>
        </w:rPr>
        <w:t xml:space="preserve">Option D2: Jurisdiction Evaluates </w:t>
      </w:r>
      <w:r w:rsidR="007F22E4" w:rsidRPr="00DB5B74">
        <w:rPr>
          <w:shd w:val="clear" w:color="auto" w:fill="B6CCE4"/>
        </w:rPr>
        <w:t xml:space="preserve">Universal </w:t>
      </w:r>
      <w:r w:rsidR="00CB59E3" w:rsidRPr="00DB5B74">
        <w:rPr>
          <w:shd w:val="clear" w:color="auto" w:fill="B6CCE4"/>
        </w:rPr>
        <w:t>Enrollment</w:t>
      </w:r>
      <w:r w:rsidR="00CB59E3">
        <w:rPr>
          <w:shd w:val="clear" w:color="auto" w:fill="B6CCE4"/>
        </w:rPr>
        <w:t xml:space="preserve"> </w:t>
      </w:r>
    </w:p>
    <w:p w14:paraId="054049BA" w14:textId="1C880973" w:rsidR="007857F3" w:rsidRDefault="007857F3" w:rsidP="007857F3">
      <w:pPr>
        <w:pStyle w:val="BodyTextIndent"/>
      </w:pPr>
      <w:r>
        <w:t>In accordance with Exhibit G, Record Keeping and Reporting, Contractor shall maintain records and provide reports necessary for the Jurisdiction to verify the Jurisdiction-wide enrollment of Generators</w:t>
      </w:r>
      <w:r w:rsidR="00150E84">
        <w:t xml:space="preserve"> for Collection service</w:t>
      </w:r>
      <w:r>
        <w:t>.</w:t>
      </w:r>
    </w:p>
    <w:p w14:paraId="39333E0A" w14:textId="6E8064EF" w:rsidR="00783EC1" w:rsidRDefault="00783EC1" w:rsidP="004D034A">
      <w:pPr>
        <w:pStyle w:val="CustomizationNotes"/>
      </w:pPr>
      <w:r w:rsidRPr="00225551">
        <w:rPr>
          <w:shd w:val="clear" w:color="auto" w:fill="B6CCE4"/>
        </w:rPr>
        <w:t>Option 2</w:t>
      </w:r>
      <w:r w:rsidR="00150E84" w:rsidRPr="00225551">
        <w:rPr>
          <w:shd w:val="clear" w:color="auto" w:fill="B6CCE4"/>
        </w:rPr>
        <w:t>:</w:t>
      </w:r>
      <w:r w:rsidRPr="00225551">
        <w:rPr>
          <w:shd w:val="clear" w:color="auto" w:fill="B6CCE4"/>
        </w:rPr>
        <w:t xml:space="preserve"> Billing by Hauler in a Non-Exclusive System</w:t>
      </w:r>
    </w:p>
    <w:p w14:paraId="60E0664B" w14:textId="0F1389FB" w:rsidR="00783EC1" w:rsidRPr="00B64933" w:rsidRDefault="00783EC1" w:rsidP="00783EC1">
      <w:pPr>
        <w:pStyle w:val="1LevelA"/>
      </w:pPr>
      <w:r>
        <w:t>A.</w:t>
      </w:r>
      <w:r>
        <w:tab/>
      </w:r>
      <w:r w:rsidRPr="00783EC1">
        <w:rPr>
          <w:b/>
        </w:rPr>
        <w:t>General Billing Requirements</w:t>
      </w:r>
      <w:r w:rsidR="00150E84">
        <w:rPr>
          <w:b/>
        </w:rPr>
        <w:t>.</w:t>
      </w:r>
    </w:p>
    <w:p w14:paraId="1BC1307A" w14:textId="7317C089" w:rsidR="00783EC1" w:rsidRPr="001707BF" w:rsidRDefault="00783EC1" w:rsidP="00783EC1">
      <w:pPr>
        <w:pStyle w:val="2Level1"/>
      </w:pPr>
      <w:r>
        <w:t>1.</w:t>
      </w:r>
      <w:r>
        <w:tab/>
      </w:r>
      <w:r w:rsidRPr="00117472">
        <w:rPr>
          <w:b/>
        </w:rPr>
        <w:t>Contractor Responsible</w:t>
      </w:r>
      <w:r>
        <w:t xml:space="preserve">. </w:t>
      </w:r>
      <w:r w:rsidRPr="001707BF">
        <w:t xml:space="preserve">Contractor shall bill all Customers and be solely responsible for collecting </w:t>
      </w:r>
      <w:r>
        <w:t>payment from Customers.</w:t>
      </w:r>
      <w:r w:rsidRPr="001707BF">
        <w:t xml:space="preserve"> Billing shall be performed on the basis of services rendered and this Agreement shall create no obligation on the part of any Person on the sole basis of the Ownership of property. </w:t>
      </w:r>
      <w:r w:rsidR="00885BB7">
        <w:t xml:space="preserve">Contractor shall be responsible for collecting bad debt. </w:t>
      </w:r>
      <w:r w:rsidRPr="001707BF">
        <w:t xml:space="preserve">Individual contracts between Contractor and a Customer for services provided under this Agreement shall be prohibited unless otherwise approved in writing by the </w:t>
      </w:r>
      <w:r>
        <w:t>Jurisdiction</w:t>
      </w:r>
      <w:r w:rsidRPr="001707BF">
        <w:t xml:space="preserve"> Contract Manager on a case</w:t>
      </w:r>
      <w:r>
        <w:t>-</w:t>
      </w:r>
      <w:r w:rsidRPr="001707BF">
        <w:t>by</w:t>
      </w:r>
      <w:r>
        <w:t>-</w:t>
      </w:r>
      <w:r w:rsidRPr="001707BF">
        <w:t>case basis.</w:t>
      </w:r>
      <w:r>
        <w:t xml:space="preserve"> </w:t>
      </w:r>
    </w:p>
    <w:p w14:paraId="545DC3D9" w14:textId="2F2CCEF3" w:rsidR="00783EC1" w:rsidRPr="001707BF" w:rsidRDefault="00783EC1" w:rsidP="00783EC1">
      <w:pPr>
        <w:pStyle w:val="2Level1"/>
      </w:pPr>
      <w:r>
        <w:t>2.</w:t>
      </w:r>
      <w:r>
        <w:tab/>
      </w:r>
      <w:r w:rsidRPr="00117472">
        <w:rPr>
          <w:b/>
        </w:rPr>
        <w:t>Bill Inserts</w:t>
      </w:r>
      <w:r>
        <w:t xml:space="preserve">. </w:t>
      </w:r>
      <w:r w:rsidR="007A4941">
        <w:t xml:space="preserve">Contractor shall include bill inserts in accordance with Section 6.3.  </w:t>
      </w:r>
    </w:p>
    <w:p w14:paraId="2E132C27" w14:textId="34348BF2" w:rsidR="00783EC1" w:rsidRPr="001707BF" w:rsidRDefault="00A54F2E" w:rsidP="00A54F2E">
      <w:pPr>
        <w:pStyle w:val="2Level1"/>
      </w:pPr>
      <w:r>
        <w:t>3</w:t>
      </w:r>
      <w:r w:rsidR="00783EC1">
        <w:t>.</w:t>
      </w:r>
      <w:r w:rsidR="00783EC1">
        <w:tab/>
      </w:r>
      <w:r w:rsidR="00783EC1" w:rsidRPr="00117472">
        <w:rPr>
          <w:b/>
        </w:rPr>
        <w:t>Records</w:t>
      </w:r>
      <w:r w:rsidR="00783EC1">
        <w:t xml:space="preserve">. </w:t>
      </w:r>
      <w:r w:rsidR="00783EC1" w:rsidRPr="001707BF">
        <w:t xml:space="preserve">Contractor shall maintain copies of all billings and receipts, each in chronological order, for the Term of this Agreement, for inspection and verification by the </w:t>
      </w:r>
      <w:r w:rsidR="00783EC1">
        <w:t xml:space="preserve">Jurisdiction </w:t>
      </w:r>
      <w:r w:rsidR="00783EC1" w:rsidRPr="001707BF">
        <w:t xml:space="preserve">Contract Manager at any reasonable time but in no case more than </w:t>
      </w:r>
      <w:r w:rsidR="00783EC1" w:rsidRPr="00225551">
        <w:rPr>
          <w:shd w:val="clear" w:color="auto" w:fill="B6CCE4"/>
        </w:rPr>
        <w:t>___ (___)</w:t>
      </w:r>
      <w:r w:rsidR="00783EC1">
        <w:t xml:space="preserve"> </w:t>
      </w:r>
      <w:r w:rsidR="00783EC1" w:rsidRPr="001707BF">
        <w:t>calendar days after receiving a request to do so.</w:t>
      </w:r>
    </w:p>
    <w:p w14:paraId="30919EDF" w14:textId="508BFCEE" w:rsidR="00783EC1" w:rsidRDefault="00783EC1" w:rsidP="00783EC1">
      <w:pPr>
        <w:pStyle w:val="1LevelA"/>
      </w:pPr>
      <w:r>
        <w:t>B.</w:t>
      </w:r>
      <w:r>
        <w:tab/>
      </w:r>
      <w:r w:rsidRPr="00C63380">
        <w:rPr>
          <w:b/>
        </w:rPr>
        <w:t xml:space="preserve">Rates </w:t>
      </w:r>
      <w:r w:rsidR="00AA0B74">
        <w:rPr>
          <w:b/>
        </w:rPr>
        <w:t xml:space="preserve">for </w:t>
      </w:r>
      <w:r w:rsidRPr="00C63380">
        <w:rPr>
          <w:b/>
        </w:rPr>
        <w:t>Waivers</w:t>
      </w:r>
      <w:r>
        <w:t xml:space="preserve">. </w:t>
      </w:r>
      <w:r w:rsidR="00885BB7">
        <w:t xml:space="preserve">Contractor shall establish Rates for </w:t>
      </w:r>
      <w:r w:rsidR="00AA0B74">
        <w:rPr>
          <w:rFonts w:cs="Arial"/>
          <w:szCs w:val="22"/>
        </w:rPr>
        <w:t xml:space="preserve">any </w:t>
      </w:r>
      <w:r>
        <w:rPr>
          <w:rFonts w:cs="Arial"/>
          <w:szCs w:val="22"/>
        </w:rPr>
        <w:t xml:space="preserve">Customers that </w:t>
      </w:r>
      <w:r w:rsidR="00AA0B74">
        <w:rPr>
          <w:rFonts w:cs="Arial"/>
          <w:szCs w:val="22"/>
        </w:rPr>
        <w:t>ha</w:t>
      </w:r>
      <w:r w:rsidR="004F63C8">
        <w:rPr>
          <w:rFonts w:cs="Arial"/>
          <w:szCs w:val="22"/>
        </w:rPr>
        <w:t>ve</w:t>
      </w:r>
      <w:r w:rsidR="00AA0B74">
        <w:rPr>
          <w:rFonts w:cs="Arial"/>
          <w:szCs w:val="22"/>
        </w:rPr>
        <w:t xml:space="preserve"> </w:t>
      </w:r>
      <w:r>
        <w:rPr>
          <w:rFonts w:cs="Arial"/>
          <w:szCs w:val="22"/>
        </w:rPr>
        <w:t xml:space="preserve">been granted </w:t>
      </w:r>
      <w:r w:rsidRPr="00225551">
        <w:rPr>
          <w:rFonts w:cs="Arial"/>
          <w:szCs w:val="22"/>
          <w:shd w:val="clear" w:color="auto" w:fill="B6CCE4"/>
        </w:rPr>
        <w:t>de minimis</w:t>
      </w:r>
      <w:r w:rsidR="00AA0B74" w:rsidRPr="00225551">
        <w:rPr>
          <w:rFonts w:cs="Arial"/>
          <w:szCs w:val="22"/>
          <w:shd w:val="clear" w:color="auto" w:fill="B6CCE4"/>
        </w:rPr>
        <w:t>,</w:t>
      </w:r>
      <w:r w:rsidRPr="00225551">
        <w:rPr>
          <w:rFonts w:cs="Arial"/>
          <w:szCs w:val="22"/>
          <w:shd w:val="clear" w:color="auto" w:fill="B6CCE4"/>
        </w:rPr>
        <w:t xml:space="preserve"> </w:t>
      </w:r>
      <w:r w:rsidR="00150E84" w:rsidRPr="00225551">
        <w:rPr>
          <w:rFonts w:cs="Arial"/>
          <w:szCs w:val="22"/>
          <w:shd w:val="clear" w:color="auto" w:fill="B6CCE4"/>
        </w:rPr>
        <w:t xml:space="preserve">physical </w:t>
      </w:r>
      <w:r w:rsidRPr="00225551">
        <w:rPr>
          <w:rFonts w:cs="Arial"/>
          <w:szCs w:val="22"/>
          <w:shd w:val="clear" w:color="auto" w:fill="B6CCE4"/>
        </w:rPr>
        <w:t>space constraint</w:t>
      </w:r>
      <w:r w:rsidR="00AA0B74" w:rsidRPr="00225551">
        <w:rPr>
          <w:rFonts w:cs="Arial"/>
          <w:szCs w:val="22"/>
          <w:shd w:val="clear" w:color="auto" w:fill="B6CCE4"/>
        </w:rPr>
        <w:t xml:space="preserve">, </w:t>
      </w:r>
      <w:r w:rsidR="00CA33FA" w:rsidRPr="00225551">
        <w:rPr>
          <w:rFonts w:cs="Arial"/>
          <w:szCs w:val="22"/>
          <w:shd w:val="clear" w:color="auto" w:fill="B6CCE4"/>
        </w:rPr>
        <w:t xml:space="preserve">Collection frequency, </w:t>
      </w:r>
      <w:r w:rsidR="00AA0B74" w:rsidRPr="00225551">
        <w:rPr>
          <w:rFonts w:cs="Arial"/>
          <w:szCs w:val="22"/>
          <w:shd w:val="clear" w:color="auto" w:fill="B6CCE4"/>
        </w:rPr>
        <w:t>low population, elevation, disaster, and/or emergency</w:t>
      </w:r>
      <w:r w:rsidRPr="00225551">
        <w:rPr>
          <w:rFonts w:cs="Arial"/>
          <w:szCs w:val="22"/>
          <w:shd w:val="clear" w:color="auto" w:fill="B6CCE4"/>
        </w:rPr>
        <w:t xml:space="preserve"> waivers</w:t>
      </w:r>
      <w:r>
        <w:rPr>
          <w:rFonts w:cs="Arial"/>
          <w:szCs w:val="22"/>
        </w:rPr>
        <w:t xml:space="preserve"> pursuant to Section</w:t>
      </w:r>
      <w:r w:rsidR="00AA0B74">
        <w:rPr>
          <w:rFonts w:cs="Arial"/>
          <w:szCs w:val="22"/>
        </w:rPr>
        <w:t>s</w:t>
      </w:r>
      <w:r>
        <w:rPr>
          <w:rFonts w:cs="Arial"/>
          <w:szCs w:val="22"/>
        </w:rPr>
        <w:t xml:space="preserve"> 6.7 and</w:t>
      </w:r>
      <w:r w:rsidR="00AA0B74">
        <w:rPr>
          <w:rFonts w:cs="Arial"/>
          <w:szCs w:val="22"/>
        </w:rPr>
        <w:t xml:space="preserve"> </w:t>
      </w:r>
      <w:r>
        <w:rPr>
          <w:rFonts w:cs="Arial"/>
          <w:szCs w:val="22"/>
        </w:rPr>
        <w:t>6.8. Contractor shall ensure that accurate records are maintained for such waivers and Customers are billed properly</w:t>
      </w:r>
      <w:r w:rsidRPr="00885CEC">
        <w:rPr>
          <w:rFonts w:cs="Arial"/>
          <w:szCs w:val="22"/>
        </w:rPr>
        <w:t>.</w:t>
      </w:r>
      <w:r>
        <w:rPr>
          <w:rFonts w:cs="Arial"/>
          <w:szCs w:val="22"/>
        </w:rPr>
        <w:t xml:space="preserve"> </w:t>
      </w:r>
      <w:r w:rsidRPr="003F3221">
        <w:rPr>
          <w:rFonts w:cs="Arial"/>
          <w:szCs w:val="22"/>
          <w:shd w:val="clear" w:color="auto" w:fill="C5E0B3"/>
        </w:rPr>
        <w:t xml:space="preserve">Guidance: </w:t>
      </w:r>
      <w:r w:rsidR="00636FD7" w:rsidRPr="003F3221">
        <w:rPr>
          <w:rFonts w:cs="Arial"/>
          <w:szCs w:val="22"/>
          <w:shd w:val="clear" w:color="auto" w:fill="C5E0B3"/>
        </w:rPr>
        <w:t>SB 1383 Regulations (</w:t>
      </w:r>
      <w:r w:rsidR="00A80419" w:rsidRPr="003F3221">
        <w:rPr>
          <w:rFonts w:cs="Arial"/>
          <w:szCs w:val="22"/>
          <w:shd w:val="clear" w:color="auto" w:fill="C5E0B3"/>
        </w:rPr>
        <w:t>14 CCR Section 18984.11</w:t>
      </w:r>
      <w:r w:rsidR="00636FD7" w:rsidRPr="003F3221">
        <w:rPr>
          <w:rFonts w:cs="Arial"/>
          <w:szCs w:val="22"/>
          <w:shd w:val="clear" w:color="auto" w:fill="C5E0B3"/>
        </w:rPr>
        <w:t>)</w:t>
      </w:r>
      <w:r w:rsidR="00A80419" w:rsidRPr="003F3221">
        <w:rPr>
          <w:rFonts w:cs="Arial"/>
          <w:szCs w:val="22"/>
          <w:shd w:val="clear" w:color="auto" w:fill="C5E0B3"/>
        </w:rPr>
        <w:t xml:space="preserve"> allow but</w:t>
      </w:r>
      <w:r w:rsidRPr="003F3221">
        <w:rPr>
          <w:rFonts w:cs="Arial"/>
          <w:szCs w:val="22"/>
          <w:shd w:val="clear" w:color="auto" w:fill="C5E0B3"/>
        </w:rPr>
        <w:t xml:space="preserve"> do not require that Jurisdictions offer waivers. If Jurisdiction chooses not to provide waivers, </w:t>
      </w:r>
      <w:r w:rsidR="00AA0B74" w:rsidRPr="003F3221">
        <w:rPr>
          <w:rFonts w:cs="Arial"/>
          <w:szCs w:val="22"/>
          <w:shd w:val="clear" w:color="auto" w:fill="C5E0B3"/>
        </w:rPr>
        <w:t xml:space="preserve">amend </w:t>
      </w:r>
      <w:r w:rsidRPr="003F3221">
        <w:rPr>
          <w:rFonts w:cs="Arial"/>
          <w:szCs w:val="22"/>
          <w:shd w:val="clear" w:color="auto" w:fill="C5E0B3"/>
        </w:rPr>
        <w:t xml:space="preserve">this </w:t>
      </w:r>
      <w:r w:rsidR="00AA0B74" w:rsidRPr="003F3221">
        <w:rPr>
          <w:rFonts w:cs="Arial"/>
          <w:szCs w:val="22"/>
          <w:shd w:val="clear" w:color="auto" w:fill="C5E0B3"/>
        </w:rPr>
        <w:t>provision</w:t>
      </w:r>
      <w:r w:rsidRPr="003F3221">
        <w:rPr>
          <w:rFonts w:cs="Arial"/>
          <w:szCs w:val="22"/>
          <w:shd w:val="clear" w:color="auto" w:fill="C5E0B3"/>
        </w:rPr>
        <w:t>.</w:t>
      </w:r>
      <w:r w:rsidR="007A4941" w:rsidRPr="003F3221">
        <w:rPr>
          <w:rFonts w:cs="Arial"/>
          <w:szCs w:val="22"/>
          <w:shd w:val="clear" w:color="auto" w:fill="C5E0B3"/>
        </w:rPr>
        <w:t xml:space="preserve"> Jurisdictions will want to evaluate whether or not they </w:t>
      </w:r>
      <w:r w:rsidR="00CA33FA" w:rsidRPr="003F3221">
        <w:rPr>
          <w:rFonts w:cs="Arial"/>
          <w:szCs w:val="22"/>
          <w:shd w:val="clear" w:color="auto" w:fill="C5E0B3"/>
        </w:rPr>
        <w:t xml:space="preserve">want Contractor to </w:t>
      </w:r>
      <w:r w:rsidR="007A4941" w:rsidRPr="003F3221">
        <w:rPr>
          <w:rFonts w:cs="Arial"/>
          <w:szCs w:val="22"/>
          <w:shd w:val="clear" w:color="auto" w:fill="C5E0B3"/>
        </w:rPr>
        <w:t>establish different Rates for the Customers with waivers. Jurisdiction’s legal counsel is advised to provide input on this item.</w:t>
      </w:r>
    </w:p>
    <w:p w14:paraId="5D88AE85" w14:textId="6FED94BB" w:rsidR="00783EC1" w:rsidRDefault="00783EC1" w:rsidP="00783EC1">
      <w:pPr>
        <w:pStyle w:val="1LevelA"/>
      </w:pPr>
      <w:r>
        <w:t>C.</w:t>
      </w:r>
      <w:r>
        <w:tab/>
      </w:r>
      <w:r w:rsidRPr="00C63380">
        <w:rPr>
          <w:b/>
        </w:rPr>
        <w:t>Application of Contamination Surcharges</w:t>
      </w:r>
      <w:r>
        <w:t xml:space="preserve">. In accordance with Section </w:t>
      </w:r>
      <w:r w:rsidR="00BE2388">
        <w:t>6.2.1.C.4</w:t>
      </w:r>
      <w:r>
        <w:t xml:space="preserve">, the Contractor is required to assess </w:t>
      </w:r>
      <w:r w:rsidR="004B0B90" w:rsidRPr="00225551">
        <w:rPr>
          <w:shd w:val="clear" w:color="auto" w:fill="B6CCE4"/>
        </w:rPr>
        <w:t>contamination</w:t>
      </w:r>
      <w:r w:rsidRPr="00225551">
        <w:rPr>
          <w:shd w:val="clear" w:color="auto" w:fill="B6CCE4"/>
        </w:rPr>
        <w:t xml:space="preserve"> Processing fees</w:t>
      </w:r>
      <w:r>
        <w:t xml:space="preserve"> on Customers with repeated occurrences of excess </w:t>
      </w:r>
      <w:r w:rsidR="004B0B90">
        <w:t>contamination</w:t>
      </w:r>
      <w:r>
        <w:t xml:space="preserve">. Any </w:t>
      </w:r>
      <w:r w:rsidR="004B0B90" w:rsidRPr="00225551">
        <w:rPr>
          <w:shd w:val="clear" w:color="auto" w:fill="B6CCE4"/>
        </w:rPr>
        <w:t>contamination</w:t>
      </w:r>
      <w:r w:rsidRPr="00225551">
        <w:rPr>
          <w:shd w:val="clear" w:color="auto" w:fill="B6CCE4"/>
        </w:rPr>
        <w:t xml:space="preserve"> Processing fees</w:t>
      </w:r>
      <w:r>
        <w:t xml:space="preserve"> to be assessed for a Customer shall be included and itemized on the Customer’s invoice for the billing period in which the Contractor notified the Customer of the assessment of the </w:t>
      </w:r>
      <w:r w:rsidR="004B0B90" w:rsidRPr="00225551">
        <w:rPr>
          <w:shd w:val="clear" w:color="auto" w:fill="B6CCE4"/>
        </w:rPr>
        <w:t>contamination</w:t>
      </w:r>
      <w:r w:rsidRPr="00225551">
        <w:rPr>
          <w:shd w:val="clear" w:color="auto" w:fill="B6CCE4"/>
        </w:rPr>
        <w:t xml:space="preserve"> Processing fee</w:t>
      </w:r>
      <w:r>
        <w:t xml:space="preserve">. </w:t>
      </w:r>
      <w:r w:rsidRPr="003F3221">
        <w:rPr>
          <w:shd w:val="clear" w:color="auto" w:fill="C5E0B3"/>
        </w:rPr>
        <w:t xml:space="preserve">Guidance: </w:t>
      </w:r>
      <w:r w:rsidRPr="003F3221">
        <w:rPr>
          <w:rFonts w:cs="Arial"/>
          <w:szCs w:val="22"/>
          <w:shd w:val="clear" w:color="auto" w:fill="C5E0B3"/>
        </w:rPr>
        <w:t>SB 1383</w:t>
      </w:r>
      <w:r w:rsidR="00636FD7" w:rsidRPr="003F3221">
        <w:rPr>
          <w:rFonts w:cs="Arial"/>
          <w:szCs w:val="22"/>
          <w:shd w:val="clear" w:color="auto" w:fill="C5E0B3"/>
        </w:rPr>
        <w:t xml:space="preserve"> Regulations</w:t>
      </w:r>
      <w:r w:rsidR="00A2527E" w:rsidRPr="003F3221">
        <w:rPr>
          <w:rFonts w:cs="Arial"/>
          <w:szCs w:val="22"/>
          <w:shd w:val="clear" w:color="auto" w:fill="C5E0B3"/>
        </w:rPr>
        <w:t xml:space="preserve"> </w:t>
      </w:r>
      <w:r w:rsidR="00636FD7" w:rsidRPr="003F3221">
        <w:rPr>
          <w:rFonts w:cs="Arial"/>
          <w:szCs w:val="22"/>
          <w:shd w:val="clear" w:color="auto" w:fill="C5E0B3"/>
        </w:rPr>
        <w:t>(</w:t>
      </w:r>
      <w:r w:rsidR="00A2527E" w:rsidRPr="003F3221">
        <w:rPr>
          <w:rFonts w:cs="Arial"/>
          <w:szCs w:val="22"/>
          <w:shd w:val="clear" w:color="auto" w:fill="C5E0B3"/>
        </w:rPr>
        <w:t>14 CCR Section 18984.5</w:t>
      </w:r>
      <w:r w:rsidR="00636FD7" w:rsidRPr="003F3221">
        <w:rPr>
          <w:rFonts w:cs="Arial"/>
          <w:szCs w:val="22"/>
          <w:shd w:val="clear" w:color="auto" w:fill="C5E0B3"/>
        </w:rPr>
        <w:t>)</w:t>
      </w:r>
      <w:r w:rsidR="00A2527E" w:rsidRPr="003F3221">
        <w:rPr>
          <w:rFonts w:cs="Arial"/>
          <w:szCs w:val="22"/>
          <w:shd w:val="clear" w:color="auto" w:fill="C5E0B3"/>
        </w:rPr>
        <w:t xml:space="preserve"> </w:t>
      </w:r>
      <w:r w:rsidRPr="003F3221">
        <w:rPr>
          <w:rFonts w:cs="Arial"/>
          <w:szCs w:val="22"/>
          <w:shd w:val="clear" w:color="auto" w:fill="C5E0B3"/>
        </w:rPr>
        <w:t xml:space="preserve">do not require assessment of </w:t>
      </w:r>
      <w:r w:rsidR="004B0B90" w:rsidRPr="003F3221">
        <w:rPr>
          <w:rFonts w:cs="Arial"/>
          <w:szCs w:val="22"/>
          <w:shd w:val="clear" w:color="auto" w:fill="C5E0B3"/>
        </w:rPr>
        <w:t>contamination</w:t>
      </w:r>
      <w:r w:rsidRPr="003F3221">
        <w:rPr>
          <w:rFonts w:cs="Arial"/>
          <w:szCs w:val="22"/>
          <w:shd w:val="clear" w:color="auto" w:fill="C5E0B3"/>
        </w:rPr>
        <w:t xml:space="preserve"> Processing fees. It is an option </w:t>
      </w:r>
      <w:r w:rsidR="00CA33FA" w:rsidRPr="003F3221">
        <w:rPr>
          <w:rFonts w:cs="Arial"/>
          <w:szCs w:val="22"/>
          <w:shd w:val="clear" w:color="auto" w:fill="C5E0B3"/>
        </w:rPr>
        <w:t xml:space="preserve">that </w:t>
      </w:r>
      <w:r w:rsidRPr="003F3221">
        <w:rPr>
          <w:rFonts w:cs="Arial"/>
          <w:szCs w:val="22"/>
          <w:shd w:val="clear" w:color="auto" w:fill="C5E0B3"/>
        </w:rPr>
        <w:t xml:space="preserve">Jurisdictions may use to manage </w:t>
      </w:r>
      <w:r w:rsidR="004B0B90" w:rsidRPr="003F3221">
        <w:rPr>
          <w:rFonts w:cs="Arial"/>
          <w:szCs w:val="22"/>
          <w:shd w:val="clear" w:color="auto" w:fill="C5E0B3"/>
        </w:rPr>
        <w:t>contamination</w:t>
      </w:r>
      <w:r w:rsidRPr="003F3221">
        <w:rPr>
          <w:rFonts w:cs="Arial"/>
          <w:szCs w:val="22"/>
          <w:shd w:val="clear" w:color="auto" w:fill="C5E0B3"/>
        </w:rPr>
        <w:t xml:space="preserve">. </w:t>
      </w:r>
      <w:r w:rsidR="00BE2388" w:rsidRPr="003F3221">
        <w:rPr>
          <w:rFonts w:cs="Arial"/>
          <w:szCs w:val="22"/>
          <w:shd w:val="clear" w:color="auto" w:fill="C5E0B3"/>
        </w:rPr>
        <w:t xml:space="preserve">If Jurisdiction chooses to include contamination </w:t>
      </w:r>
      <w:r w:rsidR="00CA33FA" w:rsidRPr="003F3221">
        <w:rPr>
          <w:rFonts w:cs="Arial"/>
          <w:szCs w:val="22"/>
          <w:shd w:val="clear" w:color="auto" w:fill="C5E0B3"/>
        </w:rPr>
        <w:t xml:space="preserve">Processing </w:t>
      </w:r>
      <w:r w:rsidR="00BE2388" w:rsidRPr="003F3221">
        <w:rPr>
          <w:rFonts w:cs="Arial"/>
          <w:szCs w:val="22"/>
          <w:shd w:val="clear" w:color="auto" w:fill="C5E0B3"/>
        </w:rPr>
        <w:t xml:space="preserve">fees, it shall include this paragraph and </w:t>
      </w:r>
      <w:r w:rsidR="00CA33FA" w:rsidRPr="003F3221">
        <w:rPr>
          <w:rFonts w:cs="Arial"/>
          <w:szCs w:val="22"/>
          <w:shd w:val="clear" w:color="auto" w:fill="C5E0B3"/>
        </w:rPr>
        <w:t xml:space="preserve">identify </w:t>
      </w:r>
      <w:r w:rsidR="00BE2388" w:rsidRPr="003F3221">
        <w:rPr>
          <w:rFonts w:cs="Arial"/>
          <w:szCs w:val="22"/>
          <w:shd w:val="clear" w:color="auto" w:fill="C5E0B3"/>
        </w:rPr>
        <w:t xml:space="preserve">the </w:t>
      </w:r>
      <w:r w:rsidR="00CA33FA" w:rsidRPr="003F3221">
        <w:rPr>
          <w:rFonts w:cs="Arial"/>
          <w:szCs w:val="22"/>
          <w:shd w:val="clear" w:color="auto" w:fill="C5E0B3"/>
        </w:rPr>
        <w:t xml:space="preserve">Party </w:t>
      </w:r>
      <w:r w:rsidR="00BE2388" w:rsidRPr="003F3221">
        <w:rPr>
          <w:rFonts w:cs="Arial"/>
          <w:szCs w:val="22"/>
          <w:shd w:val="clear" w:color="auto" w:fill="C5E0B3"/>
        </w:rPr>
        <w:t xml:space="preserve">who retains the money received from fees. </w:t>
      </w:r>
      <w:r w:rsidRPr="003F3221">
        <w:rPr>
          <w:rFonts w:cs="Arial"/>
          <w:szCs w:val="22"/>
          <w:shd w:val="clear" w:color="auto" w:fill="C5E0B3"/>
        </w:rPr>
        <w:t>If Jurisdiction chooses not to assess such fees, delete this paragraph</w:t>
      </w:r>
      <w:r w:rsidRPr="00C63380">
        <w:rPr>
          <w:rFonts w:cs="Arial"/>
          <w:szCs w:val="22"/>
          <w:shd w:val="clear" w:color="auto" w:fill="D6E3BC"/>
        </w:rPr>
        <w:t>.</w:t>
      </w:r>
    </w:p>
    <w:p w14:paraId="44409510" w14:textId="3A2CB3CC" w:rsidR="007A4941" w:rsidRDefault="00783EC1" w:rsidP="00783EC1">
      <w:pPr>
        <w:pStyle w:val="1LevelA"/>
      </w:pPr>
      <w:r>
        <w:t>D.</w:t>
      </w:r>
      <w:r>
        <w:tab/>
      </w:r>
      <w:r w:rsidRPr="00885CEC">
        <w:rPr>
          <w:b/>
        </w:rPr>
        <w:t>Universal Enrollment Process</w:t>
      </w:r>
      <w:r>
        <w:t xml:space="preserve">. Jurisdiction requires that Generators are enrolled in Collection services pursuant to </w:t>
      </w:r>
      <w:r w:rsidR="00102368" w:rsidRPr="00225551">
        <w:rPr>
          <w:shd w:val="clear" w:color="auto" w:fill="B6CCE4"/>
        </w:rPr>
        <w:t xml:space="preserve">Jurisdiction </w:t>
      </w:r>
      <w:r w:rsidRPr="00225551">
        <w:rPr>
          <w:shd w:val="clear" w:color="auto" w:fill="B6CCE4"/>
        </w:rPr>
        <w:t>Code Section ___.</w:t>
      </w:r>
      <w:r>
        <w:t xml:space="preserve"> Contractor shall assist the Jurisdiction in ensuring that the enrollment of Generators occurs in a timely and efficient manner. Jurisdiction and Contractor shall cooperatively develop and agree to a </w:t>
      </w:r>
      <w:r w:rsidRPr="00150E84">
        <w:t xml:space="preserve">process no later than </w:t>
      </w:r>
      <w:r w:rsidRPr="00225551">
        <w:rPr>
          <w:shd w:val="clear" w:color="auto" w:fill="B6CCE4"/>
        </w:rPr>
        <w:t>insert date</w:t>
      </w:r>
      <w:r w:rsidRPr="00150E84">
        <w:t>.</w:t>
      </w:r>
      <w:r>
        <w:t xml:space="preserve"> </w:t>
      </w:r>
    </w:p>
    <w:p w14:paraId="7BFA4BF0" w14:textId="256EB5A3" w:rsidR="007D1AE8" w:rsidRDefault="007D1AE8" w:rsidP="007A4941">
      <w:pPr>
        <w:pStyle w:val="BodyTextIndent"/>
      </w:pPr>
      <w:r>
        <w:t>In accordance with Exhibit G, Record Keeping and Reporting, Contractor shall maintain records and provide reports necessary for the Jurisdiction to verify the Jurisdiction-wide enrollment of Generators.</w:t>
      </w:r>
    </w:p>
    <w:p w14:paraId="7085B257" w14:textId="28343D31" w:rsidR="004D034A" w:rsidRDefault="004D034A" w:rsidP="004D034A">
      <w:pPr>
        <w:pStyle w:val="CustomizationNotes"/>
        <w:rPr>
          <w:color w:val="44546A" w:themeColor="text2"/>
        </w:rPr>
      </w:pPr>
      <w:r w:rsidRPr="00225551">
        <w:rPr>
          <w:shd w:val="clear" w:color="auto" w:fill="B6CCE4"/>
        </w:rPr>
        <w:t xml:space="preserve">Option </w:t>
      </w:r>
      <w:r w:rsidR="0006480D" w:rsidRPr="00225551">
        <w:rPr>
          <w:shd w:val="clear" w:color="auto" w:fill="B6CCE4"/>
        </w:rPr>
        <w:t>3</w:t>
      </w:r>
      <w:r w:rsidR="006E33BC" w:rsidRPr="00225551">
        <w:rPr>
          <w:shd w:val="clear" w:color="auto" w:fill="B6CCE4"/>
        </w:rPr>
        <w:t>:</w:t>
      </w:r>
      <w:r>
        <w:t xml:space="preserve"> </w:t>
      </w:r>
      <w:r w:rsidRPr="00225551">
        <w:rPr>
          <w:shd w:val="clear" w:color="auto" w:fill="B6CCE4"/>
        </w:rPr>
        <w:t xml:space="preserve">Billing by </w:t>
      </w:r>
      <w:r w:rsidR="00783EC1" w:rsidRPr="00225551">
        <w:rPr>
          <w:shd w:val="clear" w:color="auto" w:fill="B6CCE4"/>
        </w:rPr>
        <w:t>J</w:t>
      </w:r>
      <w:r w:rsidRPr="00225551">
        <w:rPr>
          <w:shd w:val="clear" w:color="auto" w:fill="B6CCE4"/>
        </w:rPr>
        <w:t>urisdiction</w:t>
      </w:r>
    </w:p>
    <w:p w14:paraId="4AB70163" w14:textId="4EEC588C" w:rsidR="00E3691E" w:rsidRDefault="00E3691E" w:rsidP="00E3691E">
      <w:pPr>
        <w:pStyle w:val="GuidanceNotes"/>
      </w:pPr>
      <w:r w:rsidRPr="003F3221">
        <w:rPr>
          <w:shd w:val="clear" w:color="auto" w:fill="C5E0B3"/>
        </w:rPr>
        <w:t>Guidance: This provision presents a scenario in which the Jurisdiction bills Single-Family</w:t>
      </w:r>
      <w:r w:rsidR="008D4A9A" w:rsidRPr="003F3221">
        <w:rPr>
          <w:shd w:val="clear" w:color="auto" w:fill="C5E0B3"/>
        </w:rPr>
        <w:t>, Mult</w:t>
      </w:r>
      <w:r w:rsidR="00862034" w:rsidRPr="003F3221">
        <w:rPr>
          <w:shd w:val="clear" w:color="auto" w:fill="C5E0B3"/>
        </w:rPr>
        <w:t>i</w:t>
      </w:r>
      <w:r w:rsidR="008D4A9A" w:rsidRPr="003F3221">
        <w:rPr>
          <w:shd w:val="clear" w:color="auto" w:fill="C5E0B3"/>
        </w:rPr>
        <w:t>-Family, and Commercial</w:t>
      </w:r>
      <w:r w:rsidRPr="003F3221">
        <w:rPr>
          <w:shd w:val="clear" w:color="auto" w:fill="C5E0B3"/>
        </w:rPr>
        <w:t xml:space="preserve"> Customers. If the Jurisdiction </w:t>
      </w:r>
      <w:r w:rsidR="008D4A9A" w:rsidRPr="003F3221">
        <w:rPr>
          <w:shd w:val="clear" w:color="auto" w:fill="C5E0B3"/>
        </w:rPr>
        <w:t>does</w:t>
      </w:r>
      <w:r w:rsidR="000D7911" w:rsidRPr="003F3221">
        <w:rPr>
          <w:shd w:val="clear" w:color="auto" w:fill="C5E0B3"/>
        </w:rPr>
        <w:t xml:space="preserve"> not</w:t>
      </w:r>
      <w:r w:rsidR="008D4A9A" w:rsidRPr="003F3221">
        <w:rPr>
          <w:shd w:val="clear" w:color="auto" w:fill="C5E0B3"/>
        </w:rPr>
        <w:t xml:space="preserve"> bill all of these Customer </w:t>
      </w:r>
      <w:r w:rsidR="000D7911" w:rsidRPr="003F3221">
        <w:rPr>
          <w:shd w:val="clear" w:color="auto" w:fill="C5E0B3"/>
        </w:rPr>
        <w:t>types</w:t>
      </w:r>
      <w:r w:rsidR="008D4A9A" w:rsidRPr="003F3221">
        <w:rPr>
          <w:shd w:val="clear" w:color="auto" w:fill="C5E0B3"/>
        </w:rPr>
        <w:t xml:space="preserve">, </w:t>
      </w:r>
      <w:r w:rsidRPr="003F3221">
        <w:rPr>
          <w:shd w:val="clear" w:color="auto" w:fill="C5E0B3"/>
        </w:rPr>
        <w:t>the provision shall be amended accordingly</w:t>
      </w:r>
      <w:r w:rsidR="008D4A9A" w:rsidRPr="003F3221">
        <w:rPr>
          <w:shd w:val="clear" w:color="auto" w:fill="C5E0B3"/>
        </w:rPr>
        <w:t xml:space="preserve">, and </w:t>
      </w:r>
      <w:r w:rsidRPr="003F3221">
        <w:rPr>
          <w:shd w:val="clear" w:color="auto" w:fill="C5E0B3"/>
        </w:rPr>
        <w:t xml:space="preserve">this Option </w:t>
      </w:r>
      <w:r w:rsidR="00C42A1A" w:rsidRPr="003F3221">
        <w:rPr>
          <w:shd w:val="clear" w:color="auto" w:fill="C5E0B3"/>
        </w:rPr>
        <w:t>3</w:t>
      </w:r>
      <w:r w:rsidRPr="003F3221">
        <w:rPr>
          <w:shd w:val="clear" w:color="auto" w:fill="C5E0B3"/>
        </w:rPr>
        <w:t xml:space="preserve"> will need to be used in conjunction with Option </w:t>
      </w:r>
      <w:r w:rsidR="000D7911" w:rsidRPr="003F3221">
        <w:rPr>
          <w:shd w:val="clear" w:color="auto" w:fill="C5E0B3"/>
        </w:rPr>
        <w:t xml:space="preserve">1 or 2 </w:t>
      </w:r>
      <w:r w:rsidRPr="003F3221">
        <w:rPr>
          <w:shd w:val="clear" w:color="auto" w:fill="C5E0B3"/>
        </w:rPr>
        <w:t>above to address Contractor’s billing services</w:t>
      </w:r>
      <w:r>
        <w:t>.</w:t>
      </w:r>
    </w:p>
    <w:p w14:paraId="2B2EFDA6" w14:textId="555A1AD1" w:rsidR="00406314" w:rsidRDefault="00406314" w:rsidP="00406314">
      <w:pPr>
        <w:pStyle w:val="1LevelA"/>
        <w:rPr>
          <w:spacing w:val="-5"/>
        </w:rPr>
      </w:pPr>
      <w:r>
        <w:t>A.</w:t>
      </w:r>
      <w:r>
        <w:tab/>
      </w:r>
      <w:r w:rsidRPr="00406314">
        <w:rPr>
          <w:b/>
        </w:rPr>
        <w:t>General</w:t>
      </w:r>
      <w:r>
        <w:t xml:space="preserve">. </w:t>
      </w:r>
      <w:r w:rsidR="008B005D">
        <w:t xml:space="preserve">Jurisdiction shall be responsible for the billing and collection of </w:t>
      </w:r>
      <w:r w:rsidR="008B005D">
        <w:rPr>
          <w:spacing w:val="-2"/>
        </w:rPr>
        <w:t>payments</w:t>
      </w:r>
      <w:r w:rsidR="008B005D">
        <w:t xml:space="preserve"> for all</w:t>
      </w:r>
      <w:r w:rsidR="008B005D">
        <w:rPr>
          <w:spacing w:val="-5"/>
        </w:rPr>
        <w:t xml:space="preserve"> </w:t>
      </w:r>
      <w:r w:rsidR="008B005D" w:rsidRPr="00225551">
        <w:rPr>
          <w:shd w:val="clear" w:color="auto" w:fill="B6CCE4"/>
        </w:rPr>
        <w:t>Single-Family</w:t>
      </w:r>
      <w:r w:rsidR="008D4A9A" w:rsidRPr="00225551">
        <w:rPr>
          <w:shd w:val="clear" w:color="auto" w:fill="B6CCE4"/>
        </w:rPr>
        <w:t>, Multi-Family, and Commercial</w:t>
      </w:r>
      <w:r w:rsidR="008B005D">
        <w:rPr>
          <w:spacing w:val="-5"/>
        </w:rPr>
        <w:t xml:space="preserve"> Customers.</w:t>
      </w:r>
      <w:r w:rsidR="004F63C8">
        <w:rPr>
          <w:spacing w:val="-5"/>
        </w:rPr>
        <w:t xml:space="preserve"> Contractor shall cooperate with Jurisdiction in tracking and reporting changes in Service Levels. Jurisdiction shall notify Contractor of changes in Customers’ Service Levels and </w:t>
      </w:r>
      <w:r w:rsidR="00CA33FA">
        <w:rPr>
          <w:spacing w:val="-5"/>
        </w:rPr>
        <w:t xml:space="preserve">of </w:t>
      </w:r>
      <w:r w:rsidR="004F63C8">
        <w:rPr>
          <w:rFonts w:cs="Arial"/>
          <w:szCs w:val="22"/>
        </w:rPr>
        <w:t xml:space="preserve">Customers that have been granted </w:t>
      </w:r>
      <w:r w:rsidR="004F63C8" w:rsidRPr="00225551">
        <w:rPr>
          <w:rFonts w:cs="Arial"/>
          <w:szCs w:val="22"/>
          <w:shd w:val="clear" w:color="auto" w:fill="B6CCE4"/>
        </w:rPr>
        <w:t xml:space="preserve">de minimis, </w:t>
      </w:r>
      <w:r w:rsidR="006E33BC" w:rsidRPr="00225551">
        <w:rPr>
          <w:rFonts w:cs="Arial"/>
          <w:szCs w:val="22"/>
          <w:shd w:val="clear" w:color="auto" w:fill="B6CCE4"/>
        </w:rPr>
        <w:t xml:space="preserve">physical </w:t>
      </w:r>
      <w:r w:rsidR="004F63C8" w:rsidRPr="00225551">
        <w:rPr>
          <w:rFonts w:cs="Arial"/>
          <w:szCs w:val="22"/>
          <w:shd w:val="clear" w:color="auto" w:fill="B6CCE4"/>
        </w:rPr>
        <w:t xml:space="preserve">space constraint, </w:t>
      </w:r>
      <w:r w:rsidR="00CA33FA" w:rsidRPr="00225551">
        <w:rPr>
          <w:rFonts w:cs="Arial"/>
          <w:szCs w:val="22"/>
          <w:shd w:val="clear" w:color="auto" w:fill="B6CCE4"/>
        </w:rPr>
        <w:t xml:space="preserve">Collection frequency, </w:t>
      </w:r>
      <w:r w:rsidR="004F63C8" w:rsidRPr="00225551">
        <w:rPr>
          <w:rFonts w:cs="Arial"/>
          <w:szCs w:val="22"/>
          <w:shd w:val="clear" w:color="auto" w:fill="B6CCE4"/>
        </w:rPr>
        <w:t>low population, elevation, disaster, and/or emergency waivers</w:t>
      </w:r>
      <w:r w:rsidR="004F63C8">
        <w:rPr>
          <w:rFonts w:cs="Arial"/>
          <w:szCs w:val="22"/>
        </w:rPr>
        <w:t xml:space="preserve"> pursuant to Sections 6.7 and 6.8. Contractor shall promptly adjust the Customers</w:t>
      </w:r>
      <w:r w:rsidR="000664BE">
        <w:rPr>
          <w:rFonts w:cs="Arial"/>
          <w:szCs w:val="22"/>
        </w:rPr>
        <w:t>’</w:t>
      </w:r>
      <w:r w:rsidR="004F63C8">
        <w:rPr>
          <w:rFonts w:cs="Arial"/>
          <w:szCs w:val="22"/>
        </w:rPr>
        <w:t xml:space="preserve"> Service Levels to reflect changes in Service Levels and waivers in accordance with the Jurisdiction-provided data. </w:t>
      </w:r>
    </w:p>
    <w:p w14:paraId="6C095D67" w14:textId="40E19289" w:rsidR="00903A00" w:rsidRDefault="00406314" w:rsidP="004F63C8">
      <w:pPr>
        <w:pStyle w:val="1LevelA"/>
      </w:pPr>
      <w:r>
        <w:t>B.</w:t>
      </w:r>
      <w:r>
        <w:tab/>
      </w:r>
      <w:r w:rsidR="004F63C8" w:rsidRPr="00C63380">
        <w:rPr>
          <w:b/>
        </w:rPr>
        <w:t>Application of Contamination Surcharges</w:t>
      </w:r>
      <w:r w:rsidR="004F63C8">
        <w:t xml:space="preserve">. In accordance with Section </w:t>
      </w:r>
      <w:r w:rsidR="00BE2388">
        <w:t>6.2.1.C.4</w:t>
      </w:r>
      <w:r w:rsidR="004F63C8">
        <w:t xml:space="preserve">, the Contractor is required to issue notices of assessment of </w:t>
      </w:r>
      <w:r w:rsidR="004B0B90" w:rsidRPr="00225551">
        <w:rPr>
          <w:shd w:val="clear" w:color="auto" w:fill="B6CCE4"/>
        </w:rPr>
        <w:t>contamination</w:t>
      </w:r>
      <w:r w:rsidR="004F63C8" w:rsidRPr="00225551">
        <w:rPr>
          <w:shd w:val="clear" w:color="auto" w:fill="B6CCE4"/>
        </w:rPr>
        <w:t xml:space="preserve"> Processing fees</w:t>
      </w:r>
      <w:r w:rsidR="004F63C8">
        <w:t xml:space="preserve"> </w:t>
      </w:r>
      <w:r w:rsidR="006E33BC">
        <w:t>to</w:t>
      </w:r>
      <w:r w:rsidR="004F63C8">
        <w:t xml:space="preserve"> Customers with repeated occurrences of excess </w:t>
      </w:r>
      <w:r w:rsidR="004B0B90">
        <w:t>contamination</w:t>
      </w:r>
      <w:r w:rsidR="004F63C8">
        <w:t xml:space="preserve">. On a </w:t>
      </w:r>
      <w:r w:rsidR="004F63C8" w:rsidRPr="006E33BC">
        <w:rPr>
          <w:shd w:val="clear" w:color="auto" w:fill="B8CCE4"/>
        </w:rPr>
        <w:t>monthly</w:t>
      </w:r>
      <w:r w:rsidR="004F63C8">
        <w:t xml:space="preserve"> basis no later than the </w:t>
      </w:r>
      <w:r w:rsidR="004F63C8" w:rsidRPr="00225551">
        <w:rPr>
          <w:shd w:val="clear" w:color="auto" w:fill="B6CCE4"/>
        </w:rPr>
        <w:t>fifteenth (15th</w:t>
      </w:r>
      <w:r w:rsidR="004F63C8" w:rsidRPr="004F63C8">
        <w:rPr>
          <w:shd w:val="clear" w:color="auto" w:fill="B6CCE4"/>
        </w:rPr>
        <w:t>)</w:t>
      </w:r>
      <w:r w:rsidR="004F63C8">
        <w:t xml:space="preserve"> day of the month, Contractor shall submit a report to the Jurisdiction</w:t>
      </w:r>
      <w:r w:rsidR="006E33BC">
        <w:t>,</w:t>
      </w:r>
      <w:r w:rsidR="004F63C8">
        <w:t xml:space="preserve"> pursuant to </w:t>
      </w:r>
      <w:r w:rsidR="00027AD4">
        <w:t>Exhibit G</w:t>
      </w:r>
      <w:r w:rsidR="004F63C8">
        <w:t xml:space="preserve">, documenting the Customers for which a </w:t>
      </w:r>
      <w:r w:rsidR="004B0B90" w:rsidRPr="00225551">
        <w:rPr>
          <w:shd w:val="clear" w:color="auto" w:fill="B6CCE4"/>
        </w:rPr>
        <w:t>contamination</w:t>
      </w:r>
      <w:r w:rsidR="004F63C8" w:rsidRPr="00225551">
        <w:rPr>
          <w:shd w:val="clear" w:color="auto" w:fill="B6CCE4"/>
        </w:rPr>
        <w:t xml:space="preserve"> Processing fee</w:t>
      </w:r>
      <w:r w:rsidR="004F63C8" w:rsidRPr="00885CEC">
        <w:rPr>
          <w:shd w:val="clear" w:color="auto" w:fill="B6CCE4"/>
        </w:rPr>
        <w:t xml:space="preserve"> </w:t>
      </w:r>
      <w:r w:rsidR="004F63C8" w:rsidRPr="004F63C8">
        <w:t>notice was issued</w:t>
      </w:r>
      <w:r w:rsidR="004F63C8">
        <w:t xml:space="preserve"> in order for the Jurisdiction to assess the </w:t>
      </w:r>
      <w:r w:rsidR="004F63C8" w:rsidRPr="00225551">
        <w:rPr>
          <w:shd w:val="clear" w:color="auto" w:fill="B6CCE4"/>
        </w:rPr>
        <w:t>fee</w:t>
      </w:r>
      <w:r w:rsidR="00E3691E" w:rsidRPr="00225551">
        <w:rPr>
          <w:shd w:val="clear" w:color="auto" w:fill="B6CCE4"/>
        </w:rPr>
        <w:t>s</w:t>
      </w:r>
      <w:r w:rsidR="004F63C8">
        <w:t xml:space="preserve"> on the Customers</w:t>
      </w:r>
      <w:r w:rsidR="00E3691E">
        <w:t>’</w:t>
      </w:r>
      <w:r w:rsidR="004F63C8">
        <w:t xml:space="preserve"> invoice. </w:t>
      </w:r>
      <w:r w:rsidR="004F63C8" w:rsidRPr="003F3221">
        <w:rPr>
          <w:shd w:val="clear" w:color="auto" w:fill="C5E0B3"/>
        </w:rPr>
        <w:t>Guidance</w:t>
      </w:r>
      <w:r w:rsidR="00160F84" w:rsidRPr="003F3221">
        <w:rPr>
          <w:rFonts w:cs="Arial"/>
          <w:szCs w:val="22"/>
          <w:shd w:val="clear" w:color="auto" w:fill="C5E0B3"/>
        </w:rPr>
        <w:t>:</w:t>
      </w:r>
      <w:r w:rsidR="004F63C8" w:rsidRPr="003F3221">
        <w:rPr>
          <w:rFonts w:cs="Arial"/>
          <w:szCs w:val="22"/>
          <w:shd w:val="clear" w:color="auto" w:fill="C5E0B3"/>
        </w:rPr>
        <w:t xml:space="preserve"> </w:t>
      </w:r>
      <w:r w:rsidR="008F0C20" w:rsidRPr="003F3221">
        <w:rPr>
          <w:rFonts w:cs="Arial"/>
          <w:szCs w:val="22"/>
          <w:shd w:val="clear" w:color="auto" w:fill="C5E0B3"/>
        </w:rPr>
        <w:t>SB 1383 Regulations (</w:t>
      </w:r>
      <w:r w:rsidR="00A2527E" w:rsidRPr="003F3221">
        <w:rPr>
          <w:rFonts w:cs="Arial"/>
          <w:szCs w:val="22"/>
          <w:shd w:val="clear" w:color="auto" w:fill="C5E0B3"/>
        </w:rPr>
        <w:t>14 CCR Section 18984.5</w:t>
      </w:r>
      <w:r w:rsidR="008F0C20" w:rsidRPr="003F3221">
        <w:rPr>
          <w:rFonts w:cs="Arial"/>
          <w:szCs w:val="22"/>
          <w:shd w:val="clear" w:color="auto" w:fill="C5E0B3"/>
        </w:rPr>
        <w:t>)</w:t>
      </w:r>
      <w:r w:rsidR="00A2527E" w:rsidRPr="003F3221">
        <w:rPr>
          <w:rFonts w:cs="Arial"/>
          <w:szCs w:val="22"/>
          <w:shd w:val="clear" w:color="auto" w:fill="C5E0B3"/>
        </w:rPr>
        <w:t xml:space="preserve"> allows</w:t>
      </w:r>
      <w:r w:rsidR="008F0C20" w:rsidRPr="003F3221">
        <w:rPr>
          <w:rFonts w:cs="Arial"/>
          <w:szCs w:val="22"/>
          <w:shd w:val="clear" w:color="auto" w:fill="C5E0B3"/>
        </w:rPr>
        <w:t>,</w:t>
      </w:r>
      <w:r w:rsidR="00A2527E" w:rsidRPr="003F3221">
        <w:rPr>
          <w:rFonts w:cs="Arial"/>
          <w:szCs w:val="22"/>
          <w:shd w:val="clear" w:color="auto" w:fill="C5E0B3"/>
        </w:rPr>
        <w:t xml:space="preserve"> but </w:t>
      </w:r>
      <w:r w:rsidR="004F63C8" w:rsidRPr="003F3221">
        <w:rPr>
          <w:rFonts w:cs="Arial"/>
          <w:szCs w:val="22"/>
          <w:shd w:val="clear" w:color="auto" w:fill="C5E0B3"/>
        </w:rPr>
        <w:t>does not require</w:t>
      </w:r>
      <w:r w:rsidR="008F0C20" w:rsidRPr="003F3221">
        <w:rPr>
          <w:rFonts w:cs="Arial"/>
          <w:szCs w:val="22"/>
          <w:shd w:val="clear" w:color="auto" w:fill="C5E0B3"/>
        </w:rPr>
        <w:t>,</w:t>
      </w:r>
      <w:r w:rsidR="004F63C8" w:rsidRPr="003F3221">
        <w:rPr>
          <w:rFonts w:cs="Arial"/>
          <w:szCs w:val="22"/>
          <w:shd w:val="clear" w:color="auto" w:fill="C5E0B3"/>
        </w:rPr>
        <w:t xml:space="preserve"> assessment of </w:t>
      </w:r>
      <w:r w:rsidR="004B0B90" w:rsidRPr="003F3221">
        <w:rPr>
          <w:rFonts w:cs="Arial"/>
          <w:szCs w:val="22"/>
          <w:shd w:val="clear" w:color="auto" w:fill="C5E0B3"/>
        </w:rPr>
        <w:t>contamination</w:t>
      </w:r>
      <w:r w:rsidR="004F63C8" w:rsidRPr="003F3221">
        <w:rPr>
          <w:rFonts w:cs="Arial"/>
          <w:szCs w:val="22"/>
          <w:shd w:val="clear" w:color="auto" w:fill="C5E0B3"/>
        </w:rPr>
        <w:t xml:space="preserve"> Processing fees. It is an option </w:t>
      </w:r>
      <w:r w:rsidR="008F0C20" w:rsidRPr="003F3221">
        <w:rPr>
          <w:rFonts w:cs="Arial"/>
          <w:szCs w:val="22"/>
          <w:shd w:val="clear" w:color="auto" w:fill="C5E0B3"/>
        </w:rPr>
        <w:t xml:space="preserve">that </w:t>
      </w:r>
      <w:r w:rsidR="004F63C8" w:rsidRPr="003F3221">
        <w:rPr>
          <w:rFonts w:cs="Arial"/>
          <w:szCs w:val="22"/>
          <w:shd w:val="clear" w:color="auto" w:fill="C5E0B3"/>
        </w:rPr>
        <w:t xml:space="preserve">Jurisdictions may use to manage </w:t>
      </w:r>
      <w:r w:rsidR="004B0B90" w:rsidRPr="003F3221">
        <w:rPr>
          <w:rFonts w:cs="Arial"/>
          <w:szCs w:val="22"/>
          <w:shd w:val="clear" w:color="auto" w:fill="C5E0B3"/>
        </w:rPr>
        <w:t>contamination</w:t>
      </w:r>
      <w:r w:rsidR="004F63C8" w:rsidRPr="003F3221">
        <w:rPr>
          <w:rFonts w:cs="Arial"/>
          <w:szCs w:val="22"/>
          <w:shd w:val="clear" w:color="auto" w:fill="C5E0B3"/>
        </w:rPr>
        <w:t xml:space="preserve">. </w:t>
      </w:r>
      <w:r w:rsidR="00BE2388" w:rsidRPr="003F3221">
        <w:rPr>
          <w:rFonts w:cs="Arial"/>
          <w:szCs w:val="22"/>
          <w:shd w:val="clear" w:color="auto" w:fill="C5E0B3"/>
        </w:rPr>
        <w:t xml:space="preserve">If Jurisdiction chooses to include contamination </w:t>
      </w:r>
      <w:r w:rsidR="008F0C20" w:rsidRPr="003F3221">
        <w:rPr>
          <w:rFonts w:cs="Arial"/>
          <w:szCs w:val="22"/>
          <w:shd w:val="clear" w:color="auto" w:fill="C5E0B3"/>
        </w:rPr>
        <w:t xml:space="preserve">Processing </w:t>
      </w:r>
      <w:r w:rsidR="00BE2388" w:rsidRPr="003F3221">
        <w:rPr>
          <w:rFonts w:cs="Arial"/>
          <w:szCs w:val="22"/>
          <w:shd w:val="clear" w:color="auto" w:fill="C5E0B3"/>
        </w:rPr>
        <w:t xml:space="preserve">fees, it shall include this paragraph and </w:t>
      </w:r>
      <w:r w:rsidR="008F0C20" w:rsidRPr="003F3221">
        <w:rPr>
          <w:rFonts w:cs="Arial"/>
          <w:szCs w:val="22"/>
          <w:shd w:val="clear" w:color="auto" w:fill="C5E0B3"/>
        </w:rPr>
        <w:t xml:space="preserve">specify </w:t>
      </w:r>
      <w:r w:rsidR="00BE2388" w:rsidRPr="003F3221">
        <w:rPr>
          <w:rFonts w:cs="Arial"/>
          <w:szCs w:val="22"/>
          <w:shd w:val="clear" w:color="auto" w:fill="C5E0B3"/>
        </w:rPr>
        <w:t xml:space="preserve">the </w:t>
      </w:r>
      <w:r w:rsidR="008F0C20" w:rsidRPr="003F3221">
        <w:rPr>
          <w:rFonts w:cs="Arial"/>
          <w:szCs w:val="22"/>
          <w:shd w:val="clear" w:color="auto" w:fill="C5E0B3"/>
        </w:rPr>
        <w:t xml:space="preserve">Party </w:t>
      </w:r>
      <w:r w:rsidR="00BE2388" w:rsidRPr="003F3221">
        <w:rPr>
          <w:rFonts w:cs="Arial"/>
          <w:szCs w:val="22"/>
          <w:shd w:val="clear" w:color="auto" w:fill="C5E0B3"/>
        </w:rPr>
        <w:t xml:space="preserve">who retains the money received from fees. </w:t>
      </w:r>
      <w:r w:rsidR="004F63C8" w:rsidRPr="003F3221">
        <w:rPr>
          <w:rFonts w:cs="Arial"/>
          <w:szCs w:val="22"/>
          <w:shd w:val="clear" w:color="auto" w:fill="C5E0B3"/>
        </w:rPr>
        <w:t>If Jurisdiction chooses not to assess such fees, delete this paragraph</w:t>
      </w:r>
      <w:r w:rsidR="004F63C8" w:rsidRPr="00C63380">
        <w:rPr>
          <w:rFonts w:cs="Arial"/>
          <w:szCs w:val="22"/>
          <w:shd w:val="clear" w:color="auto" w:fill="D6E3BC"/>
        </w:rPr>
        <w:t>.</w:t>
      </w:r>
    </w:p>
    <w:p w14:paraId="2C32434D" w14:textId="7662E087" w:rsidR="0061116A" w:rsidRDefault="00BC049A" w:rsidP="00D6404D">
      <w:pPr>
        <w:pStyle w:val="Heading2"/>
      </w:pPr>
      <w:bookmarkStart w:id="136" w:name="_Toc32580982"/>
      <w:bookmarkStart w:id="137" w:name="_Toc47791254"/>
      <w:r>
        <w:t>6.7</w:t>
      </w:r>
      <w:r>
        <w:tab/>
        <w:t>Generator Waiver Program Coordination</w:t>
      </w:r>
      <w:bookmarkEnd w:id="136"/>
      <w:bookmarkEnd w:id="137"/>
    </w:p>
    <w:p w14:paraId="784B8345" w14:textId="47755244" w:rsidR="00EA45A5" w:rsidRDefault="00EA45A5" w:rsidP="00EA45A5">
      <w:pPr>
        <w:pStyle w:val="GuidanceNotes"/>
        <w:rPr>
          <w:rStyle w:val="SB1383SpecificChar"/>
        </w:rPr>
      </w:pPr>
      <w:r w:rsidRPr="003F3221">
        <w:rPr>
          <w:rFonts w:eastAsia="Times New Roman" w:cs="Times New Roman"/>
          <w:color w:val="000000"/>
          <w:shd w:val="clear" w:color="auto" w:fill="C5E0B3"/>
        </w:rPr>
        <w:t>Guidance</w:t>
      </w:r>
      <w:r w:rsidR="000F6F2F" w:rsidRPr="003F3221">
        <w:rPr>
          <w:rFonts w:eastAsia="Times New Roman" w:cs="Times New Roman"/>
          <w:color w:val="000000"/>
          <w:shd w:val="clear" w:color="auto" w:fill="C5E0B3"/>
        </w:rPr>
        <w:t xml:space="preserve">: </w:t>
      </w:r>
      <w:r w:rsidR="00A713C5" w:rsidRPr="003F3221">
        <w:rPr>
          <w:rFonts w:eastAsia="Times New Roman" w:cs="Times New Roman"/>
          <w:color w:val="000000"/>
          <w:shd w:val="clear" w:color="auto" w:fill="C5E0B3"/>
        </w:rPr>
        <w:t>This Section is applicable to three-</w:t>
      </w:r>
      <w:r w:rsidR="006E33BC" w:rsidRPr="003F3221">
        <w:rPr>
          <w:rFonts w:eastAsia="Times New Roman" w:cs="Times New Roman"/>
          <w:color w:val="000000"/>
          <w:shd w:val="clear" w:color="auto" w:fill="C5E0B3"/>
        </w:rPr>
        <w:t>, three-plus-,</w:t>
      </w:r>
      <w:r w:rsidR="00A713C5" w:rsidRPr="003F3221">
        <w:rPr>
          <w:rFonts w:eastAsia="Times New Roman" w:cs="Times New Roman"/>
          <w:color w:val="000000"/>
          <w:shd w:val="clear" w:color="auto" w:fill="C5E0B3"/>
        </w:rPr>
        <w:t xml:space="preserve"> and two-Container systems</w:t>
      </w:r>
      <w:r w:rsidR="009C154C" w:rsidRPr="003F3221">
        <w:rPr>
          <w:rFonts w:eastAsia="Times New Roman" w:cs="Times New Roman"/>
          <w:color w:val="000000"/>
          <w:shd w:val="clear" w:color="auto" w:fill="C5E0B3"/>
        </w:rPr>
        <w:t xml:space="preserve"> only and is optional</w:t>
      </w:r>
      <w:r w:rsidR="00A713C5" w:rsidRPr="003F3221">
        <w:rPr>
          <w:rFonts w:eastAsia="Times New Roman" w:cs="Times New Roman"/>
          <w:color w:val="000000"/>
          <w:shd w:val="clear" w:color="auto" w:fill="C5E0B3"/>
        </w:rPr>
        <w:t xml:space="preserve">. </w:t>
      </w:r>
      <w:r w:rsidR="000F6F2F" w:rsidRPr="003F3221">
        <w:rPr>
          <w:rFonts w:eastAsia="Times New Roman" w:cs="Times New Roman"/>
          <w:color w:val="000000"/>
          <w:shd w:val="clear" w:color="auto" w:fill="C5E0B3"/>
        </w:rPr>
        <w:t>SB 1383</w:t>
      </w:r>
      <w:r w:rsidR="00D80BF6" w:rsidRPr="003F3221">
        <w:rPr>
          <w:rFonts w:eastAsia="Times New Roman" w:cs="Times New Roman"/>
          <w:color w:val="000000"/>
          <w:shd w:val="clear" w:color="auto" w:fill="C5E0B3"/>
        </w:rPr>
        <w:t xml:space="preserve"> Regulations</w:t>
      </w:r>
      <w:r w:rsidR="009C154C" w:rsidRPr="003F3221">
        <w:rPr>
          <w:rFonts w:eastAsia="Times New Roman" w:cs="Times New Roman"/>
          <w:color w:val="000000"/>
          <w:shd w:val="clear" w:color="auto" w:fill="C5E0B3"/>
        </w:rPr>
        <w:t xml:space="preserve"> </w:t>
      </w:r>
      <w:r w:rsidR="00D80BF6" w:rsidRPr="003F3221">
        <w:rPr>
          <w:rFonts w:eastAsia="Times New Roman" w:cs="Times New Roman"/>
          <w:color w:val="000000"/>
          <w:shd w:val="clear" w:color="auto" w:fill="C5E0B3"/>
        </w:rPr>
        <w:t>(</w:t>
      </w:r>
      <w:r w:rsidR="009C154C" w:rsidRPr="003F3221">
        <w:rPr>
          <w:rFonts w:eastAsia="Times New Roman" w:cs="Times New Roman"/>
          <w:color w:val="000000"/>
          <w:shd w:val="clear" w:color="auto" w:fill="C5E0B3"/>
        </w:rPr>
        <w:t>14 CCR Section 18984.11</w:t>
      </w:r>
      <w:r w:rsidR="00D80BF6" w:rsidRPr="003F3221">
        <w:rPr>
          <w:rFonts w:eastAsia="Times New Roman" w:cs="Times New Roman"/>
          <w:color w:val="000000"/>
          <w:shd w:val="clear" w:color="auto" w:fill="C5E0B3"/>
        </w:rPr>
        <w:t>)</w:t>
      </w:r>
      <w:r w:rsidR="000F6F2F" w:rsidRPr="003F3221">
        <w:rPr>
          <w:rFonts w:eastAsia="Times New Roman" w:cs="Times New Roman"/>
          <w:color w:val="000000"/>
          <w:shd w:val="clear" w:color="auto" w:fill="C5E0B3"/>
        </w:rPr>
        <w:t xml:space="preserve"> allow for, but do not require, J</w:t>
      </w:r>
      <w:r w:rsidRPr="003F3221">
        <w:rPr>
          <w:rFonts w:eastAsia="Times New Roman" w:cs="Times New Roman"/>
          <w:color w:val="000000"/>
          <w:shd w:val="clear" w:color="auto" w:fill="C5E0B3"/>
        </w:rPr>
        <w:t>urisdiction</w:t>
      </w:r>
      <w:r w:rsidR="000F6F2F" w:rsidRPr="003F3221">
        <w:rPr>
          <w:rFonts w:eastAsia="Times New Roman" w:cs="Times New Roman"/>
          <w:color w:val="000000"/>
          <w:shd w:val="clear" w:color="auto" w:fill="C5E0B3"/>
        </w:rPr>
        <w:t>s</w:t>
      </w:r>
      <w:r w:rsidRPr="003F3221">
        <w:rPr>
          <w:rFonts w:eastAsia="Times New Roman" w:cs="Times New Roman"/>
          <w:color w:val="000000"/>
          <w:shd w:val="clear" w:color="auto" w:fill="C5E0B3"/>
        </w:rPr>
        <w:t xml:space="preserve"> </w:t>
      </w:r>
      <w:r w:rsidR="000F6F2F" w:rsidRPr="003F3221">
        <w:rPr>
          <w:rFonts w:eastAsia="Times New Roman" w:cs="Times New Roman"/>
          <w:color w:val="000000"/>
          <w:shd w:val="clear" w:color="auto" w:fill="C5E0B3"/>
        </w:rPr>
        <w:t xml:space="preserve">to offer </w:t>
      </w:r>
      <w:r w:rsidR="001C2EC2" w:rsidRPr="003F3221">
        <w:rPr>
          <w:rFonts w:eastAsia="Times New Roman" w:cs="Times New Roman"/>
          <w:color w:val="000000"/>
          <w:shd w:val="clear" w:color="auto" w:fill="C5E0B3"/>
        </w:rPr>
        <w:t>Generators</w:t>
      </w:r>
      <w:r w:rsidR="000F6F2F" w:rsidRPr="003F3221">
        <w:rPr>
          <w:rFonts w:eastAsia="Times New Roman" w:cs="Times New Roman"/>
          <w:color w:val="000000"/>
          <w:shd w:val="clear" w:color="auto" w:fill="C5E0B3"/>
        </w:rPr>
        <w:t xml:space="preserve"> waivers for </w:t>
      </w:r>
      <w:r w:rsidR="001C2EC2" w:rsidRPr="003F3221">
        <w:rPr>
          <w:rFonts w:eastAsia="Times New Roman" w:cs="Times New Roman"/>
          <w:color w:val="000000"/>
          <w:shd w:val="clear" w:color="auto" w:fill="C5E0B3"/>
        </w:rPr>
        <w:t>de minimis volumes,</w:t>
      </w:r>
      <w:r w:rsidR="000F6F2F" w:rsidRPr="003F3221">
        <w:rPr>
          <w:rFonts w:eastAsia="Times New Roman" w:cs="Times New Roman"/>
          <w:color w:val="000000"/>
          <w:shd w:val="clear" w:color="auto" w:fill="C5E0B3"/>
        </w:rPr>
        <w:t xml:space="preserve"> physical</w:t>
      </w:r>
      <w:r w:rsidR="000F6F2F">
        <w:t xml:space="preserve"> </w:t>
      </w:r>
      <w:r w:rsidR="000F6F2F" w:rsidRPr="003F3221">
        <w:rPr>
          <w:rFonts w:eastAsia="Times New Roman" w:cs="Times New Roman"/>
          <w:color w:val="000000"/>
          <w:shd w:val="clear" w:color="auto" w:fill="C5E0B3"/>
        </w:rPr>
        <w:t>space</w:t>
      </w:r>
      <w:r w:rsidR="001C2EC2" w:rsidRPr="003F3221">
        <w:rPr>
          <w:rFonts w:eastAsia="Times New Roman" w:cs="Times New Roman"/>
          <w:color w:val="000000"/>
          <w:shd w:val="clear" w:color="auto" w:fill="C5E0B3"/>
        </w:rPr>
        <w:t xml:space="preserve"> constraints,</w:t>
      </w:r>
      <w:r w:rsidR="000F6F2F" w:rsidRPr="003F3221">
        <w:rPr>
          <w:rFonts w:eastAsia="Times New Roman" w:cs="Times New Roman"/>
          <w:color w:val="000000"/>
          <w:shd w:val="clear" w:color="auto" w:fill="C5E0B3"/>
        </w:rPr>
        <w:t xml:space="preserve"> and </w:t>
      </w:r>
      <w:r w:rsidR="009C154C" w:rsidRPr="003F3221">
        <w:rPr>
          <w:rFonts w:eastAsia="Times New Roman" w:cs="Times New Roman"/>
          <w:color w:val="000000"/>
          <w:shd w:val="clear" w:color="auto" w:fill="C5E0B3"/>
        </w:rPr>
        <w:t>C</w:t>
      </w:r>
      <w:r w:rsidR="000F6F2F" w:rsidRPr="003F3221">
        <w:rPr>
          <w:rFonts w:eastAsia="Times New Roman" w:cs="Times New Roman"/>
          <w:color w:val="000000"/>
          <w:shd w:val="clear" w:color="auto" w:fill="C5E0B3"/>
        </w:rPr>
        <w:t xml:space="preserve">ollection frequency. If Jurisdictions decide to offer such waivers, the Jurisdictions must comply with the </w:t>
      </w:r>
      <w:r w:rsidR="00DB3310" w:rsidRPr="003F3221">
        <w:rPr>
          <w:rFonts w:eastAsia="Times New Roman" w:cs="Times New Roman"/>
          <w:color w:val="000000"/>
          <w:shd w:val="clear" w:color="auto" w:fill="C5E0B3"/>
        </w:rPr>
        <w:t>14 CCR Section 18984.11</w:t>
      </w:r>
      <w:r w:rsidR="000F6F2F" w:rsidRPr="003F3221">
        <w:rPr>
          <w:rFonts w:eastAsia="Times New Roman" w:cs="Times New Roman"/>
          <w:color w:val="000000"/>
          <w:shd w:val="clear" w:color="auto" w:fill="C5E0B3"/>
        </w:rPr>
        <w:t xml:space="preserve"> waiver requirements. Note that </w:t>
      </w:r>
      <w:r w:rsidR="009C154C" w:rsidRPr="003F3221">
        <w:rPr>
          <w:rFonts w:eastAsia="Times New Roman" w:cs="Times New Roman"/>
          <w:color w:val="000000"/>
          <w:shd w:val="clear" w:color="auto" w:fill="C5E0B3"/>
        </w:rPr>
        <w:t>14 CCR Section 18984.11(c)</w:t>
      </w:r>
      <w:r w:rsidR="000F6F2F" w:rsidRPr="003F3221">
        <w:rPr>
          <w:rFonts w:eastAsia="Times New Roman" w:cs="Times New Roman"/>
          <w:color w:val="000000"/>
          <w:shd w:val="clear" w:color="auto" w:fill="C5E0B3"/>
        </w:rPr>
        <w:t xml:space="preserve"> specifies that</w:t>
      </w:r>
      <w:r w:rsidR="000F6F2F">
        <w:t xml:space="preserve"> </w:t>
      </w:r>
      <w:r w:rsidR="000F6F2F" w:rsidRPr="00F773CC">
        <w:rPr>
          <w:rFonts w:eastAsia="Times New Roman" w:cs="Times New Roman"/>
          <w:color w:val="000000"/>
          <w:shd w:val="clear" w:color="auto" w:fill="auto"/>
        </w:rPr>
        <w:t xml:space="preserve">the authority to issue a waiver cannot be delegated to a </w:t>
      </w:r>
      <w:r w:rsidR="009C154C" w:rsidRPr="00F773CC">
        <w:rPr>
          <w:rFonts w:eastAsia="Times New Roman" w:cs="Times New Roman"/>
          <w:color w:val="000000"/>
          <w:shd w:val="clear" w:color="auto" w:fill="auto"/>
        </w:rPr>
        <w:t>private entity (e.</w:t>
      </w:r>
      <w:r w:rsidR="009C154C" w:rsidRPr="003F3221">
        <w:rPr>
          <w:rFonts w:eastAsia="Times New Roman" w:cs="Times New Roman"/>
          <w:color w:val="000000"/>
          <w:shd w:val="clear" w:color="auto" w:fill="C5E0B3"/>
        </w:rPr>
        <w:t>g.</w:t>
      </w:r>
      <w:r w:rsidR="000F6F2F" w:rsidRPr="003F3221">
        <w:rPr>
          <w:rFonts w:eastAsia="Times New Roman" w:cs="Times New Roman"/>
          <w:color w:val="000000"/>
          <w:shd w:val="clear" w:color="auto" w:fill="C5E0B3"/>
        </w:rPr>
        <w:t>, Contractor</w:t>
      </w:r>
      <w:r w:rsidR="009C154C" w:rsidRPr="003F3221">
        <w:rPr>
          <w:rFonts w:eastAsia="Times New Roman" w:cs="Times New Roman"/>
          <w:color w:val="000000"/>
          <w:shd w:val="clear" w:color="auto" w:fill="C5E0B3"/>
        </w:rPr>
        <w:t>)</w:t>
      </w:r>
      <w:r w:rsidR="00DB3310" w:rsidRPr="003F3221">
        <w:rPr>
          <w:rFonts w:eastAsia="Times New Roman" w:cs="Times New Roman"/>
          <w:color w:val="000000"/>
          <w:shd w:val="clear" w:color="auto" w:fill="C5E0B3"/>
        </w:rPr>
        <w:t>, and 14 CCR Section 18984.11(b) specifies that</w:t>
      </w:r>
      <w:r w:rsidR="00DB3310">
        <w:rPr>
          <w:rStyle w:val="SB1383SpecificChar"/>
          <w:color w:val="auto"/>
        </w:rPr>
        <w:t xml:space="preserve"> </w:t>
      </w:r>
      <w:r w:rsidR="00DB3310" w:rsidRPr="00F773CC">
        <w:rPr>
          <w:rFonts w:eastAsia="Times New Roman" w:cs="Times New Roman"/>
          <w:color w:val="000000"/>
          <w:shd w:val="clear" w:color="auto" w:fill="auto"/>
        </w:rPr>
        <w:t>n</w:t>
      </w:r>
      <w:r w:rsidR="000F6F2F" w:rsidRPr="00F773CC">
        <w:rPr>
          <w:rFonts w:eastAsia="Times New Roman" w:cs="Times New Roman"/>
          <w:color w:val="000000"/>
          <w:shd w:val="clear" w:color="auto" w:fill="auto"/>
        </w:rPr>
        <w:t>othing in</w:t>
      </w:r>
      <w:r w:rsidR="00DB3310" w:rsidRPr="00F773CC">
        <w:rPr>
          <w:rFonts w:eastAsia="Times New Roman" w:cs="Times New Roman"/>
          <w:color w:val="000000"/>
          <w:shd w:val="clear" w:color="auto" w:fill="auto"/>
        </w:rPr>
        <w:t xml:space="preserve"> 14 CCR Section 18984.11</w:t>
      </w:r>
      <w:r w:rsidR="000F6F2F" w:rsidRPr="00F773CC">
        <w:rPr>
          <w:rFonts w:eastAsia="Times New Roman" w:cs="Times New Roman"/>
          <w:color w:val="000000"/>
          <w:shd w:val="clear" w:color="auto" w:fill="auto"/>
        </w:rPr>
        <w:t xml:space="preserve"> allows a Jurisdiction to exempt a business subject to the requirements of Section 42649.81 of the Public Resources Code</w:t>
      </w:r>
      <w:r w:rsidR="00DA6A5B" w:rsidRPr="00F773CC">
        <w:rPr>
          <w:rFonts w:eastAsia="Times New Roman" w:cs="Times New Roman"/>
          <w:color w:val="000000"/>
          <w:shd w:val="clear" w:color="auto" w:fill="auto"/>
        </w:rPr>
        <w:t xml:space="preserve"> (AB 1826)</w:t>
      </w:r>
      <w:r w:rsidR="000F6F2F" w:rsidRPr="00F773CC">
        <w:rPr>
          <w:rFonts w:eastAsia="Times New Roman" w:cs="Times New Roman"/>
          <w:color w:val="000000"/>
          <w:shd w:val="clear" w:color="auto" w:fill="auto"/>
        </w:rPr>
        <w:t xml:space="preserve"> from compliance with that section</w:t>
      </w:r>
      <w:r w:rsidR="000F6F2F" w:rsidRPr="000F6F2F">
        <w:rPr>
          <w:rStyle w:val="SB1383SpecificChar"/>
        </w:rPr>
        <w:t>.</w:t>
      </w:r>
    </w:p>
    <w:p w14:paraId="0B63FA28" w14:textId="7AE1CAA6" w:rsidR="00E142D3" w:rsidRDefault="00E142D3" w:rsidP="00EA45A5">
      <w:pPr>
        <w:pStyle w:val="GuidanceNotes"/>
      </w:pPr>
      <w:r w:rsidRPr="003F3221">
        <w:rPr>
          <w:shd w:val="clear" w:color="auto" w:fill="C5E0B3"/>
        </w:rPr>
        <w:t>Jurisdiction</w:t>
      </w:r>
      <w:r w:rsidR="009C154C" w:rsidRPr="003F3221">
        <w:rPr>
          <w:shd w:val="clear" w:color="auto" w:fill="C5E0B3"/>
        </w:rPr>
        <w:t>s</w:t>
      </w:r>
      <w:r w:rsidRPr="003F3221">
        <w:rPr>
          <w:shd w:val="clear" w:color="auto" w:fill="C5E0B3"/>
        </w:rPr>
        <w:t xml:space="preserve"> </w:t>
      </w:r>
      <w:r w:rsidR="00CB458A" w:rsidRPr="003F3221">
        <w:rPr>
          <w:shd w:val="clear" w:color="auto" w:fill="C5E0B3"/>
        </w:rPr>
        <w:t xml:space="preserve">using the Performance-Based Compliance Approach </w:t>
      </w:r>
      <w:r w:rsidRPr="003F3221">
        <w:rPr>
          <w:shd w:val="clear" w:color="auto" w:fill="C5E0B3"/>
        </w:rPr>
        <w:t xml:space="preserve">do not need to comply with </w:t>
      </w:r>
      <w:r w:rsidR="000D615C" w:rsidRPr="003F3221">
        <w:rPr>
          <w:shd w:val="clear" w:color="auto" w:fill="C5E0B3"/>
        </w:rPr>
        <w:t>the</w:t>
      </w:r>
      <w:r w:rsidRPr="003F3221">
        <w:rPr>
          <w:shd w:val="clear" w:color="auto" w:fill="C5E0B3"/>
        </w:rPr>
        <w:t xml:space="preserve"> waivers and exemptions process requirements</w:t>
      </w:r>
      <w:r w:rsidR="000D615C" w:rsidRPr="003F3221">
        <w:rPr>
          <w:shd w:val="clear" w:color="auto" w:fill="C5E0B3"/>
        </w:rPr>
        <w:t xml:space="preserve"> of SB 1383 Regulations</w:t>
      </w:r>
      <w:r w:rsidRPr="003F3221">
        <w:rPr>
          <w:shd w:val="clear" w:color="auto" w:fill="C5E0B3"/>
        </w:rPr>
        <w:t xml:space="preserve">; and, therefore, may wish to eliminate or modify some or all requirements of this Section. A Jurisdiction using the Performance-Based Compliance Approach may offer waivers, </w:t>
      </w:r>
      <w:r w:rsidR="00CB458A" w:rsidRPr="003F3221">
        <w:rPr>
          <w:shd w:val="clear" w:color="auto" w:fill="C5E0B3"/>
        </w:rPr>
        <w:t xml:space="preserve">provided that at least </w:t>
      </w:r>
      <w:r w:rsidR="009C154C" w:rsidRPr="003F3221">
        <w:rPr>
          <w:shd w:val="clear" w:color="auto" w:fill="C5E0B3"/>
        </w:rPr>
        <w:t>ninety percent (</w:t>
      </w:r>
      <w:r w:rsidR="00CB458A" w:rsidRPr="003F3221">
        <w:rPr>
          <w:shd w:val="clear" w:color="auto" w:fill="C5E0B3"/>
        </w:rPr>
        <w:t>90</w:t>
      </w:r>
      <w:r w:rsidR="009C154C" w:rsidRPr="003F3221">
        <w:rPr>
          <w:shd w:val="clear" w:color="auto" w:fill="C5E0B3"/>
        </w:rPr>
        <w:t>%)</w:t>
      </w:r>
      <w:r w:rsidR="00CB458A" w:rsidRPr="003F3221">
        <w:rPr>
          <w:shd w:val="clear" w:color="auto" w:fill="C5E0B3"/>
        </w:rPr>
        <w:t xml:space="preserve"> of </w:t>
      </w:r>
      <w:r w:rsidR="00DA6A5B" w:rsidRPr="003F3221">
        <w:rPr>
          <w:shd w:val="clear" w:color="auto" w:fill="C5E0B3"/>
        </w:rPr>
        <w:t xml:space="preserve">Single-Family Generators and </w:t>
      </w:r>
      <w:r w:rsidR="00A713C5" w:rsidRPr="003F3221">
        <w:rPr>
          <w:shd w:val="clear" w:color="auto" w:fill="C5E0B3"/>
        </w:rPr>
        <w:t xml:space="preserve">ninety </w:t>
      </w:r>
      <w:r w:rsidR="00DA6A5B" w:rsidRPr="003F3221">
        <w:rPr>
          <w:shd w:val="clear" w:color="auto" w:fill="C5E0B3"/>
        </w:rPr>
        <w:t xml:space="preserve">percent </w:t>
      </w:r>
      <w:r w:rsidR="00A713C5" w:rsidRPr="003F3221">
        <w:rPr>
          <w:shd w:val="clear" w:color="auto" w:fill="C5E0B3"/>
        </w:rPr>
        <w:t xml:space="preserve">(90%) </w:t>
      </w:r>
      <w:r w:rsidR="00DA6A5B" w:rsidRPr="003F3221">
        <w:rPr>
          <w:shd w:val="clear" w:color="auto" w:fill="C5E0B3"/>
        </w:rPr>
        <w:t>of Commercial</w:t>
      </w:r>
      <w:r w:rsidR="00CB458A" w:rsidRPr="003F3221">
        <w:rPr>
          <w:shd w:val="clear" w:color="auto" w:fill="C5E0B3"/>
        </w:rPr>
        <w:t xml:space="preserve"> Generators</w:t>
      </w:r>
      <w:r w:rsidR="00AE7F0B" w:rsidRPr="003F3221">
        <w:rPr>
          <w:shd w:val="clear" w:color="auto" w:fill="C5E0B3"/>
        </w:rPr>
        <w:t xml:space="preserve"> (including </w:t>
      </w:r>
      <w:r w:rsidR="003D55D3" w:rsidRPr="003F3221">
        <w:rPr>
          <w:shd w:val="clear" w:color="auto" w:fill="C5E0B3"/>
        </w:rPr>
        <w:t>M</w:t>
      </w:r>
      <w:r w:rsidR="00AE7F0B" w:rsidRPr="003F3221">
        <w:rPr>
          <w:shd w:val="clear" w:color="auto" w:fill="C5E0B3"/>
        </w:rPr>
        <w:t>ulti</w:t>
      </w:r>
      <w:r w:rsidR="003D55D3" w:rsidRPr="003F3221">
        <w:rPr>
          <w:shd w:val="clear" w:color="auto" w:fill="C5E0B3"/>
        </w:rPr>
        <w:t>-F</w:t>
      </w:r>
      <w:r w:rsidR="00AE7F0B" w:rsidRPr="003F3221">
        <w:rPr>
          <w:shd w:val="clear" w:color="auto" w:fill="C5E0B3"/>
        </w:rPr>
        <w:t xml:space="preserve">amily </w:t>
      </w:r>
      <w:r w:rsidR="003D55D3" w:rsidRPr="003F3221">
        <w:rPr>
          <w:shd w:val="clear" w:color="auto" w:fill="C5E0B3"/>
        </w:rPr>
        <w:t>G</w:t>
      </w:r>
      <w:r w:rsidR="00AE7F0B" w:rsidRPr="003F3221">
        <w:rPr>
          <w:shd w:val="clear" w:color="auto" w:fill="C5E0B3"/>
        </w:rPr>
        <w:t>enerators)</w:t>
      </w:r>
      <w:r w:rsidR="00CB458A" w:rsidRPr="003F3221">
        <w:rPr>
          <w:shd w:val="clear" w:color="auto" w:fill="C5E0B3"/>
        </w:rPr>
        <w:t xml:space="preserve"> participate in the </w:t>
      </w:r>
      <w:r w:rsidR="00D71260" w:rsidRPr="003F3221">
        <w:rPr>
          <w:shd w:val="clear" w:color="auto" w:fill="C5E0B3"/>
        </w:rPr>
        <w:t>three-</w:t>
      </w:r>
      <w:r w:rsidR="00CB458A" w:rsidRPr="003F3221">
        <w:rPr>
          <w:shd w:val="clear" w:color="auto" w:fill="C5E0B3"/>
        </w:rPr>
        <w:t>Container Collection program</w:t>
      </w:r>
      <w:r w:rsidR="00CB458A">
        <w:t>.</w:t>
      </w:r>
    </w:p>
    <w:p w14:paraId="5F640CB6" w14:textId="73CD2C7B" w:rsidR="009C154C" w:rsidRPr="00CB458A" w:rsidRDefault="009C154C" w:rsidP="00EA45A5">
      <w:pPr>
        <w:pStyle w:val="GuidanceNotes"/>
        <w:rPr>
          <w:rStyle w:val="SB1383SpecificChar"/>
          <w:color w:val="auto"/>
        </w:rPr>
      </w:pPr>
      <w:r w:rsidRPr="003F3221">
        <w:rPr>
          <w:rStyle w:val="SB1383SpecificChar"/>
          <w:color w:val="auto"/>
          <w:shd w:val="clear" w:color="auto" w:fill="C5E0B3"/>
        </w:rPr>
        <w:t>Jurisdictions using a one-Container system shall delete this Section 6.7 in its entirety</w:t>
      </w:r>
      <w:r w:rsidR="006E33BC" w:rsidRPr="003F3221">
        <w:rPr>
          <w:rStyle w:val="SB1383SpecificChar"/>
          <w:color w:val="auto"/>
          <w:shd w:val="clear" w:color="auto" w:fill="C5E0B3"/>
        </w:rPr>
        <w:t>,</w:t>
      </w:r>
      <w:r w:rsidRPr="003F3221">
        <w:rPr>
          <w:rStyle w:val="SB1383SpecificChar"/>
          <w:color w:val="auto"/>
          <w:shd w:val="clear" w:color="auto" w:fill="C5E0B3"/>
        </w:rPr>
        <w:t xml:space="preserve"> as waivers are not applicable to one-Container systems</w:t>
      </w:r>
      <w:r>
        <w:rPr>
          <w:rStyle w:val="SB1383SpecificChar"/>
          <w:color w:val="auto"/>
        </w:rPr>
        <w:t>.</w:t>
      </w:r>
    </w:p>
    <w:p w14:paraId="39EBA5C6" w14:textId="22DCB8C3" w:rsidR="000B7565" w:rsidRDefault="009C154C" w:rsidP="00EA45A5">
      <w:pPr>
        <w:pStyle w:val="GuidanceNotes"/>
      </w:pPr>
      <w:r w:rsidRPr="003F3221">
        <w:rPr>
          <w:shd w:val="clear" w:color="auto" w:fill="C5E0B3"/>
        </w:rPr>
        <w:t xml:space="preserve">All types of waivers in this Section are optional. Jurisdictions may choose one or more waivers and eliminate the others and may choose to allow different waivers for different sectors (e.g., Single-Family, Multi-Family, and/or Commercial Generators). </w:t>
      </w:r>
      <w:r w:rsidR="000B7565" w:rsidRPr="003F3221">
        <w:rPr>
          <w:shd w:val="clear" w:color="auto" w:fill="C5E0B3"/>
        </w:rPr>
        <w:t xml:space="preserve">This Section </w:t>
      </w:r>
      <w:r w:rsidR="00CB458A" w:rsidRPr="003F3221">
        <w:rPr>
          <w:shd w:val="clear" w:color="auto" w:fill="C5E0B3"/>
        </w:rPr>
        <w:t>address</w:t>
      </w:r>
      <w:r w:rsidR="00F95458" w:rsidRPr="003F3221">
        <w:rPr>
          <w:shd w:val="clear" w:color="auto" w:fill="C5E0B3"/>
        </w:rPr>
        <w:t>es</w:t>
      </w:r>
      <w:r w:rsidR="00CB458A" w:rsidRPr="003F3221">
        <w:rPr>
          <w:shd w:val="clear" w:color="auto" w:fill="C5E0B3"/>
        </w:rPr>
        <w:t xml:space="preserve"> how </w:t>
      </w:r>
      <w:r w:rsidR="000B7565" w:rsidRPr="003F3221">
        <w:rPr>
          <w:shd w:val="clear" w:color="auto" w:fill="C5E0B3"/>
        </w:rPr>
        <w:t xml:space="preserve">waivers affect Contractor </w:t>
      </w:r>
      <w:r w:rsidR="00915FFC" w:rsidRPr="003F3221">
        <w:rPr>
          <w:shd w:val="clear" w:color="auto" w:fill="C5E0B3"/>
        </w:rPr>
        <w:t>responsibilities</w:t>
      </w:r>
      <w:r w:rsidR="000B7565" w:rsidRPr="003F3221">
        <w:rPr>
          <w:shd w:val="clear" w:color="auto" w:fill="C5E0B3"/>
        </w:rPr>
        <w:t xml:space="preserve">, if </w:t>
      </w:r>
      <w:r w:rsidR="00915FFC" w:rsidRPr="003F3221">
        <w:rPr>
          <w:shd w:val="clear" w:color="auto" w:fill="C5E0B3"/>
        </w:rPr>
        <w:t xml:space="preserve">waivers are </w:t>
      </w:r>
      <w:r w:rsidR="000B7565" w:rsidRPr="003F3221">
        <w:rPr>
          <w:shd w:val="clear" w:color="auto" w:fill="C5E0B3"/>
        </w:rPr>
        <w:t>granted by the Jurisdiction. Jurisdictions shall only include relevant waiver options, if any</w:t>
      </w:r>
      <w:r w:rsidR="000B7565" w:rsidRPr="000F6F2F">
        <w:t>.</w:t>
      </w:r>
    </w:p>
    <w:p w14:paraId="08A8DCAC" w14:textId="2293B318" w:rsidR="006242E5" w:rsidRDefault="006242E5" w:rsidP="00EA45A5">
      <w:pPr>
        <w:pStyle w:val="GuidanceNotes"/>
      </w:pPr>
      <w:r w:rsidRPr="003F3221">
        <w:rPr>
          <w:shd w:val="clear" w:color="auto" w:fill="C5E0B3"/>
        </w:rPr>
        <w:t>For Jurisdictions with Low-Population Area and/or High-Elevation Area waivers, it is important to recognize that the SB 1383 waivers are different than the waivers allowed under AB 341 and AB 1826. As a result, Jurisdictions with Low-Population Area and/or High-Elevation Area waiver(s) that choose to offer waivers to Multi-Family and/or Commercial Generators that are covered by AB 341 and/or AB 1826 and located in these areas will need to include a separate section that describes the waivers for these Generators or that points to the relevant section of the Jurisdiction Code</w:t>
      </w:r>
      <w:r w:rsidRPr="006242E5">
        <w:t>.</w:t>
      </w:r>
    </w:p>
    <w:p w14:paraId="3F4F2C2B" w14:textId="0EED6B41" w:rsidR="00EF6C4F" w:rsidRDefault="00EF6C4F" w:rsidP="000F6F2F">
      <w:pPr>
        <w:pStyle w:val="1LevelA"/>
      </w:pPr>
      <w:r>
        <w:t>A.</w:t>
      </w:r>
      <w:r>
        <w:tab/>
      </w:r>
      <w:r w:rsidR="000F6F2F" w:rsidRPr="000F6F2F">
        <w:rPr>
          <w:b/>
        </w:rPr>
        <w:t xml:space="preserve">Types of </w:t>
      </w:r>
      <w:r w:rsidRPr="000F6F2F">
        <w:rPr>
          <w:b/>
        </w:rPr>
        <w:t xml:space="preserve">Generator </w:t>
      </w:r>
      <w:r w:rsidR="000F6F2F" w:rsidRPr="000F6F2F">
        <w:rPr>
          <w:b/>
        </w:rPr>
        <w:t>W</w:t>
      </w:r>
      <w:r w:rsidRPr="000F6F2F">
        <w:rPr>
          <w:b/>
        </w:rPr>
        <w:t>aiver</w:t>
      </w:r>
      <w:r w:rsidR="000F6F2F" w:rsidRPr="000F6F2F">
        <w:rPr>
          <w:b/>
        </w:rPr>
        <w:t>s</w:t>
      </w:r>
      <w:r>
        <w:t xml:space="preserve"> </w:t>
      </w:r>
    </w:p>
    <w:p w14:paraId="061DC569" w14:textId="34409970" w:rsidR="00EF6C4F" w:rsidRDefault="00A52871" w:rsidP="0006323F">
      <w:pPr>
        <w:pStyle w:val="2Level1"/>
      </w:pPr>
      <w:r>
        <w:t>1</w:t>
      </w:r>
      <w:r w:rsidR="000B7565">
        <w:t>.</w:t>
      </w:r>
      <w:r w:rsidR="000B7565">
        <w:tab/>
      </w:r>
      <w:r w:rsidR="000B7565" w:rsidRPr="000B7565">
        <w:rPr>
          <w:b/>
        </w:rPr>
        <w:t>General</w:t>
      </w:r>
      <w:r w:rsidR="000B7565">
        <w:t xml:space="preserve">. </w:t>
      </w:r>
      <w:r w:rsidR="00EF6C4F">
        <w:t xml:space="preserve">Jurisdiction may grant waivers </w:t>
      </w:r>
      <w:r w:rsidR="00D3021B">
        <w:t xml:space="preserve">described in this Section </w:t>
      </w:r>
      <w:r w:rsidR="00EF6C4F">
        <w:t xml:space="preserve">to Generators that </w:t>
      </w:r>
      <w:r w:rsidR="000B7565">
        <w:t xml:space="preserve">impact the scope of </w:t>
      </w:r>
      <w:r w:rsidR="00EF6C4F">
        <w:t xml:space="preserve">Contractor’s </w:t>
      </w:r>
      <w:r w:rsidR="000B7565">
        <w:t xml:space="preserve">provision of </w:t>
      </w:r>
      <w:r w:rsidR="00EF6C4F">
        <w:t xml:space="preserve">service for those </w:t>
      </w:r>
      <w:r w:rsidR="0006480D">
        <w:t>Customers</w:t>
      </w:r>
      <w:r w:rsidR="00EF6C4F">
        <w:t xml:space="preserve">. Waivers issued shall be subject to compliance with SB 1383 </w:t>
      </w:r>
      <w:r w:rsidR="00A475BA">
        <w:t xml:space="preserve">Regulatory </w:t>
      </w:r>
      <w:r w:rsidR="00EF6C4F">
        <w:t>requirements</w:t>
      </w:r>
      <w:r w:rsidR="00536905">
        <w:t>, pursuant to 14 CCR Section</w:t>
      </w:r>
      <w:r w:rsidR="00EF6C4F">
        <w:t xml:space="preserve"> </w:t>
      </w:r>
      <w:r w:rsidR="00536905" w:rsidRPr="00536905">
        <w:t>18984.11</w:t>
      </w:r>
      <w:r w:rsidR="00536905">
        <w:t xml:space="preserve">, </w:t>
      </w:r>
      <w:r w:rsidR="00EF6C4F">
        <w:t>or other requirements specified by the Jurisdiction.</w:t>
      </w:r>
    </w:p>
    <w:p w14:paraId="6ECC708E" w14:textId="78B8F9F0" w:rsidR="00EF6C4F" w:rsidRPr="00A838B0" w:rsidRDefault="00A52871" w:rsidP="00E34840">
      <w:pPr>
        <w:pStyle w:val="2Level1"/>
        <w:rPr>
          <w:color w:val="280DF3"/>
        </w:rPr>
      </w:pPr>
      <w:r>
        <w:rPr>
          <w:rStyle w:val="SB1383SpecificChar"/>
          <w:color w:val="auto"/>
        </w:rPr>
        <w:t>2</w:t>
      </w:r>
      <w:r w:rsidR="000B7565" w:rsidRPr="00D3021B">
        <w:rPr>
          <w:rStyle w:val="SB1383SpecificChar"/>
          <w:color w:val="auto"/>
        </w:rPr>
        <w:t>.</w:t>
      </w:r>
      <w:r w:rsidR="000B7565" w:rsidRPr="00D3021B">
        <w:rPr>
          <w:rStyle w:val="SB1383SpecificChar"/>
          <w:color w:val="auto"/>
        </w:rPr>
        <w:tab/>
      </w:r>
      <w:r w:rsidR="00EF6C4F" w:rsidRPr="009C154C">
        <w:rPr>
          <w:rStyle w:val="SB1383SpecificChar"/>
          <w:b/>
          <w:color w:val="auto"/>
        </w:rPr>
        <w:t>De Minimis Waivers</w:t>
      </w:r>
      <w:r w:rsidR="00CC7CE8">
        <w:rPr>
          <w:rStyle w:val="SB1383SpecificChar"/>
          <w:b/>
          <w:color w:val="auto"/>
        </w:rPr>
        <w:t>.</w:t>
      </w:r>
      <w:r w:rsidR="00806C44" w:rsidRPr="009C154C">
        <w:rPr>
          <w:rStyle w:val="SB1383SpecificChar"/>
          <w:b/>
          <w:color w:val="auto"/>
        </w:rPr>
        <w:t xml:space="preserve"> </w:t>
      </w:r>
      <w:r w:rsidR="00806C44" w:rsidRPr="00225551">
        <w:rPr>
          <w:rStyle w:val="SB1383SpecificChar"/>
          <w:b/>
          <w:color w:val="auto"/>
          <w:shd w:val="clear" w:color="auto" w:fill="B6CCE4"/>
        </w:rPr>
        <w:t>(Three-</w:t>
      </w:r>
      <w:r w:rsidR="00536905" w:rsidRPr="00225551">
        <w:rPr>
          <w:rStyle w:val="SB1383SpecificChar"/>
          <w:b/>
          <w:color w:val="auto"/>
          <w:shd w:val="clear" w:color="auto" w:fill="B6CCE4"/>
        </w:rPr>
        <w:t>, Three-Plus</w:t>
      </w:r>
      <w:r w:rsidR="00897AD8" w:rsidRPr="00225551">
        <w:rPr>
          <w:rStyle w:val="SB1383SpecificChar"/>
          <w:b/>
          <w:color w:val="auto"/>
          <w:shd w:val="clear" w:color="auto" w:fill="B6CCE4"/>
        </w:rPr>
        <w:t>-</w:t>
      </w:r>
      <w:r w:rsidR="00536905" w:rsidRPr="00225551">
        <w:rPr>
          <w:rStyle w:val="SB1383SpecificChar"/>
          <w:b/>
          <w:color w:val="auto"/>
          <w:shd w:val="clear" w:color="auto" w:fill="B6CCE4"/>
        </w:rPr>
        <w:t>,</w:t>
      </w:r>
      <w:r w:rsidR="001D4245" w:rsidRPr="00225551">
        <w:rPr>
          <w:rStyle w:val="SB1383SpecificChar"/>
          <w:b/>
          <w:color w:val="auto"/>
          <w:shd w:val="clear" w:color="auto" w:fill="B6CCE4"/>
        </w:rPr>
        <w:t xml:space="preserve"> and Two-</w:t>
      </w:r>
      <w:r w:rsidR="00806C44" w:rsidRPr="00225551">
        <w:rPr>
          <w:rStyle w:val="SB1383SpecificChar"/>
          <w:b/>
          <w:color w:val="auto"/>
          <w:shd w:val="clear" w:color="auto" w:fill="B6CCE4"/>
        </w:rPr>
        <w:t>Container Systems</w:t>
      </w:r>
      <w:r w:rsidR="00026868" w:rsidRPr="00225551">
        <w:rPr>
          <w:rStyle w:val="SB1383SpecificChar"/>
          <w:b/>
          <w:color w:val="auto"/>
          <w:shd w:val="clear" w:color="auto" w:fill="B6CCE4"/>
        </w:rPr>
        <w:t xml:space="preserve"> Only</w:t>
      </w:r>
      <w:r w:rsidR="00806C44" w:rsidRPr="00225551">
        <w:rPr>
          <w:rStyle w:val="SB1383SpecificChar"/>
          <w:b/>
          <w:color w:val="auto"/>
          <w:shd w:val="clear" w:color="auto" w:fill="B6CCE4"/>
        </w:rPr>
        <w:t>)</w:t>
      </w:r>
      <w:r w:rsidR="00E34840" w:rsidRPr="00225551">
        <w:rPr>
          <w:rStyle w:val="SB1383SpecificChar"/>
          <w:b/>
          <w:color w:val="auto"/>
          <w:shd w:val="clear" w:color="auto" w:fill="B6CCE4"/>
        </w:rPr>
        <w:t>.</w:t>
      </w:r>
      <w:r w:rsidR="00EF6C4F" w:rsidRPr="009C154C">
        <w:rPr>
          <w:rStyle w:val="SB1383SpecificChar"/>
          <w:b/>
          <w:color w:val="auto"/>
        </w:rPr>
        <w:t xml:space="preserve"> </w:t>
      </w:r>
      <w:r w:rsidR="00EF6C4F" w:rsidRPr="00A838B0">
        <w:rPr>
          <w:rStyle w:val="SB1383SpecificChar"/>
          <w:color w:val="280DF3"/>
        </w:rPr>
        <w:t xml:space="preserve">The Jurisdiction may waive a </w:t>
      </w:r>
      <w:r w:rsidR="008F0C20" w:rsidRPr="00A838B0">
        <w:rPr>
          <w:rStyle w:val="SB1383SpecificChar"/>
          <w:color w:val="280DF3"/>
        </w:rPr>
        <w:t xml:space="preserve">Multi-Family’s, </w:t>
      </w:r>
      <w:r w:rsidR="00EF6C4F" w:rsidRPr="00A838B0">
        <w:rPr>
          <w:rStyle w:val="SB1383SpecificChar"/>
          <w:color w:val="280DF3"/>
        </w:rPr>
        <w:t xml:space="preserve">Commercial </w:t>
      </w:r>
      <w:r w:rsidR="003D7AB7" w:rsidRPr="00A838B0">
        <w:rPr>
          <w:rStyle w:val="SB1383SpecificChar"/>
          <w:color w:val="280DF3"/>
        </w:rPr>
        <w:t>B</w:t>
      </w:r>
      <w:r w:rsidR="00EF6C4F" w:rsidRPr="00A838B0">
        <w:rPr>
          <w:rStyle w:val="SB1383SpecificChar"/>
          <w:color w:val="280DF3"/>
        </w:rPr>
        <w:t>usiness’</w:t>
      </w:r>
      <w:r w:rsidR="008F0C20" w:rsidRPr="00367081">
        <w:rPr>
          <w:rStyle w:val="SB1383SpecificChar"/>
          <w:color w:val="auto"/>
        </w:rPr>
        <w:t>,</w:t>
      </w:r>
      <w:r w:rsidR="00EF6C4F" w:rsidRPr="00367081">
        <w:rPr>
          <w:rStyle w:val="SB1383SpecificChar"/>
          <w:color w:val="auto"/>
        </w:rPr>
        <w:t xml:space="preserve"> </w:t>
      </w:r>
      <w:r w:rsidR="008F0C20" w:rsidRPr="00367081">
        <w:rPr>
          <w:rStyle w:val="SB1383SpecificChar"/>
          <w:color w:val="auto"/>
        </w:rPr>
        <w:t xml:space="preserve">or </w:t>
      </w:r>
      <w:r w:rsidR="00367081" w:rsidRPr="00367081">
        <w:rPr>
          <w:rStyle w:val="SB1383SpecificChar"/>
          <w:color w:val="auto"/>
        </w:rPr>
        <w:t xml:space="preserve">its </w:t>
      </w:r>
      <w:r w:rsidR="008F0C20" w:rsidRPr="00367081">
        <w:rPr>
          <w:rStyle w:val="SB1383SpecificChar"/>
          <w:color w:val="auto"/>
        </w:rPr>
        <w:t xml:space="preserve">Property Owner’s </w:t>
      </w:r>
      <w:r w:rsidR="00EF6C4F" w:rsidRPr="00A838B0">
        <w:rPr>
          <w:rStyle w:val="SB1383SpecificChar"/>
          <w:color w:val="280DF3"/>
        </w:rPr>
        <w:t xml:space="preserve">obligation to comply with some or all of the </w:t>
      </w:r>
      <w:r w:rsidR="00020298" w:rsidRPr="00225551">
        <w:rPr>
          <w:rStyle w:val="SB1383SpecificChar"/>
          <w:color w:val="auto"/>
          <w:shd w:val="clear" w:color="auto" w:fill="B6CCE4"/>
        </w:rPr>
        <w:t>Source Separated Recyclable Materials</w:t>
      </w:r>
      <w:r w:rsidR="000B7565" w:rsidRPr="00225551">
        <w:rPr>
          <w:rStyle w:val="SB1383SpecificChar"/>
          <w:color w:val="auto"/>
          <w:shd w:val="clear" w:color="auto" w:fill="B6CCE4"/>
        </w:rPr>
        <w:t xml:space="preserve"> and </w:t>
      </w:r>
      <w:r w:rsidR="009C398E" w:rsidRPr="00225551">
        <w:rPr>
          <w:rStyle w:val="SB1383SpecificChar"/>
          <w:color w:val="auto"/>
          <w:shd w:val="clear" w:color="auto" w:fill="B6CCE4"/>
        </w:rPr>
        <w:t>SSGCOW</w:t>
      </w:r>
      <w:r w:rsidR="00EF6C4F" w:rsidRPr="00225551">
        <w:rPr>
          <w:rStyle w:val="SB1383SpecificChar"/>
          <w:color w:val="auto"/>
          <w:shd w:val="clear" w:color="auto" w:fill="B6CCE4"/>
        </w:rPr>
        <w:t xml:space="preserve"> requirements</w:t>
      </w:r>
      <w:r w:rsidR="00EF6C4F" w:rsidRPr="005F5571">
        <w:rPr>
          <w:rStyle w:val="SB1383SpecificChar"/>
          <w:color w:val="auto"/>
        </w:rPr>
        <w:t xml:space="preserve"> </w:t>
      </w:r>
      <w:r w:rsidR="00EF6C4F">
        <w:rPr>
          <w:rStyle w:val="SB1383SpecificChar"/>
          <w:color w:val="000000" w:themeColor="text1"/>
        </w:rPr>
        <w:t>set forth in this Agreement, SB 1383</w:t>
      </w:r>
      <w:r w:rsidR="00160F84">
        <w:rPr>
          <w:rStyle w:val="SB1383SpecificChar"/>
          <w:color w:val="000000" w:themeColor="text1"/>
        </w:rPr>
        <w:t xml:space="preserve"> </w:t>
      </w:r>
      <w:r w:rsidR="00D80BF6">
        <w:rPr>
          <w:rStyle w:val="SB1383SpecificChar"/>
          <w:color w:val="000000" w:themeColor="text1"/>
        </w:rPr>
        <w:t>R</w:t>
      </w:r>
      <w:r w:rsidR="00160F84">
        <w:rPr>
          <w:rStyle w:val="SB1383SpecificChar"/>
          <w:color w:val="000000" w:themeColor="text1"/>
        </w:rPr>
        <w:t>egulations</w:t>
      </w:r>
      <w:r w:rsidR="00EF6C4F">
        <w:rPr>
          <w:rStyle w:val="SB1383SpecificChar"/>
          <w:color w:val="000000" w:themeColor="text1"/>
        </w:rPr>
        <w:t xml:space="preserve">, and Section </w:t>
      </w:r>
      <w:r w:rsidR="000B7565" w:rsidRPr="00225551">
        <w:rPr>
          <w:rStyle w:val="SB1383SpecificChar"/>
          <w:color w:val="000000" w:themeColor="text1"/>
          <w:shd w:val="clear" w:color="auto" w:fill="B6CCE4"/>
        </w:rPr>
        <w:t>___</w:t>
      </w:r>
      <w:r w:rsidR="00EF6C4F">
        <w:rPr>
          <w:rStyle w:val="SB1383SpecificChar"/>
          <w:color w:val="000000" w:themeColor="text1"/>
        </w:rPr>
        <w:t xml:space="preserve"> of the </w:t>
      </w:r>
      <w:r w:rsidR="00EF6C4F" w:rsidRPr="00225551">
        <w:rPr>
          <w:rStyle w:val="SB1383SpecificChar"/>
          <w:color w:val="000000" w:themeColor="text1"/>
          <w:shd w:val="clear" w:color="auto" w:fill="B6CCE4"/>
        </w:rPr>
        <w:t>Jurisdiction Code</w:t>
      </w:r>
      <w:r w:rsidR="00EF6C4F">
        <w:rPr>
          <w:rStyle w:val="SB1383SpecificChar"/>
          <w:color w:val="000000" w:themeColor="text1"/>
        </w:rPr>
        <w:t xml:space="preserve"> </w:t>
      </w:r>
      <w:r w:rsidR="00EF6C4F" w:rsidRPr="00A838B0">
        <w:rPr>
          <w:rStyle w:val="SB1383SpecificChar"/>
          <w:color w:val="280DF3"/>
        </w:rPr>
        <w:t xml:space="preserve">if the </w:t>
      </w:r>
      <w:r w:rsidR="008F0C20" w:rsidRPr="00A838B0">
        <w:rPr>
          <w:rStyle w:val="SB1383SpecificChar"/>
          <w:color w:val="280DF3"/>
        </w:rPr>
        <w:t>Multi-Family</w:t>
      </w:r>
      <w:r w:rsidR="00367081" w:rsidRPr="00A838B0">
        <w:rPr>
          <w:rStyle w:val="SB1383SpecificChar"/>
          <w:color w:val="280DF3"/>
        </w:rPr>
        <w:t>,</w:t>
      </w:r>
      <w:r w:rsidR="008F0C20" w:rsidRPr="00A838B0">
        <w:rPr>
          <w:rStyle w:val="SB1383SpecificChar"/>
          <w:color w:val="280DF3"/>
        </w:rPr>
        <w:t xml:space="preserve"> </w:t>
      </w:r>
      <w:r w:rsidR="00EF6C4F" w:rsidRPr="00A838B0">
        <w:rPr>
          <w:rStyle w:val="SB1383SpecificChar"/>
          <w:color w:val="280DF3"/>
        </w:rPr>
        <w:t xml:space="preserve">Commercial </w:t>
      </w:r>
      <w:r w:rsidR="003D7AB7" w:rsidRPr="00A838B0">
        <w:rPr>
          <w:rStyle w:val="SB1383SpecificChar"/>
          <w:color w:val="280DF3"/>
        </w:rPr>
        <w:t>B</w:t>
      </w:r>
      <w:r w:rsidR="00EF6C4F" w:rsidRPr="00A838B0">
        <w:rPr>
          <w:rStyle w:val="SB1383SpecificChar"/>
          <w:color w:val="280DF3"/>
        </w:rPr>
        <w:t>usiness</w:t>
      </w:r>
      <w:r w:rsidR="00367081" w:rsidRPr="00A838B0">
        <w:rPr>
          <w:rStyle w:val="SB1383SpecificChar"/>
          <w:color w:val="280DF3"/>
        </w:rPr>
        <w:t>,</w:t>
      </w:r>
      <w:r w:rsidR="00367081" w:rsidRPr="00367081">
        <w:rPr>
          <w:rStyle w:val="SB1383SpecificChar"/>
          <w:color w:val="auto"/>
        </w:rPr>
        <w:t xml:space="preserve"> or its Property Owner</w:t>
      </w:r>
      <w:r w:rsidR="00EF6C4F" w:rsidRPr="0054710F">
        <w:rPr>
          <w:rStyle w:val="SB1383SpecificChar"/>
        </w:rPr>
        <w:t xml:space="preserve"> </w:t>
      </w:r>
      <w:r w:rsidR="00EF6C4F" w:rsidRPr="00A838B0">
        <w:rPr>
          <w:rStyle w:val="SB1383SpecificChar"/>
          <w:color w:val="280DF3"/>
        </w:rPr>
        <w:t xml:space="preserve">provides documentation or the Jurisdiction has evidence demonstrating </w:t>
      </w:r>
      <w:r w:rsidR="000B7565" w:rsidRPr="00A838B0">
        <w:rPr>
          <w:rStyle w:val="SB1383SpecificChar"/>
          <w:color w:val="280DF3"/>
        </w:rPr>
        <w:t xml:space="preserve">one of the following </w:t>
      </w:r>
      <w:r w:rsidR="0006323F" w:rsidRPr="00A838B0">
        <w:rPr>
          <w:rStyle w:val="SB1383SpecificChar"/>
          <w:color w:val="280DF3"/>
        </w:rPr>
        <w:t xml:space="preserve">de minimis </w:t>
      </w:r>
      <w:r w:rsidR="000B7565" w:rsidRPr="00A838B0">
        <w:rPr>
          <w:rStyle w:val="SB1383SpecificChar"/>
          <w:color w:val="280DF3"/>
        </w:rPr>
        <w:t>conditions</w:t>
      </w:r>
      <w:r w:rsidR="00EF6C4F" w:rsidRPr="00A838B0">
        <w:rPr>
          <w:rStyle w:val="SB1383SpecificChar"/>
          <w:color w:val="280DF3"/>
        </w:rPr>
        <w:t>:</w:t>
      </w:r>
      <w:r w:rsidR="00EF6C4F" w:rsidRPr="00A838B0">
        <w:rPr>
          <w:color w:val="280DF3"/>
        </w:rPr>
        <w:t xml:space="preserve"> </w:t>
      </w:r>
    </w:p>
    <w:p w14:paraId="328D472F" w14:textId="2B8B6691" w:rsidR="000B7565" w:rsidRPr="00DF2C69" w:rsidRDefault="00E34840" w:rsidP="00DF2C69">
      <w:pPr>
        <w:pStyle w:val="3Levela"/>
        <w:rPr>
          <w:rStyle w:val="SB1383SpecificChar"/>
          <w:color w:val="auto"/>
        </w:rPr>
      </w:pPr>
      <w:r w:rsidRPr="00391E6B">
        <w:rPr>
          <w:rStyle w:val="SB1383SpecificChar"/>
          <w:color w:val="auto"/>
        </w:rPr>
        <w:t>a</w:t>
      </w:r>
      <w:r w:rsidR="000B7565" w:rsidRPr="00391E6B">
        <w:rPr>
          <w:rStyle w:val="SB1383SpecificChar"/>
          <w:color w:val="auto"/>
        </w:rPr>
        <w:t>.</w:t>
      </w:r>
      <w:r w:rsidR="000B7565" w:rsidRPr="00391E6B">
        <w:rPr>
          <w:rStyle w:val="SB1383SpecificChar"/>
          <w:color w:val="auto"/>
        </w:rPr>
        <w:tab/>
      </w:r>
      <w:r w:rsidR="00EF6C4F" w:rsidRPr="00A838B0">
        <w:rPr>
          <w:rStyle w:val="SB1383SpecificChar"/>
          <w:color w:val="280DF3"/>
        </w:rPr>
        <w:t xml:space="preserve">The </w:t>
      </w:r>
      <w:r w:rsidR="008F0C20" w:rsidRPr="00A838B0">
        <w:rPr>
          <w:rStyle w:val="SB1383SpecificChar"/>
          <w:color w:val="280DF3"/>
        </w:rPr>
        <w:t xml:space="preserve">Multi-Family’s or </w:t>
      </w:r>
      <w:r w:rsidR="00EF6C4F" w:rsidRPr="00A838B0">
        <w:rPr>
          <w:rStyle w:val="SB1383SpecificChar"/>
          <w:color w:val="280DF3"/>
        </w:rPr>
        <w:t xml:space="preserve">Commercial </w:t>
      </w:r>
      <w:r w:rsidR="003D7AB7" w:rsidRPr="00A838B0">
        <w:rPr>
          <w:rStyle w:val="SB1383SpecificChar"/>
          <w:color w:val="280DF3"/>
        </w:rPr>
        <w:t>B</w:t>
      </w:r>
      <w:r w:rsidR="00EF6C4F" w:rsidRPr="00A838B0">
        <w:rPr>
          <w:rStyle w:val="SB1383SpecificChar"/>
          <w:color w:val="280DF3"/>
        </w:rPr>
        <w:t xml:space="preserve">usiness’ total </w:t>
      </w:r>
      <w:r w:rsidR="004E0D8F" w:rsidRPr="00A838B0">
        <w:rPr>
          <w:rStyle w:val="SB1383SpecificChar"/>
          <w:color w:val="280DF3"/>
        </w:rPr>
        <w:t>Solid Waste</w:t>
      </w:r>
      <w:r w:rsidR="00EF6C4F" w:rsidRPr="00A838B0">
        <w:rPr>
          <w:rStyle w:val="SB1383SpecificChar"/>
          <w:color w:val="280DF3"/>
        </w:rPr>
        <w:t xml:space="preserve"> Collection service is two </w:t>
      </w:r>
      <w:r w:rsidR="0006480D" w:rsidRPr="00A838B0">
        <w:rPr>
          <w:rStyle w:val="SB1383SpecificChar"/>
          <w:color w:val="280DF3"/>
        </w:rPr>
        <w:t xml:space="preserve">(2) </w:t>
      </w:r>
      <w:r w:rsidR="00EF6C4F" w:rsidRPr="00A838B0">
        <w:rPr>
          <w:rStyle w:val="SB1383SpecificChar"/>
          <w:color w:val="280DF3"/>
        </w:rPr>
        <w:t>cubic yards or more per week</w:t>
      </w:r>
      <w:r w:rsidR="000B7565" w:rsidRPr="00A838B0">
        <w:rPr>
          <w:rStyle w:val="SB1383SpecificChar"/>
          <w:color w:val="280DF3"/>
        </w:rPr>
        <w:t>,</w:t>
      </w:r>
      <w:r w:rsidR="00EF6C4F" w:rsidRPr="00A838B0">
        <w:rPr>
          <w:rStyle w:val="SB1383SpecificChar"/>
          <w:color w:val="280DF3"/>
        </w:rPr>
        <w:t xml:space="preserve"> and </w:t>
      </w:r>
      <w:r w:rsidR="009C398E" w:rsidRPr="00225551">
        <w:rPr>
          <w:rStyle w:val="SB1383SpecificChar"/>
          <w:color w:val="auto"/>
          <w:shd w:val="clear" w:color="auto" w:fill="B6CCE4"/>
        </w:rPr>
        <w:t>SSGCOW</w:t>
      </w:r>
      <w:r w:rsidR="001C2EC2" w:rsidRPr="00225551">
        <w:rPr>
          <w:rStyle w:val="SB1383SpecificChar"/>
          <w:color w:val="auto"/>
          <w:shd w:val="clear" w:color="auto" w:fill="B6CCE4"/>
        </w:rPr>
        <w:t xml:space="preserve"> </w:t>
      </w:r>
      <w:r w:rsidR="009C398E" w:rsidRPr="00225551">
        <w:rPr>
          <w:rStyle w:val="SB1383SpecificChar"/>
          <w:color w:val="auto"/>
          <w:shd w:val="clear" w:color="auto" w:fill="B6CCE4"/>
        </w:rPr>
        <w:t>or SSBCOW</w:t>
      </w:r>
      <w:r w:rsidR="009C398E" w:rsidRPr="00CC7CE8">
        <w:rPr>
          <w:rStyle w:val="SB1383SpecificChar"/>
          <w:color w:val="auto"/>
        </w:rPr>
        <w:t xml:space="preserve"> </w:t>
      </w:r>
      <w:r w:rsidR="00300F69" w:rsidRPr="00A838B0">
        <w:rPr>
          <w:rStyle w:val="SB1383SpecificChar"/>
          <w:color w:val="280DF3"/>
        </w:rPr>
        <w:t xml:space="preserve">subject to Collection in a </w:t>
      </w:r>
      <w:r w:rsidR="00300F69" w:rsidRPr="00225551">
        <w:rPr>
          <w:rStyle w:val="SB1383SpecificChar"/>
          <w:color w:val="auto"/>
          <w:shd w:val="clear" w:color="auto" w:fill="B6CCE4"/>
        </w:rPr>
        <w:t>Blue Container or Green Container</w:t>
      </w:r>
      <w:r w:rsidR="00300F69" w:rsidRPr="00CC7CE8">
        <w:rPr>
          <w:rStyle w:val="SB1383SpecificChar"/>
          <w:color w:val="auto"/>
        </w:rPr>
        <w:t xml:space="preserve"> </w:t>
      </w:r>
      <w:r w:rsidR="00EF6C4F" w:rsidRPr="00A838B0">
        <w:rPr>
          <w:rStyle w:val="SB1383SpecificChar"/>
          <w:color w:val="280DF3"/>
        </w:rPr>
        <w:t xml:space="preserve">comprises less than </w:t>
      </w:r>
      <w:r w:rsidR="0006480D" w:rsidRPr="00A838B0">
        <w:rPr>
          <w:rStyle w:val="SB1383SpecificChar"/>
          <w:color w:val="280DF3"/>
        </w:rPr>
        <w:t>twenty (</w:t>
      </w:r>
      <w:r w:rsidR="00EF6C4F" w:rsidRPr="00A838B0">
        <w:rPr>
          <w:rStyle w:val="SB1383SpecificChar"/>
          <w:color w:val="280DF3"/>
        </w:rPr>
        <w:t>20</w:t>
      </w:r>
      <w:r w:rsidR="0006480D" w:rsidRPr="00A838B0">
        <w:rPr>
          <w:rStyle w:val="SB1383SpecificChar"/>
          <w:color w:val="280DF3"/>
        </w:rPr>
        <w:t>)</w:t>
      </w:r>
      <w:r w:rsidR="00EF6C4F" w:rsidRPr="00A838B0">
        <w:rPr>
          <w:rStyle w:val="SB1383SpecificChar"/>
          <w:color w:val="280DF3"/>
        </w:rPr>
        <w:t xml:space="preserve"> gallons per week</w:t>
      </w:r>
      <w:r w:rsidR="00806C44" w:rsidRPr="00A838B0">
        <w:rPr>
          <w:rStyle w:val="SB1383SpecificChar"/>
          <w:color w:val="280DF3"/>
        </w:rPr>
        <w:t>, per applicable Container,</w:t>
      </w:r>
      <w:r w:rsidR="00EF6C4F" w:rsidRPr="00A838B0">
        <w:rPr>
          <w:rStyle w:val="SB1383SpecificChar"/>
          <w:color w:val="280DF3"/>
        </w:rPr>
        <w:t xml:space="preserve"> of the </w:t>
      </w:r>
      <w:r w:rsidR="008F0C20" w:rsidRPr="00A838B0">
        <w:rPr>
          <w:rStyle w:val="SB1383SpecificChar"/>
          <w:color w:val="280DF3"/>
        </w:rPr>
        <w:t xml:space="preserve">Multi-Family’s or </w:t>
      </w:r>
      <w:r w:rsidR="003D7AB7" w:rsidRPr="00A838B0">
        <w:rPr>
          <w:rStyle w:val="SB1383SpecificChar"/>
          <w:color w:val="280DF3"/>
        </w:rPr>
        <w:t>Commercial B</w:t>
      </w:r>
      <w:r w:rsidR="00EF6C4F" w:rsidRPr="00A838B0">
        <w:rPr>
          <w:rStyle w:val="SB1383SpecificChar"/>
          <w:color w:val="280DF3"/>
        </w:rPr>
        <w:t xml:space="preserve">usiness’ total waste; or, </w:t>
      </w:r>
    </w:p>
    <w:p w14:paraId="3406DA1E" w14:textId="707F962C" w:rsidR="00EF6C4F" w:rsidRPr="001F5563" w:rsidRDefault="00E34840" w:rsidP="00DF2C69">
      <w:pPr>
        <w:pStyle w:val="3Levela"/>
        <w:rPr>
          <w:rStyle w:val="SB1383SpecificChar"/>
        </w:rPr>
      </w:pPr>
      <w:r w:rsidRPr="00391E6B">
        <w:rPr>
          <w:rStyle w:val="SB1383SpecificChar"/>
          <w:color w:val="auto"/>
        </w:rPr>
        <w:t>b</w:t>
      </w:r>
      <w:r w:rsidR="000B7565" w:rsidRPr="00391E6B">
        <w:rPr>
          <w:rStyle w:val="SB1383SpecificChar"/>
          <w:color w:val="auto"/>
        </w:rPr>
        <w:t>.</w:t>
      </w:r>
      <w:r w:rsidR="000B7565">
        <w:rPr>
          <w:rStyle w:val="SB1383SpecificChar"/>
        </w:rPr>
        <w:tab/>
      </w:r>
      <w:r w:rsidR="000B7565" w:rsidRPr="00A838B0">
        <w:rPr>
          <w:rStyle w:val="SB1383SpecificChar"/>
          <w:color w:val="280DF3"/>
        </w:rPr>
        <w:t>T</w:t>
      </w:r>
      <w:r w:rsidR="00EF6C4F" w:rsidRPr="00A838B0">
        <w:rPr>
          <w:rStyle w:val="SB1383SpecificChar"/>
          <w:color w:val="280DF3"/>
        </w:rPr>
        <w:t xml:space="preserve">he </w:t>
      </w:r>
      <w:r w:rsidR="008F0C20" w:rsidRPr="00A838B0">
        <w:rPr>
          <w:rStyle w:val="SB1383SpecificChar"/>
          <w:color w:val="280DF3"/>
        </w:rPr>
        <w:t xml:space="preserve">Multi-Family’s or </w:t>
      </w:r>
      <w:r w:rsidR="00EF6C4F" w:rsidRPr="00A838B0">
        <w:rPr>
          <w:rStyle w:val="SB1383SpecificChar"/>
          <w:color w:val="280DF3"/>
        </w:rPr>
        <w:t xml:space="preserve">Commercial </w:t>
      </w:r>
      <w:r w:rsidR="003D7AB7" w:rsidRPr="00A838B0">
        <w:rPr>
          <w:rStyle w:val="SB1383SpecificChar"/>
          <w:color w:val="280DF3"/>
        </w:rPr>
        <w:t>Business</w:t>
      </w:r>
      <w:r w:rsidR="00EF6C4F" w:rsidRPr="00A838B0">
        <w:rPr>
          <w:rStyle w:val="SB1383SpecificChar"/>
          <w:color w:val="280DF3"/>
        </w:rPr>
        <w:t xml:space="preserve">’ total </w:t>
      </w:r>
      <w:r w:rsidR="004E0D8F" w:rsidRPr="00A838B0">
        <w:rPr>
          <w:rStyle w:val="SB1383SpecificChar"/>
          <w:color w:val="280DF3"/>
        </w:rPr>
        <w:t>Solid Waste</w:t>
      </w:r>
      <w:r w:rsidR="00EF6C4F" w:rsidRPr="00A838B0">
        <w:rPr>
          <w:rStyle w:val="SB1383SpecificChar"/>
          <w:color w:val="280DF3"/>
        </w:rPr>
        <w:t xml:space="preserve"> Collection service is less than two </w:t>
      </w:r>
      <w:r w:rsidR="000B7565" w:rsidRPr="00A838B0">
        <w:rPr>
          <w:rStyle w:val="SB1383SpecificChar"/>
          <w:color w:val="280DF3"/>
        </w:rPr>
        <w:t xml:space="preserve">(2) </w:t>
      </w:r>
      <w:r w:rsidR="00EF6C4F" w:rsidRPr="00A838B0">
        <w:rPr>
          <w:rStyle w:val="SB1383SpecificChar"/>
          <w:color w:val="280DF3"/>
        </w:rPr>
        <w:t>cubic yards per week</w:t>
      </w:r>
      <w:r w:rsidR="000B7565" w:rsidRPr="00A838B0">
        <w:rPr>
          <w:rStyle w:val="SB1383SpecificChar"/>
          <w:color w:val="280DF3"/>
        </w:rPr>
        <w:t>,</w:t>
      </w:r>
      <w:r w:rsidR="00EF6C4F" w:rsidRPr="00A838B0">
        <w:rPr>
          <w:rStyle w:val="SB1383SpecificChar"/>
          <w:color w:val="280DF3"/>
        </w:rPr>
        <w:t xml:space="preserve"> and </w:t>
      </w:r>
      <w:r w:rsidR="009C398E" w:rsidRPr="00225551">
        <w:rPr>
          <w:rStyle w:val="SB1383SpecificChar"/>
          <w:color w:val="auto"/>
          <w:shd w:val="clear" w:color="auto" w:fill="B6CCE4"/>
        </w:rPr>
        <w:t>SSGCOW or SSBCOW</w:t>
      </w:r>
      <w:r w:rsidR="00806C44" w:rsidRPr="00CC7CE8">
        <w:rPr>
          <w:rStyle w:val="SB1383SpecificChar"/>
          <w:color w:val="auto"/>
        </w:rPr>
        <w:t xml:space="preserve"> </w:t>
      </w:r>
      <w:r w:rsidR="00300F69" w:rsidRPr="00A838B0">
        <w:rPr>
          <w:rStyle w:val="SB1383SpecificChar"/>
          <w:color w:val="280DF3"/>
        </w:rPr>
        <w:t xml:space="preserve">subject to Collection in a </w:t>
      </w:r>
      <w:r w:rsidR="00300F69" w:rsidRPr="00225551">
        <w:rPr>
          <w:rStyle w:val="SB1383SpecificChar"/>
          <w:color w:val="auto"/>
          <w:shd w:val="clear" w:color="auto" w:fill="B6CCE4"/>
        </w:rPr>
        <w:t>Blue Container or Green Container</w:t>
      </w:r>
      <w:r w:rsidR="00300F69" w:rsidRPr="00CC7CE8">
        <w:rPr>
          <w:rStyle w:val="SB1383SpecificChar"/>
          <w:color w:val="auto"/>
        </w:rPr>
        <w:t xml:space="preserve"> </w:t>
      </w:r>
      <w:r w:rsidR="00EF6C4F" w:rsidRPr="00A838B0">
        <w:rPr>
          <w:rStyle w:val="SB1383SpecificChar"/>
          <w:color w:val="280DF3"/>
        </w:rPr>
        <w:t xml:space="preserve">comprises less than </w:t>
      </w:r>
      <w:r w:rsidR="0006480D" w:rsidRPr="00A838B0">
        <w:rPr>
          <w:rStyle w:val="SB1383SpecificChar"/>
          <w:color w:val="280DF3"/>
        </w:rPr>
        <w:t>ten (</w:t>
      </w:r>
      <w:r w:rsidR="00EF6C4F" w:rsidRPr="00A838B0">
        <w:rPr>
          <w:rStyle w:val="SB1383SpecificChar"/>
          <w:color w:val="280DF3"/>
        </w:rPr>
        <w:t>10</w:t>
      </w:r>
      <w:r w:rsidR="0006480D" w:rsidRPr="00A838B0">
        <w:rPr>
          <w:rStyle w:val="SB1383SpecificChar"/>
          <w:color w:val="280DF3"/>
        </w:rPr>
        <w:t>)</w:t>
      </w:r>
      <w:r w:rsidR="00EF6C4F" w:rsidRPr="00A838B0">
        <w:rPr>
          <w:rStyle w:val="SB1383SpecificChar"/>
          <w:color w:val="280DF3"/>
        </w:rPr>
        <w:t xml:space="preserve"> gallons per week</w:t>
      </w:r>
      <w:r w:rsidR="00806C44" w:rsidRPr="00A838B0">
        <w:rPr>
          <w:rStyle w:val="SB1383SpecificChar"/>
          <w:color w:val="280DF3"/>
        </w:rPr>
        <w:t>, per applicable Container,</w:t>
      </w:r>
      <w:r w:rsidR="00EF6C4F" w:rsidRPr="00A838B0">
        <w:rPr>
          <w:rStyle w:val="SB1383SpecificChar"/>
          <w:color w:val="280DF3"/>
        </w:rPr>
        <w:t xml:space="preserve"> of the </w:t>
      </w:r>
      <w:r w:rsidR="008F0C20" w:rsidRPr="00A838B0">
        <w:rPr>
          <w:rStyle w:val="SB1383SpecificChar"/>
          <w:color w:val="280DF3"/>
        </w:rPr>
        <w:t xml:space="preserve">Multi-Family’s or </w:t>
      </w:r>
      <w:r w:rsidR="003D7AB7" w:rsidRPr="00A838B0">
        <w:rPr>
          <w:rStyle w:val="SB1383SpecificChar"/>
          <w:color w:val="280DF3"/>
        </w:rPr>
        <w:t>Commercial B</w:t>
      </w:r>
      <w:r w:rsidR="00EF6C4F" w:rsidRPr="00A838B0">
        <w:rPr>
          <w:rStyle w:val="SB1383SpecificChar"/>
          <w:color w:val="280DF3"/>
        </w:rPr>
        <w:t>usiness’ total</w:t>
      </w:r>
      <w:r w:rsidR="00EF6C4F" w:rsidRPr="00A838B0">
        <w:rPr>
          <w:color w:val="280DF3"/>
        </w:rPr>
        <w:t xml:space="preserve"> </w:t>
      </w:r>
      <w:r w:rsidR="00EF6C4F" w:rsidRPr="00A838B0">
        <w:rPr>
          <w:rStyle w:val="SB1383SpecificChar"/>
          <w:color w:val="280DF3"/>
        </w:rPr>
        <w:t>waste</w:t>
      </w:r>
      <w:r w:rsidR="001D4245">
        <w:rPr>
          <w:rStyle w:val="SB1383SpecificChar"/>
        </w:rPr>
        <w:t>.</w:t>
      </w:r>
    </w:p>
    <w:p w14:paraId="63850B6E" w14:textId="544D4193" w:rsidR="00EF6C4F" w:rsidRPr="00DF2C69" w:rsidRDefault="0006323F" w:rsidP="00235244">
      <w:pPr>
        <w:pStyle w:val="2Level1"/>
        <w:keepNext/>
        <w:widowControl/>
        <w:ind w:left="907" w:hanging="547"/>
        <w:rPr>
          <w:rStyle w:val="SB1383SpecificChar"/>
          <w:color w:val="auto"/>
        </w:rPr>
      </w:pPr>
      <w:r>
        <w:rPr>
          <w:rStyle w:val="SB1383SpecificChar"/>
          <w:color w:val="auto"/>
        </w:rPr>
        <w:t>3</w:t>
      </w:r>
      <w:r w:rsidR="00CC26BA" w:rsidRPr="0006323F">
        <w:rPr>
          <w:rStyle w:val="SB1383SpecificChar"/>
          <w:color w:val="auto"/>
        </w:rPr>
        <w:t>.</w:t>
      </w:r>
      <w:r w:rsidR="00CC26BA" w:rsidRPr="0006323F">
        <w:rPr>
          <w:rStyle w:val="SB1383SpecificChar"/>
          <w:color w:val="auto"/>
        </w:rPr>
        <w:tab/>
      </w:r>
      <w:r w:rsidR="00EF6C4F" w:rsidRPr="007A3C51">
        <w:rPr>
          <w:rStyle w:val="SB1383SpecificChar"/>
          <w:b/>
          <w:color w:val="auto"/>
        </w:rPr>
        <w:t>Physical Space Waivers</w:t>
      </w:r>
      <w:r w:rsidR="00EF6C4F" w:rsidRPr="00CC7CE8">
        <w:rPr>
          <w:rStyle w:val="SB1383SpecificChar"/>
          <w:b/>
          <w:color w:val="auto"/>
        </w:rPr>
        <w:t>.</w:t>
      </w:r>
      <w:r w:rsidR="00EF6C4F" w:rsidRPr="007A3C51">
        <w:rPr>
          <w:rStyle w:val="SB1383SpecificChar"/>
          <w:color w:val="auto"/>
        </w:rPr>
        <w:t xml:space="preserve"> </w:t>
      </w:r>
      <w:r w:rsidR="00806C44" w:rsidRPr="00225551">
        <w:rPr>
          <w:rStyle w:val="SB1383SpecificChar"/>
          <w:b/>
          <w:color w:val="auto"/>
          <w:shd w:val="clear" w:color="auto" w:fill="B6CCE4"/>
        </w:rPr>
        <w:t>(</w:t>
      </w:r>
      <w:r w:rsidR="00D92C26" w:rsidRPr="00225551">
        <w:rPr>
          <w:rStyle w:val="SB1383SpecificChar"/>
          <w:b/>
          <w:color w:val="auto"/>
          <w:shd w:val="clear" w:color="auto" w:fill="B6CCE4"/>
        </w:rPr>
        <w:t>Three-</w:t>
      </w:r>
      <w:r w:rsidR="00897AD8" w:rsidRPr="00225551">
        <w:rPr>
          <w:rStyle w:val="SB1383SpecificChar"/>
          <w:b/>
          <w:color w:val="auto"/>
          <w:shd w:val="clear" w:color="auto" w:fill="B6CCE4"/>
        </w:rPr>
        <w:t>, Three-Plus-,</w:t>
      </w:r>
      <w:r w:rsidR="00D92C26" w:rsidRPr="00225551">
        <w:rPr>
          <w:rStyle w:val="SB1383SpecificChar"/>
          <w:b/>
          <w:color w:val="auto"/>
          <w:shd w:val="clear" w:color="auto" w:fill="B6CCE4"/>
        </w:rPr>
        <w:t xml:space="preserve"> and</w:t>
      </w:r>
      <w:r w:rsidR="00806C44" w:rsidRPr="00225551">
        <w:rPr>
          <w:rStyle w:val="SB1383SpecificChar"/>
          <w:b/>
          <w:color w:val="auto"/>
          <w:shd w:val="clear" w:color="auto" w:fill="B6CCE4"/>
        </w:rPr>
        <w:t xml:space="preserve"> Two-Container Systems</w:t>
      </w:r>
      <w:r w:rsidR="009C154C" w:rsidRPr="00225551">
        <w:rPr>
          <w:rStyle w:val="SB1383SpecificChar"/>
          <w:b/>
          <w:color w:val="auto"/>
          <w:shd w:val="clear" w:color="auto" w:fill="B6CCE4"/>
        </w:rPr>
        <w:t xml:space="preserve"> Only</w:t>
      </w:r>
      <w:r w:rsidR="00806C44" w:rsidRPr="00225551">
        <w:rPr>
          <w:rStyle w:val="SB1383SpecificChar"/>
          <w:b/>
          <w:color w:val="auto"/>
          <w:shd w:val="clear" w:color="auto" w:fill="B6CCE4"/>
        </w:rPr>
        <w:t>)</w:t>
      </w:r>
      <w:r w:rsidR="00806C44" w:rsidRPr="009C154C">
        <w:rPr>
          <w:rStyle w:val="SB1383SpecificChar"/>
          <w:b/>
          <w:color w:val="auto"/>
        </w:rPr>
        <w:t xml:space="preserve"> </w:t>
      </w:r>
      <w:r w:rsidR="00EF6C4F" w:rsidRPr="00A838B0">
        <w:rPr>
          <w:rStyle w:val="SB1383SpecificChar"/>
          <w:color w:val="280DF3"/>
        </w:rPr>
        <w:t xml:space="preserve">The Jurisdiction may waive </w:t>
      </w:r>
      <w:r w:rsidR="00806C44" w:rsidRPr="00A838B0">
        <w:rPr>
          <w:rStyle w:val="SB1383SpecificChar"/>
          <w:color w:val="280DF3"/>
        </w:rPr>
        <w:t xml:space="preserve">a </w:t>
      </w:r>
      <w:r w:rsidR="008F0C20" w:rsidRPr="00A838B0">
        <w:rPr>
          <w:rStyle w:val="SB1383SpecificChar"/>
          <w:color w:val="280DF3"/>
        </w:rPr>
        <w:t>Multi-Family’s</w:t>
      </w:r>
      <w:r w:rsidR="00367081" w:rsidRPr="00A838B0">
        <w:rPr>
          <w:rStyle w:val="SB1383SpecificChar"/>
          <w:color w:val="280DF3"/>
        </w:rPr>
        <w:t>,</w:t>
      </w:r>
      <w:r w:rsidR="008F0C20" w:rsidRPr="00A838B0">
        <w:rPr>
          <w:rStyle w:val="SB1383SpecificChar"/>
          <w:color w:val="280DF3"/>
        </w:rPr>
        <w:t xml:space="preserve"> </w:t>
      </w:r>
      <w:r w:rsidR="00806C44" w:rsidRPr="00A838B0">
        <w:rPr>
          <w:rStyle w:val="SB1383SpecificChar"/>
          <w:color w:val="280DF3"/>
        </w:rPr>
        <w:t xml:space="preserve">Commercial </w:t>
      </w:r>
      <w:r w:rsidR="003D7AB7" w:rsidRPr="00A838B0">
        <w:rPr>
          <w:rStyle w:val="SB1383SpecificChar"/>
          <w:color w:val="280DF3"/>
        </w:rPr>
        <w:t>Business</w:t>
      </w:r>
      <w:r w:rsidR="00806C44" w:rsidRPr="00A838B0">
        <w:rPr>
          <w:rStyle w:val="SB1383SpecificChar"/>
          <w:color w:val="280DF3"/>
        </w:rPr>
        <w:t>’</w:t>
      </w:r>
      <w:r w:rsidR="00367081" w:rsidRPr="00A838B0">
        <w:rPr>
          <w:rStyle w:val="SB1383SpecificChar"/>
          <w:color w:val="280DF3"/>
        </w:rPr>
        <w:t>,</w:t>
      </w:r>
      <w:r w:rsidR="00806C44" w:rsidRPr="00A838B0">
        <w:rPr>
          <w:rStyle w:val="SB1383SpecificChar"/>
          <w:color w:val="280DF3"/>
        </w:rPr>
        <w:t xml:space="preserve"> or </w:t>
      </w:r>
      <w:r w:rsidR="00367081" w:rsidRPr="00A838B0">
        <w:rPr>
          <w:rStyle w:val="SB1383SpecificChar"/>
          <w:color w:val="280DF3"/>
        </w:rPr>
        <w:t xml:space="preserve">its </w:t>
      </w:r>
      <w:r w:rsidR="000E7FB0" w:rsidRPr="00A838B0">
        <w:rPr>
          <w:rStyle w:val="SB1383SpecificChar"/>
          <w:color w:val="280DF3"/>
        </w:rPr>
        <w:t>Property Owner</w:t>
      </w:r>
      <w:r w:rsidR="00806C44" w:rsidRPr="00A838B0">
        <w:rPr>
          <w:rStyle w:val="SB1383SpecificChar"/>
          <w:color w:val="280DF3"/>
        </w:rPr>
        <w:t xml:space="preserve">’s obligation to comply with </w:t>
      </w:r>
      <w:r w:rsidR="00EF6C4F" w:rsidRPr="00A838B0">
        <w:rPr>
          <w:rStyle w:val="SB1383SpecificChar"/>
          <w:color w:val="280DF3"/>
        </w:rPr>
        <w:t xml:space="preserve">some or all of the </w:t>
      </w:r>
      <w:r w:rsidR="00020298" w:rsidRPr="00225551">
        <w:rPr>
          <w:rStyle w:val="SB1383SpecificChar"/>
          <w:color w:val="auto"/>
          <w:shd w:val="clear" w:color="auto" w:fill="B6CCE4"/>
        </w:rPr>
        <w:t>Source Separated Recyclable Materials</w:t>
      </w:r>
      <w:r w:rsidR="00DA6BFD" w:rsidRPr="00225551">
        <w:rPr>
          <w:rStyle w:val="SB1383SpecificChar"/>
          <w:color w:val="auto"/>
          <w:shd w:val="clear" w:color="auto" w:fill="B6CCE4"/>
        </w:rPr>
        <w:t xml:space="preserve"> or </w:t>
      </w:r>
      <w:r w:rsidR="00642F3F" w:rsidRPr="00225551">
        <w:rPr>
          <w:rStyle w:val="SB1383SpecificChar"/>
          <w:color w:val="auto"/>
          <w:shd w:val="clear" w:color="auto" w:fill="B6CCE4"/>
        </w:rPr>
        <w:t>SSGCOW</w:t>
      </w:r>
      <w:r w:rsidR="00EF6C4F" w:rsidRPr="00225551">
        <w:rPr>
          <w:rStyle w:val="SB1383SpecificChar"/>
          <w:color w:val="auto"/>
          <w:shd w:val="clear" w:color="auto" w:fill="B6CCE4"/>
        </w:rPr>
        <w:t xml:space="preserve"> Collection</w:t>
      </w:r>
      <w:r w:rsidR="00EF6C4F" w:rsidRPr="004841D7">
        <w:rPr>
          <w:rStyle w:val="SB1383SpecificChar"/>
          <w:color w:val="auto"/>
        </w:rPr>
        <w:t xml:space="preserve"> </w:t>
      </w:r>
      <w:r w:rsidR="00EF6C4F" w:rsidRPr="00A838B0">
        <w:rPr>
          <w:rStyle w:val="SB1383SpecificChar"/>
          <w:color w:val="280DF3"/>
        </w:rPr>
        <w:t xml:space="preserve">service requirements </w:t>
      </w:r>
      <w:r w:rsidR="00EF6C4F">
        <w:rPr>
          <w:rStyle w:val="SB1383SpecificChar"/>
          <w:color w:val="000000" w:themeColor="text1"/>
        </w:rPr>
        <w:t>set forth in this Agreement, SB 1383</w:t>
      </w:r>
      <w:r w:rsidR="00A475BA">
        <w:rPr>
          <w:rStyle w:val="SB1383SpecificChar"/>
          <w:color w:val="000000" w:themeColor="text1"/>
        </w:rPr>
        <w:t xml:space="preserve"> Regulations</w:t>
      </w:r>
      <w:r w:rsidR="00EF6C4F">
        <w:rPr>
          <w:rStyle w:val="SB1383SpecificChar"/>
          <w:color w:val="000000" w:themeColor="text1"/>
        </w:rPr>
        <w:t xml:space="preserve">, and </w:t>
      </w:r>
      <w:r w:rsidR="00EF6C4F" w:rsidRPr="00225551">
        <w:rPr>
          <w:rStyle w:val="SB1383SpecificChar"/>
          <w:color w:val="000000" w:themeColor="text1"/>
          <w:shd w:val="clear" w:color="auto" w:fill="B6CCE4"/>
        </w:rPr>
        <w:t>Jurisdiction Code</w:t>
      </w:r>
      <w:r w:rsidR="00D0643E">
        <w:rPr>
          <w:rStyle w:val="SB1383SpecificChar"/>
          <w:color w:val="000000" w:themeColor="text1"/>
          <w:shd w:val="clear" w:color="auto" w:fill="B6CCE4"/>
        </w:rPr>
        <w:t xml:space="preserve"> </w:t>
      </w:r>
      <w:r w:rsidR="00D0643E">
        <w:rPr>
          <w:rStyle w:val="SB1383SpecificChar"/>
          <w:color w:val="000000" w:themeColor="text1"/>
        </w:rPr>
        <w:t xml:space="preserve">Section </w:t>
      </w:r>
      <w:r w:rsidR="00D0643E" w:rsidRPr="00225551">
        <w:rPr>
          <w:rStyle w:val="SB1383SpecificChar"/>
          <w:color w:val="000000" w:themeColor="text1"/>
          <w:shd w:val="clear" w:color="auto" w:fill="B6CCE4"/>
        </w:rPr>
        <w:t>___</w:t>
      </w:r>
      <w:r w:rsidR="00EF6C4F">
        <w:rPr>
          <w:rStyle w:val="SB1383SpecificChar"/>
          <w:color w:val="000000" w:themeColor="text1"/>
        </w:rPr>
        <w:t xml:space="preserve"> </w:t>
      </w:r>
      <w:r w:rsidR="00EF6C4F" w:rsidRPr="00A838B0">
        <w:rPr>
          <w:rStyle w:val="SB1383SpecificChar"/>
          <w:color w:val="280DF3"/>
        </w:rPr>
        <w:t xml:space="preserve">if </w:t>
      </w:r>
      <w:r w:rsidR="00806C44" w:rsidRPr="00A838B0">
        <w:rPr>
          <w:rStyle w:val="SB1383SpecificChar"/>
          <w:color w:val="280DF3"/>
        </w:rPr>
        <w:t>the</w:t>
      </w:r>
      <w:r w:rsidR="00EF6C4F" w:rsidRPr="00A838B0">
        <w:rPr>
          <w:rStyle w:val="SB1383SpecificChar"/>
          <w:color w:val="280DF3"/>
        </w:rPr>
        <w:t xml:space="preserve"> </w:t>
      </w:r>
      <w:r w:rsidR="00367081" w:rsidRPr="00A838B0">
        <w:rPr>
          <w:rStyle w:val="SB1383SpecificChar"/>
          <w:color w:val="280DF3"/>
        </w:rPr>
        <w:t xml:space="preserve">Multi-Family, </w:t>
      </w:r>
      <w:r w:rsidR="00EF6C4F" w:rsidRPr="00A838B0">
        <w:rPr>
          <w:rStyle w:val="SB1383SpecificChar"/>
          <w:color w:val="280DF3"/>
        </w:rPr>
        <w:t xml:space="preserve">Commercial </w:t>
      </w:r>
      <w:r w:rsidR="003D7AB7" w:rsidRPr="00A838B0">
        <w:rPr>
          <w:rStyle w:val="SB1383SpecificChar"/>
          <w:color w:val="280DF3"/>
        </w:rPr>
        <w:t>Business</w:t>
      </w:r>
      <w:r w:rsidR="00367081" w:rsidRPr="00A838B0">
        <w:rPr>
          <w:rStyle w:val="SB1383SpecificChar"/>
          <w:color w:val="280DF3"/>
        </w:rPr>
        <w:t>,</w:t>
      </w:r>
      <w:r w:rsidR="00EF6C4F" w:rsidRPr="00A838B0">
        <w:rPr>
          <w:rStyle w:val="SB1383SpecificChar"/>
          <w:color w:val="280DF3"/>
        </w:rPr>
        <w:t xml:space="preserve"> or</w:t>
      </w:r>
      <w:r w:rsidR="00EF6C4F" w:rsidRPr="003A6A8B">
        <w:rPr>
          <w:rStyle w:val="SB1383SpecificChar"/>
        </w:rPr>
        <w:t xml:space="preserve"> </w:t>
      </w:r>
      <w:r w:rsidR="00367081" w:rsidRPr="00367081">
        <w:rPr>
          <w:rStyle w:val="SB1383SpecificChar"/>
          <w:color w:val="auto"/>
        </w:rPr>
        <w:t xml:space="preserve">its </w:t>
      </w:r>
      <w:r w:rsidR="000E7FB0" w:rsidRPr="00A838B0">
        <w:rPr>
          <w:rStyle w:val="SB1383SpecificChar"/>
          <w:color w:val="280DF3"/>
        </w:rPr>
        <w:t>Property Owner</w:t>
      </w:r>
      <w:r w:rsidR="00EF6C4F" w:rsidRPr="00A838B0">
        <w:rPr>
          <w:rStyle w:val="SB1383SpecificChar"/>
          <w:color w:val="280DF3"/>
        </w:rPr>
        <w:t xml:space="preserve"> provides documentation, or the Jurisdiction has evidence from its staff, the Contractor, licensed architect, </w:t>
      </w:r>
      <w:r w:rsidR="00DE7A1B" w:rsidRPr="00A838B0">
        <w:rPr>
          <w:rStyle w:val="SB1383SpecificChar"/>
          <w:color w:val="280DF3"/>
        </w:rPr>
        <w:t xml:space="preserve">or licensed </w:t>
      </w:r>
      <w:r w:rsidR="00EF6C4F" w:rsidRPr="00A838B0">
        <w:rPr>
          <w:rStyle w:val="SB1383SpecificChar"/>
          <w:color w:val="280DF3"/>
        </w:rPr>
        <w:t xml:space="preserve">engineer demonstrating that the </w:t>
      </w:r>
      <w:r w:rsidR="00A52871" w:rsidRPr="00A838B0">
        <w:rPr>
          <w:rStyle w:val="SB1383SpecificChar"/>
          <w:color w:val="280DF3"/>
        </w:rPr>
        <w:t>P</w:t>
      </w:r>
      <w:r w:rsidR="00EF6C4F" w:rsidRPr="00A838B0">
        <w:rPr>
          <w:rStyle w:val="SB1383SpecificChar"/>
          <w:color w:val="280DF3"/>
        </w:rPr>
        <w:t>remises lack</w:t>
      </w:r>
      <w:r w:rsidR="00A52871" w:rsidRPr="00A838B0">
        <w:rPr>
          <w:rStyle w:val="SB1383SpecificChar"/>
          <w:color w:val="280DF3"/>
        </w:rPr>
        <w:t>s</w:t>
      </w:r>
      <w:r w:rsidR="00EF6C4F" w:rsidRPr="00A838B0">
        <w:rPr>
          <w:rStyle w:val="SB1383SpecificChar"/>
          <w:color w:val="280DF3"/>
        </w:rPr>
        <w:t xml:space="preserve"> adequate space for</w:t>
      </w:r>
      <w:r w:rsidR="00EF6C4F">
        <w:rPr>
          <w:rStyle w:val="SB1383SpecificChar"/>
        </w:rPr>
        <w:t xml:space="preserve"> </w:t>
      </w:r>
      <w:r w:rsidR="00020298" w:rsidRPr="0058237A">
        <w:rPr>
          <w:rStyle w:val="SB1383SpecificChar"/>
          <w:color w:val="auto"/>
          <w:shd w:val="clear" w:color="auto" w:fill="B6CCE4"/>
        </w:rPr>
        <w:t xml:space="preserve">Blue </w:t>
      </w:r>
      <w:r w:rsidR="00300F69" w:rsidRPr="0058237A">
        <w:rPr>
          <w:rStyle w:val="SB1383SpecificChar"/>
          <w:color w:val="auto"/>
          <w:shd w:val="clear" w:color="auto" w:fill="B6CCE4"/>
        </w:rPr>
        <w:t xml:space="preserve">Containers </w:t>
      </w:r>
      <w:r w:rsidR="00020298" w:rsidRPr="0058237A">
        <w:rPr>
          <w:rStyle w:val="SB1383SpecificChar"/>
          <w:color w:val="auto"/>
          <w:shd w:val="clear" w:color="auto" w:fill="B6CCE4"/>
        </w:rPr>
        <w:t xml:space="preserve">and/or Green </w:t>
      </w:r>
      <w:r w:rsidR="001E51D3" w:rsidRPr="0058237A">
        <w:rPr>
          <w:rStyle w:val="SB1383SpecificChar"/>
          <w:color w:val="auto"/>
          <w:shd w:val="clear" w:color="auto" w:fill="B6CCE4"/>
        </w:rPr>
        <w:t>Container</w:t>
      </w:r>
      <w:r w:rsidR="00EF6C4F" w:rsidRPr="0058237A">
        <w:rPr>
          <w:rStyle w:val="SB1383SpecificChar"/>
          <w:color w:val="auto"/>
          <w:shd w:val="clear" w:color="auto" w:fill="B6CCE4"/>
        </w:rPr>
        <w:t>s</w:t>
      </w:r>
      <w:r w:rsidR="00DA6BFD">
        <w:rPr>
          <w:rStyle w:val="SB1383SpecificChar"/>
        </w:rPr>
        <w:t>.</w:t>
      </w:r>
    </w:p>
    <w:p w14:paraId="410E64C2" w14:textId="1DBF9527" w:rsidR="005663FE" w:rsidRPr="00CB458A" w:rsidRDefault="00400D70" w:rsidP="00DF2C69">
      <w:pPr>
        <w:pStyle w:val="2Level1"/>
        <w:rPr>
          <w:rStyle w:val="SB1383SpecificChar"/>
          <w:b/>
          <w:color w:val="auto"/>
        </w:rPr>
      </w:pPr>
      <w:r>
        <w:t>4.</w:t>
      </w:r>
      <w:r w:rsidR="00A52871" w:rsidRPr="00CB458A">
        <w:rPr>
          <w:rStyle w:val="SB1383SpecificChar"/>
          <w:color w:val="auto"/>
        </w:rPr>
        <w:tab/>
      </w:r>
      <w:r w:rsidR="00EF6C4F" w:rsidRPr="007A3C51">
        <w:rPr>
          <w:rStyle w:val="SB1383SpecificChar"/>
          <w:b/>
          <w:color w:val="auto"/>
        </w:rPr>
        <w:t>Collection Frequency Waivers</w:t>
      </w:r>
      <w:r w:rsidR="00EE0234" w:rsidRPr="007A3C51">
        <w:rPr>
          <w:rStyle w:val="SB1383SpecificChar"/>
          <w:b/>
          <w:color w:val="auto"/>
        </w:rPr>
        <w:t>.</w:t>
      </w:r>
      <w:r w:rsidR="00DA6A5B" w:rsidRPr="007A3C51">
        <w:rPr>
          <w:rStyle w:val="SB1383SpecificChar"/>
          <w:b/>
          <w:color w:val="auto"/>
        </w:rPr>
        <w:t xml:space="preserve"> </w:t>
      </w:r>
      <w:r w:rsidR="00DA6A5B" w:rsidRPr="00300F69">
        <w:rPr>
          <w:rStyle w:val="SB1383SpecificChar"/>
          <w:b/>
          <w:color w:val="auto"/>
          <w:shd w:val="clear" w:color="auto" w:fill="B6CCE4"/>
        </w:rPr>
        <w:t>(T</w:t>
      </w:r>
      <w:r w:rsidR="00806C44" w:rsidRPr="00300F69">
        <w:rPr>
          <w:rStyle w:val="SB1383SpecificChar"/>
          <w:b/>
          <w:color w:val="auto"/>
          <w:shd w:val="clear" w:color="auto" w:fill="B6CCE4"/>
        </w:rPr>
        <w:t>hree-</w:t>
      </w:r>
      <w:r w:rsidR="00897AD8">
        <w:rPr>
          <w:rStyle w:val="SB1383SpecificChar"/>
          <w:b/>
          <w:color w:val="auto"/>
          <w:shd w:val="clear" w:color="auto" w:fill="B6CCE4"/>
        </w:rPr>
        <w:t xml:space="preserve">, Three-Plus-, </w:t>
      </w:r>
      <w:r w:rsidR="00DA6A5B" w:rsidRPr="00300F69">
        <w:rPr>
          <w:rStyle w:val="SB1383SpecificChar"/>
          <w:b/>
          <w:color w:val="auto"/>
          <w:shd w:val="clear" w:color="auto" w:fill="B6CCE4"/>
        </w:rPr>
        <w:t>and T</w:t>
      </w:r>
      <w:r w:rsidR="00806C44" w:rsidRPr="00300F69">
        <w:rPr>
          <w:rStyle w:val="SB1383SpecificChar"/>
          <w:b/>
          <w:color w:val="auto"/>
          <w:shd w:val="clear" w:color="auto" w:fill="B6CCE4"/>
        </w:rPr>
        <w:t>wo</w:t>
      </w:r>
      <w:r w:rsidR="00DA6A5B" w:rsidRPr="00300F69">
        <w:rPr>
          <w:rStyle w:val="SB1383SpecificChar"/>
          <w:b/>
          <w:color w:val="auto"/>
          <w:shd w:val="clear" w:color="auto" w:fill="B6CCE4"/>
        </w:rPr>
        <w:t>-Container System</w:t>
      </w:r>
      <w:r w:rsidR="00E165F2" w:rsidRPr="00300F69">
        <w:rPr>
          <w:rStyle w:val="SB1383SpecificChar"/>
          <w:b/>
          <w:color w:val="auto"/>
          <w:shd w:val="clear" w:color="auto" w:fill="B6CCE4"/>
        </w:rPr>
        <w:t>s</w:t>
      </w:r>
      <w:r w:rsidR="00CC7CE8">
        <w:rPr>
          <w:rStyle w:val="SB1383SpecificChar"/>
          <w:b/>
          <w:color w:val="auto"/>
          <w:shd w:val="clear" w:color="auto" w:fill="B6CCE4"/>
        </w:rPr>
        <w:t xml:space="preserve"> Only</w:t>
      </w:r>
      <w:r w:rsidR="00DA6A5B" w:rsidRPr="00300F69">
        <w:rPr>
          <w:rStyle w:val="SB1383SpecificChar"/>
          <w:b/>
          <w:color w:val="auto"/>
          <w:shd w:val="clear" w:color="auto" w:fill="B6CCE4"/>
        </w:rPr>
        <w:t>)</w:t>
      </w:r>
      <w:r w:rsidR="0006323F" w:rsidRPr="00300F69">
        <w:rPr>
          <w:rStyle w:val="SB1383SpecificChar"/>
        </w:rPr>
        <w:t xml:space="preserve"> </w:t>
      </w:r>
      <w:r w:rsidR="0006323F" w:rsidRPr="00A838B0">
        <w:rPr>
          <w:rStyle w:val="SB1383SpecificChar"/>
          <w:color w:val="280DF3"/>
        </w:rPr>
        <w:t xml:space="preserve">A Jurisdiction may allow the Contractor to provide </w:t>
      </w:r>
      <w:r w:rsidR="00300F69" w:rsidRPr="00A838B0">
        <w:rPr>
          <w:rStyle w:val="SB1383SpecificChar"/>
          <w:color w:val="280DF3"/>
        </w:rPr>
        <w:t>C</w:t>
      </w:r>
      <w:r w:rsidR="00DA6A5B" w:rsidRPr="00A838B0">
        <w:rPr>
          <w:rStyle w:val="SB1383SpecificChar"/>
          <w:color w:val="280DF3"/>
        </w:rPr>
        <w:t xml:space="preserve">ollection of </w:t>
      </w:r>
      <w:r w:rsidR="00A503BA" w:rsidRPr="00A838B0">
        <w:rPr>
          <w:rStyle w:val="SB1383SpecificChar"/>
          <w:color w:val="280DF3"/>
        </w:rPr>
        <w:t>Blue Containers</w:t>
      </w:r>
      <w:r w:rsidR="006A4D8A" w:rsidRPr="00A838B0">
        <w:rPr>
          <w:rStyle w:val="SB1383SpecificChar"/>
          <w:color w:val="280DF3"/>
        </w:rPr>
        <w:t xml:space="preserve">, </w:t>
      </w:r>
      <w:r w:rsidR="00D44067" w:rsidRPr="00A838B0">
        <w:rPr>
          <w:rStyle w:val="SB1383SpecificChar"/>
          <w:color w:val="280DF3"/>
        </w:rPr>
        <w:t>Gray Containers</w:t>
      </w:r>
      <w:r w:rsidR="00E165F2" w:rsidRPr="00A838B0">
        <w:rPr>
          <w:rStyle w:val="SB1383SpecificChar"/>
          <w:color w:val="280DF3"/>
        </w:rPr>
        <w:t>, or both</w:t>
      </w:r>
      <w:r w:rsidR="004841D7" w:rsidRPr="00A838B0">
        <w:rPr>
          <w:rStyle w:val="SB1383SpecificChar"/>
          <w:color w:val="280DF3"/>
        </w:rPr>
        <w:t xml:space="preserve"> </w:t>
      </w:r>
      <w:r w:rsidR="0006323F" w:rsidRPr="00A838B0">
        <w:rPr>
          <w:rStyle w:val="SB1383SpecificChar"/>
          <w:color w:val="280DF3"/>
        </w:rPr>
        <w:t xml:space="preserve">once every fourteen (14) days, </w:t>
      </w:r>
      <w:r w:rsidR="0006323F">
        <w:rPr>
          <w:rStyle w:val="SB1383SpecificChar"/>
          <w:color w:val="000000" w:themeColor="text1"/>
        </w:rPr>
        <w:t xml:space="preserve">rather than once per </w:t>
      </w:r>
      <w:r w:rsidR="0006323F" w:rsidRPr="00400D70">
        <w:rPr>
          <w:rStyle w:val="SB1383SpecificChar"/>
          <w:color w:val="auto"/>
        </w:rPr>
        <w:t>week</w:t>
      </w:r>
      <w:r w:rsidR="00E165F2">
        <w:rPr>
          <w:rStyle w:val="SB1383SpecificChar"/>
          <w:color w:val="auto"/>
        </w:rPr>
        <w:t>,</w:t>
      </w:r>
      <w:r w:rsidR="0006323F" w:rsidRPr="00087AC7">
        <w:rPr>
          <w:rStyle w:val="SB1383SpecificChar"/>
          <w:color w:val="000000" w:themeColor="text1"/>
        </w:rPr>
        <w:t xml:space="preserve"> </w:t>
      </w:r>
      <w:r w:rsidR="0006323F" w:rsidRPr="00A838B0">
        <w:rPr>
          <w:rStyle w:val="SB1383SpecificChar"/>
          <w:color w:val="280DF3"/>
        </w:rPr>
        <w:t>for Customers that ha</w:t>
      </w:r>
      <w:r w:rsidR="00C53E32" w:rsidRPr="00A838B0">
        <w:rPr>
          <w:rStyle w:val="SB1383SpecificChar"/>
          <w:color w:val="280DF3"/>
        </w:rPr>
        <w:t>ve</w:t>
      </w:r>
      <w:r w:rsidR="0006323F" w:rsidRPr="00A838B0">
        <w:rPr>
          <w:rStyle w:val="SB1383SpecificChar"/>
          <w:color w:val="280DF3"/>
        </w:rPr>
        <w:t xml:space="preserve"> been granted a Collection frequency waiver from the Jurisdiction</w:t>
      </w:r>
      <w:r w:rsidR="0006323F">
        <w:rPr>
          <w:rStyle w:val="SB1383SpecificChar"/>
        </w:rPr>
        <w:t>.</w:t>
      </w:r>
      <w:r w:rsidR="00882271" w:rsidRPr="00882271">
        <w:rPr>
          <w:rStyle w:val="SB1383SpecificChar"/>
          <w:color w:val="auto"/>
        </w:rPr>
        <w:t xml:space="preserve"> </w:t>
      </w:r>
      <w:r w:rsidR="00882271" w:rsidRPr="003F3221">
        <w:rPr>
          <w:rStyle w:val="SB1383SpecificChar"/>
          <w:color w:val="auto"/>
          <w:shd w:val="clear" w:color="auto" w:fill="C5E0B3"/>
        </w:rPr>
        <w:t>Guidance: For two-Container green/gray systems, delete “Blue Containers” and “or both” in the preceding sentence</w:t>
      </w:r>
      <w:r w:rsidR="00882271">
        <w:rPr>
          <w:rStyle w:val="SB1383SpecificChar"/>
          <w:color w:val="auto"/>
          <w:shd w:val="clear" w:color="auto" w:fill="D6E3BC"/>
        </w:rPr>
        <w:t xml:space="preserve">. </w:t>
      </w:r>
    </w:p>
    <w:p w14:paraId="5AB0107F" w14:textId="6E414972" w:rsidR="00A52871" w:rsidRPr="0007159C" w:rsidRDefault="005663FE" w:rsidP="0007159C">
      <w:pPr>
        <w:pStyle w:val="BodyTextIndent2nd"/>
        <w:rPr>
          <w:rStyle w:val="SB1383SpecificChar"/>
          <w:color w:val="auto"/>
          <w:shd w:val="clear" w:color="auto" w:fill="D6E3BC"/>
        </w:rPr>
      </w:pPr>
      <w:r w:rsidRPr="00247D36">
        <w:rPr>
          <w:rStyle w:val="SB1383SpecificChar"/>
          <w:color w:val="auto"/>
          <w:shd w:val="clear" w:color="auto" w:fill="C5E0B3"/>
        </w:rPr>
        <w:t>Guidance</w:t>
      </w:r>
      <w:r w:rsidR="0006323F" w:rsidRPr="00247D36">
        <w:rPr>
          <w:rStyle w:val="SB1383SpecificChar"/>
          <w:color w:val="auto"/>
          <w:shd w:val="clear" w:color="auto" w:fill="C5E0B3"/>
        </w:rPr>
        <w:t xml:space="preserve"> for </w:t>
      </w:r>
      <w:r w:rsidR="003658B1" w:rsidRPr="00247D36">
        <w:rPr>
          <w:rStyle w:val="SB1383SpecificChar"/>
          <w:color w:val="auto"/>
          <w:shd w:val="clear" w:color="auto" w:fill="C5E0B3"/>
        </w:rPr>
        <w:t>above Collection frequency waiver</w:t>
      </w:r>
      <w:r w:rsidRPr="00247D36">
        <w:rPr>
          <w:rStyle w:val="SB1383SpecificChar"/>
          <w:color w:val="auto"/>
          <w:shd w:val="clear" w:color="auto" w:fill="C5E0B3"/>
        </w:rPr>
        <w:t>: SB 1383</w:t>
      </w:r>
      <w:r w:rsidR="00D80BF6" w:rsidRPr="00247D36">
        <w:rPr>
          <w:rStyle w:val="SB1383SpecificChar"/>
          <w:color w:val="auto"/>
          <w:shd w:val="clear" w:color="auto" w:fill="C5E0B3"/>
        </w:rPr>
        <w:t xml:space="preserve"> Regulations</w:t>
      </w:r>
      <w:r w:rsidR="007973EA" w:rsidRPr="00247D36">
        <w:rPr>
          <w:rStyle w:val="SB1383SpecificChar"/>
          <w:color w:val="auto"/>
          <w:shd w:val="clear" w:color="auto" w:fill="C5E0B3"/>
        </w:rPr>
        <w:t xml:space="preserve"> </w:t>
      </w:r>
      <w:r w:rsidR="00D80BF6" w:rsidRPr="00247D36">
        <w:rPr>
          <w:rStyle w:val="SB1383SpecificChar"/>
          <w:color w:val="auto"/>
          <w:shd w:val="clear" w:color="auto" w:fill="C5E0B3"/>
        </w:rPr>
        <w:t>(</w:t>
      </w:r>
      <w:r w:rsidR="007973EA" w:rsidRPr="00247D36">
        <w:rPr>
          <w:rStyle w:val="SB1383SpecificChar"/>
          <w:color w:val="auto"/>
          <w:shd w:val="clear" w:color="auto" w:fill="C5E0B3"/>
        </w:rPr>
        <w:t>14 CCR Section 18984.11(a)(3)</w:t>
      </w:r>
      <w:r w:rsidR="00D80BF6" w:rsidRPr="00247D36">
        <w:rPr>
          <w:rStyle w:val="SB1383SpecificChar"/>
          <w:color w:val="auto"/>
          <w:shd w:val="clear" w:color="auto" w:fill="C5E0B3"/>
        </w:rPr>
        <w:t>)</w:t>
      </w:r>
      <w:r w:rsidRPr="00247D36">
        <w:rPr>
          <w:rStyle w:val="SB1383SpecificChar"/>
          <w:color w:val="auto"/>
          <w:shd w:val="clear" w:color="auto" w:fill="C5E0B3"/>
        </w:rPr>
        <w:t xml:space="preserve"> allow Jurisdictions to grant Collection frequency waivers </w:t>
      </w:r>
      <w:r w:rsidRPr="00247D36">
        <w:rPr>
          <w:rStyle w:val="SB1383SpecificChar"/>
          <w:color w:val="280DF3"/>
          <w:shd w:val="clear" w:color="auto" w:fill="C5E0B3"/>
        </w:rPr>
        <w:t xml:space="preserve">to </w:t>
      </w:r>
      <w:r w:rsidR="00A919AB" w:rsidRPr="00247D36">
        <w:rPr>
          <w:rStyle w:val="SB1383SpecificChar"/>
          <w:color w:val="280DF3"/>
          <w:shd w:val="clear" w:color="auto" w:fill="C5E0B3"/>
        </w:rPr>
        <w:t xml:space="preserve">the </w:t>
      </w:r>
      <w:r w:rsidRPr="00247D36">
        <w:rPr>
          <w:rStyle w:val="SB1383SpecificChar"/>
          <w:color w:val="280DF3"/>
          <w:shd w:val="clear" w:color="auto" w:fill="C5E0B3"/>
        </w:rPr>
        <w:t xml:space="preserve">owner or tenant of any residence, </w:t>
      </w:r>
      <w:r w:rsidR="001E51D3" w:rsidRPr="00247D36">
        <w:rPr>
          <w:rStyle w:val="SB1383SpecificChar"/>
          <w:color w:val="280DF3"/>
          <w:shd w:val="clear" w:color="auto" w:fill="C5E0B3"/>
        </w:rPr>
        <w:t>P</w:t>
      </w:r>
      <w:r w:rsidRPr="00247D36">
        <w:rPr>
          <w:rStyle w:val="SB1383SpecificChar"/>
          <w:color w:val="280DF3"/>
          <w:shd w:val="clear" w:color="auto" w:fill="C5E0B3"/>
        </w:rPr>
        <w:t>remise</w:t>
      </w:r>
      <w:r w:rsidR="00A919AB" w:rsidRPr="00247D36">
        <w:rPr>
          <w:rStyle w:val="SB1383SpecificChar"/>
          <w:color w:val="280DF3"/>
          <w:shd w:val="clear" w:color="auto" w:fill="C5E0B3"/>
        </w:rPr>
        <w:t>s</w:t>
      </w:r>
      <w:r w:rsidRPr="00247D36">
        <w:rPr>
          <w:rStyle w:val="SB1383SpecificChar"/>
          <w:color w:val="280DF3"/>
          <w:shd w:val="clear" w:color="auto" w:fill="C5E0B3"/>
        </w:rPr>
        <w:t xml:space="preserve">, business establishment or industry that subscribes to a </w:t>
      </w:r>
      <w:r w:rsidR="00D71260" w:rsidRPr="00247D36">
        <w:rPr>
          <w:rStyle w:val="SB1383SpecificChar"/>
          <w:color w:val="280DF3"/>
          <w:shd w:val="clear" w:color="auto" w:fill="C5E0B3"/>
        </w:rPr>
        <w:t>three-</w:t>
      </w:r>
      <w:r w:rsidRPr="00247D36">
        <w:rPr>
          <w:rStyle w:val="SB1383SpecificChar"/>
          <w:color w:val="280DF3"/>
          <w:shd w:val="clear" w:color="auto" w:fill="C5E0B3"/>
        </w:rPr>
        <w:t xml:space="preserve">Container or </w:t>
      </w:r>
      <w:r w:rsidR="00D71260" w:rsidRPr="00247D36">
        <w:rPr>
          <w:rStyle w:val="SB1383SpecificChar"/>
          <w:color w:val="280DF3"/>
          <w:shd w:val="clear" w:color="auto" w:fill="C5E0B3"/>
        </w:rPr>
        <w:t>two</w:t>
      </w:r>
      <w:r w:rsidRPr="00247D36">
        <w:rPr>
          <w:rStyle w:val="SB1383SpecificChar"/>
          <w:color w:val="280DF3"/>
          <w:shd w:val="clear" w:color="auto" w:fill="C5E0B3"/>
        </w:rPr>
        <w:t>-Container Collection service provide</w:t>
      </w:r>
      <w:r w:rsidR="00A919AB" w:rsidRPr="00247D36">
        <w:rPr>
          <w:rStyle w:val="SB1383SpecificChar"/>
          <w:color w:val="280DF3"/>
          <w:shd w:val="clear" w:color="auto" w:fill="C5E0B3"/>
        </w:rPr>
        <w:t>d</w:t>
      </w:r>
      <w:r w:rsidRPr="00247D36">
        <w:rPr>
          <w:rStyle w:val="SB1383SpecificChar"/>
          <w:color w:val="280DF3"/>
          <w:shd w:val="clear" w:color="auto" w:fill="C5E0B3"/>
        </w:rPr>
        <w:t xml:space="preserve"> that it demonstrates to the Enforcement Agency</w:t>
      </w:r>
      <w:r w:rsidR="0007159C" w:rsidRPr="00247D36">
        <w:rPr>
          <w:rStyle w:val="SB1383SpecificChar"/>
          <w:color w:val="280DF3"/>
          <w:shd w:val="clear" w:color="auto" w:fill="C5E0B3"/>
        </w:rPr>
        <w:t>, as defined in Public Resources Code 40130,</w:t>
      </w:r>
      <w:r w:rsidRPr="00247D36">
        <w:rPr>
          <w:rStyle w:val="SB1383SpecificChar"/>
          <w:color w:val="280DF3"/>
          <w:shd w:val="clear" w:color="auto" w:fill="C5E0B3"/>
        </w:rPr>
        <w:t xml:space="preserve"> that less frequent Collection than required by </w:t>
      </w:r>
      <w:r w:rsidR="00897AD8" w:rsidRPr="00247D36">
        <w:rPr>
          <w:rStyle w:val="SB1383SpecificChar"/>
          <w:color w:val="280DF3"/>
          <w:shd w:val="clear" w:color="auto" w:fill="C5E0B3"/>
        </w:rPr>
        <w:t xml:space="preserve">14 CCR </w:t>
      </w:r>
      <w:r w:rsidRPr="00247D36">
        <w:rPr>
          <w:rStyle w:val="SB1383SpecificChar"/>
          <w:color w:val="280DF3"/>
          <w:shd w:val="clear" w:color="auto" w:fill="C5E0B3"/>
        </w:rPr>
        <w:t xml:space="preserve">Section 17331 will not </w:t>
      </w:r>
      <w:r w:rsidR="0007159C" w:rsidRPr="00247D36">
        <w:rPr>
          <w:rStyle w:val="SB1383SpecificChar"/>
          <w:color w:val="280DF3"/>
          <w:shd w:val="clear" w:color="auto" w:fill="C5E0B3"/>
        </w:rPr>
        <w:t xml:space="preserve">cause receiving </w:t>
      </w:r>
      <w:r w:rsidR="004E0D8F" w:rsidRPr="00247D36">
        <w:rPr>
          <w:rStyle w:val="SB1383SpecificChar"/>
          <w:color w:val="280DF3"/>
          <w:shd w:val="clear" w:color="auto" w:fill="C5E0B3"/>
        </w:rPr>
        <w:t>Solid Waste</w:t>
      </w:r>
      <w:r w:rsidR="0007159C" w:rsidRPr="00247D36">
        <w:rPr>
          <w:rStyle w:val="SB1383SpecificChar"/>
          <w:color w:val="280DF3"/>
          <w:shd w:val="clear" w:color="auto" w:fill="C5E0B3"/>
        </w:rPr>
        <w:t xml:space="preserve"> facilities, operations, or both to be in violation of applicable state minimum standards described in Subchapter 4 of Chapter 3 of Subdivision 1 of </w:t>
      </w:r>
      <w:r w:rsidR="00D80BF6" w:rsidRPr="00247D36">
        <w:rPr>
          <w:rStyle w:val="SB1383SpecificChar"/>
          <w:color w:val="280DF3"/>
          <w:shd w:val="clear" w:color="auto" w:fill="C5E0B3"/>
        </w:rPr>
        <w:t>27 CCR</w:t>
      </w:r>
      <w:r w:rsidR="0007159C" w:rsidRPr="00247D36">
        <w:rPr>
          <w:rStyle w:val="SB1383SpecificChar"/>
          <w:color w:val="280DF3"/>
          <w:shd w:val="clear" w:color="auto" w:fill="C5E0B3"/>
        </w:rPr>
        <w:t xml:space="preserve"> or  14</w:t>
      </w:r>
      <w:r w:rsidR="00D80BF6" w:rsidRPr="00247D36">
        <w:rPr>
          <w:rStyle w:val="SB1383SpecificChar"/>
          <w:color w:val="280DF3"/>
          <w:shd w:val="clear" w:color="auto" w:fill="C5E0B3"/>
        </w:rPr>
        <w:t xml:space="preserve"> CCR</w:t>
      </w:r>
      <w:r w:rsidR="0007159C" w:rsidRPr="00247D36">
        <w:rPr>
          <w:rStyle w:val="SB1383SpecificChar"/>
          <w:color w:val="280DF3"/>
          <w:shd w:val="clear" w:color="auto" w:fill="C5E0B3"/>
        </w:rPr>
        <w:t xml:space="preserve"> Sections 17200 et seq</w:t>
      </w:r>
      <w:r w:rsidR="0007159C" w:rsidRPr="00247D36">
        <w:rPr>
          <w:rStyle w:val="SB1383SpecificChar"/>
          <w:shd w:val="clear" w:color="auto" w:fill="C5E0B3"/>
        </w:rPr>
        <w:t>.</w:t>
      </w:r>
      <w:r w:rsidR="0007159C" w:rsidRPr="00247D36">
        <w:rPr>
          <w:rStyle w:val="SB1383SpecificChar"/>
          <w:color w:val="auto"/>
          <w:shd w:val="clear" w:color="auto" w:fill="C5E0B3"/>
        </w:rPr>
        <w:t xml:space="preserve"> </w:t>
      </w:r>
      <w:r w:rsidR="003658B1" w:rsidRPr="00247D36">
        <w:rPr>
          <w:rStyle w:val="SB1383SpecificChar"/>
          <w:color w:val="auto"/>
          <w:shd w:val="clear" w:color="auto" w:fill="C5E0B3"/>
        </w:rPr>
        <w:t xml:space="preserve">If a Jurisdiction allows for Collection frequency waivers, it may consider increasing the contamination monitoring efforts in Section 6.2 to verify that the fourteen (14) day Collection schedule does not result in </w:t>
      </w:r>
      <w:r w:rsidR="0007159C" w:rsidRPr="00247D36">
        <w:rPr>
          <w:rStyle w:val="SB1383SpecificChar"/>
          <w:color w:val="auto"/>
          <w:shd w:val="clear" w:color="auto" w:fill="C5E0B3"/>
        </w:rPr>
        <w:t>violation of minimum standards</w:t>
      </w:r>
      <w:r w:rsidR="0007159C">
        <w:rPr>
          <w:rStyle w:val="SB1383SpecificChar"/>
          <w:color w:val="auto"/>
          <w:shd w:val="clear" w:color="auto" w:fill="D6E3BC"/>
        </w:rPr>
        <w:t xml:space="preserve">. </w:t>
      </w:r>
    </w:p>
    <w:p w14:paraId="61251865" w14:textId="59AB7F57" w:rsidR="00EF6C4F" w:rsidRDefault="0006323F" w:rsidP="00E34840">
      <w:pPr>
        <w:pStyle w:val="1LevelA"/>
        <w:rPr>
          <w:shd w:val="clear" w:color="auto" w:fill="B8CCE4"/>
        </w:rPr>
      </w:pPr>
      <w:r>
        <w:t>B</w:t>
      </w:r>
      <w:r w:rsidR="00EF6C4F">
        <w:t>.</w:t>
      </w:r>
      <w:r w:rsidR="00EF6C4F">
        <w:tab/>
      </w:r>
      <w:r w:rsidR="005663FE" w:rsidRPr="0006323F">
        <w:rPr>
          <w:b/>
        </w:rPr>
        <w:t>Contractor Waiver Request on Behalf of Generator</w:t>
      </w:r>
      <w:r w:rsidR="005663FE" w:rsidRPr="0006323F">
        <w:t>.</w:t>
      </w:r>
      <w:r w:rsidR="005663FE" w:rsidRPr="0004583F">
        <w:t xml:space="preserve"> </w:t>
      </w:r>
      <w:r w:rsidR="00EF6C4F" w:rsidRPr="0004583F">
        <w:t>Upon reasonable belief that a Generator may qualify for a</w:t>
      </w:r>
      <w:r w:rsidR="00EF6C4F">
        <w:t xml:space="preserve"> </w:t>
      </w:r>
      <w:r w:rsidR="000D615C" w:rsidRPr="00225551">
        <w:rPr>
          <w:shd w:val="clear" w:color="auto" w:fill="B6CCE4"/>
        </w:rPr>
        <w:t xml:space="preserve">de minimis, physical space, or </w:t>
      </w:r>
      <w:r w:rsidR="005663FE" w:rsidRPr="00225551">
        <w:rPr>
          <w:shd w:val="clear" w:color="auto" w:fill="B6CCE4"/>
        </w:rPr>
        <w:t>C</w:t>
      </w:r>
      <w:r w:rsidR="00EF6C4F" w:rsidRPr="00225551">
        <w:rPr>
          <w:shd w:val="clear" w:color="auto" w:fill="B6CCE4"/>
        </w:rPr>
        <w:t>ollection frequency</w:t>
      </w:r>
      <w:r w:rsidR="00EF6C4F">
        <w:t xml:space="preserve"> waiver,</w:t>
      </w:r>
      <w:r w:rsidR="00EF6C4F" w:rsidRPr="0004583F">
        <w:t xml:space="preserve"> the Contractor may submit a request to the </w:t>
      </w:r>
      <w:r w:rsidR="00EF6C4F">
        <w:t>Jurisdiction</w:t>
      </w:r>
      <w:r w:rsidR="00EF6C4F" w:rsidRPr="0004583F">
        <w:t xml:space="preserve"> to grant a waiver to the Generator, provided that adequate evidence</w:t>
      </w:r>
      <w:r w:rsidR="00EF6C4F">
        <w:t xml:space="preserve"> of the</w:t>
      </w:r>
      <w:r w:rsidR="000D615C" w:rsidRPr="000D615C">
        <w:t xml:space="preserve"> </w:t>
      </w:r>
      <w:r w:rsidR="000D615C" w:rsidRPr="00225551">
        <w:rPr>
          <w:shd w:val="clear" w:color="auto" w:fill="B6CCE4"/>
        </w:rPr>
        <w:t>de minimis, physical space, or</w:t>
      </w:r>
      <w:r w:rsidR="00EF6C4F" w:rsidRPr="00225551">
        <w:rPr>
          <w:shd w:val="clear" w:color="auto" w:fill="B6CCE4"/>
        </w:rPr>
        <w:t xml:space="preserve"> </w:t>
      </w:r>
      <w:r w:rsidR="00897AD8" w:rsidRPr="00225551">
        <w:rPr>
          <w:shd w:val="clear" w:color="auto" w:fill="B6CCE4"/>
        </w:rPr>
        <w:t>C</w:t>
      </w:r>
      <w:r w:rsidR="007973EA" w:rsidRPr="00225551">
        <w:rPr>
          <w:shd w:val="clear" w:color="auto" w:fill="B6CCE4"/>
        </w:rPr>
        <w:t>ollection frequency</w:t>
      </w:r>
      <w:r w:rsidR="007973EA">
        <w:t xml:space="preserve"> waiver </w:t>
      </w:r>
      <w:r w:rsidR="00EF6C4F">
        <w:t xml:space="preserve">requirements specified in </w:t>
      </w:r>
      <w:r w:rsidR="007973EA">
        <w:t xml:space="preserve">14 CCR Section 18984.11 </w:t>
      </w:r>
      <w:r w:rsidR="00EF6C4F" w:rsidRPr="0004583F">
        <w:t>is included with the request</w:t>
      </w:r>
      <w:r w:rsidR="00EF6C4F">
        <w:t xml:space="preserve">. </w:t>
      </w:r>
      <w:r w:rsidR="00EF6C4F" w:rsidRPr="0004583F">
        <w:t xml:space="preserve">Jurisdiction </w:t>
      </w:r>
      <w:r w:rsidR="003934C4">
        <w:t xml:space="preserve">shall review and approve or deny the </w:t>
      </w:r>
      <w:r w:rsidR="00EF6C4F" w:rsidRPr="0004583F">
        <w:t>waiver request</w:t>
      </w:r>
      <w:r w:rsidR="006B419F">
        <w:t>.</w:t>
      </w:r>
      <w:r w:rsidR="00EF6C4F" w:rsidRPr="0004583F">
        <w:t xml:space="preserve"> </w:t>
      </w:r>
      <w:r w:rsidR="006B419F">
        <w:t xml:space="preserve">Contractor’s request for consideration of a waiver shall include the Generator’s name and address, type of Commercial </w:t>
      </w:r>
      <w:r w:rsidR="003D7AB7">
        <w:t>Business</w:t>
      </w:r>
      <w:r w:rsidR="000D615C" w:rsidRPr="000D615C">
        <w:t xml:space="preserve"> or number of Multi-Family units if Customer is a Multi-Family premises</w:t>
      </w:r>
      <w:r w:rsidR="006B419F">
        <w:t>, reasons Generator may be eligible for the waiver, and evidence such as, but not limit</w:t>
      </w:r>
      <w:r w:rsidR="00897AD8">
        <w:t>ed</w:t>
      </w:r>
      <w:r w:rsidR="006B419F">
        <w:t xml:space="preserve"> to: </w:t>
      </w:r>
      <w:r w:rsidR="006B419F" w:rsidRPr="009F6C6F">
        <w:t xml:space="preserve">Service Level data, photo documentation, weight records, </w:t>
      </w:r>
      <w:r w:rsidR="00897AD8">
        <w:t xml:space="preserve">and </w:t>
      </w:r>
      <w:r w:rsidR="006B419F" w:rsidRPr="009F6C6F">
        <w:t>technical assistance assessment results.</w:t>
      </w:r>
      <w:r w:rsidR="006B419F" w:rsidRPr="009F6C6F" w:rsidDel="009F6C6F">
        <w:t xml:space="preserve"> </w:t>
      </w:r>
      <w:r w:rsidR="006B419F" w:rsidRPr="00247D36">
        <w:rPr>
          <w:shd w:val="clear" w:color="auto" w:fill="C5E0B3"/>
        </w:rPr>
        <w:t>Guidance: Jurisdictions may not want to allow for the Contractor to submit a waiver request on the behalf of a Generator. In such case, delete this subsection</w:t>
      </w:r>
      <w:r w:rsidR="00367081" w:rsidRPr="00247D36">
        <w:rPr>
          <w:shd w:val="clear" w:color="auto" w:fill="C5E0B3"/>
        </w:rPr>
        <w:t xml:space="preserve"> or amend it to specify that Contractor’s submittal of a waiver on Customer’s behalf shall include Customer’s signature consenting to the waiver submittal</w:t>
      </w:r>
      <w:r w:rsidR="006B419F" w:rsidRPr="009F6C6F">
        <w:rPr>
          <w:shd w:val="clear" w:color="auto" w:fill="D6E3BC"/>
        </w:rPr>
        <w:t>.</w:t>
      </w:r>
      <w:r w:rsidR="00E34840">
        <w:rPr>
          <w:shd w:val="clear" w:color="auto" w:fill="D6E3BC"/>
        </w:rPr>
        <w:t xml:space="preserve"> </w:t>
      </w:r>
    </w:p>
    <w:p w14:paraId="7C60C56E" w14:textId="77777777" w:rsidR="006D3A4C" w:rsidRDefault="0006323F" w:rsidP="00E34840">
      <w:pPr>
        <w:pStyle w:val="1LevelA"/>
      </w:pPr>
      <w:r>
        <w:t>C</w:t>
      </w:r>
      <w:r w:rsidR="00EF6C4F" w:rsidRPr="00975624">
        <w:t>.</w:t>
      </w:r>
      <w:r w:rsidR="00EF6C4F" w:rsidRPr="00975624">
        <w:tab/>
      </w:r>
      <w:r w:rsidR="006B419F" w:rsidRPr="0006323F">
        <w:rPr>
          <w:b/>
        </w:rPr>
        <w:t xml:space="preserve">Contractor Review of </w:t>
      </w:r>
      <w:r w:rsidR="005879AF">
        <w:rPr>
          <w:b/>
        </w:rPr>
        <w:t xml:space="preserve">Generator </w:t>
      </w:r>
      <w:r w:rsidR="006B419F" w:rsidRPr="0006323F">
        <w:rPr>
          <w:b/>
        </w:rPr>
        <w:t>Waiver Request</w:t>
      </w:r>
      <w:r w:rsidR="005879AF">
        <w:rPr>
          <w:b/>
        </w:rPr>
        <w:t>s</w:t>
      </w:r>
      <w:r w:rsidR="006B419F" w:rsidRPr="0006323F">
        <w:t>.</w:t>
      </w:r>
      <w:r w:rsidR="006B419F">
        <w:t xml:space="preserve"> </w:t>
      </w:r>
    </w:p>
    <w:p w14:paraId="057E4363" w14:textId="69DCD6D3" w:rsidR="006B419F" w:rsidRDefault="00601F2C" w:rsidP="00601F2C">
      <w:pPr>
        <w:pStyle w:val="2Level1"/>
      </w:pPr>
      <w:r>
        <w:t>1.</w:t>
      </w:r>
      <w:r w:rsidR="006D3A4C">
        <w:tab/>
      </w:r>
      <w:r w:rsidR="006D3A4C" w:rsidRPr="00225551">
        <w:rPr>
          <w:shd w:val="clear" w:color="auto" w:fill="B6CCE4"/>
        </w:rPr>
        <w:t>Option 1:</w:t>
      </w:r>
      <w:r w:rsidR="002D0862" w:rsidRPr="00225551">
        <w:rPr>
          <w:shd w:val="clear" w:color="auto" w:fill="B6CCE4"/>
        </w:rPr>
        <w:t xml:space="preserve"> Requests S</w:t>
      </w:r>
      <w:r w:rsidR="006D3A4C" w:rsidRPr="00225551">
        <w:rPr>
          <w:shd w:val="clear" w:color="auto" w:fill="B6CCE4"/>
        </w:rPr>
        <w:t>ubmitted to Jurisdiction with Contractor Review</w:t>
      </w:r>
      <w:r w:rsidR="006D3A4C">
        <w:rPr>
          <w:shd w:val="clear" w:color="auto" w:fill="B8CCE4"/>
        </w:rPr>
        <w:t>.</w:t>
      </w:r>
      <w:r w:rsidR="006D3A4C">
        <w:t xml:space="preserve"> </w:t>
      </w:r>
      <w:r w:rsidR="00EE0234">
        <w:t xml:space="preserve">Generators may submit requests for </w:t>
      </w:r>
      <w:r w:rsidR="00EE0234" w:rsidRPr="00225551">
        <w:rPr>
          <w:shd w:val="clear" w:color="auto" w:fill="B6CCE4"/>
        </w:rPr>
        <w:t>de minimis waivers, physical space waivers, and Collection frequency</w:t>
      </w:r>
      <w:r w:rsidR="00EE0234">
        <w:t xml:space="preserve"> waivers to the Jurisdiction. </w:t>
      </w:r>
      <w:r w:rsidR="006B419F">
        <w:t xml:space="preserve">Upon the request of the Jurisdiction, Contractor shall within </w:t>
      </w:r>
      <w:r w:rsidR="009028EA" w:rsidRPr="00225551">
        <w:rPr>
          <w:shd w:val="clear" w:color="auto" w:fill="B6CCE4"/>
        </w:rPr>
        <w:t>___ (__)</w:t>
      </w:r>
      <w:r w:rsidR="006B419F">
        <w:t xml:space="preserve"> days </w:t>
      </w:r>
      <w:r w:rsidR="00893197">
        <w:t xml:space="preserve">of </w:t>
      </w:r>
      <w:r w:rsidR="003613D5">
        <w:t xml:space="preserve">receipt of the Jurisdiction’s request </w:t>
      </w:r>
      <w:r w:rsidR="006B419F">
        <w:t>review the Generator’s waiver application and inspect the Generator’s Premises to verify the accuracy of the application.</w:t>
      </w:r>
    </w:p>
    <w:p w14:paraId="0BB4395B" w14:textId="23412039" w:rsidR="006D3A4C" w:rsidRDefault="00601F2C" w:rsidP="00601F2C">
      <w:pPr>
        <w:pStyle w:val="2Level1"/>
      </w:pPr>
      <w:r>
        <w:t>2.</w:t>
      </w:r>
      <w:r w:rsidR="006D3A4C">
        <w:tab/>
      </w:r>
      <w:r w:rsidR="006D3A4C" w:rsidRPr="00225551">
        <w:rPr>
          <w:shd w:val="clear" w:color="auto" w:fill="B6CCE4"/>
        </w:rPr>
        <w:t>Option 2: Requests Submitted to Contractor</w:t>
      </w:r>
      <w:r w:rsidR="009028EA">
        <w:rPr>
          <w:shd w:val="clear" w:color="auto" w:fill="B8CCE4"/>
        </w:rPr>
        <w:t>.</w:t>
      </w:r>
      <w:r w:rsidR="006D3A4C">
        <w:t xml:space="preserve"> </w:t>
      </w:r>
      <w:r w:rsidR="009028EA">
        <w:t xml:space="preserve">Generators may submit requests for </w:t>
      </w:r>
      <w:r w:rsidR="009028EA" w:rsidRPr="00225551">
        <w:rPr>
          <w:shd w:val="clear" w:color="auto" w:fill="B6CCE4"/>
        </w:rPr>
        <w:t>de minimis waivers, physical space waivers, and Collection frequency</w:t>
      </w:r>
      <w:r w:rsidR="009028EA">
        <w:t xml:space="preserve"> waivers to the Contractor. Contractor shall within </w:t>
      </w:r>
      <w:r w:rsidR="009028EA" w:rsidRPr="00225551">
        <w:rPr>
          <w:shd w:val="clear" w:color="auto" w:fill="B6CCE4"/>
        </w:rPr>
        <w:t>___ (__)</w:t>
      </w:r>
      <w:r w:rsidR="009028EA">
        <w:t xml:space="preserve"> days review the Generator’s waiver application and inspect the Generator’s Premises to verify the accuracy of the application. Contractor shall provide documentation of the inspection, including the Contractor’s recommendation to </w:t>
      </w:r>
      <w:r w:rsidR="001206D2">
        <w:t>approve</w:t>
      </w:r>
      <w:r w:rsidR="009028EA">
        <w:t xml:space="preserve"> or deny the waiver request, </w:t>
      </w:r>
      <w:r w:rsidR="001206D2">
        <w:t xml:space="preserve">and send this information </w:t>
      </w:r>
      <w:r w:rsidR="009028EA">
        <w:t xml:space="preserve">to the Jurisdiction </w:t>
      </w:r>
      <w:r w:rsidR="003613D5">
        <w:t xml:space="preserve">within </w:t>
      </w:r>
      <w:r w:rsidR="003613D5" w:rsidRPr="00225551">
        <w:rPr>
          <w:shd w:val="clear" w:color="auto" w:fill="B6CCE4"/>
        </w:rPr>
        <w:t>___ (__)</w:t>
      </w:r>
      <w:r w:rsidR="003613D5">
        <w:t xml:space="preserve"> days of receipt of the Generator’s waiver application</w:t>
      </w:r>
      <w:r w:rsidR="00893197">
        <w:t xml:space="preserve"> </w:t>
      </w:r>
      <w:r w:rsidR="001206D2">
        <w:t>for the Jurisdiction’s review and approval</w:t>
      </w:r>
      <w:r w:rsidR="009028EA">
        <w:t>.</w:t>
      </w:r>
      <w:r w:rsidR="001206D2">
        <w:t xml:space="preserve"> The Jurisdiction ultimately retains the right to approve or deny any application, regardless of the Contractor’s recommendation. </w:t>
      </w:r>
      <w:r w:rsidR="00446167">
        <w:t>Contractor shall report information regarding waivers reviewed on a monthly basis, in accordan</w:t>
      </w:r>
      <w:r w:rsidR="008D66FD">
        <w:t xml:space="preserve">ce </w:t>
      </w:r>
      <w:r w:rsidR="00446167">
        <w:t>with</w:t>
      </w:r>
      <w:r w:rsidR="00D63554">
        <w:t xml:space="preserve"> Exhibit G.</w:t>
      </w:r>
      <w:r w:rsidR="001206D2">
        <w:t xml:space="preserve"> </w:t>
      </w:r>
    </w:p>
    <w:p w14:paraId="5E6EE13F" w14:textId="4A2FCDEF" w:rsidR="00897AD8" w:rsidRDefault="00897AD8" w:rsidP="00897AD8">
      <w:pPr>
        <w:pStyle w:val="2Level1"/>
      </w:pPr>
      <w:r w:rsidRPr="00897AD8">
        <w:tab/>
      </w:r>
      <w:r w:rsidRPr="00247D36">
        <w:rPr>
          <w:shd w:val="clear" w:color="auto" w:fill="C5E0B3"/>
        </w:rPr>
        <w:t>Guidance: Jurisdictions may not want the Contractor to be involved in review of waiver requests. In such case, delete this subsection</w:t>
      </w:r>
      <w:r w:rsidR="00446167" w:rsidRPr="00247D36">
        <w:rPr>
          <w:shd w:val="clear" w:color="auto" w:fill="C5E0B3"/>
        </w:rPr>
        <w:t xml:space="preserve"> C</w:t>
      </w:r>
      <w:r w:rsidRPr="00247D36">
        <w:rPr>
          <w:shd w:val="clear" w:color="auto" w:fill="C5E0B3"/>
        </w:rPr>
        <w:t>.</w:t>
      </w:r>
    </w:p>
    <w:p w14:paraId="30B3273B" w14:textId="06AE2B03" w:rsidR="00EF6C4F" w:rsidRDefault="0006323F" w:rsidP="00E34840">
      <w:pPr>
        <w:pStyle w:val="1LevelA"/>
      </w:pPr>
      <w:r>
        <w:t>D</w:t>
      </w:r>
      <w:r w:rsidR="006B419F">
        <w:t>.</w:t>
      </w:r>
      <w:r w:rsidR="006B419F">
        <w:tab/>
      </w:r>
      <w:r w:rsidR="006B419F" w:rsidRPr="0006323F">
        <w:rPr>
          <w:b/>
        </w:rPr>
        <w:t xml:space="preserve">Contractor Change in </w:t>
      </w:r>
      <w:r>
        <w:rPr>
          <w:b/>
        </w:rPr>
        <w:t xml:space="preserve">Customers’ </w:t>
      </w:r>
      <w:r w:rsidR="006B419F" w:rsidRPr="0006323F">
        <w:rPr>
          <w:b/>
        </w:rPr>
        <w:t>Service Levels</w:t>
      </w:r>
      <w:r w:rsidR="006B419F" w:rsidRPr="0006323F">
        <w:t>.</w:t>
      </w:r>
      <w:r w:rsidR="006B419F">
        <w:t xml:space="preserve"> When the Jurisdiction grants </w:t>
      </w:r>
      <w:r w:rsidR="00EF6C4F">
        <w:t xml:space="preserve">a waiver to a Generator, the Jurisdiction shall notify the Contractor within </w:t>
      </w:r>
      <w:r w:rsidR="00446167">
        <w:rPr>
          <w:shd w:val="clear" w:color="auto" w:fill="B8CCE4"/>
        </w:rPr>
        <w:t>____ (_)</w:t>
      </w:r>
      <w:r w:rsidR="00EF6C4F">
        <w:t xml:space="preserve"> days of the waiver approval with information </w:t>
      </w:r>
      <w:r w:rsidR="006B419F">
        <w:t xml:space="preserve">on the Customer and </w:t>
      </w:r>
      <w:r w:rsidR="00EF6C4F">
        <w:t xml:space="preserve">any changes to </w:t>
      </w:r>
      <w:r w:rsidR="00367081">
        <w:t xml:space="preserve">the </w:t>
      </w:r>
      <w:r w:rsidR="006B419F">
        <w:t>S</w:t>
      </w:r>
      <w:r w:rsidR="00EF6C4F">
        <w:t xml:space="preserve">ervice </w:t>
      </w:r>
      <w:r w:rsidR="006B419F">
        <w:t>L</w:t>
      </w:r>
      <w:r w:rsidR="00EF6C4F">
        <w:t xml:space="preserve">evel or </w:t>
      </w:r>
      <w:r w:rsidR="006B419F">
        <w:t xml:space="preserve">Collection </w:t>
      </w:r>
      <w:r w:rsidR="00EF6C4F">
        <w:t xml:space="preserve">service requirements for the </w:t>
      </w:r>
      <w:r w:rsidR="005B2F99">
        <w:t>Customer</w:t>
      </w:r>
      <w:r w:rsidR="006B419F">
        <w:t>.</w:t>
      </w:r>
      <w:r w:rsidR="005B2F99">
        <w:t xml:space="preserve"> </w:t>
      </w:r>
      <w:r w:rsidR="00EF6C4F">
        <w:t xml:space="preserve">Contractor shall have </w:t>
      </w:r>
      <w:r w:rsidR="00446167" w:rsidRPr="00225551">
        <w:rPr>
          <w:shd w:val="clear" w:color="auto" w:fill="B6CCE4"/>
        </w:rPr>
        <w:t>____ (_)</w:t>
      </w:r>
      <w:r w:rsidR="00EF6C4F">
        <w:t xml:space="preserve"> days to modify the </w:t>
      </w:r>
      <w:r w:rsidR="005B2F99">
        <w:t>Customer’s S</w:t>
      </w:r>
      <w:r w:rsidR="00EF6C4F">
        <w:t xml:space="preserve">ervice </w:t>
      </w:r>
      <w:r w:rsidR="005B2F99">
        <w:t>L</w:t>
      </w:r>
      <w:r w:rsidR="00EF6C4F">
        <w:t xml:space="preserve">evel </w:t>
      </w:r>
      <w:r w:rsidR="00EF6C4F" w:rsidRPr="00225551">
        <w:rPr>
          <w:shd w:val="clear" w:color="auto" w:fill="B6CCE4"/>
        </w:rPr>
        <w:t>and billing statement</w:t>
      </w:r>
      <w:r w:rsidR="00EF6C4F">
        <w:t>, as needed</w:t>
      </w:r>
      <w:r w:rsidR="00921658">
        <w:t>.</w:t>
      </w:r>
    </w:p>
    <w:p w14:paraId="63F4BF33" w14:textId="05BA9498" w:rsidR="00EF6C4F" w:rsidRDefault="0006323F" w:rsidP="000F6F2F">
      <w:pPr>
        <w:pStyle w:val="1LevelA"/>
      </w:pPr>
      <w:r>
        <w:t>E</w:t>
      </w:r>
      <w:r w:rsidR="00EF6C4F">
        <w:t>.</w:t>
      </w:r>
      <w:r w:rsidR="00EF6C4F">
        <w:tab/>
      </w:r>
      <w:r w:rsidR="00EF6C4F" w:rsidRPr="00915FFC">
        <w:rPr>
          <w:b/>
        </w:rPr>
        <w:t>Waiver Re</w:t>
      </w:r>
      <w:r w:rsidR="00E53112">
        <w:rPr>
          <w:b/>
        </w:rPr>
        <w:t>v</w:t>
      </w:r>
      <w:r w:rsidR="00EF6C4F" w:rsidRPr="00915FFC">
        <w:rPr>
          <w:b/>
        </w:rPr>
        <w:t>erification</w:t>
      </w:r>
      <w:r w:rsidR="00EF6C4F">
        <w:t xml:space="preserve"> </w:t>
      </w:r>
    </w:p>
    <w:p w14:paraId="108449BD" w14:textId="2753404F" w:rsidR="00E53112" w:rsidRDefault="00E53112" w:rsidP="00E53112">
      <w:pPr>
        <w:pStyle w:val="BodyTextIndent"/>
      </w:pPr>
      <w:r w:rsidRPr="00247D36">
        <w:rPr>
          <w:shd w:val="clear" w:color="auto" w:fill="C5E0B3"/>
        </w:rPr>
        <w:t>Guidance: If the Jurisdiction wants the Contractor to assist in reverification of de mini</w:t>
      </w:r>
      <w:r w:rsidR="003D13D2" w:rsidRPr="00247D36">
        <w:rPr>
          <w:shd w:val="clear" w:color="auto" w:fill="C5E0B3"/>
        </w:rPr>
        <w:t>m</w:t>
      </w:r>
      <w:r w:rsidRPr="00247D36">
        <w:rPr>
          <w:shd w:val="clear" w:color="auto" w:fill="C5E0B3"/>
        </w:rPr>
        <w:t>is and physical space constraint waivers, which shall occur at least once every five</w:t>
      </w:r>
      <w:r w:rsidR="00D80BF6" w:rsidRPr="00247D36">
        <w:rPr>
          <w:shd w:val="clear" w:color="auto" w:fill="C5E0B3"/>
        </w:rPr>
        <w:t xml:space="preserve"> (5)</w:t>
      </w:r>
      <w:r w:rsidRPr="00247D36">
        <w:rPr>
          <w:shd w:val="clear" w:color="auto" w:fill="C5E0B3"/>
        </w:rPr>
        <w:t xml:space="preserve"> years </w:t>
      </w:r>
      <w:r w:rsidR="00446167" w:rsidRPr="00247D36">
        <w:rPr>
          <w:shd w:val="clear" w:color="auto" w:fill="C5E0B3"/>
        </w:rPr>
        <w:t xml:space="preserve">pursuant </w:t>
      </w:r>
      <w:r w:rsidRPr="00247D36">
        <w:rPr>
          <w:shd w:val="clear" w:color="auto" w:fill="C5E0B3"/>
        </w:rPr>
        <w:t xml:space="preserve">to </w:t>
      </w:r>
      <w:r w:rsidR="00367081" w:rsidRPr="00247D36">
        <w:rPr>
          <w:shd w:val="clear" w:color="auto" w:fill="C5E0B3"/>
        </w:rPr>
        <w:t>SB 1383 Regulations (</w:t>
      </w:r>
      <w:r w:rsidR="00BF20E8" w:rsidRPr="00247D36">
        <w:rPr>
          <w:shd w:val="clear" w:color="auto" w:fill="C5E0B3"/>
        </w:rPr>
        <w:t>14 CCR Section 18995.1(a)(6)</w:t>
      </w:r>
      <w:r w:rsidR="00367081" w:rsidRPr="00247D36">
        <w:rPr>
          <w:shd w:val="clear" w:color="auto" w:fill="C5E0B3"/>
        </w:rPr>
        <w:t>)</w:t>
      </w:r>
      <w:r w:rsidR="00BF20E8" w:rsidRPr="00247D36">
        <w:rPr>
          <w:shd w:val="clear" w:color="auto" w:fill="C5E0B3"/>
        </w:rPr>
        <w:t xml:space="preserve">, </w:t>
      </w:r>
      <w:r w:rsidRPr="00247D36">
        <w:rPr>
          <w:shd w:val="clear" w:color="auto" w:fill="C5E0B3"/>
        </w:rPr>
        <w:t>the following provision can be used to describe Contractor’s responsibilities. Jurisdictions should omit this Section if they do not want Contractor’s support</w:t>
      </w:r>
      <w:r w:rsidR="00446167" w:rsidRPr="00247D36">
        <w:rPr>
          <w:shd w:val="clear" w:color="auto" w:fill="C5E0B3"/>
        </w:rPr>
        <w:t xml:space="preserve"> with this activity</w:t>
      </w:r>
      <w:r w:rsidRPr="00247D36">
        <w:rPr>
          <w:shd w:val="clear" w:color="auto" w:fill="C5E0B3"/>
        </w:rPr>
        <w:t>.</w:t>
      </w:r>
      <w:r w:rsidR="00D219DE" w:rsidRPr="00247D36">
        <w:rPr>
          <w:shd w:val="clear" w:color="auto" w:fill="C5E0B3"/>
        </w:rPr>
        <w:t xml:space="preserve"> Note th</w:t>
      </w:r>
      <w:r w:rsidR="00446167" w:rsidRPr="00247D36">
        <w:rPr>
          <w:shd w:val="clear" w:color="auto" w:fill="C5E0B3"/>
        </w:rPr>
        <w:t>at</w:t>
      </w:r>
      <w:r w:rsidR="00D219DE" w:rsidRPr="00247D36">
        <w:rPr>
          <w:shd w:val="clear" w:color="auto" w:fill="C5E0B3"/>
        </w:rPr>
        <w:t xml:space="preserve"> SB 1383</w:t>
      </w:r>
      <w:r w:rsidR="00DB0883" w:rsidRPr="00247D36">
        <w:rPr>
          <w:shd w:val="clear" w:color="auto" w:fill="C5E0B3"/>
        </w:rPr>
        <w:t xml:space="preserve"> Regulations</w:t>
      </w:r>
      <w:r w:rsidR="00BF20E8" w:rsidRPr="00247D36">
        <w:rPr>
          <w:shd w:val="clear" w:color="auto" w:fill="C5E0B3"/>
        </w:rPr>
        <w:t xml:space="preserve"> </w:t>
      </w:r>
      <w:r w:rsidR="00DB0883" w:rsidRPr="00247D36">
        <w:rPr>
          <w:shd w:val="clear" w:color="auto" w:fill="C5E0B3"/>
        </w:rPr>
        <w:t>(</w:t>
      </w:r>
      <w:r w:rsidR="00BF20E8" w:rsidRPr="00247D36">
        <w:rPr>
          <w:shd w:val="clear" w:color="auto" w:fill="C5E0B3"/>
        </w:rPr>
        <w:t>14 CCR Section 18995.1(a)(6)</w:t>
      </w:r>
      <w:r w:rsidR="00DB0883" w:rsidRPr="00247D36">
        <w:rPr>
          <w:shd w:val="clear" w:color="auto" w:fill="C5E0B3"/>
        </w:rPr>
        <w:t>)</w:t>
      </w:r>
      <w:r w:rsidR="00D219DE" w:rsidRPr="00247D36">
        <w:rPr>
          <w:shd w:val="clear" w:color="auto" w:fill="C5E0B3"/>
        </w:rPr>
        <w:t xml:space="preserve"> specif</w:t>
      </w:r>
      <w:r w:rsidR="00DB0883" w:rsidRPr="00247D36">
        <w:rPr>
          <w:shd w:val="clear" w:color="auto" w:fill="C5E0B3"/>
        </w:rPr>
        <w:t>y</w:t>
      </w:r>
      <w:r w:rsidR="00D219DE" w:rsidRPr="00247D36">
        <w:rPr>
          <w:shd w:val="clear" w:color="auto" w:fill="C5E0B3"/>
        </w:rPr>
        <w:t xml:space="preserve"> the frequency f</w:t>
      </w:r>
      <w:r w:rsidR="00BF20E8" w:rsidRPr="00247D36">
        <w:rPr>
          <w:shd w:val="clear" w:color="auto" w:fill="C5E0B3"/>
        </w:rPr>
        <w:t>or</w:t>
      </w:r>
      <w:r w:rsidR="00D219DE" w:rsidRPr="00247D36">
        <w:rPr>
          <w:shd w:val="clear" w:color="auto" w:fill="C5E0B3"/>
        </w:rPr>
        <w:t xml:space="preserve"> reverifications of de minimis and space constraint waivers;</w:t>
      </w:r>
      <w:r w:rsidR="00446167" w:rsidRPr="00247D36">
        <w:rPr>
          <w:shd w:val="clear" w:color="auto" w:fill="C5E0B3"/>
        </w:rPr>
        <w:t xml:space="preserve"> but</w:t>
      </w:r>
      <w:r w:rsidR="00D219DE" w:rsidRPr="00247D36">
        <w:rPr>
          <w:shd w:val="clear" w:color="auto" w:fill="C5E0B3"/>
        </w:rPr>
        <w:t xml:space="preserve"> do not require reverifications </w:t>
      </w:r>
      <w:r w:rsidR="00BF20E8" w:rsidRPr="00247D36">
        <w:rPr>
          <w:shd w:val="clear" w:color="auto" w:fill="C5E0B3"/>
        </w:rPr>
        <w:t xml:space="preserve">of </w:t>
      </w:r>
      <w:r w:rsidR="00D219DE" w:rsidRPr="00247D36">
        <w:rPr>
          <w:shd w:val="clear" w:color="auto" w:fill="C5E0B3"/>
        </w:rPr>
        <w:t>Collection frequency waivers</w:t>
      </w:r>
      <w:r w:rsidR="00CA33FA" w:rsidRPr="00247D36">
        <w:rPr>
          <w:shd w:val="clear" w:color="auto" w:fill="C5E0B3"/>
        </w:rPr>
        <w:t>.  Reverification of Collection frequency waivers has been included in the provisions below, but is optional</w:t>
      </w:r>
      <w:r w:rsidR="00D219DE">
        <w:rPr>
          <w:shd w:val="clear" w:color="auto" w:fill="D6E3BC"/>
        </w:rPr>
        <w:t>.</w:t>
      </w:r>
    </w:p>
    <w:p w14:paraId="155B0160" w14:textId="2E72EDE2" w:rsidR="00E53112" w:rsidRPr="00915FFC" w:rsidRDefault="00E53112" w:rsidP="00DF2C69">
      <w:pPr>
        <w:pStyle w:val="BodyTextIndent"/>
        <w:rPr>
          <w:rStyle w:val="SB1383SpecificChar"/>
          <w:color w:val="auto"/>
        </w:rPr>
      </w:pPr>
      <w:r>
        <w:t xml:space="preserve">It shall be the responsibility of the </w:t>
      </w:r>
      <w:r w:rsidRPr="000151A1">
        <w:t xml:space="preserve">Contractor </w:t>
      </w:r>
      <w:r w:rsidRPr="000151A1">
        <w:rPr>
          <w:rStyle w:val="SB1383SpecificChar"/>
          <w:color w:val="auto"/>
        </w:rPr>
        <w:t xml:space="preserve">to verify that the Generators with </w:t>
      </w:r>
      <w:r w:rsidRPr="00225551">
        <w:rPr>
          <w:rStyle w:val="SB1383SpecificChar"/>
          <w:color w:val="auto"/>
          <w:shd w:val="clear" w:color="auto" w:fill="B6CCE4"/>
        </w:rPr>
        <w:t>de minim</w:t>
      </w:r>
      <w:r w:rsidR="003D13D2" w:rsidRPr="00225551">
        <w:rPr>
          <w:rStyle w:val="SB1383SpecificChar"/>
          <w:color w:val="auto"/>
          <w:shd w:val="clear" w:color="auto" w:fill="B6CCE4"/>
        </w:rPr>
        <w:t>i</w:t>
      </w:r>
      <w:r w:rsidRPr="00225551">
        <w:rPr>
          <w:rStyle w:val="SB1383SpecificChar"/>
          <w:color w:val="auto"/>
          <w:shd w:val="clear" w:color="auto" w:fill="B6CCE4"/>
        </w:rPr>
        <w:t>s, physical space constraint, or Collection frequency</w:t>
      </w:r>
      <w:r w:rsidRPr="000151A1">
        <w:rPr>
          <w:rStyle w:val="SB1383SpecificChar"/>
          <w:color w:val="auto"/>
        </w:rPr>
        <w:t xml:space="preserve"> waivers continue to meet the waiver </w:t>
      </w:r>
      <w:r w:rsidR="00367081">
        <w:rPr>
          <w:rStyle w:val="SB1383SpecificChar"/>
          <w:color w:val="auto"/>
        </w:rPr>
        <w:t xml:space="preserve">requirements </w:t>
      </w:r>
      <w:r w:rsidRPr="000151A1">
        <w:rPr>
          <w:rStyle w:val="SB1383SpecificChar"/>
          <w:color w:val="auto"/>
        </w:rPr>
        <w:t xml:space="preserve">set forth in this Section. </w:t>
      </w:r>
      <w:r w:rsidR="000151A1" w:rsidRPr="000151A1">
        <w:rPr>
          <w:rStyle w:val="SB1383SpecificChar"/>
          <w:color w:val="auto"/>
        </w:rPr>
        <w:t>Contractor shall conduct such rev</w:t>
      </w:r>
      <w:r w:rsidRPr="000151A1">
        <w:rPr>
          <w:rStyle w:val="SB1383SpecificChar"/>
          <w:color w:val="auto"/>
        </w:rPr>
        <w:t>erification</w:t>
      </w:r>
      <w:r w:rsidR="000151A1" w:rsidRPr="000151A1">
        <w:rPr>
          <w:rStyle w:val="SB1383SpecificChar"/>
          <w:color w:val="auto"/>
        </w:rPr>
        <w:t>s</w:t>
      </w:r>
      <w:r w:rsidRPr="000151A1">
        <w:rPr>
          <w:rStyle w:val="SB1383SpecificChar"/>
          <w:color w:val="auto"/>
        </w:rPr>
        <w:t xml:space="preserve"> </w:t>
      </w:r>
      <w:r w:rsidR="000151A1" w:rsidRPr="000151A1">
        <w:rPr>
          <w:rStyle w:val="SB1383SpecificChar"/>
          <w:color w:val="auto"/>
        </w:rPr>
        <w:t xml:space="preserve">of waivers </w:t>
      </w:r>
      <w:r w:rsidRPr="000151A1">
        <w:rPr>
          <w:rStyle w:val="SB1383SpecificChar"/>
          <w:color w:val="auto"/>
        </w:rPr>
        <w:t xml:space="preserve">through inspection </w:t>
      </w:r>
      <w:r w:rsidR="000151A1" w:rsidRPr="000151A1">
        <w:rPr>
          <w:rStyle w:val="SB1383SpecificChar"/>
          <w:color w:val="auto"/>
        </w:rPr>
        <w:t xml:space="preserve">of </w:t>
      </w:r>
      <w:r w:rsidR="00921658">
        <w:rPr>
          <w:rStyle w:val="SB1383SpecificChar"/>
          <w:color w:val="auto"/>
        </w:rPr>
        <w:t xml:space="preserve">each </w:t>
      </w:r>
      <w:r w:rsidR="000151A1" w:rsidRPr="000151A1">
        <w:rPr>
          <w:rStyle w:val="SB1383SpecificChar"/>
          <w:color w:val="auto"/>
        </w:rPr>
        <w:t xml:space="preserve">Generator’s Premises and review of applicable records at least </w:t>
      </w:r>
      <w:r w:rsidRPr="000151A1">
        <w:rPr>
          <w:rStyle w:val="SB1383SpecificChar"/>
          <w:color w:val="auto"/>
        </w:rPr>
        <w:t xml:space="preserve">once </w:t>
      </w:r>
      <w:r w:rsidRPr="00A838B0">
        <w:rPr>
          <w:rStyle w:val="SB1383SpecificChar"/>
          <w:color w:val="280DF3"/>
        </w:rPr>
        <w:t>every five (5) years</w:t>
      </w:r>
      <w:r w:rsidR="000151A1" w:rsidRPr="00A838B0">
        <w:rPr>
          <w:rStyle w:val="SB1383SpecificChar"/>
          <w:color w:val="280DF3"/>
        </w:rPr>
        <w:t xml:space="preserve"> for de minim</w:t>
      </w:r>
      <w:r w:rsidR="00921658" w:rsidRPr="00A838B0">
        <w:rPr>
          <w:rStyle w:val="SB1383SpecificChar"/>
          <w:color w:val="280DF3"/>
        </w:rPr>
        <w:t xml:space="preserve">is and physical </w:t>
      </w:r>
      <w:r w:rsidR="000151A1" w:rsidRPr="00A838B0">
        <w:rPr>
          <w:rStyle w:val="SB1383SpecificChar"/>
          <w:color w:val="280DF3"/>
        </w:rPr>
        <w:t>space constraint waivers</w:t>
      </w:r>
      <w:r w:rsidR="000151A1">
        <w:rPr>
          <w:rStyle w:val="SB1383SpecificChar"/>
        </w:rPr>
        <w:t xml:space="preserve">, </w:t>
      </w:r>
      <w:r w:rsidR="000151A1" w:rsidRPr="00D219DE">
        <w:rPr>
          <w:rStyle w:val="SB1383SpecificChar"/>
          <w:color w:val="auto"/>
        </w:rPr>
        <w:t xml:space="preserve">and </w:t>
      </w:r>
      <w:r w:rsidR="000151A1" w:rsidRPr="00225551">
        <w:rPr>
          <w:rStyle w:val="SB1383SpecificChar"/>
          <w:color w:val="auto"/>
          <w:shd w:val="clear" w:color="auto" w:fill="B6CCE4"/>
        </w:rPr>
        <w:t>once every ___ (__)years for Collection frequency waivers</w:t>
      </w:r>
      <w:r w:rsidRPr="00225551">
        <w:rPr>
          <w:rStyle w:val="SB1383SpecificChar"/>
          <w:color w:val="auto"/>
          <w:shd w:val="clear" w:color="auto" w:fill="B6CCE4"/>
        </w:rPr>
        <w:t>.</w:t>
      </w:r>
      <w:r>
        <w:rPr>
          <w:rStyle w:val="SB1383SpecificChar"/>
        </w:rPr>
        <w:t xml:space="preserve"> </w:t>
      </w:r>
      <w:r w:rsidR="000151A1" w:rsidRPr="000151A1">
        <w:rPr>
          <w:rStyle w:val="SB1383SpecificChar"/>
          <w:color w:val="auto"/>
        </w:rPr>
        <w:t xml:space="preserve">Pursuant to </w:t>
      </w:r>
      <w:r w:rsidR="00027AD4">
        <w:rPr>
          <w:rStyle w:val="SB1383SpecificChar"/>
          <w:color w:val="auto"/>
        </w:rPr>
        <w:t>Exhibit G</w:t>
      </w:r>
      <w:r w:rsidR="00351012">
        <w:rPr>
          <w:rStyle w:val="SB1383SpecificChar"/>
          <w:color w:val="auto"/>
        </w:rPr>
        <w:t>,</w:t>
      </w:r>
      <w:r w:rsidR="000151A1" w:rsidRPr="000151A1">
        <w:rPr>
          <w:rStyle w:val="SB1383SpecificChar"/>
          <w:color w:val="auto"/>
        </w:rPr>
        <w:t xml:space="preserve"> </w:t>
      </w:r>
      <w:r w:rsidRPr="000D0E1D">
        <w:rPr>
          <w:rStyle w:val="SB1383SpecificChar"/>
          <w:color w:val="000000" w:themeColor="text1"/>
        </w:rPr>
        <w:t xml:space="preserve">Contractor shall </w:t>
      </w:r>
      <w:r w:rsidRPr="00982D3F">
        <w:rPr>
          <w:rStyle w:val="SB1383SpecificChar"/>
          <w:color w:val="000000" w:themeColor="text1"/>
        </w:rPr>
        <w:t xml:space="preserve">maintain </w:t>
      </w:r>
      <w:r>
        <w:rPr>
          <w:rStyle w:val="SB1383SpecificChar"/>
          <w:color w:val="000000" w:themeColor="text1"/>
        </w:rPr>
        <w:t xml:space="preserve">a </w:t>
      </w:r>
      <w:r w:rsidRPr="00982D3F">
        <w:rPr>
          <w:rStyle w:val="SB1383SpecificChar"/>
          <w:color w:val="000000" w:themeColor="text1"/>
        </w:rPr>
        <w:t xml:space="preserve">record of </w:t>
      </w:r>
      <w:r>
        <w:rPr>
          <w:rStyle w:val="SB1383SpecificChar"/>
          <w:color w:val="000000" w:themeColor="text1"/>
        </w:rPr>
        <w:t xml:space="preserve">each </w:t>
      </w:r>
      <w:r w:rsidR="000151A1">
        <w:rPr>
          <w:rStyle w:val="SB1383SpecificChar"/>
          <w:color w:val="000000" w:themeColor="text1"/>
        </w:rPr>
        <w:t>waiver verification</w:t>
      </w:r>
      <w:r>
        <w:rPr>
          <w:rStyle w:val="SB1383SpecificChar"/>
          <w:color w:val="000000" w:themeColor="text1"/>
        </w:rPr>
        <w:t xml:space="preserve"> </w:t>
      </w:r>
      <w:r w:rsidRPr="00982D3F">
        <w:rPr>
          <w:rStyle w:val="SB1383SpecificChar"/>
          <w:color w:val="000000" w:themeColor="text1"/>
        </w:rPr>
        <w:t xml:space="preserve">and provide </w:t>
      </w:r>
      <w:r w:rsidR="000151A1">
        <w:rPr>
          <w:rStyle w:val="SB1383SpecificChar"/>
          <w:color w:val="000000" w:themeColor="text1"/>
        </w:rPr>
        <w:t xml:space="preserve">a monthly </w:t>
      </w:r>
      <w:r w:rsidRPr="00982D3F">
        <w:rPr>
          <w:rStyle w:val="SB1383SpecificChar"/>
          <w:color w:val="000000" w:themeColor="text1"/>
        </w:rPr>
        <w:t>re</w:t>
      </w:r>
      <w:r>
        <w:rPr>
          <w:rStyle w:val="SB1383SpecificChar"/>
          <w:color w:val="000000" w:themeColor="text1"/>
        </w:rPr>
        <w:t xml:space="preserve">port </w:t>
      </w:r>
      <w:r w:rsidRPr="00982D3F">
        <w:rPr>
          <w:rStyle w:val="SB1383SpecificChar"/>
          <w:color w:val="000000" w:themeColor="text1"/>
        </w:rPr>
        <w:t xml:space="preserve">to the </w:t>
      </w:r>
      <w:r>
        <w:rPr>
          <w:rStyle w:val="SB1383SpecificChar"/>
          <w:color w:val="000000" w:themeColor="text1"/>
        </w:rPr>
        <w:t>Jurisdiction</w:t>
      </w:r>
      <w:r w:rsidRPr="00982D3F">
        <w:rPr>
          <w:rStyle w:val="SB1383SpecificChar"/>
          <w:color w:val="000000" w:themeColor="text1"/>
        </w:rPr>
        <w:t xml:space="preserve"> </w:t>
      </w:r>
      <w:r w:rsidR="000151A1">
        <w:rPr>
          <w:rStyle w:val="SB1383SpecificChar"/>
          <w:color w:val="000000" w:themeColor="text1"/>
        </w:rPr>
        <w:t xml:space="preserve">documenting the waiver reverifications performed and recommendations to the Jurisdiction on those waivers that Contractor concludes are no longer warranted. The Jurisdiction shall make a final determination of the waiver eligibility of Generators. </w:t>
      </w:r>
    </w:p>
    <w:p w14:paraId="7F0EEE36" w14:textId="16F79C42" w:rsidR="00EF6C4F" w:rsidRDefault="0006323F" w:rsidP="0006323F">
      <w:pPr>
        <w:pStyle w:val="1LevelA"/>
      </w:pPr>
      <w:r>
        <w:t>F</w:t>
      </w:r>
      <w:r w:rsidR="00EF6C4F">
        <w:t>.</w:t>
      </w:r>
      <w:r w:rsidR="00EF6C4F">
        <w:tab/>
      </w:r>
      <w:r w:rsidR="00A55BFE" w:rsidRPr="00A55BFE">
        <w:rPr>
          <w:b/>
        </w:rPr>
        <w:t>Contractor</w:t>
      </w:r>
      <w:r w:rsidR="00A55BFE">
        <w:t xml:space="preserve"> </w:t>
      </w:r>
      <w:r w:rsidR="00E142D3">
        <w:rPr>
          <w:b/>
        </w:rPr>
        <w:t>R</w:t>
      </w:r>
      <w:r w:rsidR="00EF6C4F" w:rsidRPr="00E142D3">
        <w:rPr>
          <w:b/>
        </w:rPr>
        <w:t xml:space="preserve">ecordkeeping of </w:t>
      </w:r>
      <w:r w:rsidR="00E142D3">
        <w:rPr>
          <w:b/>
        </w:rPr>
        <w:t>G</w:t>
      </w:r>
      <w:r w:rsidR="00EF6C4F" w:rsidRPr="00E142D3">
        <w:rPr>
          <w:b/>
        </w:rPr>
        <w:t xml:space="preserve">enerators </w:t>
      </w:r>
      <w:r w:rsidR="00E142D3">
        <w:rPr>
          <w:b/>
        </w:rPr>
        <w:t>G</w:t>
      </w:r>
      <w:r w:rsidR="00EF6C4F" w:rsidRPr="00E142D3">
        <w:rPr>
          <w:b/>
        </w:rPr>
        <w:t xml:space="preserve">ranted </w:t>
      </w:r>
      <w:r w:rsidR="00E142D3">
        <w:rPr>
          <w:b/>
        </w:rPr>
        <w:t>W</w:t>
      </w:r>
      <w:r w:rsidR="00EF6C4F" w:rsidRPr="00E142D3">
        <w:rPr>
          <w:b/>
        </w:rPr>
        <w:t>aivers</w:t>
      </w:r>
      <w:r>
        <w:rPr>
          <w:b/>
        </w:rPr>
        <w:t>.</w:t>
      </w:r>
      <w:r w:rsidR="00EF6C4F">
        <w:t xml:space="preserve"> </w:t>
      </w:r>
      <w:r w:rsidR="00E10E73" w:rsidRPr="00915FFC">
        <w:t xml:space="preserve">Upon Contractor request, </w:t>
      </w:r>
      <w:r w:rsidR="00915FFC" w:rsidRPr="00915FFC">
        <w:t xml:space="preserve">no more than </w:t>
      </w:r>
      <w:r w:rsidR="00915FFC" w:rsidRPr="00225551">
        <w:rPr>
          <w:shd w:val="clear" w:color="auto" w:fill="B6CCE4"/>
        </w:rPr>
        <w:t xml:space="preserve"> </w:t>
      </w:r>
      <w:r w:rsidR="005F3144" w:rsidRPr="00225551">
        <w:rPr>
          <w:shd w:val="clear" w:color="auto" w:fill="B6CCE4"/>
        </w:rPr>
        <w:t>____ (__)</w:t>
      </w:r>
      <w:r w:rsidR="00E10E73" w:rsidRPr="00915FFC">
        <w:t xml:space="preserve"> times per </w:t>
      </w:r>
      <w:r w:rsidR="00E10E73" w:rsidRPr="00225551">
        <w:rPr>
          <w:shd w:val="clear" w:color="auto" w:fill="B6CCE4"/>
        </w:rPr>
        <w:t>year</w:t>
      </w:r>
      <w:r w:rsidR="00E10E73" w:rsidRPr="00915FFC">
        <w:t>, t</w:t>
      </w:r>
      <w:r w:rsidR="00E142D3" w:rsidRPr="00915FFC">
        <w:t>he Jurisdiction shall provide Contractor an updated listing of waivers approved by the Jurisdiction</w:t>
      </w:r>
      <w:r w:rsidR="005F3144">
        <w:t>,</w:t>
      </w:r>
      <w:r w:rsidR="00E142D3" w:rsidRPr="00915FFC">
        <w:t xml:space="preserve"> including the Generators’ names, </w:t>
      </w:r>
      <w:r w:rsidR="00E10E73" w:rsidRPr="00915FFC">
        <w:t xml:space="preserve">mailing address, </w:t>
      </w:r>
      <w:r w:rsidR="00E142D3" w:rsidRPr="00915FFC">
        <w:t>service address, and type of waiver.</w:t>
      </w:r>
      <w:r w:rsidR="00E142D3">
        <w:t xml:space="preserve"> </w:t>
      </w:r>
      <w:r w:rsidR="00E10E73">
        <w:t xml:space="preserve">Contractor shall maintain waiver-related records and report on waiver verifications pursuant to </w:t>
      </w:r>
      <w:r w:rsidR="00027AD4">
        <w:t>Exhibit G</w:t>
      </w:r>
      <w:r w:rsidR="00351012">
        <w:t>.</w:t>
      </w:r>
    </w:p>
    <w:p w14:paraId="3A336867" w14:textId="77777777" w:rsidR="00BC049A" w:rsidRPr="00FD5F52" w:rsidRDefault="00BC049A" w:rsidP="00D6404D">
      <w:pPr>
        <w:pStyle w:val="Heading2"/>
      </w:pPr>
      <w:bookmarkStart w:id="138" w:name="_Toc32580983"/>
      <w:bookmarkStart w:id="139" w:name="_Toc47791255"/>
      <w:r>
        <w:t>6.8</w:t>
      </w:r>
      <w:r w:rsidRPr="00FD5F52">
        <w:tab/>
        <w:t>Service Waiver Program Coordination</w:t>
      </w:r>
      <w:bookmarkEnd w:id="138"/>
      <w:bookmarkEnd w:id="139"/>
    </w:p>
    <w:p w14:paraId="46674E8C" w14:textId="40454F9E" w:rsidR="00D84CBA" w:rsidRDefault="00D84CBA" w:rsidP="00D84CBA">
      <w:pPr>
        <w:pStyle w:val="GuidanceNotes"/>
      </w:pPr>
      <w:r w:rsidRPr="00247D36">
        <w:rPr>
          <w:shd w:val="clear" w:color="auto" w:fill="C5E0B3"/>
        </w:rPr>
        <w:t xml:space="preserve">Guidance: Subsections A </w:t>
      </w:r>
      <w:r w:rsidR="00EE2652" w:rsidRPr="00247D36">
        <w:rPr>
          <w:shd w:val="clear" w:color="auto" w:fill="C5E0B3"/>
        </w:rPr>
        <w:t>and B</w:t>
      </w:r>
      <w:r w:rsidRPr="00247D36">
        <w:rPr>
          <w:shd w:val="clear" w:color="auto" w:fill="C5E0B3"/>
        </w:rPr>
        <w:t xml:space="preserve"> of this Section include descriptions of waivers that the Jurisdiction may qualify for and may be granted by CalRecycle under </w:t>
      </w:r>
      <w:r w:rsidR="00D80BF6" w:rsidRPr="00247D36">
        <w:rPr>
          <w:shd w:val="clear" w:color="auto" w:fill="C5E0B3"/>
        </w:rPr>
        <w:t xml:space="preserve">SB </w:t>
      </w:r>
      <w:r w:rsidR="00DB0883" w:rsidRPr="00247D36">
        <w:rPr>
          <w:shd w:val="clear" w:color="auto" w:fill="C5E0B3"/>
        </w:rPr>
        <w:t xml:space="preserve">1383 </w:t>
      </w:r>
      <w:r w:rsidR="00D80BF6" w:rsidRPr="00247D36">
        <w:rPr>
          <w:shd w:val="clear" w:color="auto" w:fill="C5E0B3"/>
        </w:rPr>
        <w:t>Regulations (</w:t>
      </w:r>
      <w:r w:rsidR="00C873D7" w:rsidRPr="00247D36">
        <w:rPr>
          <w:shd w:val="clear" w:color="auto" w:fill="C5E0B3"/>
        </w:rPr>
        <w:t>14 CCR Section 18984.12</w:t>
      </w:r>
      <w:r w:rsidR="00D80BF6" w:rsidRPr="00247D36">
        <w:rPr>
          <w:shd w:val="clear" w:color="auto" w:fill="C5E0B3"/>
        </w:rPr>
        <w:t>)</w:t>
      </w:r>
      <w:r w:rsidRPr="00247D36">
        <w:rPr>
          <w:shd w:val="clear" w:color="auto" w:fill="C5E0B3"/>
        </w:rPr>
        <w:t xml:space="preserve">. If </w:t>
      </w:r>
      <w:r w:rsidR="00760EC7" w:rsidRPr="00247D36">
        <w:rPr>
          <w:shd w:val="clear" w:color="auto" w:fill="C5E0B3"/>
        </w:rPr>
        <w:t xml:space="preserve">a </w:t>
      </w:r>
      <w:r w:rsidR="00FA7014" w:rsidRPr="00247D36">
        <w:rPr>
          <w:shd w:val="clear" w:color="auto" w:fill="C5E0B3"/>
        </w:rPr>
        <w:t xml:space="preserve">Jurisdiction </w:t>
      </w:r>
      <w:r w:rsidR="00BA53EA" w:rsidRPr="00247D36">
        <w:rPr>
          <w:shd w:val="clear" w:color="auto" w:fill="C5E0B3"/>
        </w:rPr>
        <w:t xml:space="preserve">obtains a </w:t>
      </w:r>
      <w:r w:rsidR="008D06DD" w:rsidRPr="00247D36">
        <w:rPr>
          <w:shd w:val="clear" w:color="auto" w:fill="C5E0B3"/>
        </w:rPr>
        <w:t>Low-Population Area waiver</w:t>
      </w:r>
      <w:r w:rsidR="00FA7014" w:rsidRPr="00247D36">
        <w:rPr>
          <w:shd w:val="clear" w:color="auto" w:fill="C5E0B3"/>
        </w:rPr>
        <w:t xml:space="preserve"> </w:t>
      </w:r>
      <w:r w:rsidR="00760EC7" w:rsidRPr="00247D36">
        <w:rPr>
          <w:shd w:val="clear" w:color="auto" w:fill="C5E0B3"/>
        </w:rPr>
        <w:t xml:space="preserve">or </w:t>
      </w:r>
      <w:r w:rsidR="00BA53EA" w:rsidRPr="00247D36">
        <w:rPr>
          <w:shd w:val="clear" w:color="auto" w:fill="C5E0B3"/>
        </w:rPr>
        <w:t xml:space="preserve">rural </w:t>
      </w:r>
      <w:r w:rsidR="000636BD" w:rsidRPr="00247D36">
        <w:rPr>
          <w:shd w:val="clear" w:color="auto" w:fill="C5E0B3"/>
        </w:rPr>
        <w:t xml:space="preserve">exemption </w:t>
      </w:r>
      <w:r w:rsidR="00BA53EA" w:rsidRPr="00247D36">
        <w:rPr>
          <w:shd w:val="clear" w:color="auto" w:fill="C5E0B3"/>
        </w:rPr>
        <w:t>from CalRecycle, it is not required to comply with</w:t>
      </w:r>
      <w:r w:rsidR="008E6FC8" w:rsidRPr="00247D36">
        <w:rPr>
          <w:shd w:val="clear" w:color="auto" w:fill="C5E0B3"/>
        </w:rPr>
        <w:t xml:space="preserve"> some or all</w:t>
      </w:r>
      <w:r w:rsidR="00BA53EA" w:rsidRPr="00247D36">
        <w:rPr>
          <w:shd w:val="clear" w:color="auto" w:fill="C5E0B3"/>
        </w:rPr>
        <w:t xml:space="preserve"> SB </w:t>
      </w:r>
      <w:r w:rsidR="00DE7A1B" w:rsidRPr="00247D36">
        <w:rPr>
          <w:shd w:val="clear" w:color="auto" w:fill="C5E0B3"/>
        </w:rPr>
        <w:t xml:space="preserve">1383 </w:t>
      </w:r>
      <w:r w:rsidR="00D80BF6" w:rsidRPr="00247D36">
        <w:rPr>
          <w:shd w:val="clear" w:color="auto" w:fill="C5E0B3"/>
        </w:rPr>
        <w:t>R</w:t>
      </w:r>
      <w:r w:rsidR="00DE7A1B" w:rsidRPr="00247D36">
        <w:rPr>
          <w:shd w:val="clear" w:color="auto" w:fill="C5E0B3"/>
        </w:rPr>
        <w:t xml:space="preserve">egulatory </w:t>
      </w:r>
      <w:r w:rsidR="00BA53EA" w:rsidRPr="00247D36">
        <w:rPr>
          <w:shd w:val="clear" w:color="auto" w:fill="C5E0B3"/>
        </w:rPr>
        <w:t>requirements</w:t>
      </w:r>
      <w:r w:rsidR="00760EC7" w:rsidRPr="00247D36">
        <w:rPr>
          <w:shd w:val="clear" w:color="auto" w:fill="C5E0B3"/>
        </w:rPr>
        <w:t xml:space="preserve"> for a period of time specified in SB 1383</w:t>
      </w:r>
      <w:r w:rsidR="00DB0883" w:rsidRPr="00247D36">
        <w:rPr>
          <w:shd w:val="clear" w:color="auto" w:fill="C5E0B3"/>
        </w:rPr>
        <w:t xml:space="preserve"> Regulations</w:t>
      </w:r>
      <w:r w:rsidR="000123C3" w:rsidRPr="00247D36">
        <w:rPr>
          <w:shd w:val="clear" w:color="auto" w:fill="C5E0B3"/>
        </w:rPr>
        <w:t xml:space="preserve"> </w:t>
      </w:r>
      <w:r w:rsidR="00DB0883" w:rsidRPr="00247D36">
        <w:rPr>
          <w:shd w:val="clear" w:color="auto" w:fill="C5E0B3"/>
        </w:rPr>
        <w:t>(</w:t>
      </w:r>
      <w:r w:rsidR="000123C3" w:rsidRPr="00247D36">
        <w:rPr>
          <w:shd w:val="clear" w:color="auto" w:fill="C5E0B3"/>
        </w:rPr>
        <w:t>14 CCR</w:t>
      </w:r>
      <w:r w:rsidR="00760EC7" w:rsidRPr="00247D36">
        <w:rPr>
          <w:shd w:val="clear" w:color="auto" w:fill="C5E0B3"/>
        </w:rPr>
        <w:t xml:space="preserve"> Section 18984.12</w:t>
      </w:r>
      <w:r w:rsidR="00DB0883" w:rsidRPr="00247D36">
        <w:rPr>
          <w:shd w:val="clear" w:color="auto" w:fill="C5E0B3"/>
        </w:rPr>
        <w:t>)</w:t>
      </w:r>
      <w:r w:rsidR="00760EC7" w:rsidRPr="00247D36">
        <w:rPr>
          <w:shd w:val="clear" w:color="auto" w:fill="C5E0B3"/>
        </w:rPr>
        <w:t xml:space="preserve">. </w:t>
      </w:r>
      <w:r w:rsidR="00BA53EA" w:rsidRPr="00247D36">
        <w:rPr>
          <w:shd w:val="clear" w:color="auto" w:fill="C5E0B3"/>
        </w:rPr>
        <w:t xml:space="preserve">If a </w:t>
      </w:r>
      <w:r w:rsidR="00C42A1A" w:rsidRPr="00247D36">
        <w:rPr>
          <w:shd w:val="clear" w:color="auto" w:fill="C5E0B3"/>
        </w:rPr>
        <w:t>C</w:t>
      </w:r>
      <w:r w:rsidR="00BA53EA" w:rsidRPr="00247D36">
        <w:rPr>
          <w:shd w:val="clear" w:color="auto" w:fill="C5E0B3"/>
        </w:rPr>
        <w:t xml:space="preserve">ounty is </w:t>
      </w:r>
      <w:r w:rsidRPr="00247D36">
        <w:rPr>
          <w:shd w:val="clear" w:color="auto" w:fill="C5E0B3"/>
        </w:rPr>
        <w:t>granted</w:t>
      </w:r>
      <w:r w:rsidR="00BA53EA" w:rsidRPr="00247D36">
        <w:rPr>
          <w:shd w:val="clear" w:color="auto" w:fill="C5E0B3"/>
        </w:rPr>
        <w:t xml:space="preserve"> one or more of these waivers</w:t>
      </w:r>
      <w:r w:rsidRPr="00247D36">
        <w:rPr>
          <w:shd w:val="clear" w:color="auto" w:fill="C5E0B3"/>
        </w:rPr>
        <w:t xml:space="preserve">, these waivers may affect the Contractor’s Collection or operations </w:t>
      </w:r>
      <w:r w:rsidR="00B03795" w:rsidRPr="00247D36">
        <w:rPr>
          <w:shd w:val="clear" w:color="auto" w:fill="C5E0B3"/>
        </w:rPr>
        <w:t xml:space="preserve">in that some of the </w:t>
      </w:r>
      <w:r w:rsidRPr="00247D36">
        <w:rPr>
          <w:shd w:val="clear" w:color="auto" w:fill="C5E0B3"/>
        </w:rPr>
        <w:t xml:space="preserve">service </w:t>
      </w:r>
      <w:r w:rsidR="00B03795" w:rsidRPr="00247D36">
        <w:rPr>
          <w:shd w:val="clear" w:color="auto" w:fill="C5E0B3"/>
        </w:rPr>
        <w:t>waivers/</w:t>
      </w:r>
      <w:r w:rsidRPr="00247D36">
        <w:rPr>
          <w:shd w:val="clear" w:color="auto" w:fill="C5E0B3"/>
        </w:rPr>
        <w:t xml:space="preserve">exemptions may apply to </w:t>
      </w:r>
      <w:r w:rsidR="00B03795" w:rsidRPr="00247D36">
        <w:rPr>
          <w:shd w:val="clear" w:color="auto" w:fill="C5E0B3"/>
        </w:rPr>
        <w:t xml:space="preserve">only </w:t>
      </w:r>
      <w:r w:rsidRPr="00247D36">
        <w:rPr>
          <w:shd w:val="clear" w:color="auto" w:fill="C5E0B3"/>
        </w:rPr>
        <w:t xml:space="preserve">Generators or </w:t>
      </w:r>
      <w:r w:rsidR="001B6F37" w:rsidRPr="00247D36">
        <w:rPr>
          <w:shd w:val="clear" w:color="auto" w:fill="C5E0B3"/>
        </w:rPr>
        <w:t>Hauler R</w:t>
      </w:r>
      <w:r w:rsidRPr="00247D36">
        <w:rPr>
          <w:shd w:val="clear" w:color="auto" w:fill="C5E0B3"/>
        </w:rPr>
        <w:t>outes</w:t>
      </w:r>
      <w:r w:rsidR="00B03795" w:rsidRPr="00247D36">
        <w:rPr>
          <w:shd w:val="clear" w:color="auto" w:fill="C5E0B3"/>
        </w:rPr>
        <w:t xml:space="preserve"> in the waiver/exemption areas</w:t>
      </w:r>
      <w:r w:rsidRPr="00247D36">
        <w:rPr>
          <w:shd w:val="clear" w:color="auto" w:fill="C5E0B3"/>
        </w:rPr>
        <w:t>. Jurisdiction shall only include in their franchise agreement the waiver provisions, if any, that the Jurisdiction qualifies for under SB 1383</w:t>
      </w:r>
      <w:r w:rsidR="00DB0883" w:rsidRPr="00247D36">
        <w:rPr>
          <w:shd w:val="clear" w:color="auto" w:fill="C5E0B3"/>
        </w:rPr>
        <w:t xml:space="preserve"> Regulations</w:t>
      </w:r>
      <w:r w:rsidR="000D4A6A" w:rsidRPr="00247D36">
        <w:rPr>
          <w:shd w:val="clear" w:color="auto" w:fill="C5E0B3"/>
        </w:rPr>
        <w:t xml:space="preserve"> </w:t>
      </w:r>
      <w:r w:rsidR="00DB0883" w:rsidRPr="00247D36">
        <w:rPr>
          <w:shd w:val="clear" w:color="auto" w:fill="C5E0B3"/>
        </w:rPr>
        <w:t>(</w:t>
      </w:r>
      <w:r w:rsidR="000D4A6A" w:rsidRPr="00247D36">
        <w:rPr>
          <w:shd w:val="clear" w:color="auto" w:fill="C5E0B3"/>
        </w:rPr>
        <w:t>14 CCR Section 18984.12</w:t>
      </w:r>
      <w:r w:rsidR="00DB0883" w:rsidRPr="00247D36">
        <w:rPr>
          <w:shd w:val="clear" w:color="auto" w:fill="C5E0B3"/>
        </w:rPr>
        <w:t>)</w:t>
      </w:r>
      <w:r w:rsidRPr="00247D36">
        <w:rPr>
          <w:shd w:val="clear" w:color="auto" w:fill="C5E0B3"/>
        </w:rPr>
        <w:t>. S</w:t>
      </w:r>
      <w:r w:rsidR="00533763" w:rsidRPr="00247D36">
        <w:rPr>
          <w:shd w:val="clear" w:color="auto" w:fill="C5E0B3"/>
        </w:rPr>
        <w:t xml:space="preserve">everal </w:t>
      </w:r>
      <w:r w:rsidRPr="00247D36">
        <w:rPr>
          <w:shd w:val="clear" w:color="auto" w:fill="C5E0B3"/>
        </w:rPr>
        <w:t xml:space="preserve">sample contract </w:t>
      </w:r>
      <w:r w:rsidR="00533763" w:rsidRPr="00247D36">
        <w:rPr>
          <w:shd w:val="clear" w:color="auto" w:fill="C5E0B3"/>
        </w:rPr>
        <w:t xml:space="preserve">provisions </w:t>
      </w:r>
      <w:r w:rsidRPr="00247D36">
        <w:rPr>
          <w:shd w:val="clear" w:color="auto" w:fill="C5E0B3"/>
        </w:rPr>
        <w:t>ha</w:t>
      </w:r>
      <w:r w:rsidR="00533763" w:rsidRPr="00247D36">
        <w:rPr>
          <w:shd w:val="clear" w:color="auto" w:fill="C5E0B3"/>
        </w:rPr>
        <w:t>ve</w:t>
      </w:r>
      <w:r w:rsidRPr="00247D36">
        <w:rPr>
          <w:shd w:val="clear" w:color="auto" w:fill="C5E0B3"/>
        </w:rPr>
        <w:t xml:space="preserve"> been provided</w:t>
      </w:r>
      <w:r w:rsidR="00533763" w:rsidRPr="00247D36">
        <w:rPr>
          <w:shd w:val="clear" w:color="auto" w:fill="C5E0B3"/>
        </w:rPr>
        <w:t xml:space="preserve"> for Jurisdictions to use if they qualify for the waivers. </w:t>
      </w:r>
      <w:r w:rsidRPr="00247D36">
        <w:rPr>
          <w:shd w:val="clear" w:color="auto" w:fill="C5E0B3"/>
        </w:rPr>
        <w:t xml:space="preserve">Exhibits A </w:t>
      </w:r>
      <w:r w:rsidR="00CC0D29" w:rsidRPr="00247D36">
        <w:rPr>
          <w:shd w:val="clear" w:color="auto" w:fill="C5E0B3"/>
        </w:rPr>
        <w:t>and B</w:t>
      </w:r>
      <w:r w:rsidRPr="00247D36">
        <w:rPr>
          <w:shd w:val="clear" w:color="auto" w:fill="C5E0B3"/>
        </w:rPr>
        <w:t xml:space="preserve"> demonstrate </w:t>
      </w:r>
      <w:r w:rsidR="00533763" w:rsidRPr="00247D36">
        <w:rPr>
          <w:shd w:val="clear" w:color="auto" w:fill="C5E0B3"/>
        </w:rPr>
        <w:t>Collecti</w:t>
      </w:r>
      <w:r w:rsidR="00245A05" w:rsidRPr="00247D36">
        <w:rPr>
          <w:shd w:val="clear" w:color="auto" w:fill="C5E0B3"/>
        </w:rPr>
        <w:t>o</w:t>
      </w:r>
      <w:r w:rsidR="00533763" w:rsidRPr="00247D36">
        <w:rPr>
          <w:shd w:val="clear" w:color="auto" w:fill="C5E0B3"/>
        </w:rPr>
        <w:t>n</w:t>
      </w:r>
      <w:r w:rsidR="00533763">
        <w:t xml:space="preserve"> </w:t>
      </w:r>
      <w:r w:rsidRPr="00247D36">
        <w:rPr>
          <w:shd w:val="clear" w:color="auto" w:fill="C5E0B3"/>
        </w:rPr>
        <w:t>service customization options for each waiver</w:t>
      </w:r>
      <w:r>
        <w:t>.</w:t>
      </w:r>
    </w:p>
    <w:p w14:paraId="3E0C3897" w14:textId="67FBEFE5" w:rsidR="0047531A" w:rsidRDefault="0047531A" w:rsidP="00D84CBA">
      <w:pPr>
        <w:pStyle w:val="GuidanceNotes"/>
      </w:pPr>
      <w:r w:rsidRPr="00247D36">
        <w:rPr>
          <w:shd w:val="clear" w:color="auto" w:fill="C5E0B3"/>
        </w:rPr>
        <w:t>While waivers for Low-Population Areas and High-Elevation Areas waive some SB 1383 regulatory requirements for Generators and Jurisdictions, AB 341 and AB 1826 requirements apply for Jurisdictions and for Multi-Family and Commercial Generators that are covered by AB 341 and AB 1826 and located in these areas.  As a result, Jurisdictions with these waivers may need to amend their Agreement and Exhibits A and B to require their Contractor to provide Collection services, as needed, to align with the Jurisdiction’s AB 341 Commercial Recycling program and AB 1826 Organic Waste Recycling programs</w:t>
      </w:r>
      <w:r w:rsidRPr="0047531A">
        <w:t>.</w:t>
      </w:r>
    </w:p>
    <w:p w14:paraId="043D1F50" w14:textId="7CFFD8DC" w:rsidR="00D84CBA" w:rsidRPr="00333D90" w:rsidRDefault="00D84CBA" w:rsidP="00333D90">
      <w:pPr>
        <w:pStyle w:val="1LevelA"/>
        <w:rPr>
          <w:rStyle w:val="SB1383SpecificChar"/>
          <w:rFonts w:cs="Times New Roman"/>
          <w:color w:val="000000"/>
        </w:rPr>
      </w:pPr>
      <w:r w:rsidRPr="00333D90">
        <w:rPr>
          <w:rStyle w:val="SB1383SpecificChar"/>
          <w:color w:val="auto"/>
        </w:rPr>
        <w:t>A.</w:t>
      </w:r>
      <w:r w:rsidRPr="00333D90">
        <w:rPr>
          <w:rStyle w:val="SB1383SpecificChar"/>
          <w:color w:val="auto"/>
        </w:rPr>
        <w:tab/>
      </w:r>
      <w:r w:rsidRPr="00D84CBA">
        <w:rPr>
          <w:rStyle w:val="SB1383SpecificChar"/>
          <w:b/>
          <w:color w:val="auto"/>
        </w:rPr>
        <w:t xml:space="preserve">Low Population </w:t>
      </w:r>
      <w:r w:rsidR="008D06DD">
        <w:rPr>
          <w:rStyle w:val="SB1383SpecificChar"/>
          <w:b/>
          <w:color w:val="auto"/>
        </w:rPr>
        <w:t xml:space="preserve">Area </w:t>
      </w:r>
      <w:r w:rsidRPr="00D84CBA">
        <w:rPr>
          <w:rStyle w:val="SB1383SpecificChar"/>
          <w:b/>
          <w:color w:val="auto"/>
        </w:rPr>
        <w:t>Waivers</w:t>
      </w:r>
    </w:p>
    <w:p w14:paraId="37E6FA5C" w14:textId="45D1DA23" w:rsidR="00D84CBA" w:rsidRDefault="00D84CBA" w:rsidP="00247D36">
      <w:pPr>
        <w:pStyle w:val="BodyTextIndent"/>
        <w:shd w:val="clear" w:color="auto" w:fill="C5E0B3"/>
        <w:rPr>
          <w:rFonts w:eastAsia="Times New Roman"/>
          <w:shd w:val="clear" w:color="auto" w:fill="B8CCE4"/>
        </w:rPr>
      </w:pPr>
      <w:r w:rsidRPr="0078195B">
        <w:rPr>
          <w:rStyle w:val="SB1383SpecificChar"/>
          <w:color w:val="000000"/>
        </w:rPr>
        <w:t>Guidance: A Jurisdiction may</w:t>
      </w:r>
      <w:r>
        <w:rPr>
          <w:rStyle w:val="SB1383SpecificChar"/>
          <w:color w:val="000000"/>
        </w:rPr>
        <w:t xml:space="preserve"> apply</w:t>
      </w:r>
      <w:r w:rsidR="00921658">
        <w:rPr>
          <w:rStyle w:val="SB1383SpecificChar"/>
          <w:color w:val="000000"/>
        </w:rPr>
        <w:t xml:space="preserve"> to</w:t>
      </w:r>
      <w:r w:rsidR="00EC79B8">
        <w:rPr>
          <w:rStyle w:val="SB1383SpecificChar"/>
          <w:color w:val="000000"/>
        </w:rPr>
        <w:t xml:space="preserve"> CalRecycle</w:t>
      </w:r>
      <w:r>
        <w:rPr>
          <w:rStyle w:val="SB1383SpecificChar"/>
          <w:color w:val="000000"/>
        </w:rPr>
        <w:t xml:space="preserve"> for a </w:t>
      </w:r>
      <w:r w:rsidR="008D06DD">
        <w:rPr>
          <w:rStyle w:val="SB1383SpecificChar"/>
          <w:color w:val="000000"/>
        </w:rPr>
        <w:t>Low-Population Area waiver</w:t>
      </w:r>
      <w:r w:rsidR="00FA7014">
        <w:rPr>
          <w:rStyle w:val="SB1383SpecificChar"/>
          <w:color w:val="000000"/>
        </w:rPr>
        <w:t xml:space="preserve"> </w:t>
      </w:r>
      <w:r w:rsidR="00E700C6">
        <w:rPr>
          <w:rStyle w:val="SB1383SpecificChar"/>
          <w:color w:val="000000"/>
        </w:rPr>
        <w:t>if it meets the following criteria:</w:t>
      </w:r>
      <w:r w:rsidRPr="0078195B">
        <w:rPr>
          <w:rStyle w:val="SB1383SpecificChar"/>
          <w:color w:val="000000"/>
        </w:rPr>
        <w:t xml:space="preserve"> </w:t>
      </w:r>
    </w:p>
    <w:p w14:paraId="54F44A46" w14:textId="7ABFC945" w:rsidR="00D84CBA" w:rsidRPr="00A838B0" w:rsidRDefault="00D84CBA" w:rsidP="00247D36">
      <w:pPr>
        <w:pStyle w:val="ListBullet"/>
        <w:shd w:val="clear" w:color="auto" w:fill="C5E0B3"/>
        <w:tabs>
          <w:tab w:val="clear" w:pos="360"/>
          <w:tab w:val="num" w:pos="720"/>
        </w:tabs>
        <w:ind w:left="720"/>
        <w:rPr>
          <w:color w:val="280DF3"/>
        </w:rPr>
      </w:pPr>
      <w:r w:rsidRPr="00A838B0">
        <w:rPr>
          <w:rStyle w:val="SB1383SpecificChar"/>
          <w:color w:val="280DF3"/>
        </w:rPr>
        <w:t>A</w:t>
      </w:r>
      <w:r w:rsidR="00A024C8" w:rsidRPr="00A838B0">
        <w:rPr>
          <w:rStyle w:val="SB1383SpecificChar"/>
          <w:color w:val="280DF3"/>
        </w:rPr>
        <w:t xml:space="preserve"> J</w:t>
      </w:r>
      <w:r w:rsidR="00921658" w:rsidRPr="00A838B0">
        <w:rPr>
          <w:rStyle w:val="SB1383SpecificChar"/>
          <w:color w:val="280DF3"/>
        </w:rPr>
        <w:t>urisdiction</w:t>
      </w:r>
      <w:r w:rsidRPr="00A838B0">
        <w:rPr>
          <w:rStyle w:val="SB1383SpecificChar"/>
          <w:color w:val="280DF3"/>
        </w:rPr>
        <w:t xml:space="preserve"> may apply to </w:t>
      </w:r>
      <w:r w:rsidR="00E700C6" w:rsidRPr="00A838B0">
        <w:rPr>
          <w:rStyle w:val="SB1383SpecificChar"/>
          <w:color w:val="280DF3"/>
        </w:rPr>
        <w:t>CalRecycle</w:t>
      </w:r>
      <w:r w:rsidRPr="00A838B0">
        <w:rPr>
          <w:rStyle w:val="SB1383SpecificChar"/>
          <w:color w:val="280DF3"/>
        </w:rPr>
        <w:t xml:space="preserve"> for a waiver for the Jurisdiction and some or all its </w:t>
      </w:r>
      <w:r w:rsidR="00E700C6" w:rsidRPr="00A838B0">
        <w:rPr>
          <w:rStyle w:val="SB1383SpecificChar"/>
          <w:color w:val="280DF3"/>
        </w:rPr>
        <w:t>G</w:t>
      </w:r>
      <w:r w:rsidRPr="00A838B0">
        <w:rPr>
          <w:rStyle w:val="SB1383SpecificChar"/>
          <w:color w:val="280DF3"/>
        </w:rPr>
        <w:t xml:space="preserve">enerators from some or all of the requirements of </w:t>
      </w:r>
      <w:r w:rsidR="000D4A6A" w:rsidRPr="00A838B0">
        <w:rPr>
          <w:rStyle w:val="SB1383SpecificChar"/>
          <w:color w:val="280DF3"/>
        </w:rPr>
        <w:t>14 CCR, Division 7, Chapter 12, Article 3</w:t>
      </w:r>
      <w:r w:rsidR="00E700C6" w:rsidRPr="00A838B0">
        <w:rPr>
          <w:rStyle w:val="SB1383SpecificChar"/>
          <w:color w:val="280DF3"/>
        </w:rPr>
        <w:t xml:space="preserve"> </w:t>
      </w:r>
      <w:r w:rsidRPr="00A838B0">
        <w:rPr>
          <w:rStyle w:val="SB1383SpecificChar"/>
          <w:color w:val="280DF3"/>
        </w:rPr>
        <w:t>if the Jurisdiction</w:t>
      </w:r>
      <w:r w:rsidR="00E700C6" w:rsidRPr="00A838B0">
        <w:rPr>
          <w:rStyle w:val="SB1383SpecificChar"/>
          <w:color w:val="280DF3"/>
        </w:rPr>
        <w:t>: (i)</w:t>
      </w:r>
      <w:r w:rsidRPr="00A838B0">
        <w:rPr>
          <w:rStyle w:val="SB1383SpecificChar"/>
          <w:color w:val="280DF3"/>
        </w:rPr>
        <w:t xml:space="preserve"> </w:t>
      </w:r>
      <w:r w:rsidR="00E700C6" w:rsidRPr="00A838B0">
        <w:rPr>
          <w:rStyle w:val="SB1383SpecificChar"/>
          <w:color w:val="280DF3"/>
        </w:rPr>
        <w:t>D</w:t>
      </w:r>
      <w:r w:rsidRPr="00A838B0">
        <w:rPr>
          <w:rStyle w:val="SB1383SpecificChar"/>
          <w:color w:val="280DF3"/>
        </w:rPr>
        <w:t xml:space="preserve">isposed of less than 5,000 </w:t>
      </w:r>
      <w:r w:rsidR="005F3144" w:rsidRPr="00A838B0">
        <w:rPr>
          <w:rStyle w:val="SB1383SpecificChar"/>
          <w:color w:val="280DF3"/>
        </w:rPr>
        <w:t xml:space="preserve">Tons </w:t>
      </w:r>
      <w:r w:rsidRPr="00A838B0">
        <w:rPr>
          <w:rStyle w:val="SB1383SpecificChar"/>
          <w:color w:val="280DF3"/>
        </w:rPr>
        <w:t xml:space="preserve">of </w:t>
      </w:r>
      <w:r w:rsidR="004E0D8F" w:rsidRPr="00A838B0">
        <w:rPr>
          <w:rStyle w:val="SB1383SpecificChar"/>
          <w:color w:val="280DF3"/>
        </w:rPr>
        <w:t>Solid Waste</w:t>
      </w:r>
      <w:r w:rsidRPr="00A838B0">
        <w:rPr>
          <w:rStyle w:val="SB1383SpecificChar"/>
          <w:color w:val="280DF3"/>
        </w:rPr>
        <w:t xml:space="preserve"> in 2014 as reported in the </w:t>
      </w:r>
      <w:r w:rsidR="00E700C6" w:rsidRPr="00A838B0">
        <w:rPr>
          <w:rStyle w:val="SB1383SpecificChar"/>
          <w:color w:val="280DF3"/>
        </w:rPr>
        <w:t xml:space="preserve">State </w:t>
      </w:r>
      <w:r w:rsidRPr="00A838B0">
        <w:rPr>
          <w:rStyle w:val="SB1383SpecificChar"/>
          <w:color w:val="280DF3"/>
        </w:rPr>
        <w:t>Disposal Reporting System</w:t>
      </w:r>
      <w:r w:rsidR="00E700C6" w:rsidRPr="00A838B0">
        <w:rPr>
          <w:rStyle w:val="SB1383SpecificChar"/>
          <w:color w:val="280DF3"/>
        </w:rPr>
        <w:t>;</w:t>
      </w:r>
      <w:r w:rsidRPr="00A838B0">
        <w:rPr>
          <w:rStyle w:val="SB1383SpecificChar"/>
          <w:color w:val="280DF3"/>
        </w:rPr>
        <w:t xml:space="preserve"> and</w:t>
      </w:r>
      <w:r w:rsidR="00E700C6" w:rsidRPr="00A838B0">
        <w:rPr>
          <w:rStyle w:val="SB1383SpecificChar"/>
          <w:color w:val="280DF3"/>
        </w:rPr>
        <w:t>,</w:t>
      </w:r>
      <w:r w:rsidRPr="00A838B0">
        <w:rPr>
          <w:rStyle w:val="SB1383SpecificChar"/>
          <w:color w:val="280DF3"/>
        </w:rPr>
        <w:t xml:space="preserve"> </w:t>
      </w:r>
      <w:r w:rsidR="00E700C6" w:rsidRPr="00A838B0">
        <w:rPr>
          <w:rStyle w:val="SB1383SpecificChar"/>
          <w:color w:val="280DF3"/>
        </w:rPr>
        <w:t xml:space="preserve">(ii) </w:t>
      </w:r>
      <w:r w:rsidRPr="00A838B0">
        <w:rPr>
          <w:rStyle w:val="SB1383SpecificChar"/>
          <w:color w:val="280DF3"/>
        </w:rPr>
        <w:t>the Jurisdiction has a total population of less than 7,500 people</w:t>
      </w:r>
      <w:r w:rsidRPr="00A838B0">
        <w:rPr>
          <w:color w:val="280DF3"/>
        </w:rPr>
        <w:t>.</w:t>
      </w:r>
      <w:r w:rsidR="00BA53EA" w:rsidRPr="00A838B0">
        <w:rPr>
          <w:color w:val="280DF3"/>
        </w:rPr>
        <w:t xml:space="preserve"> </w:t>
      </w:r>
    </w:p>
    <w:p w14:paraId="3AD24FBF" w14:textId="2A994A36" w:rsidR="00D84CBA" w:rsidRPr="00A838B0" w:rsidRDefault="00D84CBA" w:rsidP="00247D36">
      <w:pPr>
        <w:pStyle w:val="ListBullet"/>
        <w:shd w:val="clear" w:color="auto" w:fill="C5E0B3"/>
        <w:tabs>
          <w:tab w:val="clear" w:pos="360"/>
          <w:tab w:val="num" w:pos="720"/>
        </w:tabs>
        <w:ind w:left="720"/>
        <w:rPr>
          <w:rStyle w:val="SB1383SpecificChar"/>
          <w:rFonts w:cs="Times New Roman"/>
          <w:color w:val="280DF3"/>
          <w:szCs w:val="20"/>
        </w:rPr>
      </w:pPr>
      <w:r w:rsidRPr="00A838B0">
        <w:rPr>
          <w:rStyle w:val="SB1383SpecificChar"/>
          <w:color w:val="280DF3"/>
        </w:rPr>
        <w:t xml:space="preserve">A </w:t>
      </w:r>
      <w:r w:rsidR="00A024C8" w:rsidRPr="00A838B0">
        <w:rPr>
          <w:rStyle w:val="SB1383SpecificChar"/>
          <w:color w:val="280DF3"/>
        </w:rPr>
        <w:t>J</w:t>
      </w:r>
      <w:r w:rsidR="00EC79B8" w:rsidRPr="00A838B0">
        <w:rPr>
          <w:rStyle w:val="SB1383SpecificChar"/>
          <w:color w:val="280DF3"/>
        </w:rPr>
        <w:t>urisdiction</w:t>
      </w:r>
      <w:r w:rsidRPr="00A838B0">
        <w:rPr>
          <w:rStyle w:val="SB1383SpecificChar"/>
          <w:color w:val="280DF3"/>
        </w:rPr>
        <w:t xml:space="preserve"> may apply to </w:t>
      </w:r>
      <w:r w:rsidR="00E700C6" w:rsidRPr="00A838B0">
        <w:rPr>
          <w:rStyle w:val="SB1383SpecificChar"/>
          <w:color w:val="280DF3"/>
        </w:rPr>
        <w:t xml:space="preserve">CalRecycle </w:t>
      </w:r>
      <w:r w:rsidRPr="00A838B0">
        <w:rPr>
          <w:rStyle w:val="SB1383SpecificChar"/>
          <w:color w:val="280DF3"/>
        </w:rPr>
        <w:t xml:space="preserve">for a waiver from some or all of the requirements of </w:t>
      </w:r>
      <w:r w:rsidR="000D4A6A" w:rsidRPr="00A838B0">
        <w:rPr>
          <w:rStyle w:val="SB1383SpecificChar"/>
          <w:color w:val="280DF3"/>
        </w:rPr>
        <w:t>14 CCR, Division 7, Chapter 12, Article 3</w:t>
      </w:r>
      <w:r w:rsidR="008D66FD" w:rsidRPr="00A838B0">
        <w:rPr>
          <w:rStyle w:val="SB1383SpecificChar"/>
          <w:color w:val="280DF3"/>
        </w:rPr>
        <w:t xml:space="preserve"> </w:t>
      </w:r>
      <w:r w:rsidRPr="00A838B0">
        <w:rPr>
          <w:rStyle w:val="SB1383SpecificChar"/>
          <w:color w:val="280DF3"/>
        </w:rPr>
        <w:t xml:space="preserve">for census tracts </w:t>
      </w:r>
      <w:r w:rsidR="00EC79B8" w:rsidRPr="00A838B0">
        <w:rPr>
          <w:rStyle w:val="SB1383SpecificChar"/>
          <w:color w:val="280DF3"/>
        </w:rPr>
        <w:t xml:space="preserve">that have a population density of less than 75 people per square mile that are served by the Jurisdiction and are located in unincorporated portions of a County. </w:t>
      </w:r>
    </w:p>
    <w:p w14:paraId="4E6D68B8" w14:textId="61F9F07F" w:rsidR="00E700C6" w:rsidRDefault="00E700C6" w:rsidP="00247D36">
      <w:pPr>
        <w:pStyle w:val="ListBullet"/>
        <w:numPr>
          <w:ilvl w:val="0"/>
          <w:numId w:val="0"/>
        </w:numPr>
        <w:shd w:val="clear" w:color="auto" w:fill="C5E0B3"/>
        <w:ind w:left="360"/>
      </w:pPr>
      <w:r>
        <w:rPr>
          <w:rStyle w:val="SB1383SpecificChar"/>
          <w:color w:val="000000" w:themeColor="text1"/>
        </w:rPr>
        <w:t xml:space="preserve">If a </w:t>
      </w:r>
      <w:r w:rsidR="00A024C8">
        <w:rPr>
          <w:rStyle w:val="SB1383SpecificChar"/>
          <w:color w:val="000000" w:themeColor="text1"/>
        </w:rPr>
        <w:t xml:space="preserve">Jurisdiction </w:t>
      </w:r>
      <w:r>
        <w:rPr>
          <w:rStyle w:val="SB1383SpecificChar"/>
          <w:color w:val="000000" w:themeColor="text1"/>
        </w:rPr>
        <w:t xml:space="preserve">qualifies and secures a </w:t>
      </w:r>
      <w:r w:rsidR="008D06DD">
        <w:rPr>
          <w:rStyle w:val="SB1383SpecificChar"/>
          <w:color w:val="000000" w:themeColor="text1"/>
        </w:rPr>
        <w:t>Low-Population Area waiver</w:t>
      </w:r>
      <w:r w:rsidR="006361FE">
        <w:rPr>
          <w:rStyle w:val="SB1383SpecificChar"/>
          <w:color w:val="000000" w:themeColor="text1"/>
        </w:rPr>
        <w:t xml:space="preserve"> </w:t>
      </w:r>
      <w:r>
        <w:t xml:space="preserve">from CalRecycle, the following language is presented for inclusion in their franchise agreement to inform the Contractor of the waiver and identify Collection services </w:t>
      </w:r>
      <w:r w:rsidR="00EC79B8">
        <w:t xml:space="preserve">that </w:t>
      </w:r>
      <w:r>
        <w:t>are impacted.</w:t>
      </w:r>
      <w:r w:rsidR="00211D2E">
        <w:t xml:space="preserve"> </w:t>
      </w:r>
      <w:r w:rsidR="0071214E">
        <w:t>The J</w:t>
      </w:r>
      <w:r w:rsidR="00211D2E">
        <w:t xml:space="preserve">urisdiction will need to prepare an Exhibit that identifies the </w:t>
      </w:r>
      <w:r w:rsidR="00211D2E" w:rsidRPr="009B373E">
        <w:rPr>
          <w:rStyle w:val="SB1383SpecificChar"/>
          <w:color w:val="000000" w:themeColor="text1"/>
        </w:rPr>
        <w:t>Low</w:t>
      </w:r>
      <w:r w:rsidR="00211D2E">
        <w:rPr>
          <w:rStyle w:val="SB1383SpecificChar"/>
          <w:color w:val="000000" w:themeColor="text1"/>
        </w:rPr>
        <w:t>-</w:t>
      </w:r>
      <w:r w:rsidR="00211D2E" w:rsidRPr="009B373E">
        <w:rPr>
          <w:rStyle w:val="SB1383SpecificChar"/>
          <w:color w:val="000000" w:themeColor="text1"/>
        </w:rPr>
        <w:t>Pop</w:t>
      </w:r>
      <w:r w:rsidR="00211D2E">
        <w:rPr>
          <w:rStyle w:val="SB1383SpecificChar"/>
          <w:color w:val="000000" w:themeColor="text1"/>
        </w:rPr>
        <w:t>ulation Areas.</w:t>
      </w:r>
    </w:p>
    <w:p w14:paraId="314A36F1" w14:textId="5470A747" w:rsidR="00D84CBA" w:rsidRPr="009B373E" w:rsidRDefault="00245A05" w:rsidP="00533763">
      <w:pPr>
        <w:pStyle w:val="BodyTextIndent"/>
      </w:pPr>
      <w:r>
        <w:rPr>
          <w:rStyle w:val="SB1383SpecificChar"/>
          <w:color w:val="000000" w:themeColor="text1"/>
        </w:rPr>
        <w:t>As of the Commencement Date, c</w:t>
      </w:r>
      <w:r w:rsidR="00D84CBA" w:rsidRPr="0022353D">
        <w:rPr>
          <w:rStyle w:val="SB1383SpecificChar"/>
          <w:color w:val="000000" w:themeColor="text1"/>
        </w:rPr>
        <w:t xml:space="preserve">ertain </w:t>
      </w:r>
      <w:r w:rsidR="00A024C8">
        <w:rPr>
          <w:rStyle w:val="SB1383SpecificChar"/>
          <w:color w:val="000000" w:themeColor="text1"/>
        </w:rPr>
        <w:t xml:space="preserve">census tracts </w:t>
      </w:r>
      <w:r w:rsidR="00D84CBA" w:rsidRPr="009B373E">
        <w:rPr>
          <w:rStyle w:val="SB1383SpecificChar"/>
          <w:color w:val="000000" w:themeColor="text1"/>
        </w:rPr>
        <w:t>of the Jurisdiction</w:t>
      </w:r>
      <w:r w:rsidR="00D84CBA">
        <w:rPr>
          <w:rStyle w:val="SB1383SpecificChar"/>
          <w:color w:val="000000" w:themeColor="text1"/>
        </w:rPr>
        <w:t xml:space="preserve"> </w:t>
      </w:r>
      <w:r w:rsidR="00D84CBA" w:rsidRPr="009B373E">
        <w:rPr>
          <w:rStyle w:val="SB1383SpecificChar"/>
          <w:color w:val="000000" w:themeColor="text1"/>
        </w:rPr>
        <w:t xml:space="preserve">qualify </w:t>
      </w:r>
      <w:r w:rsidR="00D84CBA">
        <w:rPr>
          <w:rStyle w:val="SB1383SpecificChar"/>
          <w:color w:val="000000" w:themeColor="text1"/>
        </w:rPr>
        <w:t xml:space="preserve">as </w:t>
      </w:r>
      <w:r w:rsidR="00D84CBA" w:rsidRPr="009B373E">
        <w:rPr>
          <w:rStyle w:val="SB1383SpecificChar"/>
          <w:color w:val="000000" w:themeColor="text1"/>
        </w:rPr>
        <w:t>Low</w:t>
      </w:r>
      <w:r w:rsidR="00D84CBA">
        <w:rPr>
          <w:rStyle w:val="SB1383SpecificChar"/>
          <w:color w:val="000000" w:themeColor="text1"/>
        </w:rPr>
        <w:t>-</w:t>
      </w:r>
      <w:r w:rsidR="00D84CBA" w:rsidRPr="009B373E">
        <w:rPr>
          <w:rStyle w:val="SB1383SpecificChar"/>
          <w:color w:val="000000" w:themeColor="text1"/>
        </w:rPr>
        <w:t>Pop</w:t>
      </w:r>
      <w:r w:rsidR="008252B2">
        <w:rPr>
          <w:rStyle w:val="SB1383SpecificChar"/>
          <w:color w:val="000000" w:themeColor="text1"/>
        </w:rPr>
        <w:t>ulation</w:t>
      </w:r>
      <w:r w:rsidR="00D84CBA">
        <w:rPr>
          <w:rStyle w:val="SB1383SpecificChar"/>
          <w:color w:val="000000" w:themeColor="text1"/>
        </w:rPr>
        <w:t xml:space="preserve"> Areas, as specified in Exhibit </w:t>
      </w:r>
      <w:r w:rsidR="00211D2E" w:rsidRPr="00225551">
        <w:rPr>
          <w:rStyle w:val="SB1383SpecificChar"/>
          <w:color w:val="000000" w:themeColor="text1"/>
          <w:shd w:val="clear" w:color="auto" w:fill="B6CCE4"/>
        </w:rPr>
        <w:t>XX</w:t>
      </w:r>
      <w:r w:rsidR="005F3144" w:rsidRPr="00225551">
        <w:rPr>
          <w:rStyle w:val="SB1383SpecificChar"/>
          <w:color w:val="000000" w:themeColor="text1"/>
          <w:shd w:val="clear" w:color="auto" w:fill="B6CCE4"/>
        </w:rPr>
        <w:t>X</w:t>
      </w:r>
      <w:r w:rsidR="00211D2E" w:rsidRPr="00225551">
        <w:rPr>
          <w:rStyle w:val="SB1383SpecificChar"/>
          <w:color w:val="000000" w:themeColor="text1"/>
          <w:shd w:val="clear" w:color="auto" w:fill="B6CCE4"/>
        </w:rPr>
        <w:t>X</w:t>
      </w:r>
      <w:r w:rsidR="00D84CBA">
        <w:rPr>
          <w:rStyle w:val="SB1383SpecificChar"/>
          <w:color w:val="000000" w:themeColor="text1"/>
        </w:rPr>
        <w:t xml:space="preserve">. </w:t>
      </w:r>
      <w:r>
        <w:rPr>
          <w:rStyle w:val="SB1383SpecificChar"/>
          <w:color w:val="000000" w:themeColor="text1"/>
        </w:rPr>
        <w:t xml:space="preserve">Some </w:t>
      </w:r>
      <w:r w:rsidR="00E700C6">
        <w:rPr>
          <w:rStyle w:val="SB1383SpecificChar"/>
          <w:color w:val="000000" w:themeColor="text1"/>
        </w:rPr>
        <w:t xml:space="preserve">Collection </w:t>
      </w:r>
      <w:r w:rsidR="00D84CBA">
        <w:rPr>
          <w:rStyle w:val="SB1383SpecificChar"/>
          <w:color w:val="000000" w:themeColor="text1"/>
        </w:rPr>
        <w:t xml:space="preserve">service requirements </w:t>
      </w:r>
      <w:r>
        <w:rPr>
          <w:rStyle w:val="SB1383SpecificChar"/>
          <w:color w:val="000000" w:themeColor="text1"/>
        </w:rPr>
        <w:t xml:space="preserve">are waived </w:t>
      </w:r>
      <w:r w:rsidR="00D84CBA">
        <w:rPr>
          <w:rStyle w:val="SB1383SpecificChar"/>
          <w:color w:val="000000" w:themeColor="text1"/>
        </w:rPr>
        <w:t>for the Low-Population Areas</w:t>
      </w:r>
      <w:r w:rsidR="000D4A6A">
        <w:rPr>
          <w:rStyle w:val="SB1383SpecificChar"/>
          <w:color w:val="000000" w:themeColor="text1"/>
        </w:rPr>
        <w:t>,</w:t>
      </w:r>
      <w:r w:rsidR="00D84CBA">
        <w:rPr>
          <w:rStyle w:val="SB1383SpecificChar"/>
          <w:color w:val="000000" w:themeColor="text1"/>
        </w:rPr>
        <w:t xml:space="preserve"> a</w:t>
      </w:r>
      <w:r w:rsidR="000D4A6A">
        <w:rPr>
          <w:rStyle w:val="SB1383SpecificChar"/>
          <w:color w:val="000000" w:themeColor="text1"/>
        </w:rPr>
        <w:t>s</w:t>
      </w:r>
      <w:r w:rsidR="00D84CBA">
        <w:rPr>
          <w:rStyle w:val="SB1383SpecificChar"/>
          <w:color w:val="000000" w:themeColor="text1"/>
        </w:rPr>
        <w:t xml:space="preserve"> described in Exhibits A </w:t>
      </w:r>
      <w:r w:rsidR="00CC0D29">
        <w:rPr>
          <w:rStyle w:val="SB1383SpecificChar"/>
          <w:color w:val="000000" w:themeColor="text1"/>
        </w:rPr>
        <w:t>and B</w:t>
      </w:r>
      <w:r>
        <w:rPr>
          <w:rStyle w:val="SB1383SpecificChar"/>
          <w:color w:val="000000" w:themeColor="text1"/>
        </w:rPr>
        <w:t xml:space="preserve">. </w:t>
      </w:r>
      <w:r w:rsidRPr="00A838B0">
        <w:rPr>
          <w:rStyle w:val="SB1383SpecificChar"/>
          <w:color w:val="280DF3"/>
        </w:rPr>
        <w:t>L</w:t>
      </w:r>
      <w:r w:rsidR="00D84CBA" w:rsidRPr="00A838B0">
        <w:rPr>
          <w:rStyle w:val="SB1383SpecificChar"/>
          <w:color w:val="280DF3"/>
        </w:rPr>
        <w:t>ow</w:t>
      </w:r>
      <w:r w:rsidRPr="00A838B0">
        <w:rPr>
          <w:rStyle w:val="SB1383SpecificChar"/>
          <w:color w:val="280DF3"/>
        </w:rPr>
        <w:t>-</w:t>
      </w:r>
      <w:r w:rsidR="00D84CBA" w:rsidRPr="00A838B0">
        <w:rPr>
          <w:rStyle w:val="SB1383SpecificChar"/>
          <w:color w:val="280DF3"/>
        </w:rPr>
        <w:t xml:space="preserve">population waivers </w:t>
      </w:r>
      <w:r w:rsidRPr="00A838B0">
        <w:rPr>
          <w:rStyle w:val="SB1383SpecificChar"/>
          <w:color w:val="280DF3"/>
        </w:rPr>
        <w:t xml:space="preserve">granted by CalRecycle are </w:t>
      </w:r>
      <w:r w:rsidR="00D84CBA" w:rsidRPr="00A838B0">
        <w:rPr>
          <w:rStyle w:val="SB1383SpecificChar"/>
          <w:color w:val="280DF3"/>
        </w:rPr>
        <w:t xml:space="preserve">only valid for a period of up to five </w:t>
      </w:r>
      <w:r w:rsidRPr="00A838B0">
        <w:rPr>
          <w:rStyle w:val="SB1383SpecificChar"/>
          <w:color w:val="280DF3"/>
        </w:rPr>
        <w:t xml:space="preserve">(5) </w:t>
      </w:r>
      <w:r w:rsidR="00D84CBA" w:rsidRPr="00A838B0">
        <w:rPr>
          <w:rStyle w:val="SB1383SpecificChar"/>
          <w:color w:val="280DF3"/>
        </w:rPr>
        <w:t>years</w:t>
      </w:r>
      <w:r>
        <w:rPr>
          <w:rStyle w:val="SB1383SpecificChar"/>
        </w:rPr>
        <w:t xml:space="preserve">; </w:t>
      </w:r>
      <w:r w:rsidRPr="000D4A6A">
        <w:rPr>
          <w:rStyle w:val="SB1383SpecificChar"/>
          <w:color w:val="auto"/>
        </w:rPr>
        <w:t xml:space="preserve">therefore, the </w:t>
      </w:r>
      <w:r w:rsidR="00D84CBA" w:rsidRPr="009B373E">
        <w:t xml:space="preserve">qualifying areas </w:t>
      </w:r>
      <w:r>
        <w:t xml:space="preserve">identified in Exhibit </w:t>
      </w:r>
      <w:r w:rsidRPr="00225551">
        <w:rPr>
          <w:shd w:val="clear" w:color="auto" w:fill="B6CCE4"/>
        </w:rPr>
        <w:t>XX</w:t>
      </w:r>
      <w:r w:rsidR="005F3144" w:rsidRPr="00225551">
        <w:rPr>
          <w:shd w:val="clear" w:color="auto" w:fill="B6CCE4"/>
        </w:rPr>
        <w:t>X</w:t>
      </w:r>
      <w:r w:rsidRPr="00225551">
        <w:rPr>
          <w:shd w:val="clear" w:color="auto" w:fill="B6CCE4"/>
        </w:rPr>
        <w:t>X</w:t>
      </w:r>
      <w:r>
        <w:t xml:space="preserve"> </w:t>
      </w:r>
      <w:r w:rsidR="00D84CBA" w:rsidRPr="009B373E">
        <w:t>are subject to change.</w:t>
      </w:r>
      <w:r>
        <w:t xml:space="preserve"> </w:t>
      </w:r>
      <w:r w:rsidRPr="009B373E">
        <w:t>If</w:t>
      </w:r>
      <w:r>
        <w:t>, during the Term of this Agreement,</w:t>
      </w:r>
      <w:r w:rsidR="00CC0D29">
        <w:t xml:space="preserve"> </w:t>
      </w:r>
      <w:r>
        <w:t>the Jurisdiction is</w:t>
      </w:r>
      <w:r w:rsidRPr="009B373E">
        <w:t xml:space="preserve"> granted a waiver </w:t>
      </w:r>
      <w:r>
        <w:t>that expands the Low-Population Areas, or if the Jurisdiction’s waiver(s) are no longer valid</w:t>
      </w:r>
      <w:r w:rsidR="000D4A6A">
        <w:t>,</w:t>
      </w:r>
      <w:r>
        <w:t xml:space="preserve"> resulting in a reduction in </w:t>
      </w:r>
      <w:r w:rsidR="004002CD">
        <w:t xml:space="preserve">the number </w:t>
      </w:r>
      <w:r>
        <w:t>of the Low-Population Areas</w:t>
      </w:r>
      <w:r w:rsidRPr="009B373E">
        <w:t xml:space="preserve">, </w:t>
      </w:r>
      <w:r>
        <w:t xml:space="preserve">any resulting Collection service changes shall </w:t>
      </w:r>
      <w:r w:rsidRPr="009B373E">
        <w:t xml:space="preserve">be addressed as a </w:t>
      </w:r>
      <w:r w:rsidR="00D0643E" w:rsidRPr="009B373E">
        <w:t>change</w:t>
      </w:r>
      <w:r w:rsidR="00D0643E">
        <w:t xml:space="preserve"> in scope </w:t>
      </w:r>
      <w:r>
        <w:t>in accordance with Section 4.</w:t>
      </w:r>
      <w:r w:rsidR="009D6855">
        <w:t>4</w:t>
      </w:r>
      <w:r>
        <w:t>.</w:t>
      </w:r>
    </w:p>
    <w:p w14:paraId="32B9D013" w14:textId="09EB0F6D" w:rsidR="00D84CBA" w:rsidRPr="00903E00" w:rsidRDefault="005879AF" w:rsidP="001E6504">
      <w:pPr>
        <w:pStyle w:val="1LevelA"/>
      </w:pPr>
      <w:r>
        <w:t>B.</w:t>
      </w:r>
      <w:r w:rsidR="001E6504">
        <w:tab/>
      </w:r>
      <w:r w:rsidR="001E6504" w:rsidRPr="00436F99">
        <w:rPr>
          <w:b/>
        </w:rPr>
        <w:t>High-</w:t>
      </w:r>
      <w:r w:rsidR="00D84CBA" w:rsidRPr="00436F99">
        <w:rPr>
          <w:b/>
        </w:rPr>
        <w:t>Elevation Waivers</w:t>
      </w:r>
    </w:p>
    <w:p w14:paraId="1D702C0A" w14:textId="55C0D40E" w:rsidR="00D84CBA" w:rsidRPr="00EC602C" w:rsidRDefault="00D84CBA" w:rsidP="00247D36">
      <w:pPr>
        <w:pStyle w:val="BodyTextIndent"/>
        <w:shd w:val="clear" w:color="auto" w:fill="C5E0B3"/>
      </w:pPr>
      <w:r w:rsidRPr="00EC602C">
        <w:t xml:space="preserve">Guidance: </w:t>
      </w:r>
      <w:r w:rsidR="0053681F">
        <w:t xml:space="preserve">14 CCR Section </w:t>
      </w:r>
      <w:r w:rsidR="0053681F" w:rsidRPr="0053681F">
        <w:t>18984.12</w:t>
      </w:r>
      <w:r w:rsidR="0053681F">
        <w:t>(d)</w:t>
      </w:r>
      <w:r w:rsidR="001E6504">
        <w:t xml:space="preserve"> allows for a</w:t>
      </w:r>
      <w:r w:rsidRPr="00EC602C">
        <w:t xml:space="preserve"> </w:t>
      </w:r>
      <w:r w:rsidR="001E6504">
        <w:t>J</w:t>
      </w:r>
      <w:r w:rsidRPr="00EC602C">
        <w:t xml:space="preserve">urisdiction </w:t>
      </w:r>
      <w:r w:rsidR="001E6504">
        <w:t xml:space="preserve">to </w:t>
      </w:r>
      <w:r w:rsidRPr="00EC602C">
        <w:t>apply for an elevation waiver as follows:</w:t>
      </w:r>
    </w:p>
    <w:p w14:paraId="50A9E52F" w14:textId="07F3ACA5" w:rsidR="00D84CBA" w:rsidRPr="005870B5" w:rsidRDefault="00D84CBA" w:rsidP="00247D36">
      <w:pPr>
        <w:pStyle w:val="ListBullet"/>
        <w:shd w:val="clear" w:color="auto" w:fill="C5E0B3"/>
        <w:tabs>
          <w:tab w:val="clear" w:pos="360"/>
          <w:tab w:val="num" w:pos="720"/>
        </w:tabs>
        <w:ind w:left="720"/>
        <w:rPr>
          <w:color w:val="280DF3"/>
        </w:rPr>
      </w:pPr>
      <w:r w:rsidRPr="005870B5">
        <w:rPr>
          <w:color w:val="280DF3"/>
        </w:rPr>
        <w:t xml:space="preserve">A </w:t>
      </w:r>
      <w:r w:rsidR="00011238" w:rsidRPr="005870B5">
        <w:rPr>
          <w:color w:val="280DF3"/>
        </w:rPr>
        <w:t>Jurisdiction</w:t>
      </w:r>
      <w:r w:rsidRPr="005870B5">
        <w:rPr>
          <w:color w:val="280DF3"/>
        </w:rPr>
        <w:t xml:space="preserve"> may apply to </w:t>
      </w:r>
      <w:r w:rsidR="00436F99" w:rsidRPr="005870B5">
        <w:rPr>
          <w:color w:val="280DF3"/>
        </w:rPr>
        <w:t xml:space="preserve">CalRecycle </w:t>
      </w:r>
      <w:r w:rsidRPr="005870B5">
        <w:rPr>
          <w:color w:val="280DF3"/>
        </w:rPr>
        <w:t xml:space="preserve">for a waiver for the Jurisdiction and some or all of its </w:t>
      </w:r>
      <w:r w:rsidR="00436F99" w:rsidRPr="005870B5">
        <w:rPr>
          <w:color w:val="280DF3"/>
        </w:rPr>
        <w:t>G</w:t>
      </w:r>
      <w:r w:rsidRPr="005870B5">
        <w:rPr>
          <w:color w:val="280DF3"/>
        </w:rPr>
        <w:t xml:space="preserve">enerators from the requirement to separate and recover </w:t>
      </w:r>
      <w:r w:rsidR="00436F99" w:rsidRPr="005870B5">
        <w:rPr>
          <w:color w:val="280DF3"/>
        </w:rPr>
        <w:t>F</w:t>
      </w:r>
      <w:r w:rsidRPr="005870B5">
        <w:rPr>
          <w:color w:val="280DF3"/>
        </w:rPr>
        <w:t xml:space="preserve">ood </w:t>
      </w:r>
      <w:r w:rsidR="00436F99" w:rsidRPr="005870B5">
        <w:rPr>
          <w:color w:val="280DF3"/>
        </w:rPr>
        <w:t>W</w:t>
      </w:r>
      <w:r w:rsidRPr="005870B5">
        <w:rPr>
          <w:color w:val="280DF3"/>
        </w:rPr>
        <w:t xml:space="preserve">aste </w:t>
      </w:r>
      <w:r w:rsidR="00A024C8" w:rsidRPr="005870B5">
        <w:rPr>
          <w:color w:val="280DF3"/>
        </w:rPr>
        <w:t xml:space="preserve">and </w:t>
      </w:r>
      <w:r w:rsidR="00A713C5" w:rsidRPr="005870B5">
        <w:rPr>
          <w:color w:val="280DF3"/>
        </w:rPr>
        <w:t xml:space="preserve">Food-Soiled Paper </w:t>
      </w:r>
      <w:r w:rsidRPr="005870B5">
        <w:rPr>
          <w:color w:val="280DF3"/>
        </w:rPr>
        <w:t xml:space="preserve">if the </w:t>
      </w:r>
      <w:r w:rsidR="0097252B" w:rsidRPr="005870B5">
        <w:rPr>
          <w:color w:val="280DF3"/>
        </w:rPr>
        <w:t xml:space="preserve">entire </w:t>
      </w:r>
      <w:r w:rsidRPr="005870B5">
        <w:rPr>
          <w:color w:val="280DF3"/>
        </w:rPr>
        <w:t>Jurisdiction is located at or above an elevation of 4,500 feet</w:t>
      </w:r>
      <w:r w:rsidR="00436F99" w:rsidRPr="005870B5">
        <w:rPr>
          <w:color w:val="280DF3"/>
        </w:rPr>
        <w:t>.</w:t>
      </w:r>
    </w:p>
    <w:p w14:paraId="20CA0C06" w14:textId="05D643DE" w:rsidR="00D84CBA" w:rsidRPr="005870B5" w:rsidRDefault="00D84CBA" w:rsidP="00247D36">
      <w:pPr>
        <w:pStyle w:val="ListBullet"/>
        <w:shd w:val="clear" w:color="auto" w:fill="C5E0B3"/>
        <w:tabs>
          <w:tab w:val="clear" w:pos="360"/>
          <w:tab w:val="num" w:pos="720"/>
        </w:tabs>
        <w:ind w:left="720"/>
        <w:rPr>
          <w:color w:val="280DF3"/>
        </w:rPr>
      </w:pPr>
      <w:r w:rsidRPr="005870B5">
        <w:rPr>
          <w:color w:val="280DF3"/>
        </w:rPr>
        <w:t xml:space="preserve">A </w:t>
      </w:r>
      <w:r w:rsidR="0097252B" w:rsidRPr="005870B5">
        <w:rPr>
          <w:color w:val="280DF3"/>
        </w:rPr>
        <w:t>Jurisdiction</w:t>
      </w:r>
      <w:r w:rsidRPr="005870B5">
        <w:rPr>
          <w:color w:val="280DF3"/>
        </w:rPr>
        <w:t xml:space="preserve"> may apply to </w:t>
      </w:r>
      <w:r w:rsidR="00D80BF6" w:rsidRPr="005870B5">
        <w:rPr>
          <w:color w:val="280DF3"/>
        </w:rPr>
        <w:t>CalRecycle</w:t>
      </w:r>
      <w:r w:rsidRPr="005870B5">
        <w:rPr>
          <w:color w:val="280DF3"/>
        </w:rPr>
        <w:t xml:space="preserve"> for a waiver for some or all of its </w:t>
      </w:r>
      <w:r w:rsidR="00D80BF6" w:rsidRPr="005870B5">
        <w:rPr>
          <w:color w:val="280DF3"/>
        </w:rPr>
        <w:t>G</w:t>
      </w:r>
      <w:r w:rsidRPr="005870B5">
        <w:rPr>
          <w:color w:val="280DF3"/>
        </w:rPr>
        <w:t>enerators</w:t>
      </w:r>
      <w:r w:rsidR="0097252B" w:rsidRPr="005870B5">
        <w:rPr>
          <w:color w:val="280DF3"/>
        </w:rPr>
        <w:t xml:space="preserve"> from the requir</w:t>
      </w:r>
      <w:r w:rsidR="00A024C8" w:rsidRPr="005870B5">
        <w:rPr>
          <w:color w:val="280DF3"/>
        </w:rPr>
        <w:t>ement to separate and recover Food W</w:t>
      </w:r>
      <w:r w:rsidR="0097252B" w:rsidRPr="005870B5">
        <w:rPr>
          <w:color w:val="280DF3"/>
        </w:rPr>
        <w:t xml:space="preserve">aste </w:t>
      </w:r>
      <w:r w:rsidR="00A024C8" w:rsidRPr="005870B5">
        <w:rPr>
          <w:color w:val="280DF3"/>
        </w:rPr>
        <w:t xml:space="preserve">and </w:t>
      </w:r>
      <w:r w:rsidR="00A713C5" w:rsidRPr="005870B5">
        <w:rPr>
          <w:color w:val="280DF3"/>
        </w:rPr>
        <w:t xml:space="preserve">Food-Soiled Paper </w:t>
      </w:r>
      <w:r w:rsidRPr="005870B5">
        <w:rPr>
          <w:color w:val="280DF3"/>
        </w:rPr>
        <w:t xml:space="preserve">in census tracts located in unincorporated portions of the </w:t>
      </w:r>
      <w:r w:rsidR="000D4A6A" w:rsidRPr="005870B5">
        <w:rPr>
          <w:color w:val="280DF3"/>
        </w:rPr>
        <w:t>C</w:t>
      </w:r>
      <w:r w:rsidRPr="005870B5">
        <w:rPr>
          <w:color w:val="280DF3"/>
        </w:rPr>
        <w:t>ounty that are located at or above 4,500 feet</w:t>
      </w:r>
      <w:r w:rsidR="00436F99" w:rsidRPr="005870B5">
        <w:rPr>
          <w:color w:val="280DF3"/>
        </w:rPr>
        <w:t>.</w:t>
      </w:r>
    </w:p>
    <w:p w14:paraId="023C14C1" w14:textId="1F7032AA" w:rsidR="00D84CBA" w:rsidRPr="009B373E" w:rsidRDefault="0071214E" w:rsidP="00533763">
      <w:pPr>
        <w:pStyle w:val="BodyTextIndent"/>
      </w:pPr>
      <w:r w:rsidRPr="0097252B">
        <w:rPr>
          <w:rStyle w:val="SB1383SpecificChar"/>
          <w:color w:val="000000" w:themeColor="text1"/>
        </w:rPr>
        <w:t xml:space="preserve">The </w:t>
      </w:r>
      <w:r w:rsidRPr="00225551">
        <w:rPr>
          <w:rStyle w:val="SB1383SpecificChar"/>
          <w:color w:val="000000" w:themeColor="text1"/>
          <w:shd w:val="clear" w:color="auto" w:fill="B6CCE4"/>
        </w:rPr>
        <w:t>Jurisdiction or c</w:t>
      </w:r>
      <w:r w:rsidR="00D84CBA" w:rsidRPr="00225551">
        <w:rPr>
          <w:rStyle w:val="SB1383SpecificChar"/>
          <w:color w:val="000000" w:themeColor="text1"/>
          <w:shd w:val="clear" w:color="auto" w:fill="B6CCE4"/>
        </w:rPr>
        <w:t>ertain</w:t>
      </w:r>
      <w:r w:rsidR="00131172" w:rsidRPr="00225551">
        <w:rPr>
          <w:rStyle w:val="SB1383SpecificChar"/>
          <w:color w:val="000000" w:themeColor="text1"/>
          <w:shd w:val="clear" w:color="auto" w:fill="B6CCE4"/>
        </w:rPr>
        <w:t xml:space="preserve"> census tracts</w:t>
      </w:r>
      <w:r w:rsidR="00A50DC2">
        <w:rPr>
          <w:rStyle w:val="SB1383SpecificChar"/>
          <w:color w:val="000000" w:themeColor="text1"/>
          <w:shd w:val="clear" w:color="auto" w:fill="B8CCE4"/>
        </w:rPr>
        <w:t xml:space="preserve"> </w:t>
      </w:r>
      <w:r w:rsidR="00D84CBA" w:rsidRPr="0097252B">
        <w:rPr>
          <w:rStyle w:val="SB1383SpecificChar"/>
          <w:color w:val="000000" w:themeColor="text1"/>
        </w:rPr>
        <w:t>of the Jurisdiction qualify</w:t>
      </w:r>
      <w:r w:rsidR="00D84CBA" w:rsidRPr="009B373E">
        <w:rPr>
          <w:rStyle w:val="SB1383SpecificChar"/>
          <w:color w:val="000000" w:themeColor="text1"/>
        </w:rPr>
        <w:t xml:space="preserve"> </w:t>
      </w:r>
      <w:r w:rsidR="00D84CBA">
        <w:rPr>
          <w:rStyle w:val="SB1383SpecificChar"/>
          <w:color w:val="000000" w:themeColor="text1"/>
        </w:rPr>
        <w:t>as High</w:t>
      </w:r>
      <w:r w:rsidR="00436F99">
        <w:rPr>
          <w:rStyle w:val="SB1383SpecificChar"/>
          <w:color w:val="000000" w:themeColor="text1"/>
        </w:rPr>
        <w:t>-</w:t>
      </w:r>
      <w:r w:rsidR="00D84CBA">
        <w:rPr>
          <w:rStyle w:val="SB1383SpecificChar"/>
          <w:color w:val="000000" w:themeColor="text1"/>
        </w:rPr>
        <w:t xml:space="preserve">Elevation Areas, as specified in </w:t>
      </w:r>
      <w:r w:rsidR="00436F99">
        <w:rPr>
          <w:rStyle w:val="SB1383SpecificChar"/>
          <w:color w:val="000000" w:themeColor="text1"/>
        </w:rPr>
        <w:t xml:space="preserve">Exhibit </w:t>
      </w:r>
      <w:r w:rsidR="00436F99" w:rsidRPr="00225551">
        <w:rPr>
          <w:rStyle w:val="SB1383SpecificChar"/>
          <w:color w:val="000000" w:themeColor="text1"/>
          <w:shd w:val="clear" w:color="auto" w:fill="B6CCE4"/>
        </w:rPr>
        <w:t>X</w:t>
      </w:r>
      <w:r w:rsidR="00D84CBA" w:rsidRPr="00225551">
        <w:rPr>
          <w:rStyle w:val="SB1383SpecificChar"/>
          <w:color w:val="000000" w:themeColor="text1"/>
          <w:shd w:val="clear" w:color="auto" w:fill="B6CCE4"/>
        </w:rPr>
        <w:t>X</w:t>
      </w:r>
      <w:r w:rsidR="005F3144" w:rsidRPr="00225551">
        <w:rPr>
          <w:rStyle w:val="SB1383SpecificChar"/>
          <w:color w:val="000000" w:themeColor="text1"/>
          <w:shd w:val="clear" w:color="auto" w:fill="B6CCE4"/>
        </w:rPr>
        <w:t>X</w:t>
      </w:r>
      <w:r w:rsidR="00D84CBA" w:rsidRPr="00225551">
        <w:rPr>
          <w:rStyle w:val="SB1383SpecificChar"/>
          <w:color w:val="000000" w:themeColor="text1"/>
          <w:shd w:val="clear" w:color="auto" w:fill="B6CCE4"/>
        </w:rPr>
        <w:t>X</w:t>
      </w:r>
      <w:r w:rsidR="00D84CBA">
        <w:rPr>
          <w:rStyle w:val="SB1383SpecificChar"/>
          <w:color w:val="000000" w:themeColor="text1"/>
        </w:rPr>
        <w:t xml:space="preserve">. The </w:t>
      </w:r>
      <w:r w:rsidR="00436F99">
        <w:rPr>
          <w:rStyle w:val="SB1383SpecificChar"/>
          <w:color w:val="000000" w:themeColor="text1"/>
        </w:rPr>
        <w:t xml:space="preserve">Food Waste Collection </w:t>
      </w:r>
      <w:r w:rsidR="00D84CBA">
        <w:rPr>
          <w:rStyle w:val="SB1383SpecificChar"/>
          <w:color w:val="000000" w:themeColor="text1"/>
        </w:rPr>
        <w:t>service requirements for the High</w:t>
      </w:r>
      <w:r w:rsidR="00436F99">
        <w:rPr>
          <w:rStyle w:val="SB1383SpecificChar"/>
          <w:color w:val="000000" w:themeColor="text1"/>
        </w:rPr>
        <w:t>-</w:t>
      </w:r>
      <w:r w:rsidR="00D84CBA">
        <w:rPr>
          <w:rStyle w:val="SB1383SpecificChar"/>
          <w:color w:val="000000" w:themeColor="text1"/>
        </w:rPr>
        <w:t xml:space="preserve">Elevation </w:t>
      </w:r>
      <w:r w:rsidR="00895267">
        <w:rPr>
          <w:rStyle w:val="SB1383SpecificChar"/>
          <w:color w:val="000000" w:themeColor="text1"/>
        </w:rPr>
        <w:t xml:space="preserve">Areas </w:t>
      </w:r>
      <w:r w:rsidR="00D84CBA">
        <w:rPr>
          <w:rStyle w:val="SB1383SpecificChar"/>
          <w:color w:val="000000" w:themeColor="text1"/>
        </w:rPr>
        <w:t xml:space="preserve">are </w:t>
      </w:r>
      <w:r w:rsidR="00436F99">
        <w:rPr>
          <w:rStyle w:val="SB1383SpecificChar"/>
          <w:color w:val="000000" w:themeColor="text1"/>
        </w:rPr>
        <w:t xml:space="preserve">waived as specified </w:t>
      </w:r>
      <w:r w:rsidR="00D84CBA">
        <w:rPr>
          <w:rStyle w:val="SB1383SpecificChar"/>
          <w:color w:val="000000" w:themeColor="text1"/>
        </w:rPr>
        <w:t xml:space="preserve">in Exhibits A </w:t>
      </w:r>
      <w:r w:rsidR="00CC0D29">
        <w:rPr>
          <w:rStyle w:val="SB1383SpecificChar"/>
          <w:color w:val="000000" w:themeColor="text1"/>
        </w:rPr>
        <w:t>and B</w:t>
      </w:r>
      <w:r w:rsidR="00D84CBA">
        <w:rPr>
          <w:rStyle w:val="SB1383SpecificChar"/>
          <w:color w:val="000000" w:themeColor="text1"/>
        </w:rPr>
        <w:t xml:space="preserve">. </w:t>
      </w:r>
      <w:r w:rsidR="00D84CBA" w:rsidRPr="009B373E">
        <w:t>If</w:t>
      </w:r>
      <w:r w:rsidR="00D84CBA">
        <w:t xml:space="preserve"> the Jurisdiction’s </w:t>
      </w:r>
      <w:r>
        <w:rPr>
          <w:rStyle w:val="SB1383SpecificChar"/>
          <w:color w:val="000000" w:themeColor="text1"/>
        </w:rPr>
        <w:t>e</w:t>
      </w:r>
      <w:r w:rsidR="00D84CBA">
        <w:rPr>
          <w:rStyle w:val="SB1383SpecificChar"/>
          <w:color w:val="000000" w:themeColor="text1"/>
        </w:rPr>
        <w:t xml:space="preserve">levation </w:t>
      </w:r>
      <w:r>
        <w:rPr>
          <w:rStyle w:val="SB1383SpecificChar"/>
          <w:color w:val="000000" w:themeColor="text1"/>
        </w:rPr>
        <w:t>w</w:t>
      </w:r>
      <w:r w:rsidR="00D84CBA">
        <w:rPr>
          <w:rStyle w:val="SB1383SpecificChar"/>
          <w:color w:val="000000" w:themeColor="text1"/>
        </w:rPr>
        <w:t xml:space="preserve">aiver </w:t>
      </w:r>
      <w:r w:rsidR="00D84CBA">
        <w:t xml:space="preserve">status, as granted by CalRecycle under </w:t>
      </w:r>
      <w:r w:rsidR="009D4F6B">
        <w:t>14 CCR Section 18984.12</w:t>
      </w:r>
      <w:r w:rsidR="00D84CBA">
        <w:t xml:space="preserve">, changes during the </w:t>
      </w:r>
      <w:r w:rsidR="00436F99">
        <w:t>T</w:t>
      </w:r>
      <w:r w:rsidR="00D84CBA">
        <w:t xml:space="preserve">erm of the Agreement, any resulting </w:t>
      </w:r>
      <w:r w:rsidR="00436F99">
        <w:t xml:space="preserve">Collection </w:t>
      </w:r>
      <w:r w:rsidR="00D84CBA">
        <w:t xml:space="preserve">service changes shall </w:t>
      </w:r>
      <w:r w:rsidR="00D84CBA" w:rsidRPr="009B373E">
        <w:t xml:space="preserve">be addressed as </w:t>
      </w:r>
      <w:r w:rsidRPr="009B373E">
        <w:t xml:space="preserve">a </w:t>
      </w:r>
      <w:r>
        <w:t xml:space="preserve">Jurisdiction-directed </w:t>
      </w:r>
      <w:r w:rsidRPr="009B373E">
        <w:t>change</w:t>
      </w:r>
      <w:r>
        <w:t xml:space="preserve"> in scope </w:t>
      </w:r>
      <w:r w:rsidR="00436F99">
        <w:t>in accordance with Section 4.</w:t>
      </w:r>
      <w:r w:rsidR="009D6855">
        <w:t>4</w:t>
      </w:r>
      <w:r w:rsidR="00436F99">
        <w:t xml:space="preserve"> of </w:t>
      </w:r>
      <w:r w:rsidR="00D84CBA">
        <w:t>this Agreement.</w:t>
      </w:r>
    </w:p>
    <w:p w14:paraId="2FC31E69" w14:textId="33EED5AA" w:rsidR="00D84CBA" w:rsidRPr="00436F99" w:rsidRDefault="005879AF" w:rsidP="00436F99">
      <w:pPr>
        <w:pStyle w:val="1LevelA"/>
        <w:rPr>
          <w:rFonts w:cs="Arial"/>
          <w:color w:val="auto"/>
        </w:rPr>
      </w:pPr>
      <w:r>
        <w:t>C</w:t>
      </w:r>
      <w:r w:rsidR="00436F99">
        <w:t>.</w:t>
      </w:r>
      <w:r w:rsidR="00436F99">
        <w:tab/>
      </w:r>
      <w:r w:rsidR="00D84CBA" w:rsidRPr="00436F99">
        <w:rPr>
          <w:b/>
        </w:rPr>
        <w:t>Processing Facility Temporary Equipment or Operational Failure Waiver</w:t>
      </w:r>
    </w:p>
    <w:p w14:paraId="6B726308" w14:textId="34000864" w:rsidR="00D84CBA" w:rsidRPr="00C35CE9" w:rsidRDefault="00D84CBA" w:rsidP="00436F99">
      <w:pPr>
        <w:pStyle w:val="BodyTextIndent"/>
      </w:pPr>
      <w:r w:rsidRPr="00247D36">
        <w:rPr>
          <w:shd w:val="clear" w:color="auto" w:fill="C5E0B3"/>
        </w:rPr>
        <w:t xml:space="preserve">Guidance: </w:t>
      </w:r>
      <w:r w:rsidR="00123A68" w:rsidRPr="00247D36">
        <w:rPr>
          <w:shd w:val="clear" w:color="auto" w:fill="C5E0B3"/>
        </w:rPr>
        <w:t>SB 1383</w:t>
      </w:r>
      <w:r w:rsidR="00BF6DD4" w:rsidRPr="00247D36">
        <w:rPr>
          <w:shd w:val="clear" w:color="auto" w:fill="C5E0B3"/>
        </w:rPr>
        <w:t xml:space="preserve"> Regulations</w:t>
      </w:r>
      <w:r w:rsidR="0053681F" w:rsidRPr="00247D36">
        <w:rPr>
          <w:shd w:val="clear" w:color="auto" w:fill="C5E0B3"/>
        </w:rPr>
        <w:t xml:space="preserve"> </w:t>
      </w:r>
      <w:r w:rsidR="00BF6DD4" w:rsidRPr="00247D36">
        <w:rPr>
          <w:shd w:val="clear" w:color="auto" w:fill="C5E0B3"/>
        </w:rPr>
        <w:t>(</w:t>
      </w:r>
      <w:r w:rsidR="0053681F" w:rsidRPr="00247D36">
        <w:rPr>
          <w:shd w:val="clear" w:color="auto" w:fill="C5E0B3"/>
        </w:rPr>
        <w:t>14 CCR Section 18984.13(a)(2)</w:t>
      </w:r>
      <w:r w:rsidR="00BF6DD4" w:rsidRPr="00247D36">
        <w:rPr>
          <w:shd w:val="clear" w:color="auto" w:fill="C5E0B3"/>
        </w:rPr>
        <w:t>)</w:t>
      </w:r>
      <w:r w:rsidR="00123A68" w:rsidRPr="00247D36">
        <w:rPr>
          <w:shd w:val="clear" w:color="auto" w:fill="C5E0B3"/>
        </w:rPr>
        <w:t xml:space="preserve"> require Jurisdictions to notify CalRecycle in the event </w:t>
      </w:r>
      <w:r w:rsidR="00DF66F0" w:rsidRPr="00247D36">
        <w:rPr>
          <w:shd w:val="clear" w:color="auto" w:fill="C5E0B3"/>
        </w:rPr>
        <w:t xml:space="preserve">that </w:t>
      </w:r>
      <w:r w:rsidR="00123A68" w:rsidRPr="00247D36">
        <w:rPr>
          <w:shd w:val="clear" w:color="auto" w:fill="C5E0B3"/>
        </w:rPr>
        <w:t xml:space="preserve">one of their Processing facilities is </w:t>
      </w:r>
      <w:r w:rsidR="005F6DBA" w:rsidRPr="00247D36">
        <w:rPr>
          <w:shd w:val="clear" w:color="auto" w:fill="C5E0B3"/>
        </w:rPr>
        <w:t xml:space="preserve">temporarily unable to Process any of the Discarded Materials </w:t>
      </w:r>
      <w:r w:rsidR="00BF6DD4" w:rsidRPr="00247D36">
        <w:rPr>
          <w:shd w:val="clear" w:color="auto" w:fill="C5E0B3"/>
        </w:rPr>
        <w:t>Collected</w:t>
      </w:r>
      <w:r w:rsidR="00AA0043" w:rsidRPr="00247D36">
        <w:rPr>
          <w:shd w:val="clear" w:color="auto" w:fill="C5E0B3"/>
        </w:rPr>
        <w:t xml:space="preserve"> </w:t>
      </w:r>
      <w:r w:rsidR="005F6DBA" w:rsidRPr="00247D36">
        <w:rPr>
          <w:shd w:val="clear" w:color="auto" w:fill="C5E0B3"/>
        </w:rPr>
        <w:t xml:space="preserve">(except </w:t>
      </w:r>
      <w:r w:rsidR="00A503BA" w:rsidRPr="00247D36">
        <w:rPr>
          <w:shd w:val="clear" w:color="auto" w:fill="C5E0B3"/>
        </w:rPr>
        <w:t>Gray Container</w:t>
      </w:r>
      <w:r w:rsidR="005F6DBA" w:rsidRPr="00247D36">
        <w:rPr>
          <w:shd w:val="clear" w:color="auto" w:fill="C5E0B3"/>
        </w:rPr>
        <w:t xml:space="preserve"> Waste)</w:t>
      </w:r>
      <w:r w:rsidR="005F3144" w:rsidRPr="00247D36">
        <w:rPr>
          <w:shd w:val="clear" w:color="auto" w:fill="C5E0B3"/>
        </w:rPr>
        <w:t>,</w:t>
      </w:r>
      <w:r w:rsidR="003461F9" w:rsidRPr="00247D36">
        <w:rPr>
          <w:shd w:val="clear" w:color="auto" w:fill="C5E0B3"/>
        </w:rPr>
        <w:t xml:space="preserve"> and the Jurisdiction </w:t>
      </w:r>
      <w:r w:rsidR="00DF66F0" w:rsidRPr="00247D36">
        <w:rPr>
          <w:shd w:val="clear" w:color="auto" w:fill="C5E0B3"/>
        </w:rPr>
        <w:t xml:space="preserve">consequently </w:t>
      </w:r>
      <w:r w:rsidR="003461F9" w:rsidRPr="00247D36">
        <w:rPr>
          <w:shd w:val="clear" w:color="auto" w:fill="C5E0B3"/>
        </w:rPr>
        <w:t xml:space="preserve">allows for </w:t>
      </w:r>
      <w:r w:rsidR="00DF66F0" w:rsidRPr="00247D36">
        <w:rPr>
          <w:shd w:val="clear" w:color="auto" w:fill="C5E0B3"/>
        </w:rPr>
        <w:t>L</w:t>
      </w:r>
      <w:r w:rsidR="003461F9" w:rsidRPr="00247D36">
        <w:rPr>
          <w:shd w:val="clear" w:color="auto" w:fill="C5E0B3"/>
        </w:rPr>
        <w:t xml:space="preserve">andfill </w:t>
      </w:r>
      <w:r w:rsidR="00DF66F0" w:rsidRPr="00247D36">
        <w:rPr>
          <w:shd w:val="clear" w:color="auto" w:fill="C5E0B3"/>
        </w:rPr>
        <w:t>D</w:t>
      </w:r>
      <w:r w:rsidR="003461F9" w:rsidRPr="00247D36">
        <w:rPr>
          <w:shd w:val="clear" w:color="auto" w:fill="C5E0B3"/>
        </w:rPr>
        <w:t xml:space="preserve">isposal of </w:t>
      </w:r>
      <w:r w:rsidR="00A503BA" w:rsidRPr="00247D36">
        <w:rPr>
          <w:shd w:val="clear" w:color="auto" w:fill="C5E0B3"/>
        </w:rPr>
        <w:t xml:space="preserve">Organic Waste. </w:t>
      </w:r>
      <w:r w:rsidR="005F6DBA" w:rsidRPr="00247D36">
        <w:rPr>
          <w:shd w:val="clear" w:color="auto" w:fill="C5E0B3"/>
        </w:rPr>
        <w:t>If Jurisdiction relies on Contractor to provide or Subcontract for Processing services (e.g., includes Approved</w:t>
      </w:r>
      <w:r w:rsidR="009F233F" w:rsidRPr="00247D36">
        <w:rPr>
          <w:shd w:val="clear" w:color="auto" w:fill="C5E0B3"/>
        </w:rPr>
        <w:t>/Designated</w:t>
      </w:r>
      <w:r w:rsidR="005F6DBA" w:rsidRPr="00247D36">
        <w:rPr>
          <w:shd w:val="clear" w:color="auto" w:fill="C5E0B3"/>
        </w:rPr>
        <w:t xml:space="preserve"> Facility(ies) for Processing), then Jurisdiction shall include this provision to </w:t>
      </w:r>
      <w:r w:rsidRPr="00247D36">
        <w:rPr>
          <w:shd w:val="clear" w:color="auto" w:fill="C5E0B3"/>
        </w:rPr>
        <w:t>require</w:t>
      </w:r>
      <w:r w:rsidR="005F6DBA" w:rsidRPr="00247D36">
        <w:rPr>
          <w:shd w:val="clear" w:color="auto" w:fill="C5E0B3"/>
        </w:rPr>
        <w:t xml:space="preserve"> </w:t>
      </w:r>
      <w:r w:rsidRPr="00247D36">
        <w:rPr>
          <w:shd w:val="clear" w:color="auto" w:fill="C5E0B3"/>
        </w:rPr>
        <w:t>the Contractor</w:t>
      </w:r>
      <w:r w:rsidR="009A0379" w:rsidRPr="00247D36">
        <w:rPr>
          <w:shd w:val="clear" w:color="auto" w:fill="C5E0B3"/>
        </w:rPr>
        <w:t xml:space="preserve">, </w:t>
      </w:r>
      <w:r w:rsidR="005F6DBA" w:rsidRPr="00247D36">
        <w:rPr>
          <w:shd w:val="clear" w:color="auto" w:fill="C5E0B3"/>
        </w:rPr>
        <w:t>or its Subcontractor that operat</w:t>
      </w:r>
      <w:r w:rsidR="004002CD" w:rsidRPr="00247D36">
        <w:rPr>
          <w:shd w:val="clear" w:color="auto" w:fill="C5E0B3"/>
        </w:rPr>
        <w:t>e</w:t>
      </w:r>
      <w:r w:rsidR="005F6DBA" w:rsidRPr="00247D36">
        <w:rPr>
          <w:shd w:val="clear" w:color="auto" w:fill="C5E0B3"/>
        </w:rPr>
        <w:t>s the Approved</w:t>
      </w:r>
      <w:r w:rsidR="009F233F" w:rsidRPr="00247D36">
        <w:rPr>
          <w:shd w:val="clear" w:color="auto" w:fill="C5E0B3"/>
        </w:rPr>
        <w:t>/Designated</w:t>
      </w:r>
      <w:r w:rsidR="005F6DBA" w:rsidRPr="00247D36">
        <w:rPr>
          <w:shd w:val="clear" w:color="auto" w:fill="C5E0B3"/>
        </w:rPr>
        <w:t xml:space="preserve"> Facility(ies)</w:t>
      </w:r>
      <w:r w:rsidR="009A0379" w:rsidRPr="00247D36">
        <w:rPr>
          <w:shd w:val="clear" w:color="auto" w:fill="C5E0B3"/>
        </w:rPr>
        <w:t>,</w:t>
      </w:r>
      <w:r w:rsidR="005F6DBA" w:rsidRPr="00247D36">
        <w:rPr>
          <w:shd w:val="clear" w:color="auto" w:fill="C5E0B3"/>
        </w:rPr>
        <w:t xml:space="preserve"> </w:t>
      </w:r>
      <w:r w:rsidRPr="00247D36">
        <w:rPr>
          <w:shd w:val="clear" w:color="auto" w:fill="C5E0B3"/>
        </w:rPr>
        <w:t>to provide notification to the Jurisdiction</w:t>
      </w:r>
      <w:r w:rsidR="005F6DBA" w:rsidRPr="00247D36">
        <w:rPr>
          <w:shd w:val="clear" w:color="auto" w:fill="C5E0B3"/>
        </w:rPr>
        <w:t>. It is the Jurisdiction’s responsibility</w:t>
      </w:r>
      <w:r w:rsidR="009A0379" w:rsidRPr="00247D36">
        <w:rPr>
          <w:shd w:val="clear" w:color="auto" w:fill="C5E0B3"/>
        </w:rPr>
        <w:t xml:space="preserve"> under SB 1383</w:t>
      </w:r>
      <w:r w:rsidR="00AA0043" w:rsidRPr="00247D36">
        <w:rPr>
          <w:shd w:val="clear" w:color="auto" w:fill="C5E0B3"/>
        </w:rPr>
        <w:t xml:space="preserve"> Regulations</w:t>
      </w:r>
      <w:r w:rsidR="009A0379" w:rsidRPr="00247D36">
        <w:rPr>
          <w:shd w:val="clear" w:color="auto" w:fill="C5E0B3"/>
        </w:rPr>
        <w:t xml:space="preserve"> </w:t>
      </w:r>
      <w:r w:rsidR="00AA0043" w:rsidRPr="00247D36">
        <w:rPr>
          <w:shd w:val="clear" w:color="auto" w:fill="C5E0B3"/>
        </w:rPr>
        <w:t>(</w:t>
      </w:r>
      <w:r w:rsidR="009A0379" w:rsidRPr="00247D36">
        <w:rPr>
          <w:shd w:val="clear" w:color="auto" w:fill="C5E0B3"/>
        </w:rPr>
        <w:t>14 CCR Section 18984.13(a)(2)</w:t>
      </w:r>
      <w:r w:rsidR="00AA0043" w:rsidRPr="00247D36">
        <w:rPr>
          <w:shd w:val="clear" w:color="auto" w:fill="C5E0B3"/>
        </w:rPr>
        <w:t>)</w:t>
      </w:r>
      <w:r w:rsidR="009A0379" w:rsidRPr="00247D36">
        <w:rPr>
          <w:shd w:val="clear" w:color="auto" w:fill="C5E0B3"/>
        </w:rPr>
        <w:t xml:space="preserve"> </w:t>
      </w:r>
      <w:r w:rsidR="005F6DBA" w:rsidRPr="00247D36">
        <w:rPr>
          <w:shd w:val="clear" w:color="auto" w:fill="C5E0B3"/>
        </w:rPr>
        <w:t xml:space="preserve">to send a notice to CalRecycle within </w:t>
      </w:r>
      <w:r w:rsidR="009A0379" w:rsidRPr="00247D36">
        <w:rPr>
          <w:shd w:val="clear" w:color="auto" w:fill="C5E0B3"/>
        </w:rPr>
        <w:t>ten (</w:t>
      </w:r>
      <w:r w:rsidR="005F6DBA" w:rsidRPr="00247D36">
        <w:rPr>
          <w:shd w:val="clear" w:color="auto" w:fill="C5E0B3"/>
        </w:rPr>
        <w:t>10</w:t>
      </w:r>
      <w:r w:rsidR="009A0379" w:rsidRPr="00247D36">
        <w:rPr>
          <w:shd w:val="clear" w:color="auto" w:fill="C5E0B3"/>
        </w:rPr>
        <w:t>)</w:t>
      </w:r>
      <w:r w:rsidR="005F6DBA" w:rsidRPr="00247D36">
        <w:rPr>
          <w:shd w:val="clear" w:color="auto" w:fill="C5E0B3"/>
        </w:rPr>
        <w:t xml:space="preserve"> days of a waiver decision, including information on the incident, </w:t>
      </w:r>
      <w:r w:rsidR="009A0379" w:rsidRPr="00247D36">
        <w:rPr>
          <w:shd w:val="clear" w:color="auto" w:fill="C5E0B3"/>
        </w:rPr>
        <w:t>the F</w:t>
      </w:r>
      <w:r w:rsidR="005F6DBA" w:rsidRPr="00247D36">
        <w:rPr>
          <w:shd w:val="clear" w:color="auto" w:fill="C5E0B3"/>
        </w:rPr>
        <w:t>acility</w:t>
      </w:r>
      <w:r w:rsidR="0071214E" w:rsidRPr="00247D36">
        <w:rPr>
          <w:shd w:val="clear" w:color="auto" w:fill="C5E0B3"/>
        </w:rPr>
        <w:t>’s</w:t>
      </w:r>
      <w:r w:rsidR="005F6DBA" w:rsidRPr="00247D36">
        <w:rPr>
          <w:shd w:val="clear" w:color="auto" w:fill="C5E0B3"/>
        </w:rPr>
        <w:t xml:space="preserve"> </w:t>
      </w:r>
      <w:r w:rsidR="009A0379" w:rsidRPr="00247D36">
        <w:rPr>
          <w:shd w:val="clear" w:color="auto" w:fill="C5E0B3"/>
        </w:rPr>
        <w:t>Recycling and Disposal Reporting System (RDRS)</w:t>
      </w:r>
      <w:r w:rsidR="0071214E" w:rsidRPr="00247D36">
        <w:rPr>
          <w:shd w:val="clear" w:color="auto" w:fill="C5E0B3"/>
        </w:rPr>
        <w:t xml:space="preserve"> </w:t>
      </w:r>
      <w:r w:rsidR="005F6DBA" w:rsidRPr="00247D36">
        <w:rPr>
          <w:shd w:val="clear" w:color="auto" w:fill="C5E0B3"/>
        </w:rPr>
        <w:t xml:space="preserve">number, and </w:t>
      </w:r>
      <w:r w:rsidR="009A0379" w:rsidRPr="00247D36">
        <w:rPr>
          <w:shd w:val="clear" w:color="auto" w:fill="C5E0B3"/>
        </w:rPr>
        <w:t xml:space="preserve">the </w:t>
      </w:r>
      <w:r w:rsidR="005F6DBA" w:rsidRPr="00247D36">
        <w:rPr>
          <w:shd w:val="clear" w:color="auto" w:fill="C5E0B3"/>
        </w:rPr>
        <w:t>period</w:t>
      </w:r>
      <w:r w:rsidR="009A0379" w:rsidRPr="00247D36">
        <w:rPr>
          <w:shd w:val="clear" w:color="auto" w:fill="C5E0B3"/>
        </w:rPr>
        <w:t xml:space="preserve"> of time that that the Jurisdiction will allow the Organic Waste stream to be deposited in a Landfill as a result of the incident</w:t>
      </w:r>
      <w:r w:rsidR="005F6DBA" w:rsidRPr="00247D36">
        <w:rPr>
          <w:shd w:val="clear" w:color="auto" w:fill="C5E0B3"/>
        </w:rPr>
        <w:t xml:space="preserve">. Having the Contractor provide some of this information in the notification may help the Jurisdiction accomplish the </w:t>
      </w:r>
      <w:r w:rsidR="009A0379" w:rsidRPr="00247D36">
        <w:rPr>
          <w:shd w:val="clear" w:color="auto" w:fill="C5E0B3"/>
        </w:rPr>
        <w:t>ten (</w:t>
      </w:r>
      <w:r w:rsidR="005F6DBA" w:rsidRPr="00247D36">
        <w:rPr>
          <w:shd w:val="clear" w:color="auto" w:fill="C5E0B3"/>
        </w:rPr>
        <w:t>10</w:t>
      </w:r>
      <w:r w:rsidR="009A0379" w:rsidRPr="00247D36">
        <w:rPr>
          <w:shd w:val="clear" w:color="auto" w:fill="C5E0B3"/>
        </w:rPr>
        <w:t>)</w:t>
      </w:r>
      <w:r w:rsidR="005F6DBA" w:rsidRPr="00247D36">
        <w:rPr>
          <w:shd w:val="clear" w:color="auto" w:fill="C5E0B3"/>
        </w:rPr>
        <w:t xml:space="preserve"> day reporting requirement</w:t>
      </w:r>
      <w:r w:rsidR="005F6DBA" w:rsidRPr="00436F99">
        <w:rPr>
          <w:shd w:val="clear" w:color="auto" w:fill="D6E3BC"/>
        </w:rPr>
        <w:t>.</w:t>
      </w:r>
      <w:r w:rsidR="009A0379" w:rsidRPr="009A0379">
        <w:t xml:space="preserve"> </w:t>
      </w:r>
    </w:p>
    <w:p w14:paraId="1E4E0F49" w14:textId="004EA765" w:rsidR="00D84CBA" w:rsidRPr="000100D2" w:rsidRDefault="00436F99" w:rsidP="000100D2">
      <w:pPr>
        <w:pStyle w:val="2Level1"/>
        <w:rPr>
          <w:color w:val="000000" w:themeColor="text1"/>
        </w:rPr>
      </w:pPr>
      <w:r w:rsidRPr="000100D2">
        <w:t>1.</w:t>
      </w:r>
      <w:r w:rsidRPr="000100D2">
        <w:tab/>
      </w:r>
      <w:r w:rsidR="00D84CBA" w:rsidRPr="000100D2">
        <w:rPr>
          <w:b/>
        </w:rPr>
        <w:t>Notification to the Jurisdiction</w:t>
      </w:r>
      <w:r w:rsidR="00D84CBA" w:rsidRPr="00F00D53">
        <w:rPr>
          <w:b/>
        </w:rPr>
        <w:t>.</w:t>
      </w:r>
      <w:r w:rsidR="00D84CBA">
        <w:rPr>
          <w:b/>
        </w:rPr>
        <w:t xml:space="preserve"> </w:t>
      </w:r>
      <w:r w:rsidR="00D84CBA" w:rsidRPr="005870B5">
        <w:rPr>
          <w:color w:val="280DF3"/>
        </w:rPr>
        <w:t xml:space="preserve">The Contractor, or their Subcontractor (such as a </w:t>
      </w:r>
      <w:r w:rsidR="005A5B44" w:rsidRPr="005870B5">
        <w:rPr>
          <w:color w:val="280DF3"/>
        </w:rPr>
        <w:t>F</w:t>
      </w:r>
      <w:r w:rsidR="00D84CBA" w:rsidRPr="005870B5">
        <w:rPr>
          <w:color w:val="280DF3"/>
        </w:rPr>
        <w:t xml:space="preserve">acility operator), shall notify the Jurisdiction of any unforeseen operational restrictions that have been imposed upon </w:t>
      </w:r>
      <w:r w:rsidR="00146794" w:rsidRPr="005870B5">
        <w:rPr>
          <w:color w:val="280DF3"/>
        </w:rPr>
        <w:t xml:space="preserve">an </w:t>
      </w:r>
      <w:r w:rsidR="00D84CBA" w:rsidRPr="00225551">
        <w:rPr>
          <w:color w:val="000000" w:themeColor="text1"/>
          <w:shd w:val="clear" w:color="auto" w:fill="B6CCE4"/>
        </w:rPr>
        <w:t>Approved</w:t>
      </w:r>
      <w:r w:rsidR="002A5BCA" w:rsidRPr="00225551">
        <w:rPr>
          <w:color w:val="000000" w:themeColor="text1"/>
          <w:shd w:val="clear" w:color="auto" w:fill="B6CCE4"/>
        </w:rPr>
        <w:t>/Designated</w:t>
      </w:r>
      <w:r w:rsidR="00D84CBA" w:rsidRPr="002A5BCA">
        <w:rPr>
          <w:color w:val="000000" w:themeColor="text1"/>
        </w:rPr>
        <w:t xml:space="preserve"> Facility</w:t>
      </w:r>
      <w:r w:rsidR="00D84CBA" w:rsidRPr="000100D2">
        <w:rPr>
          <w:color w:val="000000" w:themeColor="text1"/>
        </w:rPr>
        <w:t xml:space="preserve"> </w:t>
      </w:r>
      <w:r w:rsidR="00D84CBA" w:rsidRPr="005870B5">
        <w:rPr>
          <w:color w:val="280DF3"/>
        </w:rPr>
        <w:t xml:space="preserve">by a regulatory agency or any unforeseen equipment or operational failure that will temporarily prevent </w:t>
      </w:r>
      <w:r w:rsidR="003461F9" w:rsidRPr="000100D2">
        <w:t xml:space="preserve">an </w:t>
      </w:r>
      <w:r w:rsidR="00D84CBA" w:rsidRPr="00225551">
        <w:rPr>
          <w:color w:val="000000" w:themeColor="text1"/>
          <w:shd w:val="clear" w:color="auto" w:fill="B6CCE4"/>
        </w:rPr>
        <w:t>Approved</w:t>
      </w:r>
      <w:r w:rsidR="002A5BCA" w:rsidRPr="00225551">
        <w:rPr>
          <w:color w:val="000000" w:themeColor="text1"/>
          <w:shd w:val="clear" w:color="auto" w:fill="B6CCE4"/>
        </w:rPr>
        <w:t>/Designated</w:t>
      </w:r>
      <w:r w:rsidR="00D84CBA" w:rsidRPr="000100D2">
        <w:rPr>
          <w:color w:val="000000" w:themeColor="text1"/>
        </w:rPr>
        <w:t xml:space="preserve"> Facility </w:t>
      </w:r>
      <w:r w:rsidR="00D84CBA" w:rsidRPr="005870B5">
        <w:rPr>
          <w:color w:val="280DF3"/>
        </w:rPr>
        <w:t xml:space="preserve">from </w:t>
      </w:r>
      <w:r w:rsidR="003461F9" w:rsidRPr="005870B5">
        <w:rPr>
          <w:color w:val="280DF3"/>
        </w:rPr>
        <w:t>P</w:t>
      </w:r>
      <w:r w:rsidR="00D84CBA" w:rsidRPr="005870B5">
        <w:rPr>
          <w:color w:val="280DF3"/>
        </w:rPr>
        <w:t xml:space="preserve">rocessing and recovering </w:t>
      </w:r>
      <w:r w:rsidR="00020298" w:rsidRPr="00225551">
        <w:rPr>
          <w:shd w:val="clear" w:color="auto" w:fill="B6CCE4"/>
        </w:rPr>
        <w:t>Source Separated Recyclable Materials</w:t>
      </w:r>
      <w:r w:rsidR="003461F9" w:rsidRPr="00225551">
        <w:rPr>
          <w:shd w:val="clear" w:color="auto" w:fill="B6CCE4"/>
        </w:rPr>
        <w:t xml:space="preserve">, </w:t>
      </w:r>
      <w:r w:rsidR="00642F3F" w:rsidRPr="00225551">
        <w:rPr>
          <w:shd w:val="clear" w:color="auto" w:fill="B6CCE4"/>
        </w:rPr>
        <w:t>SSGCOW</w:t>
      </w:r>
      <w:r w:rsidR="003461F9" w:rsidRPr="00225551">
        <w:rPr>
          <w:shd w:val="clear" w:color="auto" w:fill="B6CCE4"/>
        </w:rPr>
        <w:t xml:space="preserve">, or </w:t>
      </w:r>
      <w:r w:rsidR="00230892" w:rsidRPr="00225551">
        <w:rPr>
          <w:shd w:val="clear" w:color="auto" w:fill="B6CCE4"/>
        </w:rPr>
        <w:t>Mixed Waste</w:t>
      </w:r>
      <w:r w:rsidR="00D84CBA" w:rsidRPr="000100D2">
        <w:t xml:space="preserve">. </w:t>
      </w:r>
      <w:r w:rsidR="00D84CBA" w:rsidRPr="000100D2">
        <w:rPr>
          <w:color w:val="000000" w:themeColor="text1"/>
        </w:rPr>
        <w:t xml:space="preserve">The Contractor or Subcontractor shall notify the Jurisdiction as soon as possible and no later than </w:t>
      </w:r>
      <w:r w:rsidR="009A0379" w:rsidRPr="00225551">
        <w:rPr>
          <w:color w:val="000000" w:themeColor="text1"/>
          <w:shd w:val="clear" w:color="auto" w:fill="B6CCE4"/>
        </w:rPr>
        <w:t>____ (_)</w:t>
      </w:r>
      <w:r w:rsidR="00D84CBA" w:rsidRPr="00225551">
        <w:rPr>
          <w:color w:val="000000" w:themeColor="text1"/>
          <w:shd w:val="clear" w:color="auto" w:fill="B6CCE4"/>
        </w:rPr>
        <w:t xml:space="preserve"> </w:t>
      </w:r>
      <w:r w:rsidR="003461F9" w:rsidRPr="00225551">
        <w:rPr>
          <w:color w:val="000000" w:themeColor="text1"/>
          <w:shd w:val="clear" w:color="auto" w:fill="B6CCE4"/>
        </w:rPr>
        <w:t>hours/</w:t>
      </w:r>
      <w:r w:rsidR="00D84CBA" w:rsidRPr="00225551">
        <w:rPr>
          <w:color w:val="000000" w:themeColor="text1"/>
          <w:shd w:val="clear" w:color="auto" w:fill="B6CCE4"/>
        </w:rPr>
        <w:t>days</w:t>
      </w:r>
      <w:r w:rsidR="00D84CBA" w:rsidRPr="000100D2">
        <w:rPr>
          <w:color w:val="000000" w:themeColor="text1"/>
        </w:rPr>
        <w:t xml:space="preserve"> from the time of the incident. The notification shall include the</w:t>
      </w:r>
      <w:r w:rsidR="003461F9" w:rsidRPr="000100D2">
        <w:rPr>
          <w:color w:val="000000" w:themeColor="text1"/>
        </w:rPr>
        <w:t xml:space="preserve"> following: (i) name of </w:t>
      </w:r>
      <w:r w:rsidR="003461F9" w:rsidRPr="00225551">
        <w:rPr>
          <w:color w:val="000000" w:themeColor="text1"/>
          <w:shd w:val="clear" w:color="auto" w:fill="B6CCE4"/>
        </w:rPr>
        <w:t>Approved</w:t>
      </w:r>
      <w:r w:rsidR="002A5BCA" w:rsidRPr="00225551">
        <w:rPr>
          <w:color w:val="000000" w:themeColor="text1"/>
          <w:shd w:val="clear" w:color="auto" w:fill="B6CCE4"/>
        </w:rPr>
        <w:t>/Designated</w:t>
      </w:r>
      <w:r w:rsidR="003461F9" w:rsidRPr="000100D2">
        <w:rPr>
          <w:color w:val="000000" w:themeColor="text1"/>
        </w:rPr>
        <w:t xml:space="preserve"> Facility; (ii) </w:t>
      </w:r>
      <w:r w:rsidR="003461F9" w:rsidRPr="000100D2">
        <w:t xml:space="preserve">the </w:t>
      </w:r>
      <w:r w:rsidR="003461F9" w:rsidRPr="005870B5">
        <w:rPr>
          <w:color w:val="280DF3"/>
        </w:rPr>
        <w:t xml:space="preserve">Recycling and Disposal Reporting System Number of the </w:t>
      </w:r>
      <w:r w:rsidR="003461F9" w:rsidRPr="00225551">
        <w:rPr>
          <w:color w:val="000000" w:themeColor="text1"/>
          <w:shd w:val="clear" w:color="auto" w:fill="B6CCE4"/>
        </w:rPr>
        <w:t>Approved</w:t>
      </w:r>
      <w:r w:rsidR="002A5BCA" w:rsidRPr="00225551">
        <w:rPr>
          <w:color w:val="000000" w:themeColor="text1"/>
          <w:shd w:val="clear" w:color="auto" w:fill="B6CCE4"/>
        </w:rPr>
        <w:t>/Designated</w:t>
      </w:r>
      <w:r w:rsidR="003461F9" w:rsidRPr="002F3D8B">
        <w:rPr>
          <w:color w:val="000000" w:themeColor="text1"/>
        </w:rPr>
        <w:t xml:space="preserve"> </w:t>
      </w:r>
      <w:r w:rsidR="003461F9" w:rsidRPr="005870B5">
        <w:rPr>
          <w:color w:val="280DF3"/>
        </w:rPr>
        <w:t>Facility</w:t>
      </w:r>
      <w:r w:rsidR="003461F9" w:rsidRPr="002F3D8B">
        <w:rPr>
          <w:color w:val="000000" w:themeColor="text1"/>
        </w:rPr>
        <w:t xml:space="preserve">; </w:t>
      </w:r>
      <w:r w:rsidR="003461F9" w:rsidRPr="000100D2">
        <w:rPr>
          <w:color w:val="000000" w:themeColor="text1"/>
        </w:rPr>
        <w:t>(iii)</w:t>
      </w:r>
      <w:r w:rsidR="00D84CBA" w:rsidRPr="000100D2">
        <w:rPr>
          <w:color w:val="000000" w:themeColor="text1"/>
        </w:rPr>
        <w:t xml:space="preserve"> date </w:t>
      </w:r>
      <w:r w:rsidR="003461F9" w:rsidRPr="000100D2">
        <w:rPr>
          <w:color w:val="000000" w:themeColor="text1"/>
        </w:rPr>
        <w:t xml:space="preserve">the </w:t>
      </w:r>
      <w:r w:rsidR="003461F9" w:rsidRPr="00225551">
        <w:rPr>
          <w:color w:val="000000" w:themeColor="text1"/>
          <w:shd w:val="clear" w:color="auto" w:fill="B6CCE4"/>
        </w:rPr>
        <w:t>Approved</w:t>
      </w:r>
      <w:r w:rsidR="002A5BCA" w:rsidRPr="00225551">
        <w:rPr>
          <w:color w:val="000000" w:themeColor="text1"/>
          <w:shd w:val="clear" w:color="auto" w:fill="B6CCE4"/>
        </w:rPr>
        <w:t>/Designated</w:t>
      </w:r>
      <w:r w:rsidR="003461F9" w:rsidRPr="000100D2">
        <w:rPr>
          <w:color w:val="000000" w:themeColor="text1"/>
        </w:rPr>
        <w:t xml:space="preserve"> Facility be</w:t>
      </w:r>
      <w:r w:rsidR="00645B67">
        <w:rPr>
          <w:color w:val="000000" w:themeColor="text1"/>
        </w:rPr>
        <w:t>came</w:t>
      </w:r>
      <w:r w:rsidR="003461F9" w:rsidRPr="000100D2">
        <w:rPr>
          <w:color w:val="000000" w:themeColor="text1"/>
        </w:rPr>
        <w:t xml:space="preserve"> unable to Process </w:t>
      </w:r>
      <w:r w:rsidR="00020298" w:rsidRPr="00225551">
        <w:rPr>
          <w:color w:val="000000" w:themeColor="text1"/>
          <w:shd w:val="clear" w:color="auto" w:fill="B6CCE4"/>
        </w:rPr>
        <w:t>Source Separated Recyclable Materials</w:t>
      </w:r>
      <w:r w:rsidR="005F3144" w:rsidRPr="00225551">
        <w:rPr>
          <w:color w:val="000000" w:themeColor="text1"/>
          <w:shd w:val="clear" w:color="auto" w:fill="B6CCE4"/>
        </w:rPr>
        <w:t>,</w:t>
      </w:r>
      <w:r w:rsidR="003461F9" w:rsidRPr="00225551">
        <w:rPr>
          <w:color w:val="000000" w:themeColor="text1"/>
          <w:shd w:val="clear" w:color="auto" w:fill="B6CCE4"/>
        </w:rPr>
        <w:t xml:space="preserve"> </w:t>
      </w:r>
      <w:r w:rsidR="00642F3F" w:rsidRPr="00225551">
        <w:rPr>
          <w:color w:val="000000" w:themeColor="text1"/>
          <w:shd w:val="clear" w:color="auto" w:fill="B6CCE4"/>
        </w:rPr>
        <w:t>SSGCOW</w:t>
      </w:r>
      <w:r w:rsidR="005F3144" w:rsidRPr="00225551">
        <w:rPr>
          <w:color w:val="000000" w:themeColor="text1"/>
          <w:shd w:val="clear" w:color="auto" w:fill="B6CCE4"/>
        </w:rPr>
        <w:t>, or Mixed Waste</w:t>
      </w:r>
      <w:r w:rsidR="003461F9" w:rsidRPr="00225551">
        <w:rPr>
          <w:color w:val="000000" w:themeColor="text1"/>
          <w:shd w:val="clear" w:color="auto" w:fill="B6CCE4"/>
        </w:rPr>
        <w:t>;</w:t>
      </w:r>
      <w:r w:rsidR="003461F9" w:rsidRPr="000100D2">
        <w:rPr>
          <w:color w:val="000000" w:themeColor="text1"/>
        </w:rPr>
        <w:t xml:space="preserve"> (i</w:t>
      </w:r>
      <w:r w:rsidR="008252B2">
        <w:rPr>
          <w:color w:val="000000" w:themeColor="text1"/>
        </w:rPr>
        <w:t>v</w:t>
      </w:r>
      <w:r w:rsidR="003461F9" w:rsidRPr="000100D2">
        <w:rPr>
          <w:color w:val="000000" w:themeColor="text1"/>
        </w:rPr>
        <w:t xml:space="preserve">) </w:t>
      </w:r>
      <w:r w:rsidR="00D84CBA" w:rsidRPr="005870B5">
        <w:rPr>
          <w:color w:val="280DF3"/>
        </w:rPr>
        <w:t xml:space="preserve">description of </w:t>
      </w:r>
      <w:r w:rsidR="00D84CBA" w:rsidRPr="000100D2">
        <w:t xml:space="preserve">the </w:t>
      </w:r>
      <w:r w:rsidR="003461F9" w:rsidRPr="000100D2">
        <w:t xml:space="preserve">operational restrictions that have been imposed upon the </w:t>
      </w:r>
      <w:r w:rsidR="003461F9" w:rsidRPr="00225551">
        <w:rPr>
          <w:shd w:val="clear" w:color="auto" w:fill="B6CCE4"/>
        </w:rPr>
        <w:t>Approved</w:t>
      </w:r>
      <w:r w:rsidR="002A5BCA" w:rsidRPr="00225551">
        <w:rPr>
          <w:shd w:val="clear" w:color="auto" w:fill="B6CCE4"/>
        </w:rPr>
        <w:t>/Designated</w:t>
      </w:r>
      <w:r w:rsidR="003461F9" w:rsidRPr="000100D2">
        <w:t xml:space="preserve"> Facility by a regulatory agency </w:t>
      </w:r>
      <w:r w:rsidR="003461F9" w:rsidRPr="005870B5">
        <w:rPr>
          <w:color w:val="280DF3"/>
        </w:rPr>
        <w:t xml:space="preserve">or unforeseen </w:t>
      </w:r>
      <w:r w:rsidR="00D84CBA" w:rsidRPr="005870B5">
        <w:rPr>
          <w:color w:val="280DF3"/>
        </w:rPr>
        <w:t>equipment failure or operational restriction that occurred</w:t>
      </w:r>
      <w:r w:rsidR="003461F9" w:rsidRPr="000100D2">
        <w:t>;</w:t>
      </w:r>
      <w:r w:rsidR="00D84CBA" w:rsidRPr="000100D2">
        <w:t xml:space="preserve"> </w:t>
      </w:r>
      <w:r w:rsidR="008252B2">
        <w:t>(</w:t>
      </w:r>
      <w:r w:rsidR="003461F9" w:rsidRPr="000100D2">
        <w:t xml:space="preserve">v) </w:t>
      </w:r>
      <w:r w:rsidR="000100D2" w:rsidRPr="000100D2">
        <w:t xml:space="preserve">the period of time the Contractor anticipates the temporary inability of the </w:t>
      </w:r>
      <w:r w:rsidR="000100D2" w:rsidRPr="00225551">
        <w:rPr>
          <w:shd w:val="clear" w:color="auto" w:fill="B6CCE4"/>
        </w:rPr>
        <w:t>Approved</w:t>
      </w:r>
      <w:r w:rsidR="002A5BCA" w:rsidRPr="00225551">
        <w:rPr>
          <w:shd w:val="clear" w:color="auto" w:fill="B6CCE4"/>
        </w:rPr>
        <w:t>/Designated</w:t>
      </w:r>
      <w:r w:rsidR="000100D2" w:rsidRPr="000100D2">
        <w:t xml:space="preserve"> Facil</w:t>
      </w:r>
      <w:r w:rsidR="000100D2">
        <w:t>i</w:t>
      </w:r>
      <w:r w:rsidR="000100D2" w:rsidRPr="000100D2">
        <w:t xml:space="preserve">ty to Process </w:t>
      </w:r>
      <w:r w:rsidR="00020298" w:rsidRPr="00225551">
        <w:rPr>
          <w:shd w:val="clear" w:color="auto" w:fill="B6CCE4"/>
        </w:rPr>
        <w:t>Source Separated Recyclable Materials</w:t>
      </w:r>
      <w:r w:rsidR="000100D2" w:rsidRPr="00225551">
        <w:rPr>
          <w:shd w:val="clear" w:color="auto" w:fill="B6CCE4"/>
        </w:rPr>
        <w:t xml:space="preserve">, </w:t>
      </w:r>
      <w:r w:rsidR="00642F3F" w:rsidRPr="00225551">
        <w:rPr>
          <w:shd w:val="clear" w:color="auto" w:fill="B6CCE4"/>
        </w:rPr>
        <w:t>SSGCOW</w:t>
      </w:r>
      <w:r w:rsidR="000100D2" w:rsidRPr="00225551">
        <w:rPr>
          <w:shd w:val="clear" w:color="auto" w:fill="B6CCE4"/>
        </w:rPr>
        <w:t xml:space="preserve">, or </w:t>
      </w:r>
      <w:r w:rsidR="00230892" w:rsidRPr="00225551">
        <w:rPr>
          <w:shd w:val="clear" w:color="auto" w:fill="B6CCE4"/>
        </w:rPr>
        <w:t>Mixed Waste</w:t>
      </w:r>
      <w:r w:rsidR="000100D2" w:rsidRPr="000100D2">
        <w:t>; (v</w:t>
      </w:r>
      <w:r w:rsidR="008252B2">
        <w:t>i</w:t>
      </w:r>
      <w:r w:rsidR="000100D2" w:rsidRPr="000100D2">
        <w:t xml:space="preserve">) Contractor’s proposed action plan to deliver materials to an Alternative Facility for Processing (refer to Section </w:t>
      </w:r>
      <w:r w:rsidR="0071214E">
        <w:t>E.1.H</w:t>
      </w:r>
      <w:r w:rsidR="000100D2" w:rsidRPr="000100D2">
        <w:t xml:space="preserve"> of Exhibit E) or Contractor’s request for waiver to deliver </w:t>
      </w:r>
      <w:r w:rsidR="00020298" w:rsidRPr="00225551">
        <w:rPr>
          <w:shd w:val="clear" w:color="auto" w:fill="B6CCE4"/>
        </w:rPr>
        <w:t>Source Separated Recyclable Materials</w:t>
      </w:r>
      <w:r w:rsidR="000100D2" w:rsidRPr="00225551">
        <w:rPr>
          <w:shd w:val="clear" w:color="auto" w:fill="B6CCE4"/>
        </w:rPr>
        <w:t xml:space="preserve">, </w:t>
      </w:r>
      <w:r w:rsidR="00642F3F" w:rsidRPr="00225551">
        <w:rPr>
          <w:shd w:val="clear" w:color="auto" w:fill="B6CCE4"/>
        </w:rPr>
        <w:t>SSGCOW</w:t>
      </w:r>
      <w:r w:rsidR="000100D2" w:rsidRPr="00225551">
        <w:rPr>
          <w:shd w:val="clear" w:color="auto" w:fill="B6CCE4"/>
        </w:rPr>
        <w:t xml:space="preserve">, or </w:t>
      </w:r>
      <w:r w:rsidR="00230892" w:rsidRPr="00225551">
        <w:rPr>
          <w:shd w:val="clear" w:color="auto" w:fill="B6CCE4"/>
        </w:rPr>
        <w:t>Mixed Waste</w:t>
      </w:r>
      <w:r w:rsidR="000100D2" w:rsidRPr="000100D2">
        <w:t xml:space="preserve"> to </w:t>
      </w:r>
      <w:r w:rsidR="00197E1D">
        <w:t xml:space="preserve">the </w:t>
      </w:r>
      <w:r w:rsidR="00197E1D" w:rsidRPr="00225551">
        <w:rPr>
          <w:shd w:val="clear" w:color="auto" w:fill="B6CCE4"/>
        </w:rPr>
        <w:t>Approved</w:t>
      </w:r>
      <w:r w:rsidR="002A5BCA" w:rsidRPr="00225551">
        <w:rPr>
          <w:shd w:val="clear" w:color="auto" w:fill="B6CCE4"/>
        </w:rPr>
        <w:t>/Designated</w:t>
      </w:r>
      <w:r w:rsidR="00197E1D">
        <w:t xml:space="preserve"> Disposal Facility</w:t>
      </w:r>
      <w:r w:rsidR="00D84CBA" w:rsidRPr="000100D2">
        <w:rPr>
          <w:color w:val="000000" w:themeColor="text1"/>
        </w:rPr>
        <w:t xml:space="preserve">. </w:t>
      </w:r>
    </w:p>
    <w:p w14:paraId="16B913E0" w14:textId="7D4C52CB" w:rsidR="00D84CBA" w:rsidRDefault="00436F99" w:rsidP="000100D2">
      <w:pPr>
        <w:pStyle w:val="2Level1"/>
        <w:rPr>
          <w:rStyle w:val="SB1383SpecificChar"/>
          <w:color w:val="000000" w:themeColor="text1"/>
        </w:rPr>
      </w:pPr>
      <w:r w:rsidRPr="00436F99">
        <w:t>2.</w:t>
      </w:r>
      <w:r w:rsidRPr="00436F99">
        <w:tab/>
      </w:r>
      <w:r w:rsidR="000100D2" w:rsidRPr="000100D2">
        <w:rPr>
          <w:b/>
        </w:rPr>
        <w:t>Use of Alternative Facility or Waiver for</w:t>
      </w:r>
      <w:r w:rsidR="000100D2">
        <w:t xml:space="preserve"> </w:t>
      </w:r>
      <w:r w:rsidR="00D84CBA">
        <w:rPr>
          <w:b/>
        </w:rPr>
        <w:t>Disposal of M</w:t>
      </w:r>
      <w:r w:rsidR="00D84CBA" w:rsidRPr="00F00D53">
        <w:rPr>
          <w:b/>
        </w:rPr>
        <w:t>aterials</w:t>
      </w:r>
      <w:r w:rsidR="00D84CBA">
        <w:t xml:space="preserve">. </w:t>
      </w:r>
      <w:r w:rsidR="00146794">
        <w:t xml:space="preserve">Upon notification by Contractor or Subcontractor of an </w:t>
      </w:r>
      <w:r w:rsidR="00146794" w:rsidRPr="00225551">
        <w:rPr>
          <w:shd w:val="clear" w:color="auto" w:fill="B6CCE4"/>
        </w:rPr>
        <w:t>Approved</w:t>
      </w:r>
      <w:r w:rsidR="002A5BCA" w:rsidRPr="00225551">
        <w:rPr>
          <w:shd w:val="clear" w:color="auto" w:fill="B6CCE4"/>
        </w:rPr>
        <w:t>/Designated</w:t>
      </w:r>
      <w:r w:rsidR="00146794">
        <w:t xml:space="preserve"> Facility’s inability to Process materials, Jurisdiction shall evaluate the notification and determine if Jurisdiction shall require Contractor to use an Alternative Facility or </w:t>
      </w:r>
      <w:r w:rsidR="00D84CBA" w:rsidRPr="00197E1D">
        <w:rPr>
          <w:rStyle w:val="SB1383SpecificChar"/>
          <w:color w:val="auto"/>
        </w:rPr>
        <w:t xml:space="preserve">allow </w:t>
      </w:r>
      <w:r w:rsidR="00D84CBA" w:rsidRPr="00F00D53">
        <w:rPr>
          <w:rStyle w:val="SB1383SpecificChar"/>
          <w:color w:val="000000" w:themeColor="text1"/>
        </w:rPr>
        <w:t xml:space="preserve">the Contractor </w:t>
      </w:r>
      <w:r w:rsidR="00D84CBA" w:rsidRPr="005870B5">
        <w:rPr>
          <w:rStyle w:val="SB1383SpecificChar"/>
          <w:color w:val="280DF3"/>
        </w:rPr>
        <w:t xml:space="preserve">to </w:t>
      </w:r>
      <w:r w:rsidR="00146794" w:rsidRPr="005870B5">
        <w:rPr>
          <w:rStyle w:val="SB1383SpecificChar"/>
          <w:color w:val="280DF3"/>
        </w:rPr>
        <w:t xml:space="preserve">Transport </w:t>
      </w:r>
      <w:r w:rsidR="00D84CBA" w:rsidRPr="005870B5">
        <w:rPr>
          <w:rStyle w:val="SB1383SpecificChar"/>
          <w:color w:val="280DF3"/>
        </w:rPr>
        <w:t xml:space="preserve">the </w:t>
      </w:r>
      <w:r w:rsidR="00020298" w:rsidRPr="00225551">
        <w:rPr>
          <w:rStyle w:val="SB1383SpecificChar"/>
          <w:color w:val="auto"/>
          <w:shd w:val="clear" w:color="auto" w:fill="B6CCE4"/>
        </w:rPr>
        <w:t>Source Separated Recyclable Materials</w:t>
      </w:r>
      <w:r w:rsidR="000100D2" w:rsidRPr="00225551">
        <w:rPr>
          <w:rStyle w:val="SB1383SpecificChar"/>
          <w:color w:val="auto"/>
          <w:shd w:val="clear" w:color="auto" w:fill="B6CCE4"/>
        </w:rPr>
        <w:t xml:space="preserve">, </w:t>
      </w:r>
      <w:r w:rsidR="00642F3F" w:rsidRPr="00225551">
        <w:rPr>
          <w:rStyle w:val="SB1383SpecificChar"/>
          <w:color w:val="auto"/>
          <w:shd w:val="clear" w:color="auto" w:fill="B6CCE4"/>
        </w:rPr>
        <w:t>SSGCOW</w:t>
      </w:r>
      <w:r w:rsidR="000100D2" w:rsidRPr="00225551">
        <w:rPr>
          <w:rStyle w:val="SB1383SpecificChar"/>
          <w:color w:val="auto"/>
          <w:shd w:val="clear" w:color="auto" w:fill="B6CCE4"/>
        </w:rPr>
        <w:t xml:space="preserve">, or </w:t>
      </w:r>
      <w:r w:rsidR="00230892" w:rsidRPr="00225551">
        <w:rPr>
          <w:rStyle w:val="SB1383SpecificChar"/>
          <w:color w:val="auto"/>
          <w:shd w:val="clear" w:color="auto" w:fill="B6CCE4"/>
        </w:rPr>
        <w:t>Mixed Waste</w:t>
      </w:r>
      <w:r w:rsidR="00D84CBA" w:rsidRPr="00225551">
        <w:rPr>
          <w:rStyle w:val="SB1383SpecificChar"/>
          <w:color w:val="auto"/>
          <w:shd w:val="clear" w:color="auto" w:fill="B6CCE4"/>
        </w:rPr>
        <w:t xml:space="preserve"> </w:t>
      </w:r>
      <w:r w:rsidR="00146794" w:rsidRPr="005870B5">
        <w:rPr>
          <w:rStyle w:val="SB1383SpecificChar"/>
          <w:color w:val="280DF3"/>
        </w:rPr>
        <w:t xml:space="preserve">to the </w:t>
      </w:r>
      <w:r w:rsidR="00146794" w:rsidRPr="00225551">
        <w:rPr>
          <w:rStyle w:val="SB1383SpecificChar"/>
          <w:color w:val="000000" w:themeColor="text1"/>
          <w:shd w:val="clear" w:color="auto" w:fill="B6CCE4"/>
        </w:rPr>
        <w:t>Approved</w:t>
      </w:r>
      <w:r w:rsidR="002A5BCA" w:rsidRPr="00225551">
        <w:rPr>
          <w:rStyle w:val="SB1383SpecificChar"/>
          <w:color w:val="000000" w:themeColor="text1"/>
          <w:shd w:val="clear" w:color="auto" w:fill="B6CCE4"/>
        </w:rPr>
        <w:t>/Designated</w:t>
      </w:r>
      <w:r w:rsidR="00146794" w:rsidRPr="002F3D8B">
        <w:rPr>
          <w:rStyle w:val="SB1383SpecificChar"/>
          <w:color w:val="000000" w:themeColor="text1"/>
        </w:rPr>
        <w:t xml:space="preserve"> </w:t>
      </w:r>
      <w:r w:rsidR="00146794" w:rsidRPr="005870B5">
        <w:rPr>
          <w:rStyle w:val="SB1383SpecificChar"/>
          <w:color w:val="280DF3"/>
        </w:rPr>
        <w:t>Disposal Facility for Disposal on a temporary basis</w:t>
      </w:r>
      <w:r w:rsidR="00146794">
        <w:rPr>
          <w:rStyle w:val="SB1383SpecificChar"/>
        </w:rPr>
        <w:t xml:space="preserve"> </w:t>
      </w:r>
      <w:r w:rsidR="00D84CBA" w:rsidRPr="00F00D53">
        <w:rPr>
          <w:rStyle w:val="SB1383SpecificChar"/>
          <w:color w:val="000000" w:themeColor="text1"/>
        </w:rPr>
        <w:t xml:space="preserve">for a time period specified by the </w:t>
      </w:r>
      <w:r w:rsidR="00D84CBA">
        <w:rPr>
          <w:rStyle w:val="SB1383SpecificChar"/>
          <w:color w:val="000000" w:themeColor="text1"/>
        </w:rPr>
        <w:t xml:space="preserve">Jurisdiction. </w:t>
      </w:r>
      <w:r w:rsidR="00146794">
        <w:rPr>
          <w:rStyle w:val="SB1383SpecificChar"/>
          <w:color w:val="000000" w:themeColor="text1"/>
        </w:rPr>
        <w:t>Upon Jurisdiction’s decision, t</w:t>
      </w:r>
      <w:r w:rsidR="00D84CBA" w:rsidRPr="00F00D53">
        <w:rPr>
          <w:rStyle w:val="SB1383SpecificChar"/>
          <w:color w:val="000000" w:themeColor="text1"/>
        </w:rPr>
        <w:t xml:space="preserve">he </w:t>
      </w:r>
      <w:r w:rsidR="00D84CBA">
        <w:rPr>
          <w:rStyle w:val="SB1383SpecificChar"/>
          <w:color w:val="000000" w:themeColor="text1"/>
        </w:rPr>
        <w:t>Jurisdiction</w:t>
      </w:r>
      <w:r w:rsidR="00D84CBA" w:rsidRPr="00F00D53">
        <w:rPr>
          <w:rStyle w:val="SB1383SpecificChar"/>
          <w:color w:val="000000" w:themeColor="text1"/>
        </w:rPr>
        <w:t xml:space="preserve"> shall notify the Contractor of </w:t>
      </w:r>
      <w:r w:rsidR="00197E1D">
        <w:rPr>
          <w:rStyle w:val="SB1383SpecificChar"/>
          <w:color w:val="000000" w:themeColor="text1"/>
        </w:rPr>
        <w:t xml:space="preserve">its </w:t>
      </w:r>
      <w:r w:rsidR="00146794">
        <w:rPr>
          <w:rStyle w:val="SB1383SpecificChar"/>
          <w:color w:val="000000" w:themeColor="text1"/>
        </w:rPr>
        <w:t xml:space="preserve">requirement to use an Alternative Facility for Processing or </w:t>
      </w:r>
      <w:r w:rsidR="00197E1D">
        <w:rPr>
          <w:rStyle w:val="SB1383SpecificChar"/>
          <w:color w:val="000000" w:themeColor="text1"/>
        </w:rPr>
        <w:t xml:space="preserve">to use </w:t>
      </w:r>
      <w:r w:rsidR="00146794">
        <w:rPr>
          <w:rStyle w:val="SB1383SpecificChar"/>
          <w:color w:val="000000" w:themeColor="text1"/>
        </w:rPr>
        <w:t xml:space="preserve">the Approved </w:t>
      </w:r>
      <w:r w:rsidR="00146794" w:rsidRPr="00764AD6">
        <w:rPr>
          <w:rStyle w:val="SB1383SpecificChar"/>
          <w:color w:val="auto"/>
        </w:rPr>
        <w:t xml:space="preserve">Disposal Facility </w:t>
      </w:r>
      <w:r w:rsidR="00197E1D" w:rsidRPr="00764AD6">
        <w:rPr>
          <w:rStyle w:val="SB1383SpecificChar"/>
          <w:color w:val="auto"/>
        </w:rPr>
        <w:t>for Disposal</w:t>
      </w:r>
      <w:r w:rsidR="00220F9A" w:rsidRPr="00764AD6">
        <w:rPr>
          <w:rStyle w:val="SB1383SpecificChar"/>
          <w:color w:val="auto"/>
        </w:rPr>
        <w:t>,</w:t>
      </w:r>
      <w:r w:rsidR="00197E1D" w:rsidRPr="00764AD6">
        <w:rPr>
          <w:rStyle w:val="SB1383SpecificChar"/>
          <w:color w:val="auto"/>
        </w:rPr>
        <w:t xml:space="preserve"> </w:t>
      </w:r>
      <w:r w:rsidR="00146794" w:rsidRPr="00764AD6">
        <w:rPr>
          <w:rStyle w:val="SB1383SpecificChar"/>
          <w:color w:val="auto"/>
        </w:rPr>
        <w:t xml:space="preserve">and </w:t>
      </w:r>
      <w:r w:rsidR="00D84CBA" w:rsidRPr="00764AD6">
        <w:rPr>
          <w:rStyle w:val="SB1383SpecificChar"/>
          <w:color w:val="auto"/>
        </w:rPr>
        <w:t xml:space="preserve">the period of time that the Jurisdiction will allow the </w:t>
      </w:r>
      <w:r w:rsidR="00020298" w:rsidRPr="00225551">
        <w:rPr>
          <w:rStyle w:val="SB1383SpecificChar"/>
          <w:color w:val="auto"/>
          <w:shd w:val="clear" w:color="auto" w:fill="B6CCE4"/>
        </w:rPr>
        <w:t>Source Separated Recyclable Materials</w:t>
      </w:r>
      <w:r w:rsidR="000100D2" w:rsidRPr="00225551">
        <w:rPr>
          <w:rStyle w:val="SB1383SpecificChar"/>
          <w:color w:val="auto"/>
          <w:shd w:val="clear" w:color="auto" w:fill="B6CCE4"/>
        </w:rPr>
        <w:t xml:space="preserve">, </w:t>
      </w:r>
      <w:r w:rsidR="00642F3F" w:rsidRPr="00225551">
        <w:rPr>
          <w:rStyle w:val="SB1383SpecificChar"/>
          <w:color w:val="auto"/>
          <w:shd w:val="clear" w:color="auto" w:fill="B6CCE4"/>
        </w:rPr>
        <w:t>SSGCOW</w:t>
      </w:r>
      <w:r w:rsidR="000100D2" w:rsidRPr="00225551">
        <w:rPr>
          <w:rStyle w:val="SB1383SpecificChar"/>
          <w:color w:val="auto"/>
          <w:shd w:val="clear" w:color="auto" w:fill="B6CCE4"/>
        </w:rPr>
        <w:t xml:space="preserve">, or </w:t>
      </w:r>
      <w:r w:rsidR="00230892" w:rsidRPr="00225551">
        <w:rPr>
          <w:rStyle w:val="SB1383SpecificChar"/>
          <w:color w:val="auto"/>
          <w:shd w:val="clear" w:color="auto" w:fill="B6CCE4"/>
        </w:rPr>
        <w:t>Mixed Waste</w:t>
      </w:r>
      <w:r w:rsidR="000100D2" w:rsidRPr="00764AD6">
        <w:rPr>
          <w:rStyle w:val="SB1383SpecificChar"/>
          <w:color w:val="auto"/>
          <w:shd w:val="clear" w:color="auto" w:fill="B6CCE4"/>
        </w:rPr>
        <w:t xml:space="preserve"> </w:t>
      </w:r>
      <w:r w:rsidR="00D84CBA" w:rsidRPr="00764AD6">
        <w:rPr>
          <w:rStyle w:val="SB1383SpecificChar"/>
          <w:color w:val="auto"/>
        </w:rPr>
        <w:t xml:space="preserve">to be </w:t>
      </w:r>
      <w:r w:rsidR="00146794" w:rsidRPr="00764AD6">
        <w:rPr>
          <w:rStyle w:val="SB1383SpecificChar"/>
          <w:color w:val="auto"/>
        </w:rPr>
        <w:t xml:space="preserve">redirected to the Alternative Facility or </w:t>
      </w:r>
      <w:r w:rsidR="00146794" w:rsidRPr="00225551">
        <w:rPr>
          <w:rStyle w:val="SB1383SpecificChar"/>
          <w:color w:val="auto"/>
          <w:shd w:val="clear" w:color="auto" w:fill="B6CCE4"/>
        </w:rPr>
        <w:t>Approved</w:t>
      </w:r>
      <w:r w:rsidR="002A5BCA" w:rsidRPr="00225551">
        <w:rPr>
          <w:rStyle w:val="SB1383SpecificChar"/>
          <w:color w:val="auto"/>
          <w:shd w:val="clear" w:color="auto" w:fill="B6CCE4"/>
        </w:rPr>
        <w:t>/Designated</w:t>
      </w:r>
      <w:r w:rsidR="00146794" w:rsidRPr="00764AD6">
        <w:rPr>
          <w:rStyle w:val="SB1383SpecificChar"/>
          <w:color w:val="auto"/>
        </w:rPr>
        <w:t xml:space="preserve"> Disposal Facility</w:t>
      </w:r>
      <w:r w:rsidR="00197E1D">
        <w:rPr>
          <w:rStyle w:val="SB1383SpecificChar"/>
        </w:rPr>
        <w:t>.</w:t>
      </w:r>
      <w:r w:rsidR="00D84CBA">
        <w:rPr>
          <w:rStyle w:val="SB1383SpecificChar"/>
        </w:rPr>
        <w:t xml:space="preserve"> </w:t>
      </w:r>
      <w:r w:rsidR="00197E1D" w:rsidRPr="00764AD6">
        <w:rPr>
          <w:rStyle w:val="SB1383SpecificChar"/>
          <w:color w:val="auto"/>
        </w:rPr>
        <w:t xml:space="preserve">Pursuant to </w:t>
      </w:r>
      <w:r w:rsidR="00BF0B4B" w:rsidRPr="00764AD6">
        <w:rPr>
          <w:rStyle w:val="SB1383SpecificChar"/>
          <w:color w:val="auto"/>
        </w:rPr>
        <w:t>14 CCR Section 189</w:t>
      </w:r>
      <w:r w:rsidR="00197E1D" w:rsidRPr="00764AD6">
        <w:rPr>
          <w:rStyle w:val="SB1383SpecificChar"/>
          <w:color w:val="auto"/>
        </w:rPr>
        <w:t xml:space="preserve">84.13, </w:t>
      </w:r>
      <w:r w:rsidR="00197E1D" w:rsidRPr="005870B5">
        <w:rPr>
          <w:rStyle w:val="SB1383SpecificChar"/>
          <w:color w:val="280DF3"/>
        </w:rPr>
        <w:t>the approved Disposal period</w:t>
      </w:r>
      <w:r w:rsidR="00D84CBA" w:rsidRPr="005870B5">
        <w:rPr>
          <w:rStyle w:val="SB1383SpecificChar"/>
          <w:color w:val="280DF3"/>
        </w:rPr>
        <w:t xml:space="preserve"> shall not exceed </w:t>
      </w:r>
      <w:r w:rsidR="000100D2" w:rsidRPr="005870B5">
        <w:rPr>
          <w:rStyle w:val="SB1383SpecificChar"/>
          <w:color w:val="280DF3"/>
        </w:rPr>
        <w:t>ninety (</w:t>
      </w:r>
      <w:r w:rsidR="00D84CBA" w:rsidRPr="005870B5">
        <w:rPr>
          <w:rStyle w:val="SB1383SpecificChar"/>
          <w:color w:val="280DF3"/>
        </w:rPr>
        <w:t>90</w:t>
      </w:r>
      <w:r w:rsidR="000100D2" w:rsidRPr="005870B5">
        <w:rPr>
          <w:rStyle w:val="SB1383SpecificChar"/>
          <w:color w:val="280DF3"/>
        </w:rPr>
        <w:t>)</w:t>
      </w:r>
      <w:r w:rsidR="00D84CBA" w:rsidRPr="005870B5">
        <w:rPr>
          <w:rStyle w:val="SB1383SpecificChar"/>
          <w:color w:val="280DF3"/>
        </w:rPr>
        <w:t xml:space="preserve"> days from the date the </w:t>
      </w:r>
      <w:r w:rsidR="000100D2" w:rsidRPr="00225551">
        <w:rPr>
          <w:rStyle w:val="SB1383SpecificChar"/>
          <w:color w:val="000000" w:themeColor="text1"/>
          <w:shd w:val="clear" w:color="auto" w:fill="B6CCE4"/>
        </w:rPr>
        <w:t>Approved</w:t>
      </w:r>
      <w:r w:rsidR="002A5BCA" w:rsidRPr="00225551">
        <w:rPr>
          <w:rStyle w:val="SB1383SpecificChar"/>
          <w:color w:val="000000" w:themeColor="text1"/>
          <w:shd w:val="clear" w:color="auto" w:fill="B6CCE4"/>
        </w:rPr>
        <w:t>/Designated</w:t>
      </w:r>
      <w:r w:rsidR="000100D2" w:rsidRPr="002F3D8B">
        <w:rPr>
          <w:rStyle w:val="SB1383SpecificChar"/>
          <w:color w:val="000000" w:themeColor="text1"/>
        </w:rPr>
        <w:t xml:space="preserve"> </w:t>
      </w:r>
      <w:r w:rsidR="000100D2" w:rsidRPr="005870B5">
        <w:rPr>
          <w:rStyle w:val="SB1383SpecificChar"/>
          <w:color w:val="280DF3"/>
        </w:rPr>
        <w:t>Facility</w:t>
      </w:r>
      <w:r w:rsidR="00197E1D" w:rsidRPr="005870B5">
        <w:rPr>
          <w:rStyle w:val="SB1383SpecificChar"/>
          <w:color w:val="280DF3"/>
        </w:rPr>
        <w:t>’s</w:t>
      </w:r>
      <w:r w:rsidR="000100D2" w:rsidRPr="005870B5">
        <w:rPr>
          <w:rStyle w:val="SB1383SpecificChar"/>
          <w:color w:val="280DF3"/>
        </w:rPr>
        <w:t xml:space="preserve"> Processing </w:t>
      </w:r>
      <w:r w:rsidR="00D84CBA" w:rsidRPr="005870B5">
        <w:rPr>
          <w:rStyle w:val="SB1383SpecificChar"/>
          <w:color w:val="280DF3"/>
        </w:rPr>
        <w:t>restriction or failure</w:t>
      </w:r>
      <w:r w:rsidR="00146794" w:rsidRPr="005870B5">
        <w:rPr>
          <w:rStyle w:val="SB1383SpecificChar"/>
          <w:color w:val="280DF3"/>
        </w:rPr>
        <w:t xml:space="preserve"> </w:t>
      </w:r>
      <w:r w:rsidR="00197E1D" w:rsidRPr="005870B5">
        <w:rPr>
          <w:rStyle w:val="SB1383SpecificChar"/>
          <w:color w:val="280DF3"/>
        </w:rPr>
        <w:t>commenced</w:t>
      </w:r>
      <w:r w:rsidR="00D84CBA" w:rsidRPr="005870B5">
        <w:rPr>
          <w:rStyle w:val="SB1383SpecificChar"/>
          <w:color w:val="280DF3"/>
        </w:rPr>
        <w:t>.</w:t>
      </w:r>
      <w:r w:rsidR="00D84CBA" w:rsidRPr="00F00D53">
        <w:rPr>
          <w:rStyle w:val="SB1383SpecificChar"/>
          <w:color w:val="000000" w:themeColor="text1"/>
        </w:rPr>
        <w:t xml:space="preserve"> </w:t>
      </w:r>
      <w:r w:rsidR="00220F9A">
        <w:rPr>
          <w:rStyle w:val="SB1383SpecificChar"/>
          <w:color w:val="000000" w:themeColor="text1"/>
        </w:rPr>
        <w:t xml:space="preserve">In </w:t>
      </w:r>
      <w:r w:rsidR="002B6253">
        <w:rPr>
          <w:rStyle w:val="SB1383SpecificChar"/>
          <w:color w:val="000000" w:themeColor="text1"/>
        </w:rPr>
        <w:t>such</w:t>
      </w:r>
      <w:r w:rsidR="00220F9A">
        <w:rPr>
          <w:rStyle w:val="SB1383SpecificChar"/>
          <w:color w:val="000000" w:themeColor="text1"/>
        </w:rPr>
        <w:t xml:space="preserve"> case, t</w:t>
      </w:r>
      <w:r w:rsidR="00D84CBA" w:rsidRPr="00F00D53">
        <w:rPr>
          <w:rStyle w:val="SB1383SpecificChar"/>
          <w:color w:val="000000" w:themeColor="text1"/>
        </w:rPr>
        <w:t xml:space="preserve">he Contractor must receive </w:t>
      </w:r>
      <w:r w:rsidR="00D84CBA" w:rsidRPr="00225551">
        <w:rPr>
          <w:rStyle w:val="SB1383SpecificChar"/>
          <w:color w:val="000000" w:themeColor="text1"/>
          <w:shd w:val="clear" w:color="auto" w:fill="B6CCE4"/>
        </w:rPr>
        <w:t>written</w:t>
      </w:r>
      <w:r w:rsidR="00D84CBA" w:rsidRPr="00F00D53">
        <w:rPr>
          <w:rStyle w:val="SB1383SpecificChar"/>
          <w:color w:val="000000" w:themeColor="text1"/>
        </w:rPr>
        <w:t xml:space="preserve"> permission from the </w:t>
      </w:r>
      <w:r w:rsidR="0071214E">
        <w:rPr>
          <w:rStyle w:val="SB1383SpecificChar"/>
          <w:color w:val="000000" w:themeColor="text1"/>
        </w:rPr>
        <w:t xml:space="preserve">Jurisdiction </w:t>
      </w:r>
      <w:r w:rsidR="0076345A">
        <w:rPr>
          <w:rStyle w:val="SB1383SpecificChar"/>
          <w:color w:val="000000" w:themeColor="text1"/>
        </w:rPr>
        <w:t>Contract Manager</w:t>
      </w:r>
      <w:r w:rsidR="0076345A" w:rsidRPr="00F00D53">
        <w:rPr>
          <w:rStyle w:val="SB1383SpecificChar"/>
          <w:color w:val="000000" w:themeColor="text1"/>
        </w:rPr>
        <w:t xml:space="preserve"> </w:t>
      </w:r>
      <w:r w:rsidR="00D84CBA" w:rsidRPr="00F00D53">
        <w:rPr>
          <w:rStyle w:val="SB1383SpecificChar"/>
          <w:color w:val="000000" w:themeColor="text1"/>
        </w:rPr>
        <w:t xml:space="preserve">prior to depositing </w:t>
      </w:r>
      <w:r w:rsidR="000100D2">
        <w:rPr>
          <w:rStyle w:val="SB1383SpecificChar"/>
          <w:color w:val="000000" w:themeColor="text1"/>
        </w:rPr>
        <w:t>any Discarded M</w:t>
      </w:r>
      <w:r w:rsidR="00D84CBA" w:rsidRPr="00F00D53">
        <w:rPr>
          <w:rStyle w:val="SB1383SpecificChar"/>
          <w:color w:val="000000" w:themeColor="text1"/>
        </w:rPr>
        <w:t xml:space="preserve">aterial in a </w:t>
      </w:r>
      <w:r w:rsidR="00220F9A">
        <w:rPr>
          <w:rStyle w:val="SB1383SpecificChar"/>
          <w:color w:val="000000" w:themeColor="text1"/>
        </w:rPr>
        <w:t>L</w:t>
      </w:r>
      <w:r w:rsidR="00D84CBA" w:rsidRPr="00F00D53">
        <w:rPr>
          <w:rStyle w:val="SB1383SpecificChar"/>
          <w:color w:val="000000" w:themeColor="text1"/>
        </w:rPr>
        <w:t>andfill.</w:t>
      </w:r>
    </w:p>
    <w:p w14:paraId="553C2F72" w14:textId="11A9424F" w:rsidR="00D84CBA" w:rsidRPr="00F00D53" w:rsidRDefault="00AE3144" w:rsidP="00AE3144">
      <w:pPr>
        <w:pStyle w:val="2Level1"/>
        <w:rPr>
          <w:rStyle w:val="SB1383SpecificChar"/>
          <w:color w:val="000000" w:themeColor="text1"/>
          <w:shd w:val="clear" w:color="auto" w:fill="B8CCE4"/>
        </w:rPr>
      </w:pPr>
      <w:r w:rsidRPr="00AE3144">
        <w:t>3.</w:t>
      </w:r>
      <w:r w:rsidRPr="00AE3144">
        <w:tab/>
      </w:r>
      <w:r w:rsidR="00D84CBA">
        <w:rPr>
          <w:b/>
        </w:rPr>
        <w:t>Record K</w:t>
      </w:r>
      <w:r w:rsidR="00D84CBA" w:rsidRPr="00F00D53">
        <w:rPr>
          <w:b/>
        </w:rPr>
        <w:t>eeping</w:t>
      </w:r>
      <w:r w:rsidR="00090B36">
        <w:rPr>
          <w:b/>
        </w:rPr>
        <w:t xml:space="preserve"> and Reporting</w:t>
      </w:r>
      <w:r w:rsidR="00D84CBA" w:rsidRPr="00F00D53">
        <w:rPr>
          <w:b/>
        </w:rPr>
        <w:t>.</w:t>
      </w:r>
      <w:r w:rsidR="00D84CBA">
        <w:rPr>
          <w:b/>
        </w:rPr>
        <w:t xml:space="preserve"> </w:t>
      </w:r>
      <w:r w:rsidR="00D84CBA">
        <w:t xml:space="preserve">Contractor shall maintain a record </w:t>
      </w:r>
      <w:r w:rsidR="00197E1D">
        <w:t xml:space="preserve">of any </w:t>
      </w:r>
      <w:r w:rsidR="00197E1D" w:rsidRPr="00225551">
        <w:rPr>
          <w:shd w:val="clear" w:color="auto" w:fill="B6CCE4"/>
        </w:rPr>
        <w:t>Approved</w:t>
      </w:r>
      <w:r w:rsidR="002A5BCA" w:rsidRPr="00225551">
        <w:rPr>
          <w:shd w:val="clear" w:color="auto" w:fill="B6CCE4"/>
        </w:rPr>
        <w:t>/Designated</w:t>
      </w:r>
      <w:r w:rsidR="00197E1D">
        <w:t xml:space="preserve"> Facility incidents </w:t>
      </w:r>
      <w:r w:rsidR="00090B36">
        <w:t xml:space="preserve">and report this information to the Jurisdiction in accordance with </w:t>
      </w:r>
      <w:r w:rsidR="00027AD4">
        <w:t>Exhibit G</w:t>
      </w:r>
      <w:r w:rsidR="00090B36">
        <w:t xml:space="preserve">. </w:t>
      </w:r>
    </w:p>
    <w:p w14:paraId="7D997097" w14:textId="7411222A" w:rsidR="00D84CBA" w:rsidRPr="00333D90" w:rsidRDefault="005879AF" w:rsidP="00333D90">
      <w:pPr>
        <w:pStyle w:val="1LevelA"/>
      </w:pPr>
      <w:r>
        <w:t>D</w:t>
      </w:r>
      <w:r w:rsidR="00436F99">
        <w:t>.</w:t>
      </w:r>
      <w:r w:rsidR="00436F99">
        <w:tab/>
      </w:r>
      <w:r w:rsidR="00D84CBA" w:rsidRPr="00436F99">
        <w:rPr>
          <w:b/>
        </w:rPr>
        <w:t>Disaster Waivers</w:t>
      </w:r>
      <w:r w:rsidR="00BC5335">
        <w:rPr>
          <w:b/>
        </w:rPr>
        <w:t>.</w:t>
      </w:r>
      <w:r w:rsidR="00D84CBA" w:rsidRPr="00A93980">
        <w:t xml:space="preserve"> </w:t>
      </w:r>
      <w:r w:rsidR="00D84CBA" w:rsidRPr="002B6253">
        <w:rPr>
          <w:rStyle w:val="SB1383SpecificChar"/>
          <w:rFonts w:cs="Times New Roman"/>
          <w:color w:val="auto"/>
        </w:rPr>
        <w:t>In</w:t>
      </w:r>
      <w:r w:rsidR="00D84CBA" w:rsidRPr="002B6253">
        <w:rPr>
          <w:rStyle w:val="SB1383SpecificChar"/>
          <w:color w:val="auto"/>
        </w:rPr>
        <w:t xml:space="preserve"> the event of a disaster, the </w:t>
      </w:r>
      <w:r w:rsidR="006277C5" w:rsidRPr="002B6253">
        <w:rPr>
          <w:rStyle w:val="SB1383SpecificChar"/>
          <w:color w:val="auto"/>
        </w:rPr>
        <w:t xml:space="preserve">Jurisdiction may grant </w:t>
      </w:r>
      <w:r w:rsidR="00D84CBA" w:rsidRPr="002B6253">
        <w:rPr>
          <w:rStyle w:val="SB1383SpecificChar"/>
          <w:color w:val="auto"/>
        </w:rPr>
        <w:t xml:space="preserve">Contractor </w:t>
      </w:r>
      <w:r w:rsidR="006277C5" w:rsidRPr="002B6253">
        <w:rPr>
          <w:rStyle w:val="SB1383SpecificChar"/>
          <w:color w:val="auto"/>
        </w:rPr>
        <w:t xml:space="preserve">a waiver </w:t>
      </w:r>
      <w:r w:rsidR="00D84CBA" w:rsidRPr="002B6253">
        <w:rPr>
          <w:rStyle w:val="SB1383SpecificChar"/>
          <w:color w:val="auto"/>
        </w:rPr>
        <w:t xml:space="preserve">of </w:t>
      </w:r>
      <w:r w:rsidR="006277C5" w:rsidRPr="002B6253">
        <w:rPr>
          <w:rStyle w:val="SB1383SpecificChar"/>
          <w:color w:val="auto"/>
        </w:rPr>
        <w:t xml:space="preserve">some or all Discarded Materials </w:t>
      </w:r>
      <w:r w:rsidR="00D84CBA" w:rsidRPr="002B6253">
        <w:rPr>
          <w:rStyle w:val="SB1383SpecificChar"/>
          <w:color w:val="auto"/>
        </w:rPr>
        <w:t>Collection requirements</w:t>
      </w:r>
      <w:r w:rsidR="00D84CBA" w:rsidRPr="002B6253">
        <w:rPr>
          <w:color w:val="auto"/>
        </w:rPr>
        <w:t xml:space="preserve"> under this Agreement and </w:t>
      </w:r>
      <w:r w:rsidR="006361FE" w:rsidRPr="002B6253">
        <w:rPr>
          <w:color w:val="auto"/>
        </w:rPr>
        <w:t>14 CCR</w:t>
      </w:r>
      <w:r w:rsidR="00776C0B" w:rsidRPr="002B6253">
        <w:rPr>
          <w:color w:val="auto"/>
        </w:rPr>
        <w:t>, Division 7</w:t>
      </w:r>
      <w:r w:rsidR="00220F9A" w:rsidRPr="002B6253">
        <w:rPr>
          <w:color w:val="auto"/>
        </w:rPr>
        <w:t>,</w:t>
      </w:r>
      <w:r w:rsidR="00B10235" w:rsidRPr="002B6253">
        <w:rPr>
          <w:color w:val="auto"/>
        </w:rPr>
        <w:t xml:space="preserve"> Chapter 12</w:t>
      </w:r>
      <w:r w:rsidR="00220F9A" w:rsidRPr="002B6253">
        <w:rPr>
          <w:color w:val="auto"/>
        </w:rPr>
        <w:t>,</w:t>
      </w:r>
      <w:r w:rsidR="006361FE" w:rsidRPr="002B6253">
        <w:rPr>
          <w:color w:val="auto"/>
        </w:rPr>
        <w:t xml:space="preserve"> </w:t>
      </w:r>
      <w:r w:rsidR="00D84CBA" w:rsidRPr="002B6253">
        <w:rPr>
          <w:color w:val="auto"/>
        </w:rPr>
        <w:t>Article 3</w:t>
      </w:r>
      <w:r w:rsidR="006361FE" w:rsidRPr="002B6253">
        <w:rPr>
          <w:color w:val="auto"/>
        </w:rPr>
        <w:t xml:space="preserve"> </w:t>
      </w:r>
      <w:r w:rsidR="00D84CBA" w:rsidRPr="002B6253">
        <w:rPr>
          <w:rStyle w:val="SB1383SpecificChar"/>
          <w:color w:val="auto"/>
        </w:rPr>
        <w:t xml:space="preserve">in the disaster-affected areas for the duration of the waiver, </w:t>
      </w:r>
      <w:r w:rsidR="006277C5" w:rsidRPr="006277C5">
        <w:rPr>
          <w:rStyle w:val="SB1383SpecificChar"/>
          <w:color w:val="auto"/>
        </w:rPr>
        <w:t xml:space="preserve">provided that such waiver has been </w:t>
      </w:r>
      <w:r w:rsidR="00D84CBA" w:rsidRPr="006277C5">
        <w:rPr>
          <w:rStyle w:val="SB1383SpecificChar"/>
          <w:color w:val="auto"/>
        </w:rPr>
        <w:t>approved by CalRecycle</w:t>
      </w:r>
      <w:r w:rsidR="00D84CBA">
        <w:rPr>
          <w:rStyle w:val="SB1383SpecificChar"/>
        </w:rPr>
        <w:t xml:space="preserve">. </w:t>
      </w:r>
      <w:r w:rsidR="00D84CBA" w:rsidRPr="00927DBB">
        <w:rPr>
          <w:rStyle w:val="SB1383SpecificChar"/>
          <w:color w:val="000000" w:themeColor="text1"/>
        </w:rPr>
        <w:t xml:space="preserve">Any resulting changes in </w:t>
      </w:r>
      <w:r w:rsidR="006277C5">
        <w:rPr>
          <w:rStyle w:val="SB1383SpecificChar"/>
          <w:color w:val="000000" w:themeColor="text1"/>
        </w:rPr>
        <w:t>C</w:t>
      </w:r>
      <w:r w:rsidR="00D84CBA" w:rsidRPr="00927DBB">
        <w:rPr>
          <w:rStyle w:val="SB1383SpecificChar"/>
          <w:color w:val="000000" w:themeColor="text1"/>
        </w:rPr>
        <w:t xml:space="preserve">ollection requirements shall be addressed as a </w:t>
      </w:r>
      <w:r w:rsidR="00D0643E" w:rsidRPr="00927DBB">
        <w:rPr>
          <w:rStyle w:val="SB1383SpecificChar"/>
          <w:color w:val="000000" w:themeColor="text1"/>
        </w:rPr>
        <w:t xml:space="preserve">change in scope </w:t>
      </w:r>
      <w:r w:rsidR="006277C5">
        <w:rPr>
          <w:rStyle w:val="SB1383SpecificChar"/>
          <w:color w:val="000000" w:themeColor="text1"/>
        </w:rPr>
        <w:t>in accordance with Section 4.</w:t>
      </w:r>
      <w:r w:rsidR="009D6855">
        <w:rPr>
          <w:rStyle w:val="SB1383SpecificChar"/>
          <w:color w:val="000000" w:themeColor="text1"/>
        </w:rPr>
        <w:t>4</w:t>
      </w:r>
      <w:r w:rsidR="00D84CBA" w:rsidRPr="00927DBB">
        <w:rPr>
          <w:rStyle w:val="SB1383SpecificChar"/>
          <w:color w:val="000000" w:themeColor="text1"/>
        </w:rPr>
        <w:t>.</w:t>
      </w:r>
    </w:p>
    <w:p w14:paraId="18165659" w14:textId="736B0787" w:rsidR="00D84CBA" w:rsidRDefault="005879AF" w:rsidP="00333D90">
      <w:pPr>
        <w:pStyle w:val="1LevelA"/>
        <w:rPr>
          <w:rStyle w:val="SB1383SpecificChar"/>
          <w:color w:val="000000" w:themeColor="text1"/>
        </w:rPr>
      </w:pPr>
      <w:r>
        <w:t>E</w:t>
      </w:r>
      <w:r w:rsidR="00BC5335">
        <w:t>.</w:t>
      </w:r>
      <w:r w:rsidR="00BC5335">
        <w:tab/>
      </w:r>
      <w:r w:rsidR="00D84CBA" w:rsidRPr="00F00D53">
        <w:rPr>
          <w:b/>
        </w:rPr>
        <w:t xml:space="preserve">Removal of </w:t>
      </w:r>
      <w:r w:rsidR="00D84CBA">
        <w:rPr>
          <w:b/>
        </w:rPr>
        <w:t>M</w:t>
      </w:r>
      <w:r w:rsidR="00D84CBA" w:rsidRPr="00F00D53">
        <w:rPr>
          <w:b/>
        </w:rPr>
        <w:t xml:space="preserve">aterial from </w:t>
      </w:r>
      <w:r w:rsidR="00D84CBA">
        <w:rPr>
          <w:b/>
        </w:rPr>
        <w:t>H</w:t>
      </w:r>
      <w:r w:rsidR="00D84CBA" w:rsidRPr="00F00D53">
        <w:rPr>
          <w:b/>
        </w:rPr>
        <w:t>omeless Encampments and Illegal Disposal Sites</w:t>
      </w:r>
      <w:r w:rsidR="00BC5335">
        <w:rPr>
          <w:b/>
        </w:rPr>
        <w:t>.</w:t>
      </w:r>
      <w:r w:rsidR="00BC5335">
        <w:t xml:space="preserve"> </w:t>
      </w:r>
      <w:r w:rsidR="00D84CBA">
        <w:t xml:space="preserve">The Contractor </w:t>
      </w:r>
      <w:r w:rsidR="0076345A">
        <w:t>may</w:t>
      </w:r>
      <w:r w:rsidR="00131172">
        <w:t>,</w:t>
      </w:r>
      <w:r w:rsidR="0076345A">
        <w:t xml:space="preserve"> but </w:t>
      </w:r>
      <w:r w:rsidR="00131172" w:rsidRPr="005870B5">
        <w:rPr>
          <w:color w:val="280DF3"/>
        </w:rPr>
        <w:t xml:space="preserve">is </w:t>
      </w:r>
      <w:r w:rsidR="00D84CBA" w:rsidRPr="005870B5">
        <w:rPr>
          <w:rStyle w:val="SB1383SpecificChar"/>
          <w:color w:val="280DF3"/>
        </w:rPr>
        <w:t>not</w:t>
      </w:r>
      <w:r w:rsidR="0076345A" w:rsidRPr="005870B5">
        <w:rPr>
          <w:rStyle w:val="SB1383SpecificChar"/>
          <w:color w:val="280DF3"/>
        </w:rPr>
        <w:t xml:space="preserve"> </w:t>
      </w:r>
      <w:r w:rsidR="00D84CBA" w:rsidRPr="005870B5">
        <w:rPr>
          <w:rStyle w:val="SB1383SpecificChar"/>
          <w:color w:val="280DF3"/>
        </w:rPr>
        <w:t>required to</w:t>
      </w:r>
      <w:r w:rsidR="00131172" w:rsidRPr="005870B5">
        <w:rPr>
          <w:rStyle w:val="SB1383SpecificChar"/>
          <w:color w:val="280DF3"/>
        </w:rPr>
        <w:t>,</w:t>
      </w:r>
      <w:r w:rsidR="00D84CBA" w:rsidRPr="005870B5">
        <w:rPr>
          <w:rStyle w:val="SB1383SpecificChar"/>
          <w:color w:val="280DF3"/>
        </w:rPr>
        <w:t xml:space="preserve"> separate or recover </w:t>
      </w:r>
      <w:r w:rsidR="00642F3F" w:rsidRPr="005870B5">
        <w:rPr>
          <w:rStyle w:val="SB1383SpecificChar"/>
          <w:color w:val="280DF3"/>
        </w:rPr>
        <w:t>Organic Waste</w:t>
      </w:r>
      <w:r w:rsidR="00D84CBA" w:rsidRPr="005870B5">
        <w:rPr>
          <w:rStyle w:val="SB1383SpecificChar"/>
          <w:color w:val="280DF3"/>
        </w:rPr>
        <w:t xml:space="preserve"> that </w:t>
      </w:r>
      <w:r w:rsidR="006277C5" w:rsidRPr="005870B5">
        <w:rPr>
          <w:rStyle w:val="SB1383SpecificChar"/>
          <w:color w:val="280DF3"/>
        </w:rPr>
        <w:t xml:space="preserve">Contractor </w:t>
      </w:r>
      <w:r w:rsidR="00D84CBA" w:rsidRPr="005870B5">
        <w:rPr>
          <w:rStyle w:val="SB1383SpecificChar"/>
          <w:color w:val="280DF3"/>
        </w:rPr>
        <w:t>remove</w:t>
      </w:r>
      <w:r w:rsidR="006277C5" w:rsidRPr="005870B5">
        <w:rPr>
          <w:rStyle w:val="SB1383SpecificChar"/>
          <w:color w:val="280DF3"/>
        </w:rPr>
        <w:t>s</w:t>
      </w:r>
      <w:r w:rsidR="00D84CBA" w:rsidRPr="005870B5">
        <w:rPr>
          <w:rStyle w:val="SB1383SpecificChar"/>
          <w:color w:val="280DF3"/>
        </w:rPr>
        <w:t xml:space="preserve"> from homeless encampments and illegal disposal sites as part of an abatement activity to protect public health and safety. </w:t>
      </w:r>
      <w:r w:rsidR="00E057EF" w:rsidRPr="005870B5">
        <w:rPr>
          <w:rStyle w:val="SB1383SpecificChar"/>
          <w:color w:val="280DF3"/>
        </w:rPr>
        <w:t xml:space="preserve">Contractor shall </w:t>
      </w:r>
      <w:r w:rsidR="00EE6EF9" w:rsidRPr="005870B5">
        <w:rPr>
          <w:rStyle w:val="SB1383SpecificChar"/>
          <w:color w:val="280DF3"/>
        </w:rPr>
        <w:t xml:space="preserve">report </w:t>
      </w:r>
      <w:r w:rsidR="00E057EF" w:rsidRPr="005870B5">
        <w:rPr>
          <w:rStyle w:val="SB1383SpecificChar"/>
          <w:color w:val="280DF3"/>
        </w:rPr>
        <w:t xml:space="preserve">the </w:t>
      </w:r>
      <w:r w:rsidR="00D84CBA" w:rsidRPr="005870B5">
        <w:rPr>
          <w:rStyle w:val="SB1383SpecificChar"/>
          <w:color w:val="280DF3"/>
        </w:rPr>
        <w:t xml:space="preserve">amount of </w:t>
      </w:r>
      <w:r w:rsidR="0076345A" w:rsidRPr="005870B5">
        <w:rPr>
          <w:rStyle w:val="SB1383SpecificChar"/>
          <w:color w:val="280DF3"/>
        </w:rPr>
        <w:t>Discarded Materials</w:t>
      </w:r>
      <w:r w:rsidR="00D84CBA" w:rsidRPr="005870B5">
        <w:rPr>
          <w:rStyle w:val="SB1383SpecificChar"/>
          <w:color w:val="280DF3"/>
        </w:rPr>
        <w:t xml:space="preserve"> removed for </w:t>
      </w:r>
      <w:r w:rsidR="006277C5" w:rsidRPr="005870B5">
        <w:rPr>
          <w:rStyle w:val="SB1383SpecificChar"/>
          <w:color w:val="280DF3"/>
        </w:rPr>
        <w:t>D</w:t>
      </w:r>
      <w:r w:rsidR="00D84CBA" w:rsidRPr="005870B5">
        <w:rPr>
          <w:rStyle w:val="SB1383SpecificChar"/>
          <w:color w:val="280DF3"/>
        </w:rPr>
        <w:t>isposal from homeless encampments and illegal disposal site</w:t>
      </w:r>
      <w:r w:rsidR="00642F3F" w:rsidRPr="005870B5">
        <w:rPr>
          <w:rStyle w:val="SB1383SpecificChar"/>
          <w:color w:val="280DF3"/>
        </w:rPr>
        <w:t>s</w:t>
      </w:r>
      <w:r w:rsidR="00D84CBA" w:rsidRPr="005870B5">
        <w:rPr>
          <w:rStyle w:val="SB1383SpecificChar"/>
          <w:color w:val="280DF3"/>
        </w:rPr>
        <w:t xml:space="preserve">, </w:t>
      </w:r>
      <w:r w:rsidR="00D84CBA" w:rsidRPr="0055789F">
        <w:rPr>
          <w:rStyle w:val="SB1383SpecificChar"/>
          <w:color w:val="000000" w:themeColor="text1"/>
        </w:rPr>
        <w:t xml:space="preserve">in accordance with </w:t>
      </w:r>
      <w:r w:rsidR="00027AD4">
        <w:rPr>
          <w:rStyle w:val="SB1383SpecificChar"/>
          <w:color w:val="000000" w:themeColor="text1"/>
        </w:rPr>
        <w:t>Exhibit G</w:t>
      </w:r>
      <w:r w:rsidR="00EE6EF9">
        <w:rPr>
          <w:rStyle w:val="SB1383SpecificChar"/>
          <w:color w:val="000000" w:themeColor="text1"/>
        </w:rPr>
        <w:t>.</w:t>
      </w:r>
    </w:p>
    <w:p w14:paraId="66ED5732" w14:textId="2BFC0FA4" w:rsidR="005B76D5" w:rsidRPr="00333D90" w:rsidRDefault="005B76D5" w:rsidP="00EA22B6">
      <w:pPr>
        <w:pStyle w:val="GuidanceNotes"/>
        <w:ind w:left="360"/>
        <w:rPr>
          <w:rStyle w:val="SB1383SpecificChar"/>
          <w:rFonts w:cs="Times New Roman"/>
          <w:color w:val="000000"/>
        </w:rPr>
      </w:pPr>
      <w:r w:rsidRPr="00247D36">
        <w:rPr>
          <w:rStyle w:val="SB1383SpecificChar"/>
          <w:rFonts w:cs="Times New Roman"/>
          <w:color w:val="000000"/>
          <w:shd w:val="clear" w:color="auto" w:fill="C5E0B3"/>
        </w:rPr>
        <w:t xml:space="preserve">Guidance: </w:t>
      </w:r>
      <w:r w:rsidR="00592AFC" w:rsidRPr="00247D36">
        <w:rPr>
          <w:rStyle w:val="SB1383SpecificChar"/>
          <w:rFonts w:cs="Times New Roman"/>
          <w:color w:val="000000"/>
          <w:shd w:val="clear" w:color="auto" w:fill="C5E0B3"/>
        </w:rPr>
        <w:t>The</w:t>
      </w:r>
      <w:r w:rsidRPr="00247D36">
        <w:rPr>
          <w:rStyle w:val="SB1383SpecificChar"/>
          <w:rFonts w:cs="Times New Roman"/>
          <w:color w:val="000000"/>
          <w:shd w:val="clear" w:color="auto" w:fill="C5E0B3"/>
        </w:rPr>
        <w:t xml:space="preserve"> model language in subsection E intends to list the exemption provisions presented under </w:t>
      </w:r>
      <w:r w:rsidR="00764AD6" w:rsidRPr="00247D36">
        <w:rPr>
          <w:rStyle w:val="SB1383SpecificChar"/>
          <w:rFonts w:cs="Times New Roman"/>
          <w:color w:val="000000"/>
          <w:shd w:val="clear" w:color="auto" w:fill="C5E0B3"/>
        </w:rPr>
        <w:t>the SB 1383 Regulations (</w:t>
      </w:r>
      <w:r w:rsidR="00506559" w:rsidRPr="00247D36">
        <w:rPr>
          <w:rStyle w:val="SB1383SpecificChar"/>
          <w:rFonts w:cs="Times New Roman"/>
          <w:color w:val="000000"/>
          <w:shd w:val="clear" w:color="auto" w:fill="C5E0B3"/>
        </w:rPr>
        <w:t>14 CCR Section 18984.13(c)</w:t>
      </w:r>
      <w:r w:rsidR="00764AD6" w:rsidRPr="00247D36">
        <w:rPr>
          <w:rStyle w:val="SB1383SpecificChar"/>
          <w:rFonts w:cs="Times New Roman"/>
          <w:color w:val="000000"/>
          <w:shd w:val="clear" w:color="auto" w:fill="C5E0B3"/>
        </w:rPr>
        <w:t>)</w:t>
      </w:r>
      <w:r w:rsidRPr="00247D36">
        <w:rPr>
          <w:rStyle w:val="SB1383SpecificChar"/>
          <w:rFonts w:cs="Times New Roman"/>
          <w:color w:val="000000"/>
          <w:shd w:val="clear" w:color="auto" w:fill="C5E0B3"/>
        </w:rPr>
        <w:t xml:space="preserve"> and is not intended to be a comprehensive description of procedures and protocols for removing material from homeless encampments and illegal disposal sites. The Contractor is not required to participate in these removal activities unless it has been agreed upon </w:t>
      </w:r>
      <w:r w:rsidR="00592AFC" w:rsidRPr="00247D36">
        <w:rPr>
          <w:rStyle w:val="SB1383SpecificChar"/>
          <w:rFonts w:cs="Times New Roman"/>
          <w:color w:val="000000"/>
          <w:shd w:val="clear" w:color="auto" w:fill="C5E0B3"/>
        </w:rPr>
        <w:t>as part of the Contractor’s scope of services.</w:t>
      </w:r>
      <w:r w:rsidRPr="00247D36">
        <w:rPr>
          <w:rStyle w:val="SB1383SpecificChar"/>
          <w:rFonts w:cs="Times New Roman"/>
          <w:color w:val="000000"/>
          <w:shd w:val="clear" w:color="auto" w:fill="C5E0B3"/>
        </w:rPr>
        <w:t xml:space="preserve"> </w:t>
      </w:r>
      <w:r w:rsidR="00F44008" w:rsidRPr="00247D36">
        <w:rPr>
          <w:rStyle w:val="SB1383SpecificChar"/>
          <w:rFonts w:cs="Times New Roman"/>
          <w:color w:val="000000"/>
          <w:shd w:val="clear" w:color="auto" w:fill="C5E0B3"/>
        </w:rPr>
        <w:t xml:space="preserve">If the Contractor is not involved in these activities, remove this subsection. </w:t>
      </w:r>
      <w:r w:rsidRPr="00247D36">
        <w:rPr>
          <w:rStyle w:val="SB1383SpecificChar"/>
          <w:rFonts w:cs="Times New Roman"/>
          <w:color w:val="000000"/>
          <w:shd w:val="clear" w:color="auto" w:fill="C5E0B3"/>
        </w:rPr>
        <w:t>Users of the model may include more detail on this topic as appropriate</w:t>
      </w:r>
      <w:r>
        <w:rPr>
          <w:rStyle w:val="SB1383SpecificChar"/>
          <w:rFonts w:cs="Times New Roman"/>
          <w:color w:val="000000"/>
        </w:rPr>
        <w:t>.</w:t>
      </w:r>
    </w:p>
    <w:p w14:paraId="6420C94C" w14:textId="5A64A8EE" w:rsidR="00D84CBA" w:rsidRPr="00BC5335" w:rsidRDefault="005879AF" w:rsidP="00BC5335">
      <w:pPr>
        <w:pStyle w:val="1LevelA"/>
      </w:pPr>
      <w:r>
        <w:t>F</w:t>
      </w:r>
      <w:r w:rsidR="00BC5335" w:rsidRPr="00BC5335">
        <w:t>.</w:t>
      </w:r>
      <w:r w:rsidR="00BC5335" w:rsidRPr="00BC5335">
        <w:tab/>
      </w:r>
      <w:r w:rsidR="00D84CBA" w:rsidRPr="00F00D53">
        <w:rPr>
          <w:b/>
        </w:rPr>
        <w:t>Q</w:t>
      </w:r>
      <w:r w:rsidR="00D84CBA">
        <w:rPr>
          <w:b/>
        </w:rPr>
        <w:t>uarantined W</w:t>
      </w:r>
      <w:r w:rsidR="00D84CBA" w:rsidRPr="00F00D53">
        <w:rPr>
          <w:b/>
        </w:rPr>
        <w:t>as</w:t>
      </w:r>
      <w:r w:rsidR="00D84CBA">
        <w:rPr>
          <w:b/>
        </w:rPr>
        <w:t>te</w:t>
      </w:r>
      <w:r w:rsidR="00BC5335">
        <w:rPr>
          <w:b/>
        </w:rPr>
        <w:t xml:space="preserve">. </w:t>
      </w:r>
      <w:r w:rsidR="00D84CBA" w:rsidRPr="00BC5335">
        <w:t xml:space="preserve">If approved by the Jurisdiction, </w:t>
      </w:r>
      <w:r w:rsidR="00AE3144" w:rsidRPr="00BC5335">
        <w:t>t</w:t>
      </w:r>
      <w:r w:rsidR="00D84CBA" w:rsidRPr="00BC5335">
        <w:t xml:space="preserve">he Contractor </w:t>
      </w:r>
      <w:r w:rsidR="00D84CBA" w:rsidRPr="00D0418B">
        <w:t>ma</w:t>
      </w:r>
      <w:r w:rsidR="00D84CBA">
        <w:t xml:space="preserve">y </w:t>
      </w:r>
      <w:r w:rsidR="00AE3144">
        <w:t>D</w:t>
      </w:r>
      <w:r w:rsidR="00D84CBA">
        <w:t xml:space="preserve">ispose of specific types of </w:t>
      </w:r>
      <w:r w:rsidR="004703AB">
        <w:t>SSGCOW</w:t>
      </w:r>
      <w:r w:rsidR="00D84CBA" w:rsidRPr="00D0418B">
        <w:t xml:space="preserve"> that are subject to quarantine and meet the requirements </w:t>
      </w:r>
      <w:r w:rsidR="00D84CBA" w:rsidRPr="00BC5335">
        <w:t>described in</w:t>
      </w:r>
      <w:r w:rsidR="00E057EF" w:rsidRPr="00BC5335">
        <w:t xml:space="preserve"> </w:t>
      </w:r>
      <w:r w:rsidR="00BF0B4B">
        <w:t>14 CCR Section 189</w:t>
      </w:r>
      <w:r w:rsidR="00E057EF" w:rsidRPr="00BC5335">
        <w:t>84.13(d) for a period of time specified by the Jurisdiction or until Jurisdiction provide</w:t>
      </w:r>
      <w:r w:rsidR="00FB4CE3">
        <w:t>s</w:t>
      </w:r>
      <w:r w:rsidR="00E057EF" w:rsidRPr="00BC5335">
        <w:t xml:space="preserve"> notice that the quarantine has been removed and directs Contractor to Transport the </w:t>
      </w:r>
      <w:r w:rsidR="004703AB">
        <w:t>SSGCOW</w:t>
      </w:r>
      <w:r w:rsidR="00E057EF" w:rsidRPr="00BC5335">
        <w:t xml:space="preserve"> to the </w:t>
      </w:r>
      <w:r w:rsidR="00E057EF" w:rsidRPr="00225551">
        <w:rPr>
          <w:shd w:val="clear" w:color="auto" w:fill="B6CCE4"/>
        </w:rPr>
        <w:t>Approved</w:t>
      </w:r>
      <w:r w:rsidR="002A5BCA" w:rsidRPr="00225551">
        <w:rPr>
          <w:shd w:val="clear" w:color="auto" w:fill="B6CCE4"/>
        </w:rPr>
        <w:t>/Designated</w:t>
      </w:r>
      <w:r w:rsidR="00E057EF" w:rsidRPr="00BC5335">
        <w:t xml:space="preserve"> Facility(ies) for such material</w:t>
      </w:r>
      <w:r w:rsidR="00D84CBA" w:rsidRPr="00BC5335">
        <w:t xml:space="preserve">. </w:t>
      </w:r>
    </w:p>
    <w:p w14:paraId="58D758A0" w14:textId="6F7840E8" w:rsidR="00D84CBA" w:rsidRPr="00C869A0" w:rsidRDefault="00AE3144" w:rsidP="00BC5335">
      <w:pPr>
        <w:pStyle w:val="BodyTextIndent"/>
        <w:rPr>
          <w:color w:val="000000" w:themeColor="text1"/>
        </w:rPr>
      </w:pPr>
      <w:r>
        <w:rPr>
          <w:color w:val="000000" w:themeColor="text1"/>
        </w:rPr>
        <w:t xml:space="preserve">In accordance with </w:t>
      </w:r>
      <w:r w:rsidR="00027AD4">
        <w:rPr>
          <w:color w:val="000000" w:themeColor="text1"/>
        </w:rPr>
        <w:t>Exhibit G</w:t>
      </w:r>
      <w:r w:rsidR="00E34BF8">
        <w:rPr>
          <w:color w:val="000000" w:themeColor="text1"/>
        </w:rPr>
        <w:t>, t</w:t>
      </w:r>
      <w:r w:rsidR="00D84CBA">
        <w:rPr>
          <w:color w:val="000000" w:themeColor="text1"/>
        </w:rPr>
        <w:t>he Contractor shall maintain record</w:t>
      </w:r>
      <w:r>
        <w:rPr>
          <w:color w:val="000000" w:themeColor="text1"/>
        </w:rPr>
        <w:t>s</w:t>
      </w:r>
      <w:r w:rsidR="00E34BF8">
        <w:rPr>
          <w:color w:val="000000" w:themeColor="text1"/>
        </w:rPr>
        <w:t xml:space="preserve"> and submit reports regarding</w:t>
      </w:r>
      <w:r w:rsidR="00D84CBA" w:rsidRPr="00186AC6">
        <w:t xml:space="preserve"> compliance agreements for quar</w:t>
      </w:r>
      <w:r w:rsidR="00D84CBA">
        <w:t xml:space="preserve">antined </w:t>
      </w:r>
      <w:r w:rsidR="004703AB">
        <w:t>SSGCOW</w:t>
      </w:r>
      <w:r w:rsidR="00D84CBA">
        <w:t xml:space="preserve"> that are</w:t>
      </w:r>
      <w:r w:rsidR="00D84CBA" w:rsidRPr="00186AC6">
        <w:t xml:space="preserve"> </w:t>
      </w:r>
      <w:r>
        <w:t>D</w:t>
      </w:r>
      <w:r w:rsidR="00D84CBA">
        <w:t>isposed of</w:t>
      </w:r>
      <w:r w:rsidR="00E34BF8">
        <w:t xml:space="preserve"> pursuant to this subsection.</w:t>
      </w:r>
    </w:p>
    <w:p w14:paraId="04C943C9" w14:textId="3EB5B42D" w:rsidR="00563624" w:rsidRPr="00CC23C5" w:rsidRDefault="00563624" w:rsidP="00906590">
      <w:pPr>
        <w:pStyle w:val="Heading2"/>
      </w:pPr>
      <w:bookmarkStart w:id="140" w:name="_Toc32580984"/>
      <w:bookmarkStart w:id="141" w:name="_Toc47791256"/>
      <w:r>
        <w:t>6.9</w:t>
      </w:r>
      <w:r>
        <w:tab/>
      </w:r>
      <w:r w:rsidRPr="0026557F">
        <w:t>Inspection and</w:t>
      </w:r>
      <w:r w:rsidRPr="00CC23C5">
        <w:t xml:space="preserve"> Enforcemen</w:t>
      </w:r>
      <w:r w:rsidR="00AB3607" w:rsidRPr="00CC23C5">
        <w:t>t</w:t>
      </w:r>
      <w:bookmarkEnd w:id="140"/>
      <w:bookmarkEnd w:id="141"/>
    </w:p>
    <w:p w14:paraId="383A17BD" w14:textId="4A6E0EBD" w:rsidR="00563624" w:rsidRDefault="00AB3607" w:rsidP="004A602E">
      <w:pPr>
        <w:pStyle w:val="GuidanceNotes"/>
      </w:pPr>
      <w:r w:rsidRPr="00247D36">
        <w:rPr>
          <w:shd w:val="clear" w:color="auto" w:fill="C5E0B3"/>
        </w:rPr>
        <w:t xml:space="preserve">Guidance: </w:t>
      </w:r>
      <w:r w:rsidR="00A9644F" w:rsidRPr="00247D36">
        <w:rPr>
          <w:shd w:val="clear" w:color="auto" w:fill="C5E0B3"/>
        </w:rPr>
        <w:t>SB 1383 Regulations (</w:t>
      </w:r>
      <w:r w:rsidR="00F47E93" w:rsidRPr="00247D36">
        <w:rPr>
          <w:shd w:val="clear" w:color="auto" w:fill="C5E0B3"/>
        </w:rPr>
        <w:t>14 CCR Section 18995.1</w:t>
      </w:r>
      <w:r w:rsidR="00A9644F" w:rsidRPr="00247D36">
        <w:rPr>
          <w:shd w:val="clear" w:color="auto" w:fill="C5E0B3"/>
        </w:rPr>
        <w:t>)</w:t>
      </w:r>
      <w:r w:rsidR="004A602E" w:rsidRPr="00247D36">
        <w:rPr>
          <w:shd w:val="clear" w:color="auto" w:fill="C5E0B3"/>
        </w:rPr>
        <w:t xml:space="preserve"> define minimum inspection requirements for Jurisdictions. Through the franchise agreement, a Jurisdiction may choose to delegate some of these requirements to the Contractor; however, it is important to recognize that </w:t>
      </w:r>
      <w:r w:rsidR="00480246" w:rsidRPr="00247D36">
        <w:rPr>
          <w:shd w:val="clear" w:color="auto" w:fill="C5E0B3"/>
        </w:rPr>
        <w:t xml:space="preserve">(i) </w:t>
      </w:r>
      <w:r w:rsidR="004A602E" w:rsidRPr="00247D36">
        <w:rPr>
          <w:shd w:val="clear" w:color="auto" w:fill="C5E0B3"/>
        </w:rPr>
        <w:t>SB 1383</w:t>
      </w:r>
      <w:r w:rsidR="00DA73B5" w:rsidRPr="00247D36">
        <w:rPr>
          <w:shd w:val="clear" w:color="auto" w:fill="C5E0B3"/>
        </w:rPr>
        <w:t xml:space="preserve"> Regulations</w:t>
      </w:r>
      <w:r w:rsidR="007C6467" w:rsidRPr="00247D36">
        <w:rPr>
          <w:shd w:val="clear" w:color="auto" w:fill="C5E0B3"/>
        </w:rPr>
        <w:t xml:space="preserve"> </w:t>
      </w:r>
      <w:r w:rsidR="00DA73B5" w:rsidRPr="00247D36">
        <w:rPr>
          <w:shd w:val="clear" w:color="auto" w:fill="C5E0B3"/>
        </w:rPr>
        <w:t>(</w:t>
      </w:r>
      <w:r w:rsidR="007C6467" w:rsidRPr="00247D36">
        <w:rPr>
          <w:shd w:val="clear" w:color="auto" w:fill="C5E0B3"/>
        </w:rPr>
        <w:t>14 CCR Section 18981.2(d)</w:t>
      </w:r>
      <w:r w:rsidR="00A475BA" w:rsidRPr="00247D36">
        <w:rPr>
          <w:shd w:val="clear" w:color="auto" w:fill="C5E0B3"/>
        </w:rPr>
        <w:t>)</w:t>
      </w:r>
      <w:r w:rsidR="004A602E" w:rsidRPr="00247D36">
        <w:rPr>
          <w:shd w:val="clear" w:color="auto" w:fill="C5E0B3"/>
        </w:rPr>
        <w:t xml:space="preserve"> </w:t>
      </w:r>
      <w:r w:rsidR="00A475BA" w:rsidRPr="00247D36">
        <w:rPr>
          <w:shd w:val="clear" w:color="auto" w:fill="C5E0B3"/>
        </w:rPr>
        <w:t xml:space="preserve">specify that </w:t>
      </w:r>
      <w:r w:rsidR="00A475BA" w:rsidRPr="00247D36">
        <w:rPr>
          <w:color w:val="280DF3"/>
          <w:shd w:val="clear" w:color="auto" w:fill="C5E0B3"/>
        </w:rPr>
        <w:t xml:space="preserve">nothing in 14 CCR, Division 7, Chapter </w:t>
      </w:r>
      <w:r w:rsidR="00A475BA" w:rsidRPr="00875698">
        <w:rPr>
          <w:color w:val="280DF3"/>
          <w:shd w:val="clear" w:color="auto" w:fill="C5E0B3"/>
        </w:rPr>
        <w:t xml:space="preserve">12 authorizes </w:t>
      </w:r>
      <w:r w:rsidR="004A602E" w:rsidRPr="00247D36">
        <w:rPr>
          <w:color w:val="280DF3"/>
          <w:shd w:val="clear" w:color="auto" w:fill="C5E0B3"/>
        </w:rPr>
        <w:t xml:space="preserve">a Jurisdiction to delegate </w:t>
      </w:r>
      <w:r w:rsidR="00CE0CDD" w:rsidRPr="00247D36">
        <w:rPr>
          <w:color w:val="280DF3"/>
          <w:shd w:val="clear" w:color="auto" w:fill="C5E0B3"/>
        </w:rPr>
        <w:t>to</w:t>
      </w:r>
      <w:r w:rsidR="00A475BA" w:rsidRPr="00247D36">
        <w:rPr>
          <w:color w:val="280DF3"/>
          <w:shd w:val="clear" w:color="auto" w:fill="C5E0B3"/>
        </w:rPr>
        <w:t xml:space="preserve"> a private entity</w:t>
      </w:r>
      <w:r w:rsidR="00A475BA" w:rsidRPr="00247D36">
        <w:rPr>
          <w:color w:val="006600"/>
          <w:shd w:val="clear" w:color="auto" w:fill="C5E0B3"/>
        </w:rPr>
        <w:t xml:space="preserve">, </w:t>
      </w:r>
      <w:r w:rsidR="00A475BA" w:rsidRPr="00247D36">
        <w:rPr>
          <w:color w:val="000000" w:themeColor="text1"/>
          <w:shd w:val="clear" w:color="auto" w:fill="C5E0B3"/>
        </w:rPr>
        <w:t>such as</w:t>
      </w:r>
      <w:r w:rsidR="00CE0CDD" w:rsidRPr="00247D36">
        <w:rPr>
          <w:color w:val="000000" w:themeColor="text1"/>
          <w:shd w:val="clear" w:color="auto" w:fill="C5E0B3"/>
        </w:rPr>
        <w:t xml:space="preserve"> the Contractor</w:t>
      </w:r>
      <w:r w:rsidR="00A475BA" w:rsidRPr="00247D36">
        <w:rPr>
          <w:color w:val="000000" w:themeColor="text1"/>
          <w:shd w:val="clear" w:color="auto" w:fill="C5E0B3"/>
        </w:rPr>
        <w:t>,</w:t>
      </w:r>
      <w:r w:rsidR="00CE0CDD" w:rsidRPr="00247D36">
        <w:rPr>
          <w:color w:val="000000" w:themeColor="text1"/>
          <w:shd w:val="clear" w:color="auto" w:fill="C5E0B3"/>
        </w:rPr>
        <w:t xml:space="preserve"> </w:t>
      </w:r>
      <w:r w:rsidR="004A602E" w:rsidRPr="00247D36">
        <w:rPr>
          <w:color w:val="280DF3"/>
          <w:shd w:val="clear" w:color="auto" w:fill="C5E0B3"/>
        </w:rPr>
        <w:t>the</w:t>
      </w:r>
      <w:r w:rsidR="006D683C" w:rsidRPr="00247D36">
        <w:rPr>
          <w:color w:val="280DF3"/>
          <w:shd w:val="clear" w:color="auto" w:fill="C5E0B3"/>
        </w:rPr>
        <w:t xml:space="preserve"> authority to impose civil penalties or maintain an action to impose civil </w:t>
      </w:r>
      <w:r w:rsidR="004A602E" w:rsidRPr="00247D36">
        <w:rPr>
          <w:color w:val="280DF3"/>
          <w:shd w:val="clear" w:color="auto" w:fill="C5E0B3"/>
        </w:rPr>
        <w:t>penalties</w:t>
      </w:r>
      <w:r w:rsidR="00A475BA" w:rsidRPr="00247D36">
        <w:rPr>
          <w:color w:val="280DF3"/>
          <w:shd w:val="clear" w:color="auto" w:fill="C5E0B3"/>
        </w:rPr>
        <w:t>;</w:t>
      </w:r>
      <w:r w:rsidR="00A475BA" w:rsidRPr="00247D36">
        <w:rPr>
          <w:color w:val="006600"/>
          <w:shd w:val="clear" w:color="auto" w:fill="C5E0B3"/>
        </w:rPr>
        <w:t xml:space="preserve"> </w:t>
      </w:r>
      <w:r w:rsidR="00A475BA" w:rsidRPr="00247D36">
        <w:rPr>
          <w:shd w:val="clear" w:color="auto" w:fill="C5E0B3"/>
        </w:rPr>
        <w:t>and,</w:t>
      </w:r>
      <w:r w:rsidR="00480246" w:rsidRPr="00247D36">
        <w:rPr>
          <w:shd w:val="clear" w:color="auto" w:fill="C5E0B3"/>
        </w:rPr>
        <w:t xml:space="preserve"> (ii) SB 1383 Regulations (14 CCR 18984.11(c)) further specify</w:t>
      </w:r>
      <w:r w:rsidR="00A475BA" w:rsidRPr="00247D36">
        <w:rPr>
          <w:shd w:val="clear" w:color="auto" w:fill="C5E0B3"/>
        </w:rPr>
        <w:t xml:space="preserve"> that the Jurisdiction </w:t>
      </w:r>
      <w:r w:rsidR="00A475BA" w:rsidRPr="00247D36">
        <w:rPr>
          <w:color w:val="280DF3"/>
          <w:shd w:val="clear" w:color="auto" w:fill="C5E0B3"/>
        </w:rPr>
        <w:t xml:space="preserve">cannot delegate </w:t>
      </w:r>
      <w:r w:rsidR="006D683C" w:rsidRPr="00247D36">
        <w:rPr>
          <w:color w:val="280DF3"/>
          <w:shd w:val="clear" w:color="auto" w:fill="C5E0B3"/>
        </w:rPr>
        <w:t>t</w:t>
      </w:r>
      <w:r w:rsidR="00592AFC" w:rsidRPr="00247D36">
        <w:rPr>
          <w:color w:val="280DF3"/>
          <w:shd w:val="clear" w:color="auto" w:fill="C5E0B3"/>
        </w:rPr>
        <w:t>he authority to issue a</w:t>
      </w:r>
      <w:r w:rsidR="006D683C" w:rsidRPr="00247D36">
        <w:rPr>
          <w:color w:val="280DF3"/>
          <w:shd w:val="clear" w:color="auto" w:fill="C5E0B3"/>
        </w:rPr>
        <w:t xml:space="preserve"> </w:t>
      </w:r>
      <w:r w:rsidR="00592AFC" w:rsidRPr="00247D36">
        <w:rPr>
          <w:color w:val="280DF3"/>
          <w:shd w:val="clear" w:color="auto" w:fill="C5E0B3"/>
        </w:rPr>
        <w:t>waiver authorized by 14 CCR Section 18984.11</w:t>
      </w:r>
      <w:r w:rsidR="00EC5530" w:rsidRPr="00247D36">
        <w:rPr>
          <w:color w:val="280DF3"/>
          <w:shd w:val="clear" w:color="auto" w:fill="C5E0B3"/>
        </w:rPr>
        <w:t xml:space="preserve"> to a private entity</w:t>
      </w:r>
      <w:r w:rsidR="00EC5530" w:rsidRPr="00247D36">
        <w:rPr>
          <w:shd w:val="clear" w:color="auto" w:fill="C5E0B3"/>
        </w:rPr>
        <w:t>, such as the Contractor</w:t>
      </w:r>
      <w:r w:rsidR="004A602E" w:rsidRPr="00247D36">
        <w:rPr>
          <w:shd w:val="clear" w:color="auto" w:fill="C5E0B3"/>
        </w:rPr>
        <w:t>. If a Jurisdiction is using the Performance-Based Compliance Approach, it does</w:t>
      </w:r>
      <w:r w:rsidRPr="00247D36">
        <w:rPr>
          <w:shd w:val="clear" w:color="auto" w:fill="C5E0B3"/>
        </w:rPr>
        <w:t xml:space="preserve"> not need to comply with </w:t>
      </w:r>
      <w:r w:rsidR="004A602E" w:rsidRPr="00247D36">
        <w:rPr>
          <w:shd w:val="clear" w:color="auto" w:fill="C5E0B3"/>
        </w:rPr>
        <w:t xml:space="preserve">all of the </w:t>
      </w:r>
      <w:r w:rsidRPr="00247D36">
        <w:rPr>
          <w:shd w:val="clear" w:color="auto" w:fill="C5E0B3"/>
        </w:rPr>
        <w:t>inspection and enforcement requirements</w:t>
      </w:r>
      <w:r w:rsidR="00DA6957" w:rsidRPr="00247D36">
        <w:rPr>
          <w:shd w:val="clear" w:color="auto" w:fill="C5E0B3"/>
        </w:rPr>
        <w:t xml:space="preserve"> of</w:t>
      </w:r>
      <w:r w:rsidR="00160F84" w:rsidRPr="00247D36">
        <w:rPr>
          <w:shd w:val="clear" w:color="auto" w:fill="C5E0B3"/>
        </w:rPr>
        <w:t xml:space="preserve"> </w:t>
      </w:r>
      <w:r w:rsidR="00AA0043" w:rsidRPr="00247D36">
        <w:rPr>
          <w:shd w:val="clear" w:color="auto" w:fill="C5E0B3"/>
        </w:rPr>
        <w:t>SB 1383 Regulations (</w:t>
      </w:r>
      <w:r w:rsidR="00160F84" w:rsidRPr="00247D36">
        <w:rPr>
          <w:shd w:val="clear" w:color="auto" w:fill="C5E0B3"/>
        </w:rPr>
        <w:t>14 CCR, Division 7, Chapter 12, Article 14</w:t>
      </w:r>
      <w:r w:rsidR="00AA0043" w:rsidRPr="00247D36">
        <w:rPr>
          <w:shd w:val="clear" w:color="auto" w:fill="C5E0B3"/>
        </w:rPr>
        <w:t>)</w:t>
      </w:r>
      <w:r w:rsidR="008D0DF3" w:rsidRPr="00247D36">
        <w:rPr>
          <w:shd w:val="clear" w:color="auto" w:fill="C5E0B3"/>
        </w:rPr>
        <w:t>,</w:t>
      </w:r>
      <w:r w:rsidR="00C14EDF" w:rsidRPr="00247D36">
        <w:rPr>
          <w:shd w:val="clear" w:color="auto" w:fill="C5E0B3"/>
        </w:rPr>
        <w:t xml:space="preserve"> except for inspection and enforcement related to Tier One </w:t>
      </w:r>
      <w:r w:rsidR="00AA0043" w:rsidRPr="00247D36">
        <w:rPr>
          <w:shd w:val="clear" w:color="auto" w:fill="C5E0B3"/>
        </w:rPr>
        <w:t xml:space="preserve">Commercial Edible Food Generators </w:t>
      </w:r>
      <w:r w:rsidR="00C14EDF" w:rsidRPr="00247D36">
        <w:rPr>
          <w:shd w:val="clear" w:color="auto" w:fill="C5E0B3"/>
        </w:rPr>
        <w:t>and Tier Two Commercial Edible Food Generators</w:t>
      </w:r>
      <w:r w:rsidR="004A602E" w:rsidRPr="00247D36">
        <w:rPr>
          <w:shd w:val="clear" w:color="auto" w:fill="C5E0B3"/>
        </w:rPr>
        <w:t xml:space="preserve">. As a result, the Jurisdiction </w:t>
      </w:r>
      <w:r w:rsidRPr="00247D36">
        <w:rPr>
          <w:shd w:val="clear" w:color="auto" w:fill="C5E0B3"/>
        </w:rPr>
        <w:t xml:space="preserve">may wish to eliminate </w:t>
      </w:r>
      <w:r w:rsidR="00C14EDF" w:rsidRPr="00247D36">
        <w:rPr>
          <w:shd w:val="clear" w:color="auto" w:fill="C5E0B3"/>
        </w:rPr>
        <w:t>all provisions</w:t>
      </w:r>
      <w:r w:rsidR="008D0DF3" w:rsidRPr="00247D36">
        <w:rPr>
          <w:shd w:val="clear" w:color="auto" w:fill="C5E0B3"/>
        </w:rPr>
        <w:t xml:space="preserve"> in this Section</w:t>
      </w:r>
      <w:r w:rsidR="00AF4DA0" w:rsidRPr="00247D36">
        <w:rPr>
          <w:shd w:val="clear" w:color="auto" w:fill="C5E0B3"/>
        </w:rPr>
        <w:t>,</w:t>
      </w:r>
      <w:r w:rsidR="00C14EDF" w:rsidRPr="00247D36">
        <w:rPr>
          <w:shd w:val="clear" w:color="auto" w:fill="C5E0B3"/>
        </w:rPr>
        <w:t xml:space="preserve"> </w:t>
      </w:r>
      <w:r w:rsidRPr="00247D36">
        <w:rPr>
          <w:shd w:val="clear" w:color="auto" w:fill="C5E0B3"/>
        </w:rPr>
        <w:t xml:space="preserve">or </w:t>
      </w:r>
      <w:r w:rsidR="00C14EDF" w:rsidRPr="00247D36">
        <w:rPr>
          <w:shd w:val="clear" w:color="auto" w:fill="C5E0B3"/>
        </w:rPr>
        <w:t xml:space="preserve">may choose to retain </w:t>
      </w:r>
      <w:r w:rsidRPr="00247D36">
        <w:rPr>
          <w:shd w:val="clear" w:color="auto" w:fill="C5E0B3"/>
        </w:rPr>
        <w:t>some or all requirements of this Section</w:t>
      </w:r>
      <w:r w:rsidR="00C14EDF" w:rsidRPr="00247D36">
        <w:rPr>
          <w:shd w:val="clear" w:color="auto" w:fill="C5E0B3"/>
        </w:rPr>
        <w:t xml:space="preserve"> with the understanding that they are not required</w:t>
      </w:r>
      <w:r w:rsidR="006D683C" w:rsidRPr="00247D36">
        <w:rPr>
          <w:shd w:val="clear" w:color="auto" w:fill="C5E0B3"/>
        </w:rPr>
        <w:t xml:space="preserve"> to</w:t>
      </w:r>
      <w:r w:rsidR="00C14EDF" w:rsidRPr="00247D36">
        <w:rPr>
          <w:shd w:val="clear" w:color="auto" w:fill="C5E0B3"/>
        </w:rPr>
        <w:t xml:space="preserve"> by SB 1383</w:t>
      </w:r>
      <w:r w:rsidR="00DA73B5" w:rsidRPr="00247D36">
        <w:rPr>
          <w:shd w:val="clear" w:color="auto" w:fill="C5E0B3"/>
        </w:rPr>
        <w:t xml:space="preserve"> R</w:t>
      </w:r>
      <w:r w:rsidR="00160F84" w:rsidRPr="00247D36">
        <w:rPr>
          <w:shd w:val="clear" w:color="auto" w:fill="C5E0B3"/>
        </w:rPr>
        <w:t>egulations</w:t>
      </w:r>
      <w:r w:rsidRPr="00247D36">
        <w:rPr>
          <w:shd w:val="clear" w:color="auto" w:fill="C5E0B3"/>
        </w:rPr>
        <w:t>.</w:t>
      </w:r>
      <w:r w:rsidRPr="005870B5">
        <w:rPr>
          <w:shd w:val="clear" w:color="auto" w:fill="9DFB9F"/>
        </w:rPr>
        <w:t xml:space="preserve"> </w:t>
      </w:r>
    </w:p>
    <w:p w14:paraId="5E71DCAF" w14:textId="02A74F8D" w:rsidR="000D25E8" w:rsidRDefault="000D25E8" w:rsidP="000D25E8">
      <w:pPr>
        <w:pStyle w:val="GuidanceNotes"/>
      </w:pPr>
      <w:r w:rsidRPr="00247D36">
        <w:rPr>
          <w:shd w:val="clear" w:color="auto" w:fill="C5E0B3"/>
        </w:rPr>
        <w:t>Th</w:t>
      </w:r>
      <w:r w:rsidR="00D0643E" w:rsidRPr="00247D36">
        <w:rPr>
          <w:shd w:val="clear" w:color="auto" w:fill="C5E0B3"/>
        </w:rPr>
        <w:t>is</w:t>
      </w:r>
      <w:r w:rsidRPr="00247D36">
        <w:rPr>
          <w:shd w:val="clear" w:color="auto" w:fill="C5E0B3"/>
        </w:rPr>
        <w:t xml:space="preserve"> </w:t>
      </w:r>
      <w:r w:rsidR="00D0643E" w:rsidRPr="00247D36">
        <w:rPr>
          <w:shd w:val="clear" w:color="auto" w:fill="C5E0B3"/>
        </w:rPr>
        <w:t>S</w:t>
      </w:r>
      <w:r w:rsidRPr="00247D36">
        <w:rPr>
          <w:shd w:val="clear" w:color="auto" w:fill="C5E0B3"/>
        </w:rPr>
        <w:t xml:space="preserve">ection includes </w:t>
      </w:r>
      <w:r w:rsidR="00C41823" w:rsidRPr="00247D36">
        <w:rPr>
          <w:shd w:val="clear" w:color="auto" w:fill="C5E0B3"/>
        </w:rPr>
        <w:t xml:space="preserve">two </w:t>
      </w:r>
      <w:r w:rsidRPr="00247D36">
        <w:rPr>
          <w:shd w:val="clear" w:color="auto" w:fill="C5E0B3"/>
        </w:rPr>
        <w:t xml:space="preserve">options for consideration: (i) Contractor performance of compliance reviews, </w:t>
      </w:r>
      <w:r w:rsidR="00C41823" w:rsidRPr="00247D36">
        <w:rPr>
          <w:shd w:val="clear" w:color="auto" w:fill="C5E0B3"/>
        </w:rPr>
        <w:t xml:space="preserve">and </w:t>
      </w:r>
      <w:r w:rsidRPr="00247D36">
        <w:rPr>
          <w:shd w:val="clear" w:color="auto" w:fill="C5E0B3"/>
        </w:rPr>
        <w:t>(ii) Jurisdiction, or its agent’s</w:t>
      </w:r>
      <w:r w:rsidR="008D0DF3" w:rsidRPr="00247D36">
        <w:rPr>
          <w:shd w:val="clear" w:color="auto" w:fill="C5E0B3"/>
        </w:rPr>
        <w:t>,</w:t>
      </w:r>
      <w:r w:rsidRPr="00247D36">
        <w:rPr>
          <w:shd w:val="clear" w:color="auto" w:fill="C5E0B3"/>
        </w:rPr>
        <w:t xml:space="preserve"> performance of compliance reviews</w:t>
      </w:r>
      <w:r>
        <w:t>.</w:t>
      </w:r>
    </w:p>
    <w:p w14:paraId="1278C658" w14:textId="52AAC6E1" w:rsidR="000D25E8" w:rsidRPr="00CC23C5" w:rsidRDefault="000D25E8" w:rsidP="000D25E8">
      <w:pPr>
        <w:pStyle w:val="CustomizationNotes"/>
      </w:pPr>
      <w:r w:rsidRPr="00225551">
        <w:rPr>
          <w:shd w:val="clear" w:color="auto" w:fill="B6CCE4"/>
        </w:rPr>
        <w:t>Option 1</w:t>
      </w:r>
      <w:r w:rsidR="00C95D2F" w:rsidRPr="00225551">
        <w:rPr>
          <w:shd w:val="clear" w:color="auto" w:fill="B6CCE4"/>
        </w:rPr>
        <w:t>:</w:t>
      </w:r>
      <w:r w:rsidRPr="00225551">
        <w:rPr>
          <w:shd w:val="clear" w:color="auto" w:fill="B6CCE4"/>
        </w:rPr>
        <w:t xml:space="preserve"> Contractor Performance of</w:t>
      </w:r>
      <w:r>
        <w:t xml:space="preserve"> </w:t>
      </w:r>
      <w:r w:rsidRPr="00225551">
        <w:rPr>
          <w:shd w:val="clear" w:color="auto" w:fill="B6CCE4"/>
        </w:rPr>
        <w:t>Compliance Reviews</w:t>
      </w:r>
    </w:p>
    <w:p w14:paraId="2533EA24" w14:textId="62511A01" w:rsidR="00AB3607" w:rsidRDefault="00AB3607" w:rsidP="005E6B56">
      <w:pPr>
        <w:pStyle w:val="1LevelA"/>
        <w:rPr>
          <w:b/>
        </w:rPr>
      </w:pPr>
      <w:r>
        <w:t>A.</w:t>
      </w:r>
      <w:r>
        <w:tab/>
      </w:r>
      <w:r w:rsidRPr="00F00D53">
        <w:rPr>
          <w:b/>
        </w:rPr>
        <w:t xml:space="preserve">Annual </w:t>
      </w:r>
      <w:r w:rsidR="004A602E">
        <w:rPr>
          <w:b/>
        </w:rPr>
        <w:t>C</w:t>
      </w:r>
      <w:r w:rsidRPr="00F00D53">
        <w:rPr>
          <w:b/>
        </w:rPr>
        <w:t xml:space="preserve">ompliance </w:t>
      </w:r>
      <w:r w:rsidR="004A602E">
        <w:rPr>
          <w:b/>
        </w:rPr>
        <w:t>R</w:t>
      </w:r>
      <w:r w:rsidRPr="00F00D53">
        <w:rPr>
          <w:b/>
        </w:rPr>
        <w:t>eview</w:t>
      </w:r>
      <w:r w:rsidR="00AC3DD0">
        <w:rPr>
          <w:b/>
        </w:rPr>
        <w:t>s</w:t>
      </w:r>
    </w:p>
    <w:p w14:paraId="1B7573E7" w14:textId="20F298D4" w:rsidR="00323D94" w:rsidRDefault="00323D94" w:rsidP="00323D94">
      <w:pPr>
        <w:pStyle w:val="2Level1"/>
      </w:pPr>
      <w:r>
        <w:t>1.</w:t>
      </w:r>
      <w:r>
        <w:tab/>
      </w:r>
      <w:r w:rsidRPr="00323D94">
        <w:rPr>
          <w:b/>
        </w:rPr>
        <w:t>General</w:t>
      </w:r>
      <w:r>
        <w:t xml:space="preserve">. Contractor shall perform compliance reviews described in this Section commencing </w:t>
      </w:r>
      <w:r w:rsidRPr="005870B5">
        <w:rPr>
          <w:rStyle w:val="SB1383SpecificChar"/>
          <w:color w:val="280DF3"/>
        </w:rPr>
        <w:t>January 1, 2022, and at least annually thereafter</w:t>
      </w:r>
      <w:r>
        <w:t>, unless otherwise noted.</w:t>
      </w:r>
    </w:p>
    <w:p w14:paraId="5C3F5771" w14:textId="61439624" w:rsidR="00323D94" w:rsidRDefault="00323D94" w:rsidP="0026347B">
      <w:pPr>
        <w:pStyle w:val="2Level1"/>
      </w:pPr>
      <w:r>
        <w:t>2</w:t>
      </w:r>
      <w:r w:rsidR="0026347B">
        <w:t>.</w:t>
      </w:r>
      <w:r w:rsidR="0026347B">
        <w:tab/>
      </w:r>
      <w:r w:rsidRPr="00323D94">
        <w:rPr>
          <w:b/>
        </w:rPr>
        <w:t>Commercial Generator Compliance Reviews</w:t>
      </w:r>
      <w:r>
        <w:t xml:space="preserve"> </w:t>
      </w:r>
    </w:p>
    <w:p w14:paraId="53AA3E38" w14:textId="7A61BD1B" w:rsidR="00AB3607" w:rsidRPr="00504AA3" w:rsidRDefault="00AB3607" w:rsidP="00333D90">
      <w:pPr>
        <w:pStyle w:val="BodyTextIndent2nd"/>
      </w:pPr>
      <w:r w:rsidRPr="007A7CC7">
        <w:rPr>
          <w:shd w:val="clear" w:color="auto" w:fill="B6CCE4"/>
        </w:rPr>
        <w:t xml:space="preserve">Option 1: </w:t>
      </w:r>
      <w:r w:rsidR="00780A1D" w:rsidRPr="007A7CC7">
        <w:rPr>
          <w:shd w:val="clear" w:color="auto" w:fill="B6CCE4"/>
        </w:rPr>
        <w:t>Applicable f</w:t>
      </w:r>
      <w:r w:rsidRPr="007A7CC7">
        <w:rPr>
          <w:shd w:val="clear" w:color="auto" w:fill="B6CCE4"/>
        </w:rPr>
        <w:t xml:space="preserve">or </w:t>
      </w:r>
      <w:r w:rsidR="009C60D8" w:rsidRPr="007A7CC7">
        <w:rPr>
          <w:shd w:val="clear" w:color="auto" w:fill="B6CCE4"/>
        </w:rPr>
        <w:t>Three-</w:t>
      </w:r>
      <w:r w:rsidR="0074330D" w:rsidRPr="007A7CC7">
        <w:rPr>
          <w:shd w:val="clear" w:color="auto" w:fill="B6CCE4"/>
        </w:rPr>
        <w:t xml:space="preserve">, </w:t>
      </w:r>
      <w:r w:rsidR="00C14EDF" w:rsidRPr="007A7CC7">
        <w:rPr>
          <w:shd w:val="clear" w:color="auto" w:fill="B6CCE4"/>
        </w:rPr>
        <w:t>Three-Plus</w:t>
      </w:r>
      <w:r w:rsidR="00A14EED" w:rsidRPr="007A7CC7">
        <w:rPr>
          <w:shd w:val="clear" w:color="auto" w:fill="B6CCE4"/>
        </w:rPr>
        <w:t>-</w:t>
      </w:r>
      <w:r w:rsidR="00C14EDF" w:rsidRPr="007A7CC7">
        <w:rPr>
          <w:shd w:val="clear" w:color="auto" w:fill="B6CCE4"/>
        </w:rPr>
        <w:t xml:space="preserve">, </w:t>
      </w:r>
      <w:r w:rsidR="0074330D" w:rsidRPr="007A7CC7">
        <w:rPr>
          <w:shd w:val="clear" w:color="auto" w:fill="B6CCE4"/>
        </w:rPr>
        <w:t xml:space="preserve">or </w:t>
      </w:r>
      <w:r w:rsidR="009C60D8" w:rsidRPr="007A7CC7">
        <w:rPr>
          <w:shd w:val="clear" w:color="auto" w:fill="B6CCE4"/>
        </w:rPr>
        <w:t>Two-</w:t>
      </w:r>
      <w:r w:rsidRPr="007A7CC7">
        <w:rPr>
          <w:shd w:val="clear" w:color="auto" w:fill="B6CCE4"/>
        </w:rPr>
        <w:t>Container Systems</w:t>
      </w:r>
    </w:p>
    <w:p w14:paraId="4521CDB3" w14:textId="5F5A06F9" w:rsidR="00AB3607" w:rsidRDefault="00323D94" w:rsidP="00333D90">
      <w:pPr>
        <w:pStyle w:val="BodyTextIndent2nd"/>
        <w:rPr>
          <w:rStyle w:val="SB1383SpecificChar"/>
          <w:color w:val="auto"/>
        </w:rPr>
      </w:pPr>
      <w:r>
        <w:t>T</w:t>
      </w:r>
      <w:r w:rsidR="00AB3607">
        <w:t>he Contractor</w:t>
      </w:r>
      <w:r w:rsidR="00AB3607" w:rsidRPr="00C26774">
        <w:t xml:space="preserve"> </w:t>
      </w:r>
      <w:r w:rsidR="00AB3607" w:rsidRPr="005870B5">
        <w:rPr>
          <w:rStyle w:val="SB1383SpecificChar"/>
          <w:color w:val="280DF3"/>
        </w:rPr>
        <w:t xml:space="preserve">shall complete a compliance review of all </w:t>
      </w:r>
      <w:r w:rsidR="00780A1D" w:rsidRPr="005870B5">
        <w:rPr>
          <w:rStyle w:val="SB1383SpecificChar"/>
          <w:color w:val="280DF3"/>
        </w:rPr>
        <w:t>Multi-Family and Commercial</w:t>
      </w:r>
      <w:r w:rsidR="00780A1D" w:rsidRPr="00AC3DD0">
        <w:rPr>
          <w:rStyle w:val="SB1383SpecificChar"/>
          <w:color w:val="auto"/>
        </w:rPr>
        <w:t xml:space="preserve"> </w:t>
      </w:r>
      <w:r w:rsidR="00AB3607" w:rsidRPr="00AC3DD0">
        <w:rPr>
          <w:rStyle w:val="SB1383SpecificChar"/>
          <w:color w:val="auto"/>
        </w:rPr>
        <w:t>Customer</w:t>
      </w:r>
      <w:r w:rsidR="00AC3DD0" w:rsidRPr="00AC3DD0">
        <w:rPr>
          <w:rStyle w:val="SB1383SpecificChar"/>
          <w:color w:val="auto"/>
        </w:rPr>
        <w:t>s</w:t>
      </w:r>
      <w:r w:rsidR="00AB3607" w:rsidRPr="00AC3DD0">
        <w:rPr>
          <w:rStyle w:val="SB1383SpecificChar"/>
          <w:color w:val="auto"/>
        </w:rPr>
        <w:t xml:space="preserve"> </w:t>
      </w:r>
      <w:r w:rsidR="00AB3607" w:rsidRPr="005870B5">
        <w:rPr>
          <w:rStyle w:val="SB1383SpecificChar"/>
          <w:color w:val="280DF3"/>
        </w:rPr>
        <w:t xml:space="preserve">that generate two (2) cubic yards or more per week of </w:t>
      </w:r>
      <w:r w:rsidR="004E0D8F" w:rsidRPr="005870B5">
        <w:rPr>
          <w:rStyle w:val="SB1383SpecificChar"/>
          <w:color w:val="280DF3"/>
        </w:rPr>
        <w:t>Solid Waste</w:t>
      </w:r>
      <w:r w:rsidR="0074330D" w:rsidRPr="005870B5">
        <w:rPr>
          <w:rStyle w:val="SB1383SpecificChar"/>
          <w:color w:val="280DF3"/>
        </w:rPr>
        <w:t>, including</w:t>
      </w:r>
      <w:r w:rsidR="00AC430E" w:rsidRPr="005870B5">
        <w:rPr>
          <w:rStyle w:val="SB1383SpecificChar"/>
          <w:color w:val="280DF3"/>
        </w:rPr>
        <w:t xml:space="preserve"> Organic Waste</w:t>
      </w:r>
      <w:r w:rsidR="00BE65F6" w:rsidRPr="005870B5">
        <w:rPr>
          <w:rStyle w:val="SB1383SpecificChar"/>
          <w:color w:val="280DF3"/>
        </w:rPr>
        <w:t>,</w:t>
      </w:r>
      <w:r w:rsidR="00780A1D" w:rsidRPr="005870B5">
        <w:rPr>
          <w:rStyle w:val="SB1383SpecificChar"/>
          <w:color w:val="280DF3"/>
        </w:rPr>
        <w:t xml:space="preserve"> to </w:t>
      </w:r>
      <w:r w:rsidR="00AB3607" w:rsidRPr="005870B5">
        <w:rPr>
          <w:rStyle w:val="SB1383SpecificChar"/>
          <w:color w:val="280DF3"/>
        </w:rPr>
        <w:t>determine their compliance with</w:t>
      </w:r>
      <w:r w:rsidR="00780A1D" w:rsidRPr="005870B5">
        <w:rPr>
          <w:rStyle w:val="SB1383SpecificChar"/>
          <w:color w:val="280DF3"/>
        </w:rPr>
        <w:t xml:space="preserve">: (i) </w:t>
      </w:r>
      <w:r w:rsidR="00AC430E" w:rsidRPr="005870B5">
        <w:rPr>
          <w:rStyle w:val="SB1383SpecificChar"/>
          <w:color w:val="280DF3"/>
        </w:rPr>
        <w:t>Generator requirements</w:t>
      </w:r>
      <w:r w:rsidR="00AC430E" w:rsidRPr="00AC430E">
        <w:rPr>
          <w:rStyle w:val="SB1383SpecificChar"/>
        </w:rPr>
        <w:t xml:space="preserve"> </w:t>
      </w:r>
      <w:r w:rsidR="00AC430E" w:rsidRPr="00BC29B4">
        <w:rPr>
          <w:rStyle w:val="SB1383SpecificChar"/>
          <w:color w:val="000000" w:themeColor="text1"/>
        </w:rPr>
        <w:t xml:space="preserve">under </w:t>
      </w:r>
      <w:r w:rsidR="00780A1D" w:rsidRPr="00BC29B4">
        <w:rPr>
          <w:rStyle w:val="SB1383SpecificChar"/>
          <w:color w:val="000000" w:themeColor="text1"/>
        </w:rPr>
        <w:t xml:space="preserve">the </w:t>
      </w:r>
      <w:r w:rsidR="00780A1D" w:rsidRPr="00AC3DD0">
        <w:rPr>
          <w:rStyle w:val="SB1383SpecificChar"/>
          <w:color w:val="auto"/>
        </w:rPr>
        <w:t xml:space="preserve">Jurisdiction’s </w:t>
      </w:r>
      <w:r w:rsidR="00566A7D" w:rsidRPr="00AC3DD0">
        <w:rPr>
          <w:rStyle w:val="SB1383SpecificChar"/>
          <w:color w:val="auto"/>
        </w:rPr>
        <w:t xml:space="preserve">Discarded Materials </w:t>
      </w:r>
      <w:r w:rsidR="00780A1D" w:rsidRPr="00AC3DD0">
        <w:rPr>
          <w:rStyle w:val="SB1383SpecificChar"/>
          <w:color w:val="auto"/>
        </w:rPr>
        <w:t>Collection program</w:t>
      </w:r>
      <w:r w:rsidR="00780A1D" w:rsidRPr="00AC430E">
        <w:rPr>
          <w:rStyle w:val="SB1383SpecificChar"/>
          <w:color w:val="000000" w:themeColor="text1"/>
        </w:rPr>
        <w:t xml:space="preserve">; and, (ii) </w:t>
      </w:r>
      <w:r w:rsidR="00780A1D" w:rsidRPr="00AC3DD0">
        <w:rPr>
          <w:rStyle w:val="SB1383SpecificChar"/>
          <w:color w:val="auto"/>
        </w:rPr>
        <w:t xml:space="preserve">if applicable for the Generator, </w:t>
      </w:r>
      <w:r w:rsidR="00780A1D" w:rsidRPr="00780A1D">
        <w:rPr>
          <w:rStyle w:val="SB1383SpecificChar"/>
          <w:color w:val="000000" w:themeColor="text1"/>
          <w:shd w:val="clear" w:color="auto" w:fill="B6CCE4"/>
        </w:rPr>
        <w:t>(</w:t>
      </w:r>
      <w:r w:rsidR="00780A1D" w:rsidRPr="00CD4018">
        <w:rPr>
          <w:shd w:val="clear" w:color="auto" w:fill="B6CCE4"/>
        </w:rPr>
        <w:t xml:space="preserve">if </w:t>
      </w:r>
      <w:r w:rsidR="000E7FB0" w:rsidRPr="00CD4018">
        <w:rPr>
          <w:shd w:val="clear" w:color="auto" w:fill="B6CCE4"/>
        </w:rPr>
        <w:t>Self-Haul</w:t>
      </w:r>
      <w:r w:rsidR="00780A1D" w:rsidRPr="00CD4018">
        <w:rPr>
          <w:shd w:val="clear" w:color="auto" w:fill="B6CCE4"/>
        </w:rPr>
        <w:t xml:space="preserve"> is allowed</w:t>
      </w:r>
      <w:r w:rsidR="00780A1D" w:rsidRPr="00780A1D">
        <w:rPr>
          <w:color w:val="000000" w:themeColor="text1"/>
          <w:shd w:val="clear" w:color="auto" w:fill="B6CCE4"/>
        </w:rPr>
        <w:t>)</w:t>
      </w:r>
      <w:r w:rsidR="00780A1D" w:rsidRPr="00672AB3">
        <w:rPr>
          <w:color w:val="000000" w:themeColor="text1"/>
        </w:rPr>
        <w:t xml:space="preserve"> </w:t>
      </w:r>
      <w:r w:rsidR="000E7FB0" w:rsidRPr="005870B5">
        <w:rPr>
          <w:rStyle w:val="SB1383SpecificChar"/>
          <w:color w:val="280DF3"/>
        </w:rPr>
        <w:t>Self-Haul</w:t>
      </w:r>
      <w:r w:rsidR="00780A1D" w:rsidRPr="005870B5">
        <w:rPr>
          <w:rStyle w:val="SB1383SpecificChar"/>
          <w:color w:val="280DF3"/>
        </w:rPr>
        <w:t xml:space="preserve">ing requirements </w:t>
      </w:r>
      <w:r w:rsidR="00780A1D" w:rsidRPr="00AC3DD0">
        <w:t>p</w:t>
      </w:r>
      <w:r w:rsidR="00D20673">
        <w:t>ursuant to</w:t>
      </w:r>
      <w:r w:rsidR="00780A1D" w:rsidRPr="00AC3DD0">
        <w:t xml:space="preserve"> </w:t>
      </w:r>
      <w:r w:rsidR="00BF0B4B">
        <w:t>14 CCR Section 189</w:t>
      </w:r>
      <w:r w:rsidR="00780A1D" w:rsidRPr="00AC3DD0">
        <w:t xml:space="preserve">88.3 </w:t>
      </w:r>
      <w:r w:rsidR="00780A1D">
        <w:rPr>
          <w:color w:val="000000" w:themeColor="text1"/>
        </w:rPr>
        <w:t xml:space="preserve">and </w:t>
      </w:r>
      <w:r w:rsidR="00AB3607" w:rsidRPr="00672AB3">
        <w:rPr>
          <w:color w:val="000000" w:themeColor="text1"/>
        </w:rPr>
        <w:t xml:space="preserve">Section </w:t>
      </w:r>
      <w:r w:rsidR="00780A1D" w:rsidRPr="00CD4018">
        <w:rPr>
          <w:color w:val="000000" w:themeColor="text1"/>
          <w:shd w:val="clear" w:color="auto" w:fill="B6CCE4"/>
        </w:rPr>
        <w:t>___</w:t>
      </w:r>
      <w:r w:rsidR="00AB3607" w:rsidRPr="00672AB3">
        <w:rPr>
          <w:color w:val="000000" w:themeColor="text1"/>
        </w:rPr>
        <w:t xml:space="preserve"> of the </w:t>
      </w:r>
      <w:r w:rsidR="00AB3607" w:rsidRPr="00102368">
        <w:rPr>
          <w:color w:val="000000" w:themeColor="text1"/>
          <w:shd w:val="clear" w:color="auto" w:fill="B6CCE4"/>
        </w:rPr>
        <w:t>Jurisdiction Code</w:t>
      </w:r>
      <w:r w:rsidR="00AB3607">
        <w:t xml:space="preserve">, </w:t>
      </w:r>
      <w:r w:rsidR="00AB3607" w:rsidRPr="005870B5">
        <w:rPr>
          <w:rStyle w:val="SB1383SpecificChar"/>
          <w:color w:val="280DF3"/>
        </w:rPr>
        <w:t xml:space="preserve">including whether a </w:t>
      </w:r>
      <w:r w:rsidR="005F3144" w:rsidRPr="005870B5">
        <w:rPr>
          <w:rStyle w:val="SB1383SpecificChar"/>
          <w:color w:val="280DF3"/>
        </w:rPr>
        <w:t xml:space="preserve">Multi-Family or </w:t>
      </w:r>
      <w:r w:rsidR="00AB3607" w:rsidRPr="005870B5">
        <w:rPr>
          <w:rStyle w:val="SB1383SpecificChar"/>
          <w:color w:val="280DF3"/>
        </w:rPr>
        <w:t xml:space="preserve">Commercial </w:t>
      </w:r>
      <w:r w:rsidR="003D7AB7" w:rsidRPr="005870B5">
        <w:rPr>
          <w:rStyle w:val="SB1383SpecificChar"/>
          <w:color w:val="280DF3"/>
        </w:rPr>
        <w:t>Business</w:t>
      </w:r>
      <w:r w:rsidR="00AB3607" w:rsidRPr="005870B5">
        <w:rPr>
          <w:rStyle w:val="SB1383SpecificChar"/>
          <w:color w:val="280DF3"/>
        </w:rPr>
        <w:t xml:space="preserve"> is complying through </w:t>
      </w:r>
      <w:r w:rsidR="00EC1A71" w:rsidRPr="005870B5">
        <w:rPr>
          <w:rStyle w:val="SB1383SpecificChar"/>
          <w:color w:val="280DF3"/>
        </w:rPr>
        <w:t>B</w:t>
      </w:r>
      <w:r w:rsidR="00AB3607" w:rsidRPr="005870B5">
        <w:rPr>
          <w:rStyle w:val="SB1383SpecificChar"/>
          <w:color w:val="280DF3"/>
        </w:rPr>
        <w:t>ack-</w:t>
      </w:r>
      <w:r w:rsidR="00EC1A71" w:rsidRPr="005870B5">
        <w:rPr>
          <w:rStyle w:val="SB1383SpecificChar"/>
          <w:color w:val="280DF3"/>
        </w:rPr>
        <w:t>H</w:t>
      </w:r>
      <w:r w:rsidR="00AB3607" w:rsidRPr="005870B5">
        <w:rPr>
          <w:rStyle w:val="SB1383SpecificChar"/>
          <w:color w:val="280DF3"/>
        </w:rPr>
        <w:t xml:space="preserve">auling </w:t>
      </w:r>
      <w:r w:rsidR="004703AB" w:rsidRPr="003F4E95">
        <w:rPr>
          <w:rStyle w:val="SB1383SpecificChar"/>
          <w:color w:val="auto"/>
        </w:rPr>
        <w:t>SSGCOW</w:t>
      </w:r>
      <w:r w:rsidR="003F4E95" w:rsidRPr="003F4E95">
        <w:rPr>
          <w:rStyle w:val="SB1383SpecificChar"/>
          <w:color w:val="auto"/>
        </w:rPr>
        <w:t xml:space="preserve"> and</w:t>
      </w:r>
      <w:r w:rsidR="003F4E95">
        <w:rPr>
          <w:rStyle w:val="SB1383SpecificChar"/>
          <w:color w:val="auto"/>
        </w:rPr>
        <w:t>/or</w:t>
      </w:r>
      <w:r w:rsidR="003F4E95" w:rsidRPr="003F4E95">
        <w:rPr>
          <w:rStyle w:val="SB1383SpecificChar"/>
          <w:color w:val="auto"/>
        </w:rPr>
        <w:t xml:space="preserve"> </w:t>
      </w:r>
      <w:r w:rsidR="0085369C" w:rsidRPr="00CD4018">
        <w:rPr>
          <w:rStyle w:val="SB1383SpecificChar"/>
          <w:color w:val="auto"/>
          <w:shd w:val="clear" w:color="auto" w:fill="B6CCE4"/>
        </w:rPr>
        <w:t>Source Separated</w:t>
      </w:r>
      <w:r w:rsidR="0085369C" w:rsidRPr="005870B5">
        <w:rPr>
          <w:rStyle w:val="SB1383SpecificChar"/>
          <w:color w:val="auto"/>
          <w:shd w:val="clear" w:color="auto" w:fill="99CCFF"/>
        </w:rPr>
        <w:t xml:space="preserve"> </w:t>
      </w:r>
      <w:r w:rsidR="0085369C" w:rsidRPr="00CD4018">
        <w:rPr>
          <w:rStyle w:val="SB1383SpecificChar"/>
          <w:color w:val="auto"/>
          <w:shd w:val="clear" w:color="auto" w:fill="B6CCE4"/>
        </w:rPr>
        <w:t xml:space="preserve">Recyclable Materials and/or </w:t>
      </w:r>
      <w:r w:rsidR="003F4E95" w:rsidRPr="00CD4018">
        <w:rPr>
          <w:rStyle w:val="SB1383SpecificChar"/>
          <w:color w:val="auto"/>
          <w:shd w:val="clear" w:color="auto" w:fill="B6CCE4"/>
        </w:rPr>
        <w:t>SSBCOW</w:t>
      </w:r>
      <w:r w:rsidR="00566A7D">
        <w:rPr>
          <w:rStyle w:val="SB1383SpecificChar"/>
        </w:rPr>
        <w:t>.</w:t>
      </w:r>
      <w:r w:rsidR="00AB3607" w:rsidRPr="00672AB3">
        <w:rPr>
          <w:rStyle w:val="SB1383SpecificChar"/>
        </w:rPr>
        <w:t xml:space="preserve"> </w:t>
      </w:r>
      <w:r w:rsidR="00566A7D" w:rsidRPr="00566A7D">
        <w:rPr>
          <w:rStyle w:val="SB1383SpecificChar"/>
          <w:color w:val="auto"/>
        </w:rPr>
        <w:t xml:space="preserve">The compliance review shall </w:t>
      </w:r>
      <w:r w:rsidR="00566A7D">
        <w:rPr>
          <w:rStyle w:val="SB1383SpecificChar"/>
        </w:rPr>
        <w:t xml:space="preserve">mean a </w:t>
      </w:r>
      <w:r w:rsidR="00906590" w:rsidRPr="00CE0CDD">
        <w:rPr>
          <w:rStyle w:val="SB1383SpecificChar"/>
          <w:color w:val="auto"/>
        </w:rPr>
        <w:t xml:space="preserve">“desk” </w:t>
      </w:r>
      <w:r w:rsidR="00566A7D" w:rsidRPr="005870B5">
        <w:rPr>
          <w:rStyle w:val="SB1383SpecificChar"/>
          <w:color w:val="280DF3"/>
        </w:rPr>
        <w:t xml:space="preserve">review of records to determine </w:t>
      </w:r>
      <w:r w:rsidR="00566A7D" w:rsidRPr="00B50AE1">
        <w:rPr>
          <w:rStyle w:val="SB1383SpecificChar"/>
          <w:color w:val="auto"/>
        </w:rPr>
        <w:t xml:space="preserve">Customers’ </w:t>
      </w:r>
      <w:r w:rsidR="00566A7D" w:rsidRPr="005870B5">
        <w:rPr>
          <w:rStyle w:val="SB1383SpecificChar"/>
          <w:color w:val="280DF3"/>
        </w:rPr>
        <w:t>compliance</w:t>
      </w:r>
      <w:r w:rsidR="00566A7D" w:rsidRPr="00B50AE1">
        <w:rPr>
          <w:rStyle w:val="SB1383SpecificChar"/>
          <w:color w:val="auto"/>
        </w:rPr>
        <w:t xml:space="preserve"> with the above requirements</w:t>
      </w:r>
      <w:r w:rsidR="001E1DF2">
        <w:rPr>
          <w:rStyle w:val="SB1383SpecificChar"/>
          <w:color w:val="auto"/>
        </w:rPr>
        <w:t xml:space="preserve"> and does not necessarily require on-site observation of service</w:t>
      </w:r>
      <w:r w:rsidR="00753C0A">
        <w:rPr>
          <w:rStyle w:val="SB1383SpecificChar"/>
          <w:color w:val="auto"/>
        </w:rPr>
        <w:t>; however</w:t>
      </w:r>
      <w:r w:rsidR="007E1ADE">
        <w:rPr>
          <w:rStyle w:val="SB1383SpecificChar"/>
          <w:color w:val="auto"/>
        </w:rPr>
        <w:t>,</w:t>
      </w:r>
      <w:r w:rsidR="00753C0A">
        <w:rPr>
          <w:rStyle w:val="SB1383SpecificChar"/>
          <w:color w:val="auto"/>
        </w:rPr>
        <w:t xml:space="preserve"> the Jurisdiction may request that the Contractor perform an on-site observation of service in addition to or in lieu of the desk review if needed to obtain </w:t>
      </w:r>
      <w:r w:rsidR="00372235">
        <w:rPr>
          <w:rStyle w:val="SB1383SpecificChar"/>
          <w:color w:val="auto"/>
        </w:rPr>
        <w:t>the required information</w:t>
      </w:r>
      <w:r w:rsidR="00753C0A">
        <w:rPr>
          <w:rStyle w:val="SB1383SpecificChar"/>
          <w:color w:val="auto"/>
        </w:rPr>
        <w:t xml:space="preserve">. </w:t>
      </w:r>
      <w:r w:rsidR="00753C0A" w:rsidRPr="00247D36">
        <w:rPr>
          <w:rStyle w:val="SB1383SpecificChar"/>
          <w:color w:val="auto"/>
          <w:shd w:val="clear" w:color="auto" w:fill="C5E0B3"/>
        </w:rPr>
        <w:t>Guidance: Note that an on-site observation is not req</w:t>
      </w:r>
      <w:r w:rsidR="007E1ADE" w:rsidRPr="00247D36">
        <w:rPr>
          <w:rStyle w:val="SB1383SpecificChar"/>
          <w:color w:val="auto"/>
          <w:shd w:val="clear" w:color="auto" w:fill="C5E0B3"/>
        </w:rPr>
        <w:t>uired for the compliance review;</w:t>
      </w:r>
      <w:r w:rsidR="00753C0A" w:rsidRPr="00247D36">
        <w:rPr>
          <w:rStyle w:val="SB1383SpecificChar"/>
          <w:color w:val="auto"/>
          <w:shd w:val="clear" w:color="auto" w:fill="C5E0B3"/>
        </w:rPr>
        <w:t xml:space="preserve"> however</w:t>
      </w:r>
      <w:r w:rsidR="007E1ADE" w:rsidRPr="00247D36">
        <w:rPr>
          <w:rStyle w:val="SB1383SpecificChar"/>
          <w:color w:val="auto"/>
          <w:shd w:val="clear" w:color="auto" w:fill="C5E0B3"/>
        </w:rPr>
        <w:t>,</w:t>
      </w:r>
      <w:r w:rsidR="00753C0A" w:rsidRPr="00247D36">
        <w:rPr>
          <w:rStyle w:val="SB1383SpecificChar"/>
          <w:color w:val="auto"/>
          <w:shd w:val="clear" w:color="auto" w:fill="C5E0B3"/>
        </w:rPr>
        <w:t xml:space="preserve"> it may be included as an option in the Agreement if that practice is desired or more efficient for the Jurisdiction and</w:t>
      </w:r>
      <w:r w:rsidR="00592AFC" w:rsidRPr="00247D36">
        <w:rPr>
          <w:rStyle w:val="SB1383SpecificChar"/>
          <w:color w:val="auto"/>
          <w:shd w:val="clear" w:color="auto" w:fill="C5E0B3"/>
        </w:rPr>
        <w:t>/or</w:t>
      </w:r>
      <w:r w:rsidR="00753C0A" w:rsidRPr="00247D36">
        <w:rPr>
          <w:rStyle w:val="SB1383SpecificChar"/>
          <w:color w:val="auto"/>
          <w:shd w:val="clear" w:color="auto" w:fill="C5E0B3"/>
        </w:rPr>
        <w:t xml:space="preserve"> Contractor</w:t>
      </w:r>
      <w:r w:rsidR="00753C0A" w:rsidRPr="00753C0A">
        <w:rPr>
          <w:rStyle w:val="SB1383SpecificChar"/>
          <w:color w:val="auto"/>
          <w:shd w:val="clear" w:color="auto" w:fill="D6E3BC"/>
        </w:rPr>
        <w:t>.</w:t>
      </w:r>
      <w:r w:rsidR="00753C0A">
        <w:rPr>
          <w:rStyle w:val="SB1383SpecificChar"/>
          <w:color w:val="auto"/>
        </w:rPr>
        <w:t xml:space="preserve"> </w:t>
      </w:r>
    </w:p>
    <w:p w14:paraId="2C689CCA" w14:textId="678F073B" w:rsidR="00AC3DD0" w:rsidRDefault="00AC3DD0" w:rsidP="00333D90">
      <w:pPr>
        <w:pStyle w:val="BodyTextIndent2nd"/>
      </w:pPr>
      <w:r w:rsidRPr="00CD4018">
        <w:rPr>
          <w:shd w:val="clear" w:color="auto" w:fill="B6CCE4"/>
        </w:rPr>
        <w:t xml:space="preserve">Option 2: Applicable for </w:t>
      </w:r>
      <w:r w:rsidR="00D71260" w:rsidRPr="00CD4018">
        <w:rPr>
          <w:shd w:val="clear" w:color="auto" w:fill="B6CCE4"/>
        </w:rPr>
        <w:t>One-</w:t>
      </w:r>
      <w:r w:rsidRPr="00CD4018">
        <w:rPr>
          <w:shd w:val="clear" w:color="auto" w:fill="B6CCE4"/>
        </w:rPr>
        <w:t>Container System</w:t>
      </w:r>
    </w:p>
    <w:p w14:paraId="4453AADA" w14:textId="0FA26855" w:rsidR="00AC3DD0" w:rsidRPr="00AC3DD0" w:rsidRDefault="00AC3DD0" w:rsidP="00333D90">
      <w:pPr>
        <w:pStyle w:val="BodyTextIndent2nd"/>
        <w:rPr>
          <w:rStyle w:val="SB1383SpecificChar"/>
          <w:color w:val="auto"/>
        </w:rPr>
      </w:pPr>
      <w:r>
        <w:t>The Contractor</w:t>
      </w:r>
      <w:r w:rsidRPr="00C26774">
        <w:t xml:space="preserve"> </w:t>
      </w:r>
      <w:r w:rsidRPr="005870B5">
        <w:rPr>
          <w:rStyle w:val="SB1383SpecificChar"/>
          <w:color w:val="280DF3"/>
        </w:rPr>
        <w:t xml:space="preserve">shall complete a compliance review of all Multi-Family and Commercial </w:t>
      </w:r>
      <w:r w:rsidRPr="00AC3DD0">
        <w:rPr>
          <w:rStyle w:val="SB1383SpecificChar"/>
          <w:color w:val="auto"/>
        </w:rPr>
        <w:t xml:space="preserve">Customers </w:t>
      </w:r>
      <w:r w:rsidRPr="005870B5">
        <w:rPr>
          <w:rStyle w:val="SB1383SpecificChar"/>
          <w:color w:val="280DF3"/>
        </w:rPr>
        <w:t xml:space="preserve">that generate two (2) cubic yards or more per week of </w:t>
      </w:r>
      <w:r w:rsidR="004E0D8F" w:rsidRPr="005870B5">
        <w:rPr>
          <w:rStyle w:val="SB1383SpecificChar"/>
          <w:color w:val="280DF3"/>
        </w:rPr>
        <w:t>Solid Waste</w:t>
      </w:r>
      <w:r w:rsidR="00BC29B4" w:rsidRPr="005870B5">
        <w:rPr>
          <w:rStyle w:val="SB1383SpecificChar"/>
          <w:color w:val="280DF3"/>
        </w:rPr>
        <w:t>, including Organic Waste</w:t>
      </w:r>
      <w:r w:rsidR="00DA73B5" w:rsidRPr="005870B5">
        <w:rPr>
          <w:rStyle w:val="SB1383SpecificChar"/>
          <w:color w:val="280DF3"/>
        </w:rPr>
        <w:t>,</w:t>
      </w:r>
      <w:r w:rsidRPr="005870B5">
        <w:rPr>
          <w:rStyle w:val="SB1383SpecificChar"/>
          <w:color w:val="280DF3"/>
        </w:rPr>
        <w:t xml:space="preserve"> to determine their compliance with: (i) </w:t>
      </w:r>
      <w:r w:rsidR="00AC430E" w:rsidRPr="005870B5">
        <w:rPr>
          <w:rStyle w:val="SB1383SpecificChar"/>
          <w:color w:val="280DF3"/>
        </w:rPr>
        <w:t>Generator requirements</w:t>
      </w:r>
      <w:r w:rsidR="00AC430E">
        <w:rPr>
          <w:rStyle w:val="SB1383SpecificChar"/>
        </w:rPr>
        <w:t xml:space="preserve"> </w:t>
      </w:r>
      <w:r w:rsidR="00AC430E" w:rsidRPr="00BC29B4">
        <w:rPr>
          <w:rStyle w:val="SB1383SpecificChar"/>
          <w:color w:val="000000" w:themeColor="text1"/>
        </w:rPr>
        <w:t xml:space="preserve">under </w:t>
      </w:r>
      <w:r w:rsidRPr="00BC29B4">
        <w:rPr>
          <w:rStyle w:val="SB1383SpecificChar"/>
          <w:color w:val="000000" w:themeColor="text1"/>
        </w:rPr>
        <w:t xml:space="preserve">the </w:t>
      </w:r>
      <w:r w:rsidRPr="00AC3DD0">
        <w:rPr>
          <w:rStyle w:val="SB1383SpecificChar"/>
          <w:color w:val="auto"/>
        </w:rPr>
        <w:t xml:space="preserve">Jurisdiction’s Discarded Materials Collection </w:t>
      </w:r>
      <w:r w:rsidRPr="008D0DF3">
        <w:rPr>
          <w:rStyle w:val="SB1383SpecificChar"/>
          <w:color w:val="auto"/>
        </w:rPr>
        <w:t>program</w:t>
      </w:r>
      <w:r w:rsidR="00F948C8">
        <w:rPr>
          <w:rStyle w:val="SB1383SpecificChar"/>
          <w:color w:val="auto"/>
        </w:rPr>
        <w:t>,</w:t>
      </w:r>
      <w:r w:rsidR="00F948C8" w:rsidRPr="009527D3">
        <w:rPr>
          <w:rStyle w:val="SB1383SpecificChar"/>
          <w:color w:val="auto"/>
        </w:rPr>
        <w:t xml:space="preserve"> including </w:t>
      </w:r>
      <w:r w:rsidR="009527D3" w:rsidRPr="005870B5">
        <w:rPr>
          <w:rStyle w:val="SB1383SpecificChar"/>
          <w:color w:val="280DF3"/>
        </w:rPr>
        <w:t xml:space="preserve">documenting </w:t>
      </w:r>
      <w:r w:rsidR="00F948C8" w:rsidRPr="005870B5">
        <w:rPr>
          <w:rStyle w:val="SB1383SpecificChar"/>
          <w:color w:val="280DF3"/>
        </w:rPr>
        <w:t xml:space="preserve">if the Commercial </w:t>
      </w:r>
      <w:r w:rsidR="009527D3" w:rsidRPr="005870B5">
        <w:rPr>
          <w:rStyle w:val="SB1383SpecificChar"/>
          <w:color w:val="280DF3"/>
        </w:rPr>
        <w:t>or Multi-Family Customer</w:t>
      </w:r>
      <w:r w:rsidR="00F948C8" w:rsidRPr="005870B5">
        <w:rPr>
          <w:color w:val="280DF3"/>
        </w:rPr>
        <w:t xml:space="preserve"> </w:t>
      </w:r>
      <w:r w:rsidR="00F948C8" w:rsidRPr="005870B5">
        <w:rPr>
          <w:rStyle w:val="SB1383SpecificChar"/>
          <w:color w:val="280DF3"/>
        </w:rPr>
        <w:t xml:space="preserve">is Transporting Discarded Materials to an </w:t>
      </w:r>
      <w:r w:rsidR="00F948C8" w:rsidRPr="00CD4018">
        <w:rPr>
          <w:rStyle w:val="SB1383SpecificChar"/>
          <w:color w:val="auto"/>
          <w:shd w:val="clear" w:color="auto" w:fill="B6CCE4"/>
        </w:rPr>
        <w:t>Approved/Designated</w:t>
      </w:r>
      <w:r w:rsidR="00F948C8">
        <w:rPr>
          <w:rStyle w:val="SB1383SpecificChar"/>
        </w:rPr>
        <w:t xml:space="preserve"> </w:t>
      </w:r>
      <w:r w:rsidR="00F948C8" w:rsidRPr="005870B5">
        <w:rPr>
          <w:rStyle w:val="SB1383SpecificChar"/>
          <w:color w:val="280DF3"/>
        </w:rPr>
        <w:t>High Diversion Organic Waste Processing Facility</w:t>
      </w:r>
      <w:r w:rsidRPr="008D0DF3">
        <w:rPr>
          <w:rStyle w:val="SB1383SpecificChar"/>
          <w:color w:val="auto"/>
        </w:rPr>
        <w:t>;</w:t>
      </w:r>
      <w:r w:rsidR="00BC29B4" w:rsidRPr="00BC29B4">
        <w:rPr>
          <w:rStyle w:val="SB1383SpecificChar"/>
        </w:rPr>
        <w:t xml:space="preserve"> </w:t>
      </w:r>
      <w:r w:rsidRPr="008D0DF3">
        <w:rPr>
          <w:rStyle w:val="SB1383SpecificChar"/>
          <w:color w:val="auto"/>
        </w:rPr>
        <w:t xml:space="preserve">and, (ii) </w:t>
      </w:r>
      <w:r w:rsidRPr="00AC3DD0">
        <w:rPr>
          <w:rStyle w:val="SB1383SpecificChar"/>
          <w:color w:val="auto"/>
        </w:rPr>
        <w:t xml:space="preserve">if applicable for the Generator, </w:t>
      </w:r>
      <w:r w:rsidRPr="005870B5">
        <w:rPr>
          <w:rStyle w:val="SB1383SpecificChar"/>
          <w:color w:val="000000" w:themeColor="text1"/>
          <w:shd w:val="clear" w:color="auto" w:fill="99CCFF"/>
        </w:rPr>
        <w:t>(</w:t>
      </w:r>
      <w:r w:rsidRPr="005870B5">
        <w:rPr>
          <w:color w:val="000000" w:themeColor="text1"/>
          <w:shd w:val="clear" w:color="auto" w:fill="99CCFF"/>
        </w:rPr>
        <w:t xml:space="preserve">if </w:t>
      </w:r>
      <w:r w:rsidR="000E7FB0" w:rsidRPr="00CD4018">
        <w:rPr>
          <w:color w:val="000000" w:themeColor="text1"/>
          <w:shd w:val="clear" w:color="auto" w:fill="B6CCE4"/>
        </w:rPr>
        <w:t>Self-Haul</w:t>
      </w:r>
      <w:r w:rsidRPr="00CD4018">
        <w:rPr>
          <w:color w:val="000000" w:themeColor="text1"/>
          <w:shd w:val="clear" w:color="auto" w:fill="B6CCE4"/>
        </w:rPr>
        <w:t xml:space="preserve"> is allowed</w:t>
      </w:r>
      <w:r w:rsidRPr="00780A1D">
        <w:rPr>
          <w:color w:val="000000" w:themeColor="text1"/>
          <w:shd w:val="clear" w:color="auto" w:fill="B6CCE4"/>
        </w:rPr>
        <w:t>)</w:t>
      </w:r>
      <w:r w:rsidRPr="00672AB3">
        <w:rPr>
          <w:color w:val="000000" w:themeColor="text1"/>
        </w:rPr>
        <w:t xml:space="preserve"> </w:t>
      </w:r>
      <w:r w:rsidR="000E7FB0" w:rsidRPr="005870B5">
        <w:rPr>
          <w:rStyle w:val="SB1383SpecificChar"/>
          <w:color w:val="280DF3"/>
        </w:rPr>
        <w:t>Self-Haul</w:t>
      </w:r>
      <w:r w:rsidRPr="005870B5">
        <w:rPr>
          <w:rStyle w:val="SB1383SpecificChar"/>
          <w:color w:val="280DF3"/>
        </w:rPr>
        <w:t xml:space="preserve">ing requirements </w:t>
      </w:r>
      <w:r w:rsidRPr="00AC3DD0">
        <w:t>p</w:t>
      </w:r>
      <w:r w:rsidR="00D20673">
        <w:t>ursuant to</w:t>
      </w:r>
      <w:r w:rsidRPr="00AC3DD0">
        <w:t xml:space="preserve"> </w:t>
      </w:r>
      <w:r w:rsidR="00BF0B4B">
        <w:t>14 CCR Section 189</w:t>
      </w:r>
      <w:r w:rsidRPr="00AC3DD0">
        <w:t xml:space="preserve">88.3 </w:t>
      </w:r>
      <w:r>
        <w:rPr>
          <w:color w:val="000000" w:themeColor="text1"/>
        </w:rPr>
        <w:t xml:space="preserve">and </w:t>
      </w:r>
      <w:r w:rsidRPr="00672AB3">
        <w:rPr>
          <w:color w:val="000000" w:themeColor="text1"/>
        </w:rPr>
        <w:t xml:space="preserve">Section </w:t>
      </w:r>
      <w:r w:rsidRPr="00CD4018">
        <w:rPr>
          <w:color w:val="000000" w:themeColor="text1"/>
          <w:shd w:val="clear" w:color="auto" w:fill="B6CCE4"/>
        </w:rPr>
        <w:t>___</w:t>
      </w:r>
      <w:r w:rsidRPr="00672AB3">
        <w:rPr>
          <w:color w:val="000000" w:themeColor="text1"/>
        </w:rPr>
        <w:t xml:space="preserve"> of the </w:t>
      </w:r>
      <w:r w:rsidRPr="00CD4018">
        <w:rPr>
          <w:color w:val="000000" w:themeColor="text1"/>
          <w:shd w:val="clear" w:color="auto" w:fill="B6CCE4"/>
        </w:rPr>
        <w:t>Jurisdiction Code</w:t>
      </w:r>
      <w:r>
        <w:t xml:space="preserve">, </w:t>
      </w:r>
      <w:r w:rsidRPr="005870B5">
        <w:rPr>
          <w:rStyle w:val="SB1383SpecificChar"/>
          <w:color w:val="280DF3"/>
        </w:rPr>
        <w:t xml:space="preserve">including whether a </w:t>
      </w:r>
      <w:r w:rsidR="00BE65F6" w:rsidRPr="005870B5">
        <w:rPr>
          <w:rStyle w:val="SB1383SpecificChar"/>
          <w:color w:val="280DF3"/>
        </w:rPr>
        <w:t xml:space="preserve">Multi-Family or </w:t>
      </w:r>
      <w:r w:rsidRPr="005870B5">
        <w:rPr>
          <w:rStyle w:val="SB1383SpecificChar"/>
          <w:color w:val="280DF3"/>
        </w:rPr>
        <w:t xml:space="preserve">Commercial </w:t>
      </w:r>
      <w:r w:rsidR="003D7AB7" w:rsidRPr="005870B5">
        <w:rPr>
          <w:rStyle w:val="SB1383SpecificChar"/>
          <w:color w:val="280DF3"/>
        </w:rPr>
        <w:t>Business</w:t>
      </w:r>
      <w:r w:rsidRPr="005870B5">
        <w:rPr>
          <w:rStyle w:val="SB1383SpecificChar"/>
          <w:color w:val="280DF3"/>
        </w:rPr>
        <w:t xml:space="preserve"> is complying through </w:t>
      </w:r>
      <w:r w:rsidR="00D21D45" w:rsidRPr="005870B5">
        <w:rPr>
          <w:rStyle w:val="SB1383SpecificChar"/>
          <w:color w:val="280DF3"/>
        </w:rPr>
        <w:t>B</w:t>
      </w:r>
      <w:r w:rsidRPr="005870B5">
        <w:rPr>
          <w:rStyle w:val="SB1383SpecificChar"/>
          <w:color w:val="280DF3"/>
        </w:rPr>
        <w:t>ack-</w:t>
      </w:r>
      <w:r w:rsidR="00D21D45" w:rsidRPr="005870B5">
        <w:rPr>
          <w:rStyle w:val="SB1383SpecificChar"/>
          <w:color w:val="280DF3"/>
        </w:rPr>
        <w:t>H</w:t>
      </w:r>
      <w:r w:rsidRPr="005870B5">
        <w:rPr>
          <w:rStyle w:val="SB1383SpecificChar"/>
          <w:color w:val="280DF3"/>
        </w:rPr>
        <w:t xml:space="preserve">auling </w:t>
      </w:r>
      <w:r w:rsidR="00BC29B4" w:rsidRPr="005870B5">
        <w:rPr>
          <w:rStyle w:val="SB1383SpecificChar"/>
          <w:color w:val="280DF3"/>
        </w:rPr>
        <w:t>Organic Waste</w:t>
      </w:r>
      <w:r w:rsidRPr="005870B5">
        <w:rPr>
          <w:rStyle w:val="SB1383SpecificChar"/>
          <w:color w:val="280DF3"/>
        </w:rPr>
        <w:t>.</w:t>
      </w:r>
      <w:r w:rsidRPr="00672AB3">
        <w:rPr>
          <w:rStyle w:val="SB1383SpecificChar"/>
        </w:rPr>
        <w:t xml:space="preserve"> </w:t>
      </w:r>
    </w:p>
    <w:p w14:paraId="3CDD2052" w14:textId="3F569E30" w:rsidR="00AB3607" w:rsidRPr="00B50AE1" w:rsidRDefault="00B50AE1" w:rsidP="00B50AE1">
      <w:pPr>
        <w:pStyle w:val="2Level1"/>
        <w:rPr>
          <w:rStyle w:val="SB1383SpecificChar"/>
          <w:color w:val="auto"/>
        </w:rPr>
      </w:pPr>
      <w:r>
        <w:t>3.</w:t>
      </w:r>
      <w:r>
        <w:tab/>
      </w:r>
      <w:r w:rsidR="00566A7D" w:rsidRPr="00B50AE1">
        <w:rPr>
          <w:b/>
        </w:rPr>
        <w:t xml:space="preserve">Annual </w:t>
      </w:r>
      <w:r w:rsidR="000E7FB0">
        <w:rPr>
          <w:b/>
        </w:rPr>
        <w:t xml:space="preserve">Hauler </w:t>
      </w:r>
      <w:r w:rsidR="00566A7D" w:rsidRPr="00B50AE1">
        <w:rPr>
          <w:b/>
        </w:rPr>
        <w:t>Route Review</w:t>
      </w:r>
      <w:r>
        <w:rPr>
          <w:b/>
        </w:rPr>
        <w:t>.</w:t>
      </w:r>
      <w:r w:rsidRPr="00B50AE1">
        <w:t xml:space="preserve"> </w:t>
      </w:r>
      <w:r>
        <w:rPr>
          <w:shd w:val="clear" w:color="auto" w:fill="B8CCE4"/>
        </w:rPr>
        <w:t>(</w:t>
      </w:r>
      <w:r w:rsidRPr="00CD4018">
        <w:rPr>
          <w:shd w:val="clear" w:color="auto" w:fill="B6CCE4"/>
        </w:rPr>
        <w:t xml:space="preserve">Required for </w:t>
      </w:r>
      <w:r w:rsidR="0075225B" w:rsidRPr="00CD4018">
        <w:rPr>
          <w:shd w:val="clear" w:color="auto" w:fill="B6CCE4"/>
        </w:rPr>
        <w:t xml:space="preserve">Three-, </w:t>
      </w:r>
      <w:r w:rsidR="00C14EDF" w:rsidRPr="00CD4018">
        <w:rPr>
          <w:shd w:val="clear" w:color="auto" w:fill="B6CCE4"/>
        </w:rPr>
        <w:t>Three-Plus</w:t>
      </w:r>
      <w:r w:rsidR="009527D3" w:rsidRPr="00CD4018">
        <w:rPr>
          <w:shd w:val="clear" w:color="auto" w:fill="B6CCE4"/>
        </w:rPr>
        <w:t>-</w:t>
      </w:r>
      <w:r w:rsidR="00C14EDF" w:rsidRPr="00CD4018">
        <w:rPr>
          <w:shd w:val="clear" w:color="auto" w:fill="B6CCE4"/>
        </w:rPr>
        <w:t xml:space="preserve">, </w:t>
      </w:r>
      <w:r w:rsidR="0075225B" w:rsidRPr="00CD4018">
        <w:rPr>
          <w:shd w:val="clear" w:color="auto" w:fill="B6CCE4"/>
        </w:rPr>
        <w:t>or Two-</w:t>
      </w:r>
      <w:r w:rsidRPr="00CD4018">
        <w:rPr>
          <w:shd w:val="clear" w:color="auto" w:fill="B6CCE4"/>
        </w:rPr>
        <w:t>-Container Systems)</w:t>
      </w:r>
      <w:r w:rsidRPr="00B50AE1">
        <w:t xml:space="preserve"> </w:t>
      </w:r>
      <w:r w:rsidR="00AB3607" w:rsidRPr="005870B5">
        <w:rPr>
          <w:rStyle w:val="SB1383SpecificChar"/>
          <w:color w:val="280DF3"/>
        </w:rPr>
        <w:t>Beginning April 1, 2022</w:t>
      </w:r>
      <w:r w:rsidRPr="005870B5">
        <w:rPr>
          <w:rStyle w:val="SB1383SpecificChar"/>
          <w:color w:val="280DF3"/>
        </w:rPr>
        <w:t xml:space="preserve"> and annually thereafter</w:t>
      </w:r>
      <w:r w:rsidR="00AB3607" w:rsidRPr="005870B5">
        <w:rPr>
          <w:rStyle w:val="SB1383SpecificChar"/>
          <w:color w:val="280DF3"/>
        </w:rPr>
        <w:t>,</w:t>
      </w:r>
      <w:r w:rsidR="00AB3607">
        <w:t xml:space="preserve"> the Contractor </w:t>
      </w:r>
      <w:r w:rsidR="00AB3607" w:rsidRPr="005870B5">
        <w:rPr>
          <w:rStyle w:val="SB1383SpecificChar"/>
          <w:color w:val="280DF3"/>
        </w:rPr>
        <w:t xml:space="preserve">shall conduct annual </w:t>
      </w:r>
      <w:r w:rsidR="00A40360" w:rsidRPr="005870B5">
        <w:rPr>
          <w:rStyle w:val="SB1383SpecificChar"/>
          <w:color w:val="280DF3"/>
        </w:rPr>
        <w:t>Hauler Route review</w:t>
      </w:r>
      <w:r w:rsidR="00AB3607" w:rsidRPr="005870B5">
        <w:rPr>
          <w:rStyle w:val="SB1383SpecificChar"/>
          <w:color w:val="280DF3"/>
        </w:rPr>
        <w:t>s of Commercial</w:t>
      </w:r>
      <w:r w:rsidR="00A04FC5" w:rsidRPr="005870B5">
        <w:rPr>
          <w:rStyle w:val="SB1383SpecificChar"/>
          <w:color w:val="280DF3"/>
        </w:rPr>
        <w:t>, Multi-Family, and Single-Family</w:t>
      </w:r>
      <w:r w:rsidR="00AB3607" w:rsidRPr="005870B5">
        <w:rPr>
          <w:rStyle w:val="SB1383SpecificChar"/>
          <w:color w:val="280DF3"/>
        </w:rPr>
        <w:t xml:space="preserve"> Generators for compliance with </w:t>
      </w:r>
      <w:r w:rsidRPr="005870B5">
        <w:rPr>
          <w:rStyle w:val="SB1383SpecificChar"/>
          <w:color w:val="280DF3"/>
        </w:rPr>
        <w:t xml:space="preserve">the </w:t>
      </w:r>
      <w:r w:rsidRPr="00B50AE1">
        <w:rPr>
          <w:rStyle w:val="SB1383SpecificChar"/>
          <w:color w:val="auto"/>
        </w:rPr>
        <w:t>Jurisdiction’s Discarded Materials</w:t>
      </w:r>
      <w:r>
        <w:rPr>
          <w:rStyle w:val="SB1383SpecificChar"/>
          <w:color w:val="auto"/>
        </w:rPr>
        <w:t xml:space="preserve"> Collection program</w:t>
      </w:r>
      <w:r w:rsidR="00E931B7">
        <w:rPr>
          <w:rStyle w:val="SB1383SpecificChar"/>
          <w:color w:val="auto"/>
        </w:rPr>
        <w:t xml:space="preserve"> and Container contamination monitoring</w:t>
      </w:r>
      <w:r w:rsidR="00AB3607">
        <w:rPr>
          <w:rStyle w:val="SB1383SpecificChar"/>
        </w:rPr>
        <w:t>.</w:t>
      </w:r>
      <w:r>
        <w:rPr>
          <w:rStyle w:val="SB1383SpecificChar"/>
        </w:rPr>
        <w:t xml:space="preserve"> </w:t>
      </w:r>
      <w:r>
        <w:rPr>
          <w:rStyle w:val="SB1383SpecificChar"/>
          <w:color w:val="auto"/>
        </w:rPr>
        <w:t>These</w:t>
      </w:r>
      <w:r w:rsidRPr="00B50AE1">
        <w:rPr>
          <w:rStyle w:val="SB1383SpecificChar"/>
          <w:color w:val="auto"/>
        </w:rPr>
        <w:t xml:space="preserve"> </w:t>
      </w:r>
      <w:r w:rsidR="00A40360">
        <w:rPr>
          <w:rStyle w:val="SB1383SpecificChar"/>
          <w:color w:val="auto"/>
        </w:rPr>
        <w:t>Hauler Route review</w:t>
      </w:r>
      <w:r>
        <w:rPr>
          <w:rStyle w:val="SB1383SpecificChar"/>
          <w:color w:val="auto"/>
        </w:rPr>
        <w:t>s</w:t>
      </w:r>
      <w:r w:rsidRPr="00B50AE1">
        <w:rPr>
          <w:rStyle w:val="SB1383SpecificChar"/>
          <w:color w:val="auto"/>
        </w:rPr>
        <w:t xml:space="preserve"> may be performed concurrently with the contamination monitoring </w:t>
      </w:r>
      <w:r w:rsidR="00A40360">
        <w:rPr>
          <w:rStyle w:val="SB1383SpecificChar"/>
          <w:color w:val="auto"/>
        </w:rPr>
        <w:t>Hauler Route review</w:t>
      </w:r>
      <w:r w:rsidRPr="00B50AE1">
        <w:rPr>
          <w:rStyle w:val="SB1383SpecificChar"/>
          <w:color w:val="auto"/>
        </w:rPr>
        <w:t>s</w:t>
      </w:r>
      <w:r>
        <w:rPr>
          <w:rStyle w:val="SB1383SpecificChar"/>
          <w:color w:val="auto"/>
        </w:rPr>
        <w:t xml:space="preserve">, provided that Contractor documents </w:t>
      </w:r>
      <w:r w:rsidR="00CE0CDD">
        <w:rPr>
          <w:rStyle w:val="SB1383SpecificChar"/>
          <w:color w:val="auto"/>
        </w:rPr>
        <w:t xml:space="preserve">a reasonable sampling of </w:t>
      </w:r>
      <w:r>
        <w:rPr>
          <w:rStyle w:val="SB1383SpecificChar"/>
          <w:color w:val="auto"/>
        </w:rPr>
        <w:t xml:space="preserve">Generators </w:t>
      </w:r>
      <w:r w:rsidR="00653495">
        <w:rPr>
          <w:rStyle w:val="SB1383SpecificChar"/>
          <w:color w:val="auto"/>
        </w:rPr>
        <w:t xml:space="preserve">for which </w:t>
      </w:r>
      <w:r>
        <w:rPr>
          <w:rStyle w:val="SB1383SpecificChar"/>
          <w:color w:val="auto"/>
        </w:rPr>
        <w:t xml:space="preserve">compliance with the </w:t>
      </w:r>
      <w:r w:rsidRPr="00B50AE1">
        <w:rPr>
          <w:rStyle w:val="SB1383SpecificChar"/>
          <w:color w:val="auto"/>
        </w:rPr>
        <w:t>Jurisdiction’s Discarded Materials</w:t>
      </w:r>
      <w:r>
        <w:rPr>
          <w:rStyle w:val="SB1383SpecificChar"/>
          <w:color w:val="auto"/>
        </w:rPr>
        <w:t xml:space="preserve"> Collection program during the </w:t>
      </w:r>
      <w:r w:rsidR="00A40360">
        <w:rPr>
          <w:rStyle w:val="SB1383SpecificChar"/>
          <w:color w:val="auto"/>
        </w:rPr>
        <w:t>Hauler Route review</w:t>
      </w:r>
      <w:r w:rsidR="00653495">
        <w:rPr>
          <w:rStyle w:val="SB1383SpecificChar"/>
          <w:color w:val="auto"/>
        </w:rPr>
        <w:t xml:space="preserve"> was assessed</w:t>
      </w:r>
      <w:r w:rsidRPr="00B50AE1">
        <w:rPr>
          <w:rStyle w:val="SB1383SpecificChar"/>
          <w:color w:val="auto"/>
        </w:rPr>
        <w:t xml:space="preserve">. </w:t>
      </w:r>
    </w:p>
    <w:p w14:paraId="4C896F5E" w14:textId="556ADE3D" w:rsidR="00AB3607" w:rsidRPr="00106F78" w:rsidRDefault="00B50AE1" w:rsidP="00D20673">
      <w:pPr>
        <w:pStyle w:val="BodyTextIndent2nd"/>
        <w:rPr>
          <w:rStyle w:val="SB1383SpecificChar"/>
          <w:rFonts w:cs="Times New Roman"/>
          <w:color w:val="000000"/>
        </w:rPr>
      </w:pPr>
      <w:r w:rsidRPr="00247D36">
        <w:rPr>
          <w:shd w:val="clear" w:color="auto" w:fill="C5E0B3"/>
        </w:rPr>
        <w:t>Guidance: If Jurisdiction</w:t>
      </w:r>
      <w:r w:rsidRPr="00247D36">
        <w:rPr>
          <w:rStyle w:val="SB1383SpecificChar"/>
          <w:shd w:val="clear" w:color="auto" w:fill="C5E0B3"/>
        </w:rPr>
        <w:t xml:space="preserve"> </w:t>
      </w:r>
      <w:r w:rsidR="00AB3607" w:rsidRPr="00247D36">
        <w:rPr>
          <w:rStyle w:val="SB1383SpecificChar"/>
          <w:color w:val="auto"/>
          <w:shd w:val="clear" w:color="auto" w:fill="C5E0B3"/>
        </w:rPr>
        <w:t>perform</w:t>
      </w:r>
      <w:r w:rsidRPr="00247D36">
        <w:rPr>
          <w:rStyle w:val="SB1383SpecificChar"/>
          <w:color w:val="auto"/>
          <w:shd w:val="clear" w:color="auto" w:fill="C5E0B3"/>
        </w:rPr>
        <w:t>s</w:t>
      </w:r>
      <w:r w:rsidR="00AB3607" w:rsidRPr="00247D36">
        <w:rPr>
          <w:rStyle w:val="SB1383SpecificChar"/>
          <w:color w:val="auto"/>
          <w:shd w:val="clear" w:color="auto" w:fill="C5E0B3"/>
        </w:rPr>
        <w:t xml:space="preserve"> </w:t>
      </w:r>
      <w:r w:rsidR="004E5998" w:rsidRPr="00247D36">
        <w:rPr>
          <w:rStyle w:val="SB1383SpecificChar"/>
          <w:color w:val="auto"/>
          <w:shd w:val="clear" w:color="auto" w:fill="C5E0B3"/>
        </w:rPr>
        <w:t>waste evaluation</w:t>
      </w:r>
      <w:r w:rsidR="00AB3607" w:rsidRPr="00247D36">
        <w:rPr>
          <w:rStyle w:val="SB1383SpecificChar"/>
          <w:color w:val="auto"/>
          <w:shd w:val="clear" w:color="auto" w:fill="C5E0B3"/>
        </w:rPr>
        <w:t xml:space="preserve"> studies consistent with </w:t>
      </w:r>
      <w:r w:rsidRPr="00247D36">
        <w:rPr>
          <w:rStyle w:val="SB1383SpecificChar"/>
          <w:color w:val="auto"/>
          <w:shd w:val="clear" w:color="auto" w:fill="C5E0B3"/>
        </w:rPr>
        <w:t>SB 1383</w:t>
      </w:r>
      <w:r w:rsidR="00DA73B5" w:rsidRPr="00247D36">
        <w:rPr>
          <w:rStyle w:val="SB1383SpecificChar"/>
          <w:color w:val="auto"/>
          <w:shd w:val="clear" w:color="auto" w:fill="C5E0B3"/>
        </w:rPr>
        <w:t xml:space="preserve"> Regulations</w:t>
      </w:r>
      <w:r w:rsidR="000123C3" w:rsidRPr="00247D36">
        <w:rPr>
          <w:rStyle w:val="SB1383SpecificChar"/>
          <w:color w:val="auto"/>
          <w:shd w:val="clear" w:color="auto" w:fill="C5E0B3"/>
        </w:rPr>
        <w:t xml:space="preserve"> </w:t>
      </w:r>
      <w:r w:rsidR="00DA73B5" w:rsidRPr="00247D36">
        <w:rPr>
          <w:rStyle w:val="SB1383SpecificChar"/>
          <w:color w:val="auto"/>
          <w:shd w:val="clear" w:color="auto" w:fill="C5E0B3"/>
        </w:rPr>
        <w:t>(</w:t>
      </w:r>
      <w:r w:rsidR="000123C3" w:rsidRPr="00247D36">
        <w:rPr>
          <w:rStyle w:val="SB1383SpecificChar"/>
          <w:color w:val="auto"/>
          <w:shd w:val="clear" w:color="auto" w:fill="C5E0B3"/>
        </w:rPr>
        <w:t>14 CCR</w:t>
      </w:r>
      <w:r w:rsidRPr="00247D36">
        <w:rPr>
          <w:rStyle w:val="SB1383SpecificChar"/>
          <w:color w:val="auto"/>
          <w:shd w:val="clear" w:color="auto" w:fill="C5E0B3"/>
        </w:rPr>
        <w:t xml:space="preserve"> Section 18984.5(c)</w:t>
      </w:r>
      <w:r w:rsidR="00DA73B5" w:rsidRPr="00247D36">
        <w:rPr>
          <w:rStyle w:val="SB1383SpecificChar"/>
          <w:color w:val="auto"/>
          <w:shd w:val="clear" w:color="auto" w:fill="C5E0B3"/>
        </w:rPr>
        <w:t>), as described in</w:t>
      </w:r>
      <w:r w:rsidRPr="00247D36">
        <w:rPr>
          <w:rStyle w:val="SB1383SpecificChar"/>
          <w:color w:val="auto"/>
          <w:shd w:val="clear" w:color="auto" w:fill="C5E0B3"/>
        </w:rPr>
        <w:t xml:space="preserve"> </w:t>
      </w:r>
      <w:r w:rsidR="00030759" w:rsidRPr="00247D36">
        <w:rPr>
          <w:rStyle w:val="SB1383SpecificChar"/>
          <w:color w:val="auto"/>
          <w:shd w:val="clear" w:color="auto" w:fill="C5E0B3"/>
        </w:rPr>
        <w:t>Section</w:t>
      </w:r>
      <w:r w:rsidR="00AB3607" w:rsidRPr="00247D36">
        <w:rPr>
          <w:rStyle w:val="SB1383SpecificChar"/>
          <w:color w:val="000000" w:themeColor="text1"/>
          <w:shd w:val="clear" w:color="auto" w:fill="C5E0B3"/>
        </w:rPr>
        <w:t xml:space="preserve"> 6.2 </w:t>
      </w:r>
      <w:r w:rsidRPr="00247D36">
        <w:rPr>
          <w:rStyle w:val="SB1383SpecificChar"/>
          <w:color w:val="000000" w:themeColor="text1"/>
          <w:shd w:val="clear" w:color="auto" w:fill="C5E0B3"/>
        </w:rPr>
        <w:t>of this Agreement</w:t>
      </w:r>
      <w:r w:rsidR="00DA73B5" w:rsidRPr="00247D36">
        <w:rPr>
          <w:rStyle w:val="SB1383SpecificChar"/>
          <w:color w:val="000000" w:themeColor="text1"/>
          <w:shd w:val="clear" w:color="auto" w:fill="C5E0B3"/>
        </w:rPr>
        <w:t>,</w:t>
      </w:r>
      <w:r w:rsidRPr="00247D36">
        <w:rPr>
          <w:rStyle w:val="SB1383SpecificChar"/>
          <w:color w:val="000000" w:themeColor="text1"/>
          <w:shd w:val="clear" w:color="auto" w:fill="C5E0B3"/>
        </w:rPr>
        <w:t xml:space="preserve"> it does not need to conduct the annual </w:t>
      </w:r>
      <w:r w:rsidR="00A40360" w:rsidRPr="00247D36">
        <w:rPr>
          <w:rStyle w:val="SB1383SpecificChar"/>
          <w:color w:val="000000" w:themeColor="text1"/>
          <w:shd w:val="clear" w:color="auto" w:fill="C5E0B3"/>
        </w:rPr>
        <w:t>Hauler Route review</w:t>
      </w:r>
      <w:r w:rsidRPr="00247D36">
        <w:rPr>
          <w:rStyle w:val="SB1383SpecificChar"/>
          <w:color w:val="000000" w:themeColor="text1"/>
          <w:shd w:val="clear" w:color="auto" w:fill="C5E0B3"/>
        </w:rPr>
        <w:t>s describe</w:t>
      </w:r>
      <w:r w:rsidR="00AC430E" w:rsidRPr="00247D36">
        <w:rPr>
          <w:rStyle w:val="SB1383SpecificChar"/>
          <w:color w:val="000000" w:themeColor="text1"/>
          <w:shd w:val="clear" w:color="auto" w:fill="C5E0B3"/>
        </w:rPr>
        <w:t>d</w:t>
      </w:r>
      <w:r w:rsidRPr="00247D36">
        <w:rPr>
          <w:rStyle w:val="SB1383SpecificChar"/>
          <w:color w:val="000000" w:themeColor="text1"/>
          <w:shd w:val="clear" w:color="auto" w:fill="C5E0B3"/>
        </w:rPr>
        <w:t xml:space="preserve"> above and this provision can be eliminated</w:t>
      </w:r>
      <w:r w:rsidRPr="00B50AE1">
        <w:rPr>
          <w:rStyle w:val="SB1383SpecificChar"/>
          <w:color w:val="000000" w:themeColor="text1"/>
          <w:shd w:val="clear" w:color="auto" w:fill="D6E3BC"/>
        </w:rPr>
        <w:t xml:space="preserve">. </w:t>
      </w:r>
    </w:p>
    <w:p w14:paraId="7DF0343B" w14:textId="360D7608" w:rsidR="008130C2" w:rsidRDefault="00400D70" w:rsidP="005E6B56">
      <w:pPr>
        <w:pStyle w:val="1LevelA"/>
        <w:rPr>
          <w:rStyle w:val="SB1383SpecificChar"/>
        </w:rPr>
      </w:pPr>
      <w:r>
        <w:rPr>
          <w:rStyle w:val="SB1383SpecificChar"/>
          <w:color w:val="auto"/>
        </w:rPr>
        <w:t>B</w:t>
      </w:r>
      <w:r w:rsidR="005E6B56" w:rsidRPr="005E6B56">
        <w:rPr>
          <w:rStyle w:val="SB1383SpecificChar"/>
          <w:color w:val="auto"/>
        </w:rPr>
        <w:t>.</w:t>
      </w:r>
      <w:r w:rsidR="005E6B56" w:rsidRPr="005E6B56">
        <w:rPr>
          <w:rStyle w:val="SB1383SpecificChar"/>
          <w:color w:val="auto"/>
        </w:rPr>
        <w:tab/>
      </w:r>
      <w:r w:rsidR="00323D94" w:rsidRPr="00323D94">
        <w:rPr>
          <w:rStyle w:val="SB1383SpecificChar"/>
          <w:b/>
          <w:color w:val="auto"/>
        </w:rPr>
        <w:t>Generator Waiver Inspections</w:t>
      </w:r>
      <w:r w:rsidR="00323D94" w:rsidRPr="00505BE3">
        <w:rPr>
          <w:rStyle w:val="SB1383SpecificChar"/>
          <w:color w:val="000000" w:themeColor="text1"/>
        </w:rPr>
        <w:t xml:space="preserve">. </w:t>
      </w:r>
      <w:r w:rsidR="00622C91" w:rsidRPr="00505BE3">
        <w:rPr>
          <w:rStyle w:val="SB1383SpecificChar"/>
          <w:color w:val="000000" w:themeColor="text1"/>
        </w:rPr>
        <w:t>In accordance with Section 6.</w:t>
      </w:r>
      <w:r w:rsidR="00D0643E" w:rsidRPr="00505BE3">
        <w:rPr>
          <w:rStyle w:val="SB1383SpecificChar"/>
          <w:color w:val="000000" w:themeColor="text1"/>
        </w:rPr>
        <w:t>7</w:t>
      </w:r>
      <w:r w:rsidR="00622C91">
        <w:rPr>
          <w:rStyle w:val="SB1383SpecificChar"/>
        </w:rPr>
        <w:t xml:space="preserve">, </w:t>
      </w:r>
      <w:r w:rsidR="00AB3607" w:rsidRPr="00106F78">
        <w:t xml:space="preserve">Contractor shall </w:t>
      </w:r>
      <w:r w:rsidR="00AB3607" w:rsidRPr="005870B5">
        <w:rPr>
          <w:rStyle w:val="SB1383SpecificChar"/>
          <w:color w:val="280DF3"/>
        </w:rPr>
        <w:t xml:space="preserve">verify </w:t>
      </w:r>
      <w:r w:rsidR="00BE65F6" w:rsidRPr="005870B5">
        <w:rPr>
          <w:rStyle w:val="SB1383SpecificChar"/>
          <w:color w:val="280DF3"/>
        </w:rPr>
        <w:t xml:space="preserve">Multi-Family and </w:t>
      </w:r>
      <w:r w:rsidR="007330AC" w:rsidRPr="005870B5">
        <w:rPr>
          <w:rStyle w:val="SB1383SpecificChar"/>
          <w:color w:val="280DF3"/>
        </w:rPr>
        <w:t xml:space="preserve">Commercial Generator </w:t>
      </w:r>
      <w:r w:rsidR="007330AC" w:rsidRPr="00A71450">
        <w:rPr>
          <w:rStyle w:val="SB1383SpecificChar"/>
          <w:color w:val="280DF3"/>
          <w:shd w:val="clear" w:color="auto" w:fill="B6CCE4"/>
        </w:rPr>
        <w:t>de minimis</w:t>
      </w:r>
      <w:r w:rsidR="00FB0E1C" w:rsidRPr="00A71450">
        <w:rPr>
          <w:rStyle w:val="SB1383SpecificChar"/>
          <w:color w:val="280DF3"/>
          <w:shd w:val="clear" w:color="auto" w:fill="B6CCE4"/>
        </w:rPr>
        <w:t xml:space="preserve"> and</w:t>
      </w:r>
      <w:r w:rsidR="007330AC" w:rsidRPr="00A71450">
        <w:rPr>
          <w:rStyle w:val="SB1383SpecificChar"/>
          <w:color w:val="280DF3"/>
          <w:shd w:val="clear" w:color="auto" w:fill="B6CCE4"/>
        </w:rPr>
        <w:t xml:space="preserve"> physical space constraint</w:t>
      </w:r>
      <w:r w:rsidR="00FB0E1C" w:rsidRPr="00A71450">
        <w:rPr>
          <w:rStyle w:val="SB1383SpecificChar"/>
          <w:color w:val="280DF3"/>
        </w:rPr>
        <w:t xml:space="preserve"> waivers</w:t>
      </w:r>
      <w:r w:rsidR="00505BE3">
        <w:rPr>
          <w:rStyle w:val="SB1383SpecificChar"/>
        </w:rPr>
        <w:t>,</w:t>
      </w:r>
      <w:r w:rsidR="00505BE3" w:rsidRPr="00505BE3">
        <w:rPr>
          <w:rStyle w:val="SB1383SpecificChar"/>
          <w:color w:val="000000" w:themeColor="text1"/>
        </w:rPr>
        <w:t xml:space="preserve"> if applicable,</w:t>
      </w:r>
      <w:r w:rsidR="00FB0E1C" w:rsidRPr="00505BE3">
        <w:rPr>
          <w:rStyle w:val="SB1383SpecificChar"/>
          <w:color w:val="000000" w:themeColor="text1"/>
        </w:rPr>
        <w:t xml:space="preserve"> </w:t>
      </w:r>
      <w:r w:rsidR="00FB0E1C" w:rsidRPr="005870B5">
        <w:rPr>
          <w:rStyle w:val="SB1383SpecificChar"/>
          <w:color w:val="280DF3"/>
        </w:rPr>
        <w:t>at least once every five (5</w:t>
      </w:r>
      <w:r w:rsidR="001F1A4B" w:rsidRPr="005870B5">
        <w:rPr>
          <w:rStyle w:val="SB1383SpecificChar"/>
          <w:color w:val="280DF3"/>
        </w:rPr>
        <w:t>)</w:t>
      </w:r>
      <w:r w:rsidR="00FB0E1C" w:rsidRPr="005870B5">
        <w:rPr>
          <w:rStyle w:val="SB1383SpecificChar"/>
          <w:color w:val="280DF3"/>
        </w:rPr>
        <w:t xml:space="preserve"> years</w:t>
      </w:r>
      <w:r w:rsidR="001F1A4B" w:rsidRPr="005870B5">
        <w:rPr>
          <w:rStyle w:val="SB1383SpecificChar"/>
          <w:color w:val="280DF3"/>
        </w:rPr>
        <w:t xml:space="preserve"> from the date of issuance o</w:t>
      </w:r>
      <w:r w:rsidR="002F422D" w:rsidRPr="005870B5">
        <w:rPr>
          <w:rStyle w:val="SB1383SpecificChar"/>
          <w:color w:val="280DF3"/>
        </w:rPr>
        <w:t>f</w:t>
      </w:r>
      <w:r w:rsidR="001F1A4B" w:rsidRPr="005870B5">
        <w:rPr>
          <w:rStyle w:val="SB1383SpecificChar"/>
          <w:color w:val="280DF3"/>
        </w:rPr>
        <w:t xml:space="preserve"> the waiver</w:t>
      </w:r>
      <w:r w:rsidR="001F1A4B">
        <w:rPr>
          <w:rStyle w:val="SB1383SpecificChar"/>
        </w:rPr>
        <w:t>,</w:t>
      </w:r>
      <w:r w:rsidR="00505BE3">
        <w:rPr>
          <w:rStyle w:val="SB1383SpecificChar"/>
        </w:rPr>
        <w:t xml:space="preserve"> </w:t>
      </w:r>
      <w:r w:rsidR="007330AC" w:rsidRPr="00CD4018">
        <w:rPr>
          <w:rStyle w:val="SB1383SpecificChar"/>
          <w:color w:val="000000" w:themeColor="text1"/>
          <w:shd w:val="clear" w:color="auto" w:fill="B6CCE4"/>
        </w:rPr>
        <w:t xml:space="preserve">and </w:t>
      </w:r>
      <w:r w:rsidR="001F1A4B" w:rsidRPr="00CD4018">
        <w:rPr>
          <w:rStyle w:val="SB1383SpecificChar"/>
          <w:color w:val="000000" w:themeColor="text1"/>
          <w:shd w:val="clear" w:color="auto" w:fill="B6CCE4"/>
        </w:rPr>
        <w:t xml:space="preserve">verify </w:t>
      </w:r>
      <w:r w:rsidR="007330AC" w:rsidRPr="00CD4018">
        <w:rPr>
          <w:rStyle w:val="SB1383SpecificChar"/>
          <w:color w:val="000000" w:themeColor="text1"/>
          <w:shd w:val="clear" w:color="auto" w:fill="B6CCE4"/>
        </w:rPr>
        <w:t>Collection frequency waivers</w:t>
      </w:r>
      <w:r w:rsidR="00131172" w:rsidRPr="00CD4018">
        <w:rPr>
          <w:rStyle w:val="SB1383SpecificChar"/>
          <w:color w:val="000000" w:themeColor="text1"/>
          <w:shd w:val="clear" w:color="auto" w:fill="B6CCE4"/>
        </w:rPr>
        <w:t xml:space="preserve"> at least</w:t>
      </w:r>
      <w:r w:rsidR="00FB0E1C" w:rsidRPr="00CD4018">
        <w:rPr>
          <w:rStyle w:val="SB1383SpecificChar"/>
          <w:color w:val="000000" w:themeColor="text1"/>
          <w:shd w:val="clear" w:color="auto" w:fill="B6CCE4"/>
        </w:rPr>
        <w:t xml:space="preserve"> once every __ (__) ye</w:t>
      </w:r>
      <w:r w:rsidR="00FB0E1C" w:rsidRPr="00CD4018">
        <w:rPr>
          <w:rStyle w:val="SB1383SpecificChar"/>
          <w:color w:val="auto"/>
          <w:shd w:val="clear" w:color="auto" w:fill="B6CCE4"/>
        </w:rPr>
        <w:t>ars</w:t>
      </w:r>
      <w:r w:rsidR="00505BE3" w:rsidRPr="00DA73B5">
        <w:rPr>
          <w:rStyle w:val="SB1383SpecificChar"/>
          <w:color w:val="auto"/>
        </w:rPr>
        <w:t xml:space="preserve"> from the date of issuance of the waiver.</w:t>
      </w:r>
      <w:r w:rsidR="001F1A4B" w:rsidRPr="00DA73B5">
        <w:rPr>
          <w:rStyle w:val="SB1383SpecificChar"/>
          <w:color w:val="auto"/>
        </w:rPr>
        <w:t xml:space="preserve"> </w:t>
      </w:r>
    </w:p>
    <w:p w14:paraId="0A419CFA" w14:textId="60D741BA" w:rsidR="00211D2E" w:rsidRDefault="001F1A4B" w:rsidP="008130C2">
      <w:pPr>
        <w:pStyle w:val="BodyTextIndent"/>
      </w:pPr>
      <w:r w:rsidRPr="00247D36">
        <w:rPr>
          <w:rStyle w:val="SB1383SpecificChar"/>
          <w:color w:val="auto"/>
          <w:shd w:val="clear" w:color="auto" w:fill="C5E0B3"/>
        </w:rPr>
        <w:t>Guidance: Note that SB 1383</w:t>
      </w:r>
      <w:r w:rsidR="00DA73B5" w:rsidRPr="00247D36">
        <w:rPr>
          <w:rStyle w:val="SB1383SpecificChar"/>
          <w:color w:val="auto"/>
          <w:shd w:val="clear" w:color="auto" w:fill="C5E0B3"/>
        </w:rPr>
        <w:t xml:space="preserve"> Regulations</w:t>
      </w:r>
      <w:r w:rsidR="008130C2" w:rsidRPr="00247D36">
        <w:rPr>
          <w:rStyle w:val="SB1383SpecificChar"/>
          <w:color w:val="auto"/>
          <w:shd w:val="clear" w:color="auto" w:fill="C5E0B3"/>
        </w:rPr>
        <w:t xml:space="preserve"> </w:t>
      </w:r>
      <w:r w:rsidR="00DA73B5" w:rsidRPr="00247D36">
        <w:rPr>
          <w:rStyle w:val="SB1383SpecificChar"/>
          <w:color w:val="auto"/>
          <w:shd w:val="clear" w:color="auto" w:fill="C5E0B3"/>
        </w:rPr>
        <w:t>(</w:t>
      </w:r>
      <w:r w:rsidR="008130C2" w:rsidRPr="00247D36">
        <w:rPr>
          <w:rStyle w:val="SB1383SpecificChar"/>
          <w:color w:val="auto"/>
          <w:shd w:val="clear" w:color="auto" w:fill="C5E0B3"/>
        </w:rPr>
        <w:t>14 CCR Section 18995.1(a)(6)</w:t>
      </w:r>
      <w:r w:rsidR="00DA73B5" w:rsidRPr="00247D36">
        <w:rPr>
          <w:rStyle w:val="SB1383SpecificChar"/>
          <w:color w:val="auto"/>
          <w:shd w:val="clear" w:color="auto" w:fill="C5E0B3"/>
        </w:rPr>
        <w:t>)</w:t>
      </w:r>
      <w:r w:rsidRPr="00247D36">
        <w:rPr>
          <w:rStyle w:val="SB1383SpecificChar"/>
          <w:color w:val="auto"/>
          <w:shd w:val="clear" w:color="auto" w:fill="C5E0B3"/>
        </w:rPr>
        <w:t xml:space="preserve"> do not require reverification of Collection frequency waivers</w:t>
      </w:r>
      <w:r w:rsidR="00160F84" w:rsidRPr="00247D36">
        <w:rPr>
          <w:rStyle w:val="SB1383SpecificChar"/>
          <w:color w:val="auto"/>
          <w:shd w:val="clear" w:color="auto" w:fill="C5E0B3"/>
        </w:rPr>
        <w:t>,</w:t>
      </w:r>
      <w:r w:rsidRPr="00247D36">
        <w:rPr>
          <w:rStyle w:val="SB1383SpecificChar"/>
          <w:color w:val="auto"/>
          <w:shd w:val="clear" w:color="auto" w:fill="C5E0B3"/>
        </w:rPr>
        <w:t xml:space="preserve"> so this may be omitted by Jurisdictions.</w:t>
      </w:r>
      <w:r w:rsidR="00D20673" w:rsidRPr="00247D36">
        <w:rPr>
          <w:rStyle w:val="SB1383SpecificChar"/>
          <w:color w:val="auto"/>
          <w:shd w:val="clear" w:color="auto" w:fill="C5E0B3"/>
        </w:rPr>
        <w:t xml:space="preserve"> If using a one-Container system, delete this provision entirely, as these waivers do not apply</w:t>
      </w:r>
      <w:r w:rsidR="00D20673">
        <w:rPr>
          <w:rStyle w:val="SB1383SpecificChar"/>
          <w:color w:val="auto"/>
          <w:shd w:val="clear" w:color="auto" w:fill="D6E3BC"/>
        </w:rPr>
        <w:t xml:space="preserve">. </w:t>
      </w:r>
    </w:p>
    <w:p w14:paraId="1A365CBE" w14:textId="122FDEFE" w:rsidR="005E6B56" w:rsidRDefault="005E6B56" w:rsidP="005E6B56">
      <w:pPr>
        <w:pStyle w:val="1LevelA"/>
        <w:rPr>
          <w:rStyle w:val="SB1383SpecificChar"/>
          <w:rFonts w:cs="Times New Roman"/>
          <w:color w:val="000000"/>
        </w:rPr>
      </w:pPr>
      <w:r>
        <w:rPr>
          <w:rStyle w:val="SB1383SpecificChar"/>
          <w:rFonts w:cs="Times New Roman"/>
          <w:color w:val="000000"/>
        </w:rPr>
        <w:t>C.</w:t>
      </w:r>
      <w:r>
        <w:rPr>
          <w:rStyle w:val="SB1383SpecificChar"/>
          <w:rFonts w:cs="Times New Roman"/>
          <w:color w:val="000000"/>
        </w:rPr>
        <w:tab/>
      </w:r>
      <w:r w:rsidRPr="005E6B56">
        <w:rPr>
          <w:rStyle w:val="SB1383SpecificChar"/>
          <w:rFonts w:cs="Times New Roman"/>
          <w:b/>
          <w:color w:val="000000"/>
        </w:rPr>
        <w:t>Compliance Review Process</w:t>
      </w:r>
    </w:p>
    <w:p w14:paraId="48B3366D" w14:textId="02C8D132" w:rsidR="006A43B6" w:rsidRPr="005870B5" w:rsidRDefault="005E6B56" w:rsidP="006A43B6">
      <w:pPr>
        <w:pStyle w:val="2Level1"/>
        <w:rPr>
          <w:rStyle w:val="SB1383SpecificChar"/>
          <w:color w:val="280DF3"/>
        </w:rPr>
      </w:pPr>
      <w:r w:rsidRPr="005E6B56">
        <w:rPr>
          <w:rStyle w:val="SB1383SpecificChar"/>
          <w:rFonts w:cs="Times New Roman"/>
          <w:color w:val="000000"/>
        </w:rPr>
        <w:t>1.</w:t>
      </w:r>
      <w:r w:rsidRPr="005E6B56">
        <w:rPr>
          <w:rStyle w:val="SB1383SpecificChar"/>
          <w:rFonts w:cs="Times New Roman"/>
          <w:color w:val="000000"/>
        </w:rPr>
        <w:tab/>
      </w:r>
      <w:r w:rsidRPr="005E6B56">
        <w:rPr>
          <w:rStyle w:val="SB1383SpecificChar"/>
          <w:rFonts w:cs="Times New Roman"/>
          <w:b/>
          <w:color w:val="000000"/>
        </w:rPr>
        <w:t>Number of Reviews</w:t>
      </w:r>
      <w:r>
        <w:rPr>
          <w:rStyle w:val="SB1383SpecificChar"/>
          <w:rFonts w:cs="Times New Roman"/>
          <w:color w:val="000000"/>
        </w:rPr>
        <w:t xml:space="preserve">. </w:t>
      </w:r>
      <w:r w:rsidR="00AB3607">
        <w:rPr>
          <w:rStyle w:val="SB1383SpecificChar"/>
          <w:rFonts w:cs="Times New Roman"/>
          <w:color w:val="000000"/>
        </w:rPr>
        <w:t xml:space="preserve">The Contractor </w:t>
      </w:r>
      <w:r w:rsidR="00AB3607" w:rsidRPr="005870B5">
        <w:rPr>
          <w:rStyle w:val="SB1383SpecificChar"/>
          <w:color w:val="280DF3"/>
        </w:rPr>
        <w:t xml:space="preserve">shall conduct a sufficient number of compliance reviews, </w:t>
      </w:r>
      <w:r w:rsidR="00A40360" w:rsidRPr="005870B5">
        <w:rPr>
          <w:rStyle w:val="SB1383SpecificChar"/>
          <w:color w:val="280DF3"/>
        </w:rPr>
        <w:t>Hauler Route review</w:t>
      </w:r>
      <w:r w:rsidR="00AB3607" w:rsidRPr="005870B5">
        <w:rPr>
          <w:rStyle w:val="SB1383SpecificChar"/>
          <w:color w:val="280DF3"/>
        </w:rPr>
        <w:t>s</w:t>
      </w:r>
      <w:r w:rsidR="00D20673" w:rsidRPr="005870B5">
        <w:rPr>
          <w:rStyle w:val="SB1383SpecificChar"/>
          <w:color w:val="280DF3"/>
        </w:rPr>
        <w:t>,</w:t>
      </w:r>
      <w:r w:rsidR="00AB3607" w:rsidRPr="005870B5">
        <w:rPr>
          <w:rStyle w:val="SB1383SpecificChar"/>
          <w:color w:val="280DF3"/>
        </w:rPr>
        <w:t xml:space="preserve"> and inspections of </w:t>
      </w:r>
      <w:r w:rsidR="00D20673" w:rsidRPr="005870B5">
        <w:rPr>
          <w:rStyle w:val="SB1383SpecificChar"/>
          <w:color w:val="280DF3"/>
        </w:rPr>
        <w:t>Generators</w:t>
      </w:r>
      <w:r w:rsidR="00AB3607" w:rsidRPr="005870B5">
        <w:rPr>
          <w:rStyle w:val="SB1383SpecificChar"/>
          <w:color w:val="280DF3"/>
        </w:rPr>
        <w:t xml:space="preserve">, to adequately determine the </w:t>
      </w:r>
      <w:r w:rsidR="00D20673" w:rsidRPr="005870B5">
        <w:rPr>
          <w:rStyle w:val="SB1383SpecificChar"/>
          <w:color w:val="280DF3"/>
        </w:rPr>
        <w:t xml:space="preserve">Generators’ </w:t>
      </w:r>
      <w:r w:rsidR="00AB3607" w:rsidRPr="005870B5">
        <w:rPr>
          <w:rStyle w:val="SB1383SpecificChar"/>
          <w:color w:val="280DF3"/>
        </w:rPr>
        <w:t>overall compliance with SB 1383</w:t>
      </w:r>
      <w:r w:rsidR="00DA73B5" w:rsidRPr="005870B5">
        <w:rPr>
          <w:rStyle w:val="SB1383SpecificChar"/>
          <w:color w:val="280DF3"/>
        </w:rPr>
        <w:t xml:space="preserve"> Regulations</w:t>
      </w:r>
      <w:r w:rsidR="00AB3607">
        <w:rPr>
          <w:rStyle w:val="SB1383SpecificChar"/>
        </w:rPr>
        <w:t xml:space="preserve">, </w:t>
      </w:r>
      <w:r w:rsidR="00AB3607" w:rsidRPr="000D52C0">
        <w:rPr>
          <w:rStyle w:val="SB1383SpecificChar"/>
          <w:color w:val="000000" w:themeColor="text1"/>
        </w:rPr>
        <w:t xml:space="preserve">AB 1826, </w:t>
      </w:r>
      <w:r w:rsidR="00063EFF">
        <w:rPr>
          <w:rStyle w:val="SB1383SpecificChar"/>
          <w:color w:val="000000" w:themeColor="text1"/>
        </w:rPr>
        <w:t>A</w:t>
      </w:r>
      <w:r w:rsidR="00AB3607" w:rsidRPr="000D52C0">
        <w:rPr>
          <w:rStyle w:val="SB1383SpecificChar"/>
          <w:color w:val="000000" w:themeColor="text1"/>
        </w:rPr>
        <w:t xml:space="preserve">B 341, and Chapter </w:t>
      </w:r>
      <w:r w:rsidR="00211D2E" w:rsidRPr="00CD4018">
        <w:rPr>
          <w:rStyle w:val="SB1383SpecificChar"/>
          <w:color w:val="000000" w:themeColor="text1"/>
          <w:shd w:val="clear" w:color="auto" w:fill="B6CCE4"/>
        </w:rPr>
        <w:t>___</w:t>
      </w:r>
      <w:r w:rsidR="00AB3607" w:rsidRPr="000D52C0">
        <w:rPr>
          <w:rStyle w:val="SB1383SpecificChar"/>
          <w:color w:val="000000" w:themeColor="text1"/>
        </w:rPr>
        <w:t xml:space="preserve"> of the </w:t>
      </w:r>
      <w:r w:rsidR="00AB3607" w:rsidRPr="00CD4018">
        <w:rPr>
          <w:rStyle w:val="SB1383SpecificChar"/>
          <w:color w:val="000000" w:themeColor="text1"/>
          <w:shd w:val="clear" w:color="auto" w:fill="B6CCE4"/>
        </w:rPr>
        <w:t>Jurisdiction Code</w:t>
      </w:r>
      <w:r w:rsidR="00AB3607" w:rsidRPr="000D52C0">
        <w:rPr>
          <w:rStyle w:val="SB1383SpecificChar"/>
          <w:color w:val="000000" w:themeColor="text1"/>
        </w:rPr>
        <w:t>.</w:t>
      </w:r>
      <w:r w:rsidR="00AB3607">
        <w:rPr>
          <w:rStyle w:val="SB1383SpecificChar"/>
          <w:rFonts w:cs="Times New Roman"/>
          <w:color w:val="000000"/>
        </w:rPr>
        <w:t xml:space="preserve"> </w:t>
      </w:r>
      <w:r w:rsidR="006A43B6">
        <w:rPr>
          <w:rStyle w:val="SB1383SpecificChar"/>
          <w:rFonts w:cs="Times New Roman"/>
          <w:color w:val="000000"/>
        </w:rPr>
        <w:t xml:space="preserve">The number of reviews shall be no less than </w:t>
      </w:r>
      <w:r w:rsidR="007E1ADE" w:rsidRPr="00CD4018">
        <w:rPr>
          <w:rStyle w:val="SB1383SpecificChar"/>
          <w:rFonts w:cs="Times New Roman"/>
          <w:color w:val="000000"/>
          <w:shd w:val="clear" w:color="auto" w:fill="B6CCE4"/>
        </w:rPr>
        <w:t>___ (__)</w:t>
      </w:r>
      <w:r w:rsidR="006A43B6" w:rsidRPr="007E1ADE">
        <w:rPr>
          <w:rStyle w:val="SB1383SpecificChar"/>
          <w:rFonts w:cs="Times New Roman"/>
          <w:color w:val="000000"/>
        </w:rPr>
        <w:t xml:space="preserve"> </w:t>
      </w:r>
      <w:r w:rsidR="006A43B6" w:rsidRPr="00CD4018">
        <w:rPr>
          <w:rStyle w:val="SB1383SpecificChar"/>
          <w:rFonts w:cs="Times New Roman"/>
          <w:color w:val="000000"/>
          <w:shd w:val="clear" w:color="auto" w:fill="B6CCE4"/>
        </w:rPr>
        <w:t>in total and/or for each review type and the timeframe,</w:t>
      </w:r>
      <w:r w:rsidR="00AB3607" w:rsidRPr="00CD4018">
        <w:rPr>
          <w:rStyle w:val="SB1383SpecificChar"/>
          <w:rFonts w:cs="Times New Roman"/>
          <w:color w:val="000000"/>
          <w:shd w:val="clear" w:color="auto" w:fill="B6CCE4"/>
        </w:rPr>
        <w:t xml:space="preserve"> if desired</w:t>
      </w:r>
      <w:r w:rsidR="00D20673">
        <w:rPr>
          <w:rStyle w:val="SB1383SpecificChar"/>
          <w:rFonts w:cs="Times New Roman"/>
          <w:color w:val="000000"/>
          <w:shd w:val="clear" w:color="auto" w:fill="B8CCE4"/>
        </w:rPr>
        <w:t>.</w:t>
      </w:r>
      <w:r w:rsidR="00AB3607" w:rsidRPr="00106F78">
        <w:rPr>
          <w:rStyle w:val="SB1383SpecificChar"/>
          <w:rFonts w:cs="Times New Roman"/>
          <w:color w:val="000000"/>
        </w:rPr>
        <w:t xml:space="preserve"> </w:t>
      </w:r>
      <w:r w:rsidR="00AB3607">
        <w:rPr>
          <w:rStyle w:val="SB1383SpecificChar"/>
          <w:rFonts w:cs="Times New Roman"/>
          <w:color w:val="000000"/>
        </w:rPr>
        <w:t>Jurisdiction reserves the right to require additional inspections, if the Jurisdict</w:t>
      </w:r>
      <w:r>
        <w:rPr>
          <w:rStyle w:val="SB1383SpecificChar"/>
          <w:rFonts w:cs="Times New Roman"/>
          <w:color w:val="000000"/>
        </w:rPr>
        <w:t>i</w:t>
      </w:r>
      <w:r w:rsidR="00AB3607">
        <w:rPr>
          <w:rStyle w:val="SB1383SpecificChar"/>
          <w:rFonts w:cs="Times New Roman"/>
          <w:color w:val="000000"/>
        </w:rPr>
        <w:t xml:space="preserve">on determines that the amount of inspections conducted by the Contractor is insufficient. Jurisdiction may require the Contractor to </w:t>
      </w:r>
      <w:r w:rsidR="0034141E">
        <w:rPr>
          <w:rStyle w:val="SB1383SpecificChar"/>
          <w:rFonts w:cs="Times New Roman"/>
          <w:color w:val="000000"/>
        </w:rPr>
        <w:t xml:space="preserve">prioritize </w:t>
      </w:r>
      <w:r w:rsidR="00AB3607">
        <w:rPr>
          <w:rStyle w:val="SB1383SpecificChar"/>
          <w:rFonts w:cs="Times New Roman"/>
          <w:color w:val="000000"/>
        </w:rPr>
        <w:t>inspect</w:t>
      </w:r>
      <w:r w:rsidR="0034141E">
        <w:rPr>
          <w:rStyle w:val="SB1383SpecificChar"/>
          <w:rFonts w:cs="Times New Roman"/>
          <w:color w:val="000000"/>
        </w:rPr>
        <w:t>ions of</w:t>
      </w:r>
      <w:r w:rsidR="00AB3607">
        <w:rPr>
          <w:rStyle w:val="SB1383SpecificChar"/>
          <w:rFonts w:cs="Times New Roman"/>
          <w:color w:val="000000"/>
        </w:rPr>
        <w:t xml:space="preserve"> entities that </w:t>
      </w:r>
      <w:r w:rsidR="00AB3607" w:rsidRPr="005870B5">
        <w:rPr>
          <w:rStyle w:val="SB1383SpecificChar"/>
          <w:color w:val="280DF3"/>
        </w:rPr>
        <w:t>the Jurisdiction determines</w:t>
      </w:r>
      <w:r w:rsidR="0034141E" w:rsidRPr="005870B5">
        <w:rPr>
          <w:rStyle w:val="SB1383SpecificChar"/>
          <w:color w:val="280DF3"/>
        </w:rPr>
        <w:t xml:space="preserve"> are</w:t>
      </w:r>
      <w:r w:rsidR="00AB3607" w:rsidRPr="005870B5">
        <w:rPr>
          <w:rStyle w:val="SB1383SpecificChar"/>
          <w:color w:val="280DF3"/>
        </w:rPr>
        <w:t xml:space="preserve"> more likely to be out of compliance</w:t>
      </w:r>
      <w:r w:rsidR="0034141E" w:rsidRPr="005870B5">
        <w:rPr>
          <w:rStyle w:val="SB1383SpecificChar"/>
          <w:color w:val="280DF3"/>
        </w:rPr>
        <w:t>.</w:t>
      </w:r>
    </w:p>
    <w:p w14:paraId="4AD35234" w14:textId="7A95C6B2" w:rsidR="006A43B6" w:rsidRPr="00B251CB" w:rsidRDefault="006A43B6" w:rsidP="00592AFC">
      <w:pPr>
        <w:pStyle w:val="BodyTextIndent2nd"/>
        <w:rPr>
          <w:rStyle w:val="SB1383SpecificChar"/>
          <w:color w:val="auto"/>
        </w:rPr>
      </w:pPr>
      <w:r w:rsidRPr="00247D36">
        <w:rPr>
          <w:rStyle w:val="SB1383SpecificChar"/>
          <w:color w:val="auto"/>
          <w:shd w:val="clear" w:color="auto" w:fill="C5E0B3"/>
        </w:rPr>
        <w:t xml:space="preserve">Guidance: </w:t>
      </w:r>
      <w:r w:rsidR="002B4339" w:rsidRPr="00247D36">
        <w:rPr>
          <w:rStyle w:val="SB1383SpecificChar"/>
          <w:color w:val="auto"/>
          <w:shd w:val="clear" w:color="auto" w:fill="C5E0B3"/>
        </w:rPr>
        <w:t>14 CCR Section 18995.1(b)</w:t>
      </w:r>
      <w:r w:rsidR="00652984" w:rsidRPr="00247D36">
        <w:rPr>
          <w:rStyle w:val="SB1383SpecificChar"/>
          <w:color w:val="auto"/>
          <w:shd w:val="clear" w:color="auto" w:fill="C5E0B3"/>
        </w:rPr>
        <w:t>,</w:t>
      </w:r>
      <w:r w:rsidRPr="00247D36">
        <w:rPr>
          <w:rStyle w:val="SB1383SpecificChar"/>
          <w:color w:val="auto"/>
          <w:shd w:val="clear" w:color="auto" w:fill="C5E0B3"/>
        </w:rPr>
        <w:t xml:space="preserve"> requires “a sufficient number”</w:t>
      </w:r>
      <w:r w:rsidR="00790A32" w:rsidRPr="00247D36">
        <w:rPr>
          <w:rStyle w:val="SB1383SpecificChar"/>
          <w:color w:val="auto"/>
          <w:shd w:val="clear" w:color="auto" w:fill="C5E0B3"/>
        </w:rPr>
        <w:t xml:space="preserve"> of reviews to be conducted.</w:t>
      </w:r>
      <w:r w:rsidRPr="00247D36">
        <w:rPr>
          <w:rStyle w:val="SB1383SpecificChar"/>
          <w:color w:val="auto"/>
          <w:shd w:val="clear" w:color="auto" w:fill="C5E0B3"/>
        </w:rPr>
        <w:t xml:space="preserve"> For the purposes of the Agreement, the </w:t>
      </w:r>
      <w:r w:rsidR="00790A32" w:rsidRPr="00247D36">
        <w:rPr>
          <w:rStyle w:val="SB1383SpecificChar"/>
          <w:color w:val="auto"/>
          <w:shd w:val="clear" w:color="auto" w:fill="C5E0B3"/>
        </w:rPr>
        <w:t>Jurisdiction</w:t>
      </w:r>
      <w:r w:rsidRPr="00247D36">
        <w:rPr>
          <w:rStyle w:val="SB1383SpecificChar"/>
          <w:color w:val="auto"/>
          <w:shd w:val="clear" w:color="auto" w:fill="C5E0B3"/>
        </w:rPr>
        <w:t xml:space="preserve"> may wish to specify the number of compliance reviews to reduce ambiguity of what is considered sufficient</w:t>
      </w:r>
      <w:r w:rsidR="00790A32" w:rsidRPr="00247D36">
        <w:rPr>
          <w:rStyle w:val="SB1383SpecificChar"/>
          <w:color w:val="auto"/>
          <w:shd w:val="clear" w:color="auto" w:fill="C5E0B3"/>
        </w:rPr>
        <w:t xml:space="preserve"> by both </w:t>
      </w:r>
      <w:r w:rsidR="00DA73B5" w:rsidRPr="00247D36">
        <w:rPr>
          <w:rStyle w:val="SB1383SpecificChar"/>
          <w:color w:val="auto"/>
          <w:shd w:val="clear" w:color="auto" w:fill="C5E0B3"/>
        </w:rPr>
        <w:t>P</w:t>
      </w:r>
      <w:r w:rsidR="00790A32" w:rsidRPr="00247D36">
        <w:rPr>
          <w:rStyle w:val="SB1383SpecificChar"/>
          <w:color w:val="auto"/>
          <w:shd w:val="clear" w:color="auto" w:fill="C5E0B3"/>
        </w:rPr>
        <w:t>arties</w:t>
      </w:r>
      <w:r w:rsidR="00790A32" w:rsidRPr="00B251CB">
        <w:rPr>
          <w:rStyle w:val="SB1383SpecificChar"/>
          <w:color w:val="auto"/>
          <w:shd w:val="clear" w:color="auto" w:fill="D6E3BC"/>
        </w:rPr>
        <w:t>.</w:t>
      </w:r>
    </w:p>
    <w:p w14:paraId="2D1D55A7" w14:textId="5EF4A0EF" w:rsidR="00BE6CAD" w:rsidRPr="005870B5" w:rsidRDefault="00BE6CAD" w:rsidP="005E6B56">
      <w:pPr>
        <w:pStyle w:val="2Level1"/>
        <w:rPr>
          <w:color w:val="280DF3"/>
          <w:sz w:val="23"/>
          <w:szCs w:val="23"/>
        </w:rPr>
      </w:pPr>
      <w:r w:rsidRPr="00BD2602">
        <w:rPr>
          <w:sz w:val="23"/>
          <w:szCs w:val="23"/>
        </w:rPr>
        <w:t>2.</w:t>
      </w:r>
      <w:r w:rsidRPr="00BD2602">
        <w:rPr>
          <w:sz w:val="23"/>
          <w:szCs w:val="23"/>
        </w:rPr>
        <w:tab/>
      </w:r>
      <w:r w:rsidR="00BD2602" w:rsidRPr="00C473FE">
        <w:rPr>
          <w:b/>
        </w:rPr>
        <w:t>Non-Compliant Entities</w:t>
      </w:r>
      <w:r w:rsidR="00BD2602" w:rsidRPr="00C473FE">
        <w:t>. From January 1, 2022 through December 31, 202</w:t>
      </w:r>
      <w:r w:rsidR="00063EFF">
        <w:t>3</w:t>
      </w:r>
      <w:r w:rsidR="00BD2602" w:rsidRPr="00C473FE">
        <w:t>, when compliance reviews are performed by Contractor pursuant to Section 6.9.A</w:t>
      </w:r>
      <w:r w:rsidR="00063EFF">
        <w:t>,</w:t>
      </w:r>
      <w:r w:rsidR="00BD2602" w:rsidRPr="00C473FE">
        <w:t xml:space="preserve"> Contractor shall provide </w:t>
      </w:r>
      <w:r w:rsidRPr="00C473FE">
        <w:t>educational material</w:t>
      </w:r>
      <w:r w:rsidR="00BD2602" w:rsidRPr="00C473FE">
        <w:t>s</w:t>
      </w:r>
      <w:r w:rsidR="00063EFF">
        <w:t xml:space="preserve"> in response to violations. Contractor shall provide these educational materials</w:t>
      </w:r>
      <w:r w:rsidRPr="00C473FE">
        <w:t xml:space="preserve"> to </w:t>
      </w:r>
      <w:r w:rsidR="00BD2602" w:rsidRPr="00C473FE">
        <w:t>the</w:t>
      </w:r>
      <w:r w:rsidR="00063EFF">
        <w:t xml:space="preserve"> non-compliant </w:t>
      </w:r>
      <w:r w:rsidR="00BD2602" w:rsidRPr="00C473FE">
        <w:t xml:space="preserve">Customers and </w:t>
      </w:r>
      <w:r w:rsidRPr="00C473FE">
        <w:t>Generators</w:t>
      </w:r>
      <w:r w:rsidR="00BD2602" w:rsidRPr="00C473FE">
        <w:t xml:space="preserve"> within </w:t>
      </w:r>
      <w:r w:rsidR="00BD2602" w:rsidRPr="00CD4018">
        <w:rPr>
          <w:shd w:val="clear" w:color="auto" w:fill="B6CCE4"/>
        </w:rPr>
        <w:t>___ (___)</w:t>
      </w:r>
      <w:r w:rsidR="00BD2602" w:rsidRPr="00C473FE">
        <w:t xml:space="preserve"> days of determination of non-compliance or immediately upon determination of non-compliance if such non-compliance is determined during an inspection or </w:t>
      </w:r>
      <w:r w:rsidR="00A40360">
        <w:t>Hauler Route review</w:t>
      </w:r>
      <w:r w:rsidR="00BD2602" w:rsidRPr="00C473FE">
        <w:t>. Contractor shall document the non-compliant Customers and Generators and the date and type of education materials provided</w:t>
      </w:r>
      <w:r w:rsidR="00D20673">
        <w:t>,</w:t>
      </w:r>
      <w:r w:rsidR="00BD2602" w:rsidRPr="00C473FE">
        <w:t xml:space="preserve"> and </w:t>
      </w:r>
      <w:r w:rsidR="00BE65F6">
        <w:t xml:space="preserve">shall </w:t>
      </w:r>
      <w:r w:rsidR="00BD2602" w:rsidRPr="00C473FE">
        <w:t xml:space="preserve">report such information to the Jurisdiction in accordance with </w:t>
      </w:r>
      <w:r w:rsidR="00027AD4">
        <w:t>Exhibit G</w:t>
      </w:r>
      <w:r w:rsidR="00BD2602" w:rsidRPr="00C473FE">
        <w:t xml:space="preserve">.  </w:t>
      </w:r>
      <w:r w:rsidR="00BD2602" w:rsidRPr="005870B5">
        <w:rPr>
          <w:rStyle w:val="SB1383SpecificChar"/>
          <w:color w:val="280DF3"/>
        </w:rPr>
        <w:t>Beginning January 1, 2024</w:t>
      </w:r>
      <w:r w:rsidR="00BD2602" w:rsidRPr="00C473FE">
        <w:rPr>
          <w:rStyle w:val="SB1383SpecificChar"/>
        </w:rPr>
        <w:t xml:space="preserve">, </w:t>
      </w:r>
      <w:r w:rsidR="00BD2602" w:rsidRPr="00716C46">
        <w:rPr>
          <w:rStyle w:val="SB1383SpecificChar"/>
          <w:color w:val="000000" w:themeColor="text1"/>
        </w:rPr>
        <w:t xml:space="preserve">the Contractor </w:t>
      </w:r>
      <w:r w:rsidR="00BD2602" w:rsidRPr="005870B5">
        <w:rPr>
          <w:rStyle w:val="SB1383SpecificChar"/>
          <w:color w:val="280DF3"/>
        </w:rPr>
        <w:t>shall</w:t>
      </w:r>
      <w:r w:rsidR="00DA73B5" w:rsidRPr="005870B5">
        <w:rPr>
          <w:rStyle w:val="SB1383SpecificChar"/>
          <w:color w:val="280DF3"/>
        </w:rPr>
        <w:t>,</w:t>
      </w:r>
      <w:r w:rsidR="00DA73B5" w:rsidRPr="00DA73B5">
        <w:rPr>
          <w:rStyle w:val="SB1383SpecificChar"/>
          <w:color w:val="auto"/>
        </w:rPr>
        <w:t xml:space="preserve"> in addition to providing the education materials described in this subsection</w:t>
      </w:r>
      <w:r w:rsidR="00DA73B5">
        <w:rPr>
          <w:rStyle w:val="SB1383SpecificChar"/>
        </w:rPr>
        <w:t>,</w:t>
      </w:r>
      <w:r w:rsidR="00BD2602" w:rsidRPr="00C473FE">
        <w:rPr>
          <w:rStyle w:val="SB1383SpecificChar"/>
        </w:rPr>
        <w:t xml:space="preserve"> </w:t>
      </w:r>
      <w:r w:rsidR="00BD2602" w:rsidRPr="005870B5">
        <w:rPr>
          <w:rStyle w:val="SB1383SpecificChar"/>
          <w:color w:val="280DF3"/>
        </w:rPr>
        <w:t xml:space="preserve">document non-compliant </w:t>
      </w:r>
      <w:r w:rsidR="00BD2602" w:rsidRPr="00716C46">
        <w:rPr>
          <w:rStyle w:val="SB1383SpecificChar"/>
          <w:color w:val="000000" w:themeColor="text1"/>
        </w:rPr>
        <w:t>Customer</w:t>
      </w:r>
      <w:r w:rsidR="00716C46" w:rsidRPr="00716C46">
        <w:rPr>
          <w:rStyle w:val="SB1383SpecificChar"/>
          <w:color w:val="000000" w:themeColor="text1"/>
        </w:rPr>
        <w:t>s</w:t>
      </w:r>
      <w:r w:rsidR="00BD2602" w:rsidRPr="00716C46">
        <w:rPr>
          <w:rStyle w:val="SB1383SpecificChar"/>
          <w:color w:val="000000" w:themeColor="text1"/>
        </w:rPr>
        <w:t xml:space="preserve"> and </w:t>
      </w:r>
      <w:r w:rsidR="00BD2602" w:rsidRPr="005870B5">
        <w:rPr>
          <w:rStyle w:val="SB1383SpecificChar"/>
          <w:color w:val="280DF3"/>
        </w:rPr>
        <w:t xml:space="preserve">Generators determined through </w:t>
      </w:r>
      <w:r w:rsidR="00BD2602" w:rsidRPr="00716C46">
        <w:rPr>
          <w:rStyle w:val="SB1383SpecificChar"/>
          <w:color w:val="000000" w:themeColor="text1"/>
        </w:rPr>
        <w:t>Contractor’s</w:t>
      </w:r>
      <w:r w:rsidR="00BD2602" w:rsidRPr="00C473FE">
        <w:rPr>
          <w:rStyle w:val="SB1383SpecificChar"/>
        </w:rPr>
        <w:t xml:space="preserve"> </w:t>
      </w:r>
      <w:r w:rsidR="00BD2602" w:rsidRPr="005870B5">
        <w:rPr>
          <w:rStyle w:val="SB1383SpecificChar"/>
          <w:color w:val="280DF3"/>
        </w:rPr>
        <w:t xml:space="preserve">compliance reviews </w:t>
      </w:r>
      <w:r w:rsidR="00BD2602" w:rsidRPr="00EE2652">
        <w:rPr>
          <w:rStyle w:val="SB1383SpecificChar"/>
          <w:color w:val="auto"/>
        </w:rPr>
        <w:t>pursuant to Section 6.9.A</w:t>
      </w:r>
      <w:r w:rsidR="00BD2602" w:rsidRPr="00C473FE">
        <w:rPr>
          <w:rStyle w:val="SB1383SpecificChar"/>
        </w:rPr>
        <w:t xml:space="preserve">, </w:t>
      </w:r>
      <w:r w:rsidR="00BD2602" w:rsidRPr="00C473FE">
        <w:rPr>
          <w:rStyle w:val="BodyTextChar"/>
        </w:rPr>
        <w:t xml:space="preserve">and shall report all Customers and Generators with violations </w:t>
      </w:r>
      <w:r w:rsidR="00EC5530">
        <w:rPr>
          <w:rStyle w:val="BodyTextChar"/>
        </w:rPr>
        <w:t xml:space="preserve">of SB 1383 Regulations </w:t>
      </w:r>
      <w:r w:rsidR="00BD2602" w:rsidRPr="00C473FE">
        <w:rPr>
          <w:rStyle w:val="BodyTextChar"/>
        </w:rPr>
        <w:t xml:space="preserve">to the Jurisdiction in accordance with </w:t>
      </w:r>
      <w:r w:rsidR="00027AD4">
        <w:t>Exhibit G</w:t>
      </w:r>
      <w:r w:rsidR="00BD2602" w:rsidRPr="00C473FE">
        <w:rPr>
          <w:rStyle w:val="BodyTextChar"/>
        </w:rPr>
        <w:t xml:space="preserve">. The Jurisdiction shall </w:t>
      </w:r>
      <w:r w:rsidR="00BD2602" w:rsidRPr="005870B5">
        <w:rPr>
          <w:rStyle w:val="SB1383SpecificChar"/>
          <w:color w:val="280DF3"/>
        </w:rPr>
        <w:t>be responsible for subsequent enforcement action against the Generator</w:t>
      </w:r>
      <w:r w:rsidR="00D20673" w:rsidRPr="005870B5">
        <w:rPr>
          <w:rStyle w:val="SB1383SpecificChar"/>
          <w:color w:val="280DF3"/>
        </w:rPr>
        <w:t>s</w:t>
      </w:r>
      <w:r w:rsidR="00BD2602" w:rsidRPr="005870B5">
        <w:rPr>
          <w:rStyle w:val="SB1383SpecificChar"/>
          <w:color w:val="280DF3"/>
        </w:rPr>
        <w:t>.</w:t>
      </w:r>
    </w:p>
    <w:p w14:paraId="6DA05A55" w14:textId="5649772E" w:rsidR="00FE6A2B" w:rsidRDefault="00653495" w:rsidP="00FE6A2B">
      <w:pPr>
        <w:pStyle w:val="2Level1"/>
        <w:rPr>
          <w:color w:val="000000" w:themeColor="text1"/>
        </w:rPr>
      </w:pPr>
      <w:r>
        <w:t>3</w:t>
      </w:r>
      <w:r w:rsidR="00AB3607" w:rsidRPr="00563624">
        <w:t>.</w:t>
      </w:r>
      <w:r w:rsidR="00AB3607" w:rsidRPr="00563624">
        <w:tab/>
      </w:r>
      <w:r w:rsidR="00AB3607" w:rsidRPr="00FE6A2B">
        <w:rPr>
          <w:b/>
        </w:rPr>
        <w:t>Documentation of Inspection Actions</w:t>
      </w:r>
      <w:r w:rsidR="00AB3607">
        <w:rPr>
          <w:b/>
        </w:rPr>
        <w:t>.</w:t>
      </w:r>
      <w:r w:rsidR="00AB3607" w:rsidRPr="00653495">
        <w:t xml:space="preserve"> </w:t>
      </w:r>
      <w:r w:rsidR="00AB3607" w:rsidRPr="00AB3607">
        <w:t xml:space="preserve">The Contractor shall generate a written and/or electronic record and maintain documentation for each inspection, </w:t>
      </w:r>
      <w:r w:rsidR="00A40360">
        <w:t>Hauler Route review</w:t>
      </w:r>
      <w:r w:rsidR="00AB3607" w:rsidRPr="00AB3607">
        <w:t>, and compliance review conducted</w:t>
      </w:r>
      <w:r w:rsidR="00AB3607">
        <w:t xml:space="preserve">, </w:t>
      </w:r>
      <w:r w:rsidR="00AB3607" w:rsidRPr="00821A0D">
        <w:rPr>
          <w:color w:val="000000" w:themeColor="text1"/>
        </w:rPr>
        <w:t xml:space="preserve">including the information described in </w:t>
      </w:r>
      <w:r w:rsidR="00FC56EE">
        <w:rPr>
          <w:color w:val="000000" w:themeColor="text1"/>
        </w:rPr>
        <w:t>Exhibit G.</w:t>
      </w:r>
      <w:r>
        <w:rPr>
          <w:color w:val="000000" w:themeColor="text1"/>
        </w:rPr>
        <w:t xml:space="preserve"> </w:t>
      </w:r>
    </w:p>
    <w:p w14:paraId="18A1AF96" w14:textId="3BB6632B" w:rsidR="000D25E8" w:rsidRPr="00CC23C5" w:rsidRDefault="000D25E8" w:rsidP="00FE6A2B">
      <w:pPr>
        <w:pStyle w:val="CustomizationNotes"/>
      </w:pPr>
      <w:r w:rsidRPr="00CD4018">
        <w:rPr>
          <w:shd w:val="clear" w:color="auto" w:fill="B6CCE4"/>
        </w:rPr>
        <w:t xml:space="preserve">Option </w:t>
      </w:r>
      <w:r w:rsidR="00653495" w:rsidRPr="00CD4018">
        <w:rPr>
          <w:shd w:val="clear" w:color="auto" w:fill="B6CCE4"/>
        </w:rPr>
        <w:t>2:</w:t>
      </w:r>
      <w:r w:rsidRPr="00CD4018">
        <w:rPr>
          <w:shd w:val="clear" w:color="auto" w:fill="B6CCE4"/>
        </w:rPr>
        <w:t xml:space="preserve"> Compliance Reviews</w:t>
      </w:r>
      <w:r w:rsidR="00653495" w:rsidRPr="00CD4018">
        <w:rPr>
          <w:shd w:val="clear" w:color="auto" w:fill="B6CCE4"/>
        </w:rPr>
        <w:t xml:space="preserve"> by Jurisdiction or Third Party</w:t>
      </w:r>
    </w:p>
    <w:p w14:paraId="3D753BF1" w14:textId="20447D29" w:rsidR="002E5496" w:rsidRPr="005870B5" w:rsidRDefault="002E5496" w:rsidP="002E5496">
      <w:pPr>
        <w:pStyle w:val="1LevelA"/>
        <w:rPr>
          <w:color w:val="280DF3"/>
        </w:rPr>
      </w:pPr>
      <w:r>
        <w:t>A.</w:t>
      </w:r>
      <w:r>
        <w:tab/>
      </w:r>
      <w:r w:rsidRPr="002E5496">
        <w:rPr>
          <w:b/>
        </w:rPr>
        <w:t>General</w:t>
      </w:r>
      <w:r>
        <w:t xml:space="preserve">. </w:t>
      </w:r>
      <w:r w:rsidRPr="00AE033A">
        <w:t xml:space="preserve">The </w:t>
      </w:r>
      <w:r w:rsidRPr="005870B5">
        <w:rPr>
          <w:color w:val="280DF3"/>
        </w:rPr>
        <w:t>Jurisdiction</w:t>
      </w:r>
      <w:r w:rsidRPr="00AE033A">
        <w:t>, or their third party designee,</w:t>
      </w:r>
      <w:r w:rsidRPr="00EC445F">
        <w:rPr>
          <w:color w:val="006600"/>
        </w:rPr>
        <w:t xml:space="preserve"> </w:t>
      </w:r>
      <w:r w:rsidR="00EC445F" w:rsidRPr="005870B5">
        <w:rPr>
          <w:color w:val="280DF3"/>
        </w:rPr>
        <w:t>shall implement</w:t>
      </w:r>
      <w:r w:rsidR="00F95DCE" w:rsidRPr="005870B5">
        <w:rPr>
          <w:color w:val="280DF3"/>
        </w:rPr>
        <w:t xml:space="preserve"> an inspection and enforcement program that is designed to ensure overall compliance with SB 1383</w:t>
      </w:r>
      <w:r w:rsidR="00DA73B5" w:rsidRPr="005870B5">
        <w:rPr>
          <w:color w:val="280DF3"/>
        </w:rPr>
        <w:t xml:space="preserve"> Regulations</w:t>
      </w:r>
      <w:r w:rsidR="00F95DCE" w:rsidRPr="005870B5">
        <w:rPr>
          <w:color w:val="280DF3"/>
        </w:rPr>
        <w:t>,</w:t>
      </w:r>
      <w:r w:rsidR="00F95DCE">
        <w:t xml:space="preserve"> AB 1826, </w:t>
      </w:r>
      <w:r w:rsidR="00F95DCE" w:rsidRPr="00F95DCE">
        <w:t>AB 341,</w:t>
      </w:r>
      <w:r w:rsidR="00B60FDC">
        <w:t xml:space="preserve"> other Applicable Law, </w:t>
      </w:r>
      <w:r w:rsidR="00F95DCE" w:rsidRPr="00F95DCE">
        <w:t xml:space="preserve">and Chapter </w:t>
      </w:r>
      <w:r w:rsidR="00F95DCE" w:rsidRPr="00CD4018">
        <w:rPr>
          <w:shd w:val="clear" w:color="auto" w:fill="B6CCE4"/>
        </w:rPr>
        <w:t xml:space="preserve">___ </w:t>
      </w:r>
      <w:r w:rsidR="00B60FDC">
        <w:t>of the Jurisdi</w:t>
      </w:r>
      <w:r w:rsidR="00EC445F">
        <w:t>ction Code, which may</w:t>
      </w:r>
      <w:r w:rsidR="00B60FDC">
        <w:t xml:space="preserve"> include, but is not limited to, </w:t>
      </w:r>
      <w:r w:rsidR="00B60FDC" w:rsidRPr="005870B5">
        <w:rPr>
          <w:color w:val="280DF3"/>
        </w:rPr>
        <w:t xml:space="preserve">Hauler Route reviews and inspections of applicable regulated entities. </w:t>
      </w:r>
    </w:p>
    <w:p w14:paraId="04BF412B" w14:textId="69CEDDD8" w:rsidR="001E412A" w:rsidRDefault="002E5496" w:rsidP="001E412A">
      <w:pPr>
        <w:pStyle w:val="1LevelA"/>
        <w:rPr>
          <w:shd w:val="clear" w:color="auto" w:fill="B6CCE4"/>
        </w:rPr>
      </w:pPr>
      <w:r>
        <w:t>B.</w:t>
      </w:r>
      <w:r>
        <w:tab/>
      </w:r>
      <w:r w:rsidRPr="002E5496">
        <w:rPr>
          <w:b/>
        </w:rPr>
        <w:t xml:space="preserve">SB 1383 </w:t>
      </w:r>
      <w:r w:rsidR="00DA73B5">
        <w:rPr>
          <w:b/>
        </w:rPr>
        <w:t xml:space="preserve">Regulatory </w:t>
      </w:r>
      <w:r w:rsidRPr="002E5496">
        <w:rPr>
          <w:b/>
        </w:rPr>
        <w:t>Compliance Consultant</w:t>
      </w:r>
      <w:r>
        <w:t>. The Jurisdiction will use a Jurisdiction-selected consultant to monitor Customer and Generator compliance with Collection services described in Article 5 this Agreement</w:t>
      </w:r>
      <w:r w:rsidR="00BE65F6">
        <w:t>,</w:t>
      </w:r>
      <w:r w:rsidR="00C41823">
        <w:t xml:space="preserve"> including performance of compliance review</w:t>
      </w:r>
      <w:r w:rsidR="001E412A">
        <w:t>s</w:t>
      </w:r>
      <w:r>
        <w:t>. The Jurisdiction will be responsible for hiring and managing the work performed by the consultant. The Jurisdiction</w:t>
      </w:r>
      <w:r w:rsidR="00C41823">
        <w:t xml:space="preserve"> reserves the </w:t>
      </w:r>
      <w:r>
        <w:t xml:space="preserve">right of </w:t>
      </w:r>
      <w:r w:rsidR="00C41823">
        <w:t xml:space="preserve">directing </w:t>
      </w:r>
      <w:r>
        <w:t xml:space="preserve">the consultant </w:t>
      </w:r>
      <w:r w:rsidR="00C41823">
        <w:t xml:space="preserve">to </w:t>
      </w:r>
      <w:r>
        <w:t xml:space="preserve">coordinate, assign, and review the </w:t>
      </w:r>
      <w:r w:rsidR="00C41823">
        <w:t xml:space="preserve">public education and </w:t>
      </w:r>
      <w:r>
        <w:t xml:space="preserve">outreach work conducted by the Contractor’s Outreach Coordinator(s). </w:t>
      </w:r>
      <w:r w:rsidRPr="00CD4018">
        <w:rPr>
          <w:shd w:val="clear" w:color="auto" w:fill="B6CCE4"/>
        </w:rPr>
        <w:t>Th</w:t>
      </w:r>
      <w:r w:rsidR="009A1637" w:rsidRPr="00CD4018">
        <w:rPr>
          <w:shd w:val="clear" w:color="auto" w:fill="B6CCE4"/>
        </w:rPr>
        <w:t xml:space="preserve">e cost of the </w:t>
      </w:r>
      <w:r w:rsidRPr="00CD4018">
        <w:rPr>
          <w:shd w:val="clear" w:color="auto" w:fill="B6CCE4"/>
        </w:rPr>
        <w:t>SB 1383</w:t>
      </w:r>
      <w:r w:rsidR="00DA73B5" w:rsidRPr="00CD4018">
        <w:rPr>
          <w:shd w:val="clear" w:color="auto" w:fill="B6CCE4"/>
        </w:rPr>
        <w:t xml:space="preserve"> Regulatory</w:t>
      </w:r>
      <w:r w:rsidRPr="00CD4018">
        <w:rPr>
          <w:shd w:val="clear" w:color="auto" w:fill="B6CCE4"/>
        </w:rPr>
        <w:t xml:space="preserve"> Compliance Consultant </w:t>
      </w:r>
      <w:r w:rsidR="00BE65F6" w:rsidRPr="00CD4018">
        <w:rPr>
          <w:shd w:val="clear" w:color="auto" w:fill="B6CCE4"/>
        </w:rPr>
        <w:t xml:space="preserve">shall </w:t>
      </w:r>
      <w:r w:rsidRPr="00CD4018">
        <w:rPr>
          <w:shd w:val="clear" w:color="auto" w:fill="B6CCE4"/>
        </w:rPr>
        <w:t xml:space="preserve">be </w:t>
      </w:r>
      <w:r w:rsidR="009A1637" w:rsidRPr="00CD4018">
        <w:rPr>
          <w:shd w:val="clear" w:color="auto" w:fill="B6CCE4"/>
        </w:rPr>
        <w:t xml:space="preserve">paid for and/or </w:t>
      </w:r>
      <w:r w:rsidRPr="00CD4018">
        <w:rPr>
          <w:shd w:val="clear" w:color="auto" w:fill="B6CCE4"/>
        </w:rPr>
        <w:t xml:space="preserve">funded by the </w:t>
      </w:r>
      <w:r w:rsidR="00BC55E5" w:rsidRPr="00CD4018">
        <w:rPr>
          <w:shd w:val="clear" w:color="auto" w:fill="B6CCE4"/>
        </w:rPr>
        <w:t>[</w:t>
      </w:r>
      <w:r w:rsidRPr="00CD4018">
        <w:rPr>
          <w:shd w:val="clear" w:color="auto" w:fill="B6CCE4"/>
        </w:rPr>
        <w:t>Contractor</w:t>
      </w:r>
      <w:r w:rsidR="00BC55E5" w:rsidRPr="00CD4018">
        <w:rPr>
          <w:shd w:val="clear" w:color="auto" w:fill="B6CCE4"/>
        </w:rPr>
        <w:t xml:space="preserve"> or Jurisdiction]</w:t>
      </w:r>
      <w:r w:rsidRPr="00CD4018">
        <w:rPr>
          <w:shd w:val="clear" w:color="auto" w:fill="B6CCE4"/>
        </w:rPr>
        <w:t xml:space="preserve"> as described in Article 10.</w:t>
      </w:r>
    </w:p>
    <w:p w14:paraId="272B5A26" w14:textId="40218C53" w:rsidR="001E412A" w:rsidRPr="001E412A" w:rsidRDefault="001E412A" w:rsidP="00E10DA1">
      <w:pPr>
        <w:pStyle w:val="GuidanceNotes"/>
        <w:ind w:left="360"/>
      </w:pPr>
      <w:r w:rsidRPr="00247D36">
        <w:rPr>
          <w:shd w:val="clear" w:color="auto" w:fill="C5E0B3"/>
        </w:rPr>
        <w:t xml:space="preserve">Guidance: If desired, Jurisdictions may use third-party designees other than the Contractor for certain SB 1383 </w:t>
      </w:r>
      <w:r w:rsidR="00DA73B5" w:rsidRPr="00247D36">
        <w:rPr>
          <w:shd w:val="clear" w:color="auto" w:fill="C5E0B3"/>
        </w:rPr>
        <w:t>R</w:t>
      </w:r>
      <w:r w:rsidR="00160F84" w:rsidRPr="00247D36">
        <w:rPr>
          <w:shd w:val="clear" w:color="auto" w:fill="C5E0B3"/>
        </w:rPr>
        <w:t xml:space="preserve">egulatory </w:t>
      </w:r>
      <w:r w:rsidRPr="00247D36">
        <w:rPr>
          <w:shd w:val="clear" w:color="auto" w:fill="C5E0B3"/>
        </w:rPr>
        <w:t>requirements. This subsection B provides an example of such third party involvement, which is in no way required by SB 1383</w:t>
      </w:r>
      <w:r w:rsidR="00C01F30" w:rsidRPr="00247D36">
        <w:rPr>
          <w:shd w:val="clear" w:color="auto" w:fill="C5E0B3"/>
        </w:rPr>
        <w:t xml:space="preserve"> </w:t>
      </w:r>
      <w:r w:rsidR="00DA73B5" w:rsidRPr="00247D36">
        <w:rPr>
          <w:shd w:val="clear" w:color="auto" w:fill="C5E0B3"/>
        </w:rPr>
        <w:t>R</w:t>
      </w:r>
      <w:r w:rsidR="00C01F30" w:rsidRPr="00247D36">
        <w:rPr>
          <w:shd w:val="clear" w:color="auto" w:fill="C5E0B3"/>
        </w:rPr>
        <w:t>egulations</w:t>
      </w:r>
      <w:r w:rsidRPr="001E412A">
        <w:t xml:space="preserve">. </w:t>
      </w:r>
    </w:p>
    <w:p w14:paraId="230681C2" w14:textId="7E71546F" w:rsidR="00C41823" w:rsidRDefault="001F1A4B" w:rsidP="00C41823">
      <w:pPr>
        <w:pStyle w:val="1LevelA"/>
      </w:pPr>
      <w:r>
        <w:t>C</w:t>
      </w:r>
      <w:r w:rsidR="002E5496" w:rsidRPr="002E5496">
        <w:t>.</w:t>
      </w:r>
      <w:r w:rsidR="002E5496" w:rsidRPr="002E5496">
        <w:tab/>
      </w:r>
      <w:r w:rsidR="00A55BFE" w:rsidRPr="00A55BFE">
        <w:rPr>
          <w:b/>
        </w:rPr>
        <w:t>Contractor</w:t>
      </w:r>
      <w:r w:rsidR="00A55BFE">
        <w:t xml:space="preserve"> </w:t>
      </w:r>
      <w:r w:rsidR="002E5496">
        <w:rPr>
          <w:b/>
        </w:rPr>
        <w:t>C</w:t>
      </w:r>
      <w:r w:rsidR="002E5496" w:rsidRPr="00D67F4E">
        <w:rPr>
          <w:b/>
        </w:rPr>
        <w:t xml:space="preserve">ooperation </w:t>
      </w:r>
      <w:r w:rsidR="002E5496">
        <w:rPr>
          <w:b/>
        </w:rPr>
        <w:t>R</w:t>
      </w:r>
      <w:r w:rsidR="002E5496" w:rsidRPr="00D67F4E">
        <w:rPr>
          <w:b/>
        </w:rPr>
        <w:t>equired</w:t>
      </w:r>
      <w:r w:rsidR="002E5496">
        <w:t>. Contractor shall coo</w:t>
      </w:r>
      <w:r w:rsidR="00C41823">
        <w:t xml:space="preserve">perate with all </w:t>
      </w:r>
      <w:r w:rsidR="00A40360">
        <w:t>Hauler Route review</w:t>
      </w:r>
      <w:r w:rsidR="00C41823">
        <w:t xml:space="preserve">s, Customer or Generator inspections, or compliance reviews </w:t>
      </w:r>
      <w:r w:rsidR="002E5496">
        <w:t xml:space="preserve">conducted by the Jurisdiction or its designee. Contractor’s cooperation may include, but is not limited to: providing data, equipment, revised </w:t>
      </w:r>
      <w:r w:rsidR="00A40360">
        <w:t>Hauler Route</w:t>
      </w:r>
      <w:r w:rsidR="002E5496">
        <w:t xml:space="preserve"> sequencing or timing, and/or training necessary for Jurisdiction staff</w:t>
      </w:r>
      <w:r w:rsidR="00BE65F6">
        <w:t>, or its designee’s staff,</w:t>
      </w:r>
      <w:r w:rsidR="002E5496">
        <w:t xml:space="preserve"> on </w:t>
      </w:r>
      <w:r w:rsidR="00A40360">
        <w:t>Hauler Route</w:t>
      </w:r>
      <w:r w:rsidR="002E5496">
        <w:t xml:space="preserve"> safety and conduct of Container inspections. Contractor recognizes that the </w:t>
      </w:r>
      <w:r w:rsidR="00A40360">
        <w:t>Hauler Route review</w:t>
      </w:r>
      <w:r w:rsidR="00C41823">
        <w:t>, inspections, and compliance reviews</w:t>
      </w:r>
      <w:r w:rsidR="002E5496">
        <w:t xml:space="preserve"> may conflict with normal working operations or </w:t>
      </w:r>
      <w:r w:rsidR="00A40360">
        <w:t>Hauler Route</w:t>
      </w:r>
      <w:r w:rsidR="002E5496">
        <w:t xml:space="preserve"> times otherwise set out in this Agreement. Contractor shall make adjustments to its normal working operations or </w:t>
      </w:r>
      <w:r w:rsidR="00A40360">
        <w:t>Hauler Route</w:t>
      </w:r>
      <w:r w:rsidR="002E5496">
        <w:t xml:space="preserve"> times as reasonably requested by the Jurisdiction</w:t>
      </w:r>
      <w:r w:rsidR="00BE65F6">
        <w:t>, or its designee,</w:t>
      </w:r>
      <w:r w:rsidR="002E5496">
        <w:t xml:space="preserve"> and shall comply with the process regardless of those impacts. Upon Jurisdiction</w:t>
      </w:r>
      <w:r w:rsidR="00BE65F6">
        <w:t>,</w:t>
      </w:r>
      <w:r w:rsidR="002E5496">
        <w:t xml:space="preserve"> </w:t>
      </w:r>
      <w:r w:rsidR="00BE65F6">
        <w:t xml:space="preserve">or its designee, </w:t>
      </w:r>
      <w:r w:rsidR="002E5496">
        <w:t>request for information or support, Contractor shall provide a response to Jurisdiction</w:t>
      </w:r>
      <w:r w:rsidR="00BE65F6">
        <w:t xml:space="preserve">, or its designee, </w:t>
      </w:r>
      <w:r w:rsidR="002E5496">
        <w:t xml:space="preserve">requests in a timely manner, not to exceed </w:t>
      </w:r>
      <w:r w:rsidR="00BE65F6" w:rsidRPr="00CD4018">
        <w:rPr>
          <w:shd w:val="clear" w:color="auto" w:fill="B6CCE4"/>
        </w:rPr>
        <w:t>____ (__)</w:t>
      </w:r>
      <w:r w:rsidR="002E5496">
        <w:t>days from receipt of the request.</w:t>
      </w:r>
    </w:p>
    <w:p w14:paraId="0E53B2E8" w14:textId="791EFEAD" w:rsidR="00563624" w:rsidRDefault="00563624" w:rsidP="00D6404D">
      <w:pPr>
        <w:pStyle w:val="Heading2"/>
      </w:pPr>
      <w:bookmarkStart w:id="142" w:name="_Toc32580985"/>
      <w:bookmarkStart w:id="143" w:name="_Toc47791257"/>
      <w:r>
        <w:t>6.10</w:t>
      </w:r>
      <w:r>
        <w:tab/>
      </w:r>
      <w:r w:rsidRPr="009D3C25">
        <w:t>Service Complaints</w:t>
      </w:r>
      <w:bookmarkEnd w:id="142"/>
      <w:bookmarkEnd w:id="143"/>
    </w:p>
    <w:p w14:paraId="51784F06" w14:textId="75C3955F" w:rsidR="00FE5760" w:rsidRDefault="005B479E" w:rsidP="005B479E">
      <w:pPr>
        <w:pStyle w:val="GuidanceNotes"/>
      </w:pPr>
      <w:r w:rsidRPr="00247D36">
        <w:rPr>
          <w:shd w:val="clear" w:color="auto" w:fill="C5E0B3"/>
        </w:rPr>
        <w:t>Guidance: SB 1383</w:t>
      </w:r>
      <w:r w:rsidR="00DA73B5" w:rsidRPr="00247D36">
        <w:rPr>
          <w:shd w:val="clear" w:color="auto" w:fill="C5E0B3"/>
        </w:rPr>
        <w:t xml:space="preserve"> </w:t>
      </w:r>
      <w:r w:rsidR="00DA73B5" w:rsidRPr="00247D36">
        <w:rPr>
          <w:rStyle w:val="SB1383SpecificChar"/>
          <w:color w:val="auto"/>
          <w:shd w:val="clear" w:color="auto" w:fill="C5E0B3"/>
        </w:rPr>
        <w:t>Regulations</w:t>
      </w:r>
      <w:r w:rsidR="006709A3" w:rsidRPr="00247D36">
        <w:rPr>
          <w:shd w:val="clear" w:color="auto" w:fill="C5E0B3"/>
        </w:rPr>
        <w:t xml:space="preserve"> </w:t>
      </w:r>
      <w:r w:rsidR="00DA73B5" w:rsidRPr="00247D36">
        <w:rPr>
          <w:shd w:val="clear" w:color="auto" w:fill="C5E0B3"/>
        </w:rPr>
        <w:t>(</w:t>
      </w:r>
      <w:r w:rsidR="006709A3" w:rsidRPr="00247D36">
        <w:rPr>
          <w:shd w:val="clear" w:color="auto" w:fill="C5E0B3"/>
        </w:rPr>
        <w:t>14 CCR Section 18995.3</w:t>
      </w:r>
      <w:r w:rsidR="00DA73B5" w:rsidRPr="00247D36">
        <w:rPr>
          <w:shd w:val="clear" w:color="auto" w:fill="C5E0B3"/>
        </w:rPr>
        <w:t>)</w:t>
      </w:r>
      <w:r w:rsidRPr="00247D36">
        <w:rPr>
          <w:shd w:val="clear" w:color="auto" w:fill="C5E0B3"/>
        </w:rPr>
        <w:t xml:space="preserve"> require that Jurisdictions investigate any complaints from any Person tha</w:t>
      </w:r>
      <w:r w:rsidR="005F2218" w:rsidRPr="00247D36">
        <w:rPr>
          <w:shd w:val="clear" w:color="auto" w:fill="C5E0B3"/>
        </w:rPr>
        <w:t>t</w:t>
      </w:r>
      <w:r w:rsidRPr="00247D36">
        <w:rPr>
          <w:shd w:val="clear" w:color="auto" w:fill="C5E0B3"/>
        </w:rPr>
        <w:t xml:space="preserve"> an entity may not be compliant with SB 1383</w:t>
      </w:r>
      <w:r w:rsidR="00902857" w:rsidRPr="00247D36">
        <w:rPr>
          <w:shd w:val="clear" w:color="auto" w:fill="C5E0B3"/>
        </w:rPr>
        <w:t xml:space="preserve"> R</w:t>
      </w:r>
      <w:r w:rsidR="00160F84" w:rsidRPr="00247D36">
        <w:rPr>
          <w:shd w:val="clear" w:color="auto" w:fill="C5E0B3"/>
        </w:rPr>
        <w:t>egulations</w:t>
      </w:r>
      <w:r w:rsidR="00772B67" w:rsidRPr="00247D36">
        <w:rPr>
          <w:shd w:val="clear" w:color="auto" w:fill="C5E0B3"/>
        </w:rPr>
        <w:t>,</w:t>
      </w:r>
      <w:r w:rsidRPr="00247D36">
        <w:rPr>
          <w:shd w:val="clear" w:color="auto" w:fill="C5E0B3"/>
        </w:rPr>
        <w:t xml:space="preserve"> with the exception that if a Jurisdiction is using the Performance-Based Compliance Approach</w:t>
      </w:r>
      <w:r w:rsidR="00902857" w:rsidRPr="00247D36">
        <w:rPr>
          <w:shd w:val="clear" w:color="auto" w:fill="C5E0B3"/>
        </w:rPr>
        <w:t>,</w:t>
      </w:r>
      <w:r w:rsidRPr="00247D36">
        <w:rPr>
          <w:shd w:val="clear" w:color="auto" w:fill="C5E0B3"/>
        </w:rPr>
        <w:t xml:space="preserve"> </w:t>
      </w:r>
      <w:r w:rsidR="00160F84" w:rsidRPr="00247D36">
        <w:rPr>
          <w:shd w:val="clear" w:color="auto" w:fill="C5E0B3"/>
        </w:rPr>
        <w:t xml:space="preserve">pursuant to14 CCR, Division 7, Chapter 12, </w:t>
      </w:r>
      <w:r w:rsidRPr="00247D36">
        <w:rPr>
          <w:shd w:val="clear" w:color="auto" w:fill="C5E0B3"/>
        </w:rPr>
        <w:t xml:space="preserve">Article 17, it only needs to investigate complaints related to Commercial Edible Food Generators, Food Recovery Organizations, and Food Recovery Services. Jurisdictions </w:t>
      </w:r>
      <w:r w:rsidR="00E90786" w:rsidRPr="00247D36">
        <w:rPr>
          <w:shd w:val="clear" w:color="auto" w:fill="C5E0B3"/>
        </w:rPr>
        <w:t xml:space="preserve">using the Performance-Based Compliance Approach </w:t>
      </w:r>
      <w:r w:rsidRPr="00247D36">
        <w:rPr>
          <w:shd w:val="clear" w:color="auto" w:fill="C5E0B3"/>
        </w:rPr>
        <w:t xml:space="preserve">will need to </w:t>
      </w:r>
      <w:r w:rsidR="00772B67" w:rsidRPr="00247D36">
        <w:rPr>
          <w:shd w:val="clear" w:color="auto" w:fill="C5E0B3"/>
        </w:rPr>
        <w:t xml:space="preserve">remove </w:t>
      </w:r>
      <w:r w:rsidR="00AF4DA0" w:rsidRPr="00247D36">
        <w:rPr>
          <w:shd w:val="clear" w:color="auto" w:fill="C5E0B3"/>
        </w:rPr>
        <w:t xml:space="preserve">or modify </w:t>
      </w:r>
      <w:r w:rsidRPr="00247D36">
        <w:rPr>
          <w:shd w:val="clear" w:color="auto" w:fill="C5E0B3"/>
        </w:rPr>
        <w:t>contract provisions below</w:t>
      </w:r>
      <w:r w:rsidR="00045CD4" w:rsidRPr="00247D36">
        <w:rPr>
          <w:shd w:val="clear" w:color="auto" w:fill="C5E0B3"/>
        </w:rPr>
        <w:t xml:space="preserve"> as appropriate</w:t>
      </w:r>
      <w:r w:rsidRPr="00247D36">
        <w:rPr>
          <w:shd w:val="clear" w:color="auto" w:fill="C5E0B3"/>
        </w:rPr>
        <w:t>. Th</w:t>
      </w:r>
      <w:r w:rsidR="005D653F" w:rsidRPr="00247D36">
        <w:rPr>
          <w:shd w:val="clear" w:color="auto" w:fill="C5E0B3"/>
        </w:rPr>
        <w:t>is</w:t>
      </w:r>
      <w:r w:rsidRPr="00247D36">
        <w:rPr>
          <w:shd w:val="clear" w:color="auto" w:fill="C5E0B3"/>
        </w:rPr>
        <w:t xml:space="preserve"> </w:t>
      </w:r>
      <w:r w:rsidR="005D653F" w:rsidRPr="00247D36">
        <w:rPr>
          <w:shd w:val="clear" w:color="auto" w:fill="C5E0B3"/>
        </w:rPr>
        <w:t>S</w:t>
      </w:r>
      <w:r w:rsidRPr="00247D36">
        <w:rPr>
          <w:shd w:val="clear" w:color="auto" w:fill="C5E0B3"/>
        </w:rPr>
        <w:t>ection includes three options for consideration: (i) Contractor complaint investigation</w:t>
      </w:r>
      <w:r w:rsidR="00E90786" w:rsidRPr="00247D36">
        <w:rPr>
          <w:shd w:val="clear" w:color="auto" w:fill="C5E0B3"/>
        </w:rPr>
        <w:t>;</w:t>
      </w:r>
      <w:r w:rsidRPr="00247D36">
        <w:rPr>
          <w:shd w:val="clear" w:color="auto" w:fill="C5E0B3"/>
        </w:rPr>
        <w:t xml:space="preserve"> (ii) Jurisdiction, or its agent’s complaint investigation</w:t>
      </w:r>
      <w:r w:rsidR="00E90786" w:rsidRPr="00247D36">
        <w:rPr>
          <w:shd w:val="clear" w:color="auto" w:fill="C5E0B3"/>
        </w:rPr>
        <w:t>;</w:t>
      </w:r>
      <w:r w:rsidRPr="00247D36">
        <w:rPr>
          <w:shd w:val="clear" w:color="auto" w:fill="C5E0B3"/>
        </w:rPr>
        <w:t xml:space="preserve"> or, (iii) a combination of both</w:t>
      </w:r>
      <w:r>
        <w:t>.</w:t>
      </w:r>
    </w:p>
    <w:p w14:paraId="19E68129" w14:textId="06D6EF09" w:rsidR="00EA7F62" w:rsidRDefault="007E4F73" w:rsidP="00EA7F62">
      <w:pPr>
        <w:pStyle w:val="1LevelA"/>
      </w:pPr>
      <w:r>
        <w:t>A.</w:t>
      </w:r>
      <w:r>
        <w:tab/>
      </w:r>
      <w:r w:rsidR="00563624" w:rsidRPr="00EA7F62">
        <w:rPr>
          <w:b/>
        </w:rPr>
        <w:t xml:space="preserve">Documentation of </w:t>
      </w:r>
      <w:r w:rsidR="00EA7F62" w:rsidRPr="00EA7F62">
        <w:rPr>
          <w:b/>
        </w:rPr>
        <w:t>C</w:t>
      </w:r>
      <w:r w:rsidR="00563624" w:rsidRPr="00EA7F62">
        <w:rPr>
          <w:b/>
        </w:rPr>
        <w:t>omplaints</w:t>
      </w:r>
      <w:r w:rsidR="00E90786">
        <w:t>.</w:t>
      </w:r>
      <w:r w:rsidR="00EA7F62">
        <w:t xml:space="preserve"> </w:t>
      </w:r>
    </w:p>
    <w:p w14:paraId="7546AE8A" w14:textId="7DDD1652" w:rsidR="00EA7F62" w:rsidRDefault="00EA7F62" w:rsidP="00EA7F62">
      <w:pPr>
        <w:pStyle w:val="2Level1"/>
      </w:pPr>
      <w:r>
        <w:t>1.</w:t>
      </w:r>
      <w:r>
        <w:tab/>
      </w:r>
      <w:r w:rsidRPr="00EA7F62">
        <w:rPr>
          <w:b/>
        </w:rPr>
        <w:t>General</w:t>
      </w:r>
      <w:r>
        <w:t xml:space="preserve">. </w:t>
      </w:r>
      <w:r w:rsidRPr="00C37048">
        <w:t>The C</w:t>
      </w:r>
      <w:r>
        <w:t>ontractor</w:t>
      </w:r>
      <w:r w:rsidRPr="00C37048">
        <w:t xml:space="preserve"> agrees to maintain a </w:t>
      </w:r>
      <w:r w:rsidR="002140D2">
        <w:t>computer database</w:t>
      </w:r>
      <w:r w:rsidRPr="00C37048">
        <w:t xml:space="preserve"> log of all oral and written complaints </w:t>
      </w:r>
      <w:r>
        <w:t xml:space="preserve">received by </w:t>
      </w:r>
      <w:r w:rsidRPr="00C37048">
        <w:t>Co</w:t>
      </w:r>
      <w:r>
        <w:t>ntractor</w:t>
      </w:r>
      <w:r w:rsidRPr="00C37048">
        <w:t xml:space="preserve"> from </w:t>
      </w:r>
      <w:r>
        <w:t>Customers or other Persons.</w:t>
      </w:r>
      <w:r w:rsidRPr="006F5309">
        <w:t xml:space="preserve"> </w:t>
      </w:r>
      <w:r w:rsidRPr="00C37048">
        <w:t>C</w:t>
      </w:r>
      <w:r>
        <w:t>ontractor</w:t>
      </w:r>
      <w:r w:rsidRPr="00C37048">
        <w:t xml:space="preserve"> shall be responsible for the prompt and courteous attention to, and prompt and reasonable resolution of, all </w:t>
      </w:r>
      <w:r>
        <w:t>Customer complaints.</w:t>
      </w:r>
      <w:r w:rsidRPr="00C37048">
        <w:t xml:space="preserve"> </w:t>
      </w:r>
      <w:r w:rsidR="002140D2">
        <w:t>Contractor</w:t>
      </w:r>
      <w:r w:rsidR="002140D2" w:rsidRPr="00C37048">
        <w:t xml:space="preserve"> </w:t>
      </w:r>
      <w:r w:rsidRPr="00C37048">
        <w:t xml:space="preserve">agrees to document and maintain for a period of at least </w:t>
      </w:r>
      <w:r w:rsidR="002A713E" w:rsidRPr="00CD4018">
        <w:rPr>
          <w:shd w:val="clear" w:color="auto" w:fill="B6CCE4"/>
        </w:rPr>
        <w:t>______ (___)</w:t>
      </w:r>
      <w:r w:rsidR="00E10DA1" w:rsidRPr="00CD4018">
        <w:rPr>
          <w:shd w:val="clear" w:color="auto" w:fill="B6CCE4"/>
        </w:rPr>
        <w:t xml:space="preserve"> </w:t>
      </w:r>
      <w:r w:rsidRPr="00CD4018">
        <w:rPr>
          <w:shd w:val="clear" w:color="auto" w:fill="B6CCE4"/>
        </w:rPr>
        <w:t>months</w:t>
      </w:r>
      <w:r w:rsidRPr="00C37048">
        <w:t xml:space="preserve"> on a form or log all </w:t>
      </w:r>
      <w:r>
        <w:t>C</w:t>
      </w:r>
      <w:r w:rsidRPr="00C37048">
        <w:t xml:space="preserve">omplaints registered by </w:t>
      </w:r>
      <w:r>
        <w:t>C</w:t>
      </w:r>
      <w:r w:rsidRPr="00C37048">
        <w:t>ustomers</w:t>
      </w:r>
      <w:r>
        <w:t xml:space="preserve"> and Persons, in accordance with this Section and </w:t>
      </w:r>
      <w:r w:rsidR="00027AD4">
        <w:t>Exhibit G</w:t>
      </w:r>
      <w:r w:rsidR="004B5FFF">
        <w:t>.</w:t>
      </w:r>
      <w:r>
        <w:t xml:space="preserve"> </w:t>
      </w:r>
      <w:r w:rsidR="00E931B7">
        <w:t>Contractor shall record complaints received related to SB 1383</w:t>
      </w:r>
      <w:r w:rsidR="00261715">
        <w:t xml:space="preserve"> Regulatory</w:t>
      </w:r>
      <w:r w:rsidR="005B46C5">
        <w:t xml:space="preserve"> </w:t>
      </w:r>
      <w:r w:rsidR="00E931B7">
        <w:t>non</w:t>
      </w:r>
      <w:r w:rsidR="005B46C5">
        <w:t>-</w:t>
      </w:r>
      <w:r w:rsidR="00E931B7">
        <w:t>compliance in its log in a manner further described in subsection A.2 below.</w:t>
      </w:r>
    </w:p>
    <w:p w14:paraId="393A7B1B" w14:textId="2AC1C4F3" w:rsidR="00BC55E5" w:rsidRDefault="00EA7F62" w:rsidP="00EA7F62">
      <w:pPr>
        <w:pStyle w:val="2Level1"/>
      </w:pPr>
      <w:r>
        <w:t>2.</w:t>
      </w:r>
      <w:r>
        <w:tab/>
      </w:r>
      <w:r w:rsidR="00E011D1">
        <w:rPr>
          <w:b/>
        </w:rPr>
        <w:t>SB 1383</w:t>
      </w:r>
      <w:r w:rsidR="000B03AE">
        <w:rPr>
          <w:b/>
        </w:rPr>
        <w:t xml:space="preserve"> Regulatory</w:t>
      </w:r>
      <w:r w:rsidR="005B46C5">
        <w:rPr>
          <w:b/>
        </w:rPr>
        <w:t xml:space="preserve"> </w:t>
      </w:r>
      <w:r w:rsidR="00E011D1">
        <w:rPr>
          <w:b/>
        </w:rPr>
        <w:t>Non</w:t>
      </w:r>
      <w:r w:rsidR="005B46C5">
        <w:rPr>
          <w:b/>
        </w:rPr>
        <w:t>-</w:t>
      </w:r>
      <w:r w:rsidR="00EC5530">
        <w:rPr>
          <w:b/>
        </w:rPr>
        <w:t>C</w:t>
      </w:r>
      <w:r w:rsidR="00E011D1">
        <w:rPr>
          <w:b/>
        </w:rPr>
        <w:t>ompliance</w:t>
      </w:r>
      <w:r w:rsidRPr="00EA7F62">
        <w:rPr>
          <w:b/>
        </w:rPr>
        <w:t xml:space="preserve"> Complaints</w:t>
      </w:r>
      <w:r w:rsidR="00E90786">
        <w:t>.</w:t>
      </w:r>
      <w:r>
        <w:t xml:space="preserve"> </w:t>
      </w:r>
    </w:p>
    <w:p w14:paraId="64EAB841" w14:textId="07A34900" w:rsidR="00EA7F62" w:rsidRPr="00BC55E5" w:rsidRDefault="00BC55E5" w:rsidP="00BC55E5">
      <w:pPr>
        <w:pStyle w:val="BodyTextIndent2nd"/>
      </w:pPr>
      <w:r w:rsidRPr="00247D36">
        <w:rPr>
          <w:shd w:val="clear" w:color="auto" w:fill="C5E0B3"/>
        </w:rPr>
        <w:t xml:space="preserve">Guidance: </w:t>
      </w:r>
      <w:r w:rsidRPr="00247D36">
        <w:rPr>
          <w:rStyle w:val="SB1383SpecificChar"/>
          <w:color w:val="000000" w:themeColor="text1"/>
          <w:shd w:val="clear" w:color="auto" w:fill="C5E0B3"/>
        </w:rPr>
        <w:t>Under SB 1383</w:t>
      </w:r>
      <w:r w:rsidR="000B03AE" w:rsidRPr="00247D36">
        <w:rPr>
          <w:rStyle w:val="SB1383SpecificChar"/>
          <w:color w:val="000000" w:themeColor="text1"/>
          <w:shd w:val="clear" w:color="auto" w:fill="C5E0B3"/>
        </w:rPr>
        <w:t xml:space="preserve"> Regulations</w:t>
      </w:r>
      <w:r w:rsidR="00A73DD0" w:rsidRPr="00247D36">
        <w:rPr>
          <w:rStyle w:val="SB1383SpecificChar"/>
          <w:color w:val="000000" w:themeColor="text1"/>
          <w:shd w:val="clear" w:color="auto" w:fill="C5E0B3"/>
        </w:rPr>
        <w:t xml:space="preserve"> </w:t>
      </w:r>
      <w:r w:rsidR="000B03AE" w:rsidRPr="00247D36">
        <w:rPr>
          <w:rStyle w:val="SB1383SpecificChar"/>
          <w:color w:val="000000" w:themeColor="text1"/>
          <w:shd w:val="clear" w:color="auto" w:fill="C5E0B3"/>
        </w:rPr>
        <w:t>(</w:t>
      </w:r>
      <w:r w:rsidR="00A73DD0" w:rsidRPr="00247D36">
        <w:rPr>
          <w:rStyle w:val="SB1383SpecificChar"/>
          <w:color w:val="000000" w:themeColor="text1"/>
          <w:shd w:val="clear" w:color="auto" w:fill="C5E0B3"/>
        </w:rPr>
        <w:t>14 CCR Section 18995.3(a)</w:t>
      </w:r>
      <w:r w:rsidR="000B03AE" w:rsidRPr="00247D36">
        <w:rPr>
          <w:rStyle w:val="SB1383SpecificChar"/>
          <w:color w:val="000000" w:themeColor="text1"/>
          <w:shd w:val="clear" w:color="auto" w:fill="C5E0B3"/>
        </w:rPr>
        <w:t>)</w:t>
      </w:r>
      <w:r w:rsidR="00A73DD0" w:rsidRPr="00247D36">
        <w:rPr>
          <w:rStyle w:val="SB1383SpecificChar"/>
          <w:color w:val="000000" w:themeColor="text1"/>
          <w:shd w:val="clear" w:color="auto" w:fill="C5E0B3"/>
        </w:rPr>
        <w:t>,</w:t>
      </w:r>
      <w:r w:rsidRPr="00247D36">
        <w:rPr>
          <w:rStyle w:val="SB1383SpecificChar"/>
          <w:color w:val="000000" w:themeColor="text1"/>
          <w:shd w:val="clear" w:color="auto" w:fill="C5E0B3"/>
        </w:rPr>
        <w:t xml:space="preserve"> the </w:t>
      </w:r>
      <w:r w:rsidRPr="00247D36">
        <w:rPr>
          <w:rStyle w:val="SB1383SpecificChar"/>
          <w:color w:val="280DF3"/>
          <w:shd w:val="clear" w:color="auto" w:fill="C5E0B3"/>
        </w:rPr>
        <w:t>Jurisdiction shall provide a procedure for the receipt and investigation of written complaints of alleged violations of SB 1383</w:t>
      </w:r>
      <w:r w:rsidR="005C7B8C" w:rsidRPr="00247D36">
        <w:rPr>
          <w:rStyle w:val="SB1383SpecificChar"/>
          <w:color w:val="280DF3"/>
          <w:shd w:val="clear" w:color="auto" w:fill="C5E0B3"/>
        </w:rPr>
        <w:t xml:space="preserve"> R</w:t>
      </w:r>
      <w:r w:rsidR="004E59EB" w:rsidRPr="00247D36">
        <w:rPr>
          <w:rStyle w:val="SB1383SpecificChar"/>
          <w:color w:val="280DF3"/>
          <w:shd w:val="clear" w:color="auto" w:fill="C5E0B3"/>
        </w:rPr>
        <w:t>egulations</w:t>
      </w:r>
      <w:r w:rsidRPr="00247D36">
        <w:rPr>
          <w:rStyle w:val="SB1383SpecificChar"/>
          <w:color w:val="280DF3"/>
          <w:shd w:val="clear" w:color="auto" w:fill="C5E0B3"/>
        </w:rPr>
        <w:t xml:space="preserve">. The procedure shall allow for the submission of anonymous complaints and provide that the complaints be in writing, including the information specified in </w:t>
      </w:r>
      <w:r w:rsidR="006361FE" w:rsidRPr="00247D36">
        <w:rPr>
          <w:rStyle w:val="SB1383SpecificChar"/>
          <w:color w:val="280DF3"/>
          <w:shd w:val="clear" w:color="auto" w:fill="C5E0B3"/>
        </w:rPr>
        <w:t>SB 1383</w:t>
      </w:r>
      <w:r w:rsidR="00AA0043" w:rsidRPr="00247D36">
        <w:rPr>
          <w:rStyle w:val="SB1383SpecificChar"/>
          <w:color w:val="280DF3"/>
          <w:shd w:val="clear" w:color="auto" w:fill="C5E0B3"/>
        </w:rPr>
        <w:t xml:space="preserve"> Regulations</w:t>
      </w:r>
      <w:r w:rsidR="000123C3" w:rsidRPr="00247D36">
        <w:rPr>
          <w:rStyle w:val="SB1383SpecificChar"/>
          <w:color w:val="280DF3"/>
          <w:shd w:val="clear" w:color="auto" w:fill="C5E0B3"/>
        </w:rPr>
        <w:t xml:space="preserve"> </w:t>
      </w:r>
      <w:r w:rsidR="00AA0043" w:rsidRPr="00247D36">
        <w:rPr>
          <w:rStyle w:val="SB1383SpecificChar"/>
          <w:color w:val="280DF3"/>
          <w:shd w:val="clear" w:color="auto" w:fill="C5E0B3"/>
        </w:rPr>
        <w:t>(</w:t>
      </w:r>
      <w:r w:rsidR="000123C3" w:rsidRPr="00247D36">
        <w:rPr>
          <w:rStyle w:val="SB1383SpecificChar"/>
          <w:color w:val="280DF3"/>
          <w:shd w:val="clear" w:color="auto" w:fill="C5E0B3"/>
        </w:rPr>
        <w:t>14 CCR</w:t>
      </w:r>
      <w:r w:rsidR="006361FE" w:rsidRPr="00247D36">
        <w:rPr>
          <w:rStyle w:val="SB1383SpecificChar"/>
          <w:color w:val="280DF3"/>
          <w:shd w:val="clear" w:color="auto" w:fill="C5E0B3"/>
        </w:rPr>
        <w:t xml:space="preserve"> Section </w:t>
      </w:r>
      <w:r w:rsidRPr="00247D36">
        <w:rPr>
          <w:rStyle w:val="SB1383SpecificChar"/>
          <w:color w:val="280DF3"/>
          <w:shd w:val="clear" w:color="auto" w:fill="C5E0B3"/>
        </w:rPr>
        <w:t>18995.3</w:t>
      </w:r>
      <w:r w:rsidR="00AA0043" w:rsidRPr="00247D36">
        <w:rPr>
          <w:rStyle w:val="SB1383SpecificChar"/>
          <w:color w:val="280DF3"/>
          <w:shd w:val="clear" w:color="auto" w:fill="C5E0B3"/>
        </w:rPr>
        <w:t>)</w:t>
      </w:r>
      <w:r w:rsidRPr="00247D36">
        <w:rPr>
          <w:rStyle w:val="SB1383SpecificChar"/>
          <w:color w:val="280DF3"/>
          <w:shd w:val="clear" w:color="auto" w:fill="C5E0B3"/>
        </w:rPr>
        <w:t xml:space="preserve">. </w:t>
      </w:r>
      <w:r w:rsidR="00EE2652" w:rsidRPr="00247D36">
        <w:rPr>
          <w:rStyle w:val="SB1383SpecificChar"/>
          <w:color w:val="000000" w:themeColor="text1"/>
          <w:shd w:val="clear" w:color="auto" w:fill="C5E0B3"/>
        </w:rPr>
        <w:t>This S</w:t>
      </w:r>
      <w:r w:rsidRPr="00247D36">
        <w:rPr>
          <w:rStyle w:val="SB1383SpecificChar"/>
          <w:color w:val="000000" w:themeColor="text1"/>
          <w:shd w:val="clear" w:color="auto" w:fill="C5E0B3"/>
        </w:rPr>
        <w:t>ection should be modified to reflect the Jurisdiction’s chosen procedure</w:t>
      </w:r>
      <w:r w:rsidR="00902857" w:rsidRPr="00247D36">
        <w:rPr>
          <w:rStyle w:val="SB1383SpecificChar"/>
          <w:color w:val="000000" w:themeColor="text1"/>
          <w:shd w:val="clear" w:color="auto" w:fill="C5E0B3"/>
        </w:rPr>
        <w:t>,</w:t>
      </w:r>
      <w:r w:rsidRPr="00247D36">
        <w:rPr>
          <w:rStyle w:val="SB1383SpecificChar"/>
          <w:color w:val="000000" w:themeColor="text1"/>
          <w:shd w:val="clear" w:color="auto" w:fill="C5E0B3"/>
        </w:rPr>
        <w:t xml:space="preserve"> as needed</w:t>
      </w:r>
      <w:r w:rsidRPr="00BC55E5">
        <w:rPr>
          <w:rStyle w:val="SB1383SpecificChar"/>
          <w:color w:val="000000" w:themeColor="text1"/>
          <w:shd w:val="clear" w:color="auto" w:fill="D6E3BC"/>
        </w:rPr>
        <w:t>.</w:t>
      </w:r>
      <w:r w:rsidRPr="00BC55E5">
        <w:rPr>
          <w:rStyle w:val="SB1383SpecificChar"/>
          <w:color w:val="000000" w:themeColor="text1"/>
        </w:rPr>
        <w:t xml:space="preserve"> </w:t>
      </w:r>
      <w:r w:rsidR="00EA7F62" w:rsidRPr="00BC55E5">
        <w:t xml:space="preserve">For complaints received in which the Person alleges that an entity is in violation of SB 1383 </w:t>
      </w:r>
      <w:r w:rsidR="005C7B8C">
        <w:t>R</w:t>
      </w:r>
      <w:r w:rsidR="004E59EB">
        <w:t>egulat</w:t>
      </w:r>
      <w:r w:rsidR="005C7B8C">
        <w:t>ions</w:t>
      </w:r>
      <w:r w:rsidR="00EA7F62" w:rsidRPr="00BC55E5">
        <w:t xml:space="preserve">, Contractor shall document the information </w:t>
      </w:r>
      <w:r w:rsidR="00C24F83" w:rsidRPr="00BC55E5">
        <w:t xml:space="preserve">listed in Section </w:t>
      </w:r>
      <w:r w:rsidR="00460281" w:rsidRPr="00BC55E5">
        <w:t>G.4.2.</w:t>
      </w:r>
      <w:r w:rsidR="00EE2652">
        <w:t>E</w:t>
      </w:r>
      <w:r w:rsidR="00897732" w:rsidRPr="00BC55E5">
        <w:t xml:space="preserve"> of Exhibit </w:t>
      </w:r>
      <w:r w:rsidR="00460281" w:rsidRPr="00BC55E5">
        <w:t>G</w:t>
      </w:r>
      <w:r w:rsidR="00C24F83" w:rsidRPr="00BC55E5">
        <w:t xml:space="preserve">. </w:t>
      </w:r>
      <w:r w:rsidR="00EA7F62" w:rsidRPr="00BC55E5">
        <w:t>Contractor shall provide</w:t>
      </w:r>
      <w:r w:rsidR="00C24F83" w:rsidRPr="00BC55E5">
        <w:t xml:space="preserve"> this information in</w:t>
      </w:r>
      <w:r w:rsidR="00EA7F62" w:rsidRPr="00BC55E5">
        <w:t xml:space="preserve"> a brief complaint report to the Jurisdiction for each SB 1383</w:t>
      </w:r>
      <w:r w:rsidR="000B03AE">
        <w:t xml:space="preserve"> Regulatory</w:t>
      </w:r>
      <w:r w:rsidR="005B46C5">
        <w:t xml:space="preserve"> </w:t>
      </w:r>
      <w:r w:rsidR="00E011D1" w:rsidRPr="00BC55E5">
        <w:t>non</w:t>
      </w:r>
      <w:r w:rsidR="005B46C5">
        <w:t>-</w:t>
      </w:r>
      <w:r w:rsidR="00E011D1" w:rsidRPr="00BC55E5">
        <w:t xml:space="preserve">compliance </w:t>
      </w:r>
      <w:r w:rsidR="00EA7F62" w:rsidRPr="00BC55E5">
        <w:t xml:space="preserve">complaint within </w:t>
      </w:r>
      <w:r w:rsidR="00EA7F62" w:rsidRPr="00CD4018">
        <w:rPr>
          <w:shd w:val="clear" w:color="auto" w:fill="B6CCE4"/>
        </w:rPr>
        <w:t>_____ (___) days</w:t>
      </w:r>
      <w:r w:rsidR="00EA7F62" w:rsidRPr="00BC55E5">
        <w:t xml:space="preserve"> of receipt</w:t>
      </w:r>
      <w:r w:rsidR="00E011D1" w:rsidRPr="00BC55E5">
        <w:t xml:space="preserve"> of such complaint, and a monthly summary report of SB 1383</w:t>
      </w:r>
      <w:r w:rsidR="000B03AE">
        <w:t xml:space="preserve"> Regulatory</w:t>
      </w:r>
      <w:r w:rsidR="005B46C5">
        <w:t xml:space="preserve"> </w:t>
      </w:r>
      <w:r w:rsidR="00E011D1" w:rsidRPr="00BC55E5">
        <w:t>non</w:t>
      </w:r>
      <w:r w:rsidR="005B46C5">
        <w:t>-</w:t>
      </w:r>
      <w:r w:rsidR="00E011D1" w:rsidRPr="00BC55E5">
        <w:t xml:space="preserve">compliance complaints in accordance with </w:t>
      </w:r>
      <w:r w:rsidR="00027AD4" w:rsidRPr="00BC55E5">
        <w:t>Exhibit G</w:t>
      </w:r>
      <w:r w:rsidR="004B5FFF" w:rsidRPr="00BC55E5">
        <w:t>.</w:t>
      </w:r>
    </w:p>
    <w:p w14:paraId="7B6E170D" w14:textId="557B6593" w:rsidR="00E011D1" w:rsidRDefault="007E4F73" w:rsidP="00CD4018">
      <w:pPr>
        <w:pStyle w:val="CustomizationNotes"/>
        <w:shd w:val="clear" w:color="auto" w:fill="B6CCE4"/>
        <w:ind w:left="720" w:hanging="720"/>
      </w:pPr>
      <w:r w:rsidRPr="005870B5">
        <w:rPr>
          <w:shd w:val="clear" w:color="auto" w:fill="auto"/>
        </w:rPr>
        <w:t>B.</w:t>
      </w:r>
      <w:r w:rsidRPr="005870B5">
        <w:rPr>
          <w:shd w:val="clear" w:color="auto" w:fill="auto"/>
        </w:rPr>
        <w:tab/>
      </w:r>
      <w:r w:rsidR="00563624" w:rsidRPr="005870B5">
        <w:rPr>
          <w:b/>
          <w:shd w:val="clear" w:color="auto" w:fill="auto"/>
        </w:rPr>
        <w:t xml:space="preserve">Investigation of </w:t>
      </w:r>
      <w:r w:rsidR="00FE5760" w:rsidRPr="005870B5">
        <w:rPr>
          <w:b/>
          <w:shd w:val="clear" w:color="auto" w:fill="auto"/>
        </w:rPr>
        <w:t>SB</w:t>
      </w:r>
      <w:r w:rsidR="005C7B8C" w:rsidRPr="005870B5">
        <w:rPr>
          <w:b/>
          <w:shd w:val="clear" w:color="auto" w:fill="auto"/>
        </w:rPr>
        <w:t xml:space="preserve"> </w:t>
      </w:r>
      <w:r w:rsidR="00FE5760" w:rsidRPr="005870B5">
        <w:rPr>
          <w:b/>
          <w:shd w:val="clear" w:color="auto" w:fill="auto"/>
        </w:rPr>
        <w:t>1383</w:t>
      </w:r>
      <w:r w:rsidR="00EE1F00" w:rsidRPr="005870B5">
        <w:rPr>
          <w:b/>
          <w:shd w:val="clear" w:color="auto" w:fill="auto"/>
        </w:rPr>
        <w:t xml:space="preserve"> Regulatory</w:t>
      </w:r>
      <w:r w:rsidR="00AA0043" w:rsidRPr="005870B5">
        <w:rPr>
          <w:b/>
          <w:shd w:val="clear" w:color="auto" w:fill="auto"/>
        </w:rPr>
        <w:t xml:space="preserve"> </w:t>
      </w:r>
      <w:r w:rsidR="00FE5760" w:rsidRPr="005870B5">
        <w:rPr>
          <w:b/>
          <w:shd w:val="clear" w:color="auto" w:fill="auto"/>
        </w:rPr>
        <w:t>Non</w:t>
      </w:r>
      <w:r w:rsidR="005B46C5" w:rsidRPr="005870B5">
        <w:rPr>
          <w:b/>
          <w:shd w:val="clear" w:color="auto" w:fill="auto"/>
        </w:rPr>
        <w:t>-</w:t>
      </w:r>
      <w:r w:rsidR="00BB75C6" w:rsidRPr="005870B5">
        <w:rPr>
          <w:b/>
          <w:shd w:val="clear" w:color="auto" w:fill="auto"/>
        </w:rPr>
        <w:t xml:space="preserve">Compliance </w:t>
      </w:r>
      <w:r w:rsidR="006D2E63" w:rsidRPr="005870B5">
        <w:rPr>
          <w:b/>
          <w:shd w:val="clear" w:color="auto" w:fill="auto"/>
        </w:rPr>
        <w:t>C</w:t>
      </w:r>
      <w:r w:rsidR="00563624" w:rsidRPr="005870B5">
        <w:rPr>
          <w:b/>
          <w:shd w:val="clear" w:color="auto" w:fill="auto"/>
        </w:rPr>
        <w:t>omplaints</w:t>
      </w:r>
      <w:r w:rsidR="00E90786" w:rsidRPr="005870B5">
        <w:rPr>
          <w:shd w:val="clear" w:color="auto" w:fill="auto"/>
        </w:rPr>
        <w:t>.</w:t>
      </w:r>
      <w:r w:rsidR="006D2E63" w:rsidRPr="005870B5">
        <w:rPr>
          <w:shd w:val="clear" w:color="auto" w:fill="auto"/>
        </w:rPr>
        <w:t xml:space="preserve"> </w:t>
      </w:r>
      <w:r w:rsidR="007851D2" w:rsidRPr="005870B5">
        <w:rPr>
          <w:shd w:val="clear" w:color="auto" w:fill="auto"/>
        </w:rPr>
        <w:br/>
      </w:r>
      <w:r w:rsidR="00EE1F00" w:rsidRPr="005870B5">
        <w:rPr>
          <w:shd w:val="clear" w:color="auto" w:fill="auto"/>
        </w:rPr>
        <w:t>Option B.1: Contractor Investigation of SB1383 Non-Compliance Complaints</w:t>
      </w:r>
    </w:p>
    <w:p w14:paraId="154214AF" w14:textId="7CE1E6F3" w:rsidR="006A2A54" w:rsidRDefault="00E011D1" w:rsidP="00AD4A81">
      <w:pPr>
        <w:pStyle w:val="2Level1"/>
      </w:pPr>
      <w:r>
        <w:rPr>
          <w:color w:val="000000" w:themeColor="text1"/>
        </w:rPr>
        <w:t>1.</w:t>
      </w:r>
      <w:r>
        <w:rPr>
          <w:color w:val="000000" w:themeColor="text1"/>
        </w:rPr>
        <w:tab/>
      </w:r>
      <w:r w:rsidRPr="00E011D1">
        <w:rPr>
          <w:b/>
          <w:color w:val="000000" w:themeColor="text1"/>
        </w:rPr>
        <w:t>Investigation</w:t>
      </w:r>
      <w:r>
        <w:rPr>
          <w:color w:val="000000" w:themeColor="text1"/>
        </w:rPr>
        <w:t xml:space="preserve">. </w:t>
      </w:r>
      <w:r w:rsidR="006F5D63" w:rsidRPr="00247D36">
        <w:rPr>
          <w:color w:val="000000" w:themeColor="text1"/>
          <w:shd w:val="clear" w:color="auto" w:fill="C5E0B3"/>
        </w:rPr>
        <w:t>Guidance: SB 1383</w:t>
      </w:r>
      <w:r w:rsidR="00261715" w:rsidRPr="00247D36">
        <w:rPr>
          <w:color w:val="000000" w:themeColor="text1"/>
          <w:shd w:val="clear" w:color="auto" w:fill="C5E0B3"/>
        </w:rPr>
        <w:t xml:space="preserve"> Regulations</w:t>
      </w:r>
      <w:r w:rsidR="00D26157" w:rsidRPr="00247D36">
        <w:rPr>
          <w:color w:val="000000" w:themeColor="text1"/>
          <w:shd w:val="clear" w:color="auto" w:fill="C5E0B3"/>
        </w:rPr>
        <w:t xml:space="preserve"> </w:t>
      </w:r>
      <w:r w:rsidR="00261715" w:rsidRPr="00247D36">
        <w:rPr>
          <w:color w:val="000000" w:themeColor="text1"/>
          <w:shd w:val="clear" w:color="auto" w:fill="C5E0B3"/>
        </w:rPr>
        <w:t>(</w:t>
      </w:r>
      <w:r w:rsidR="00D26157" w:rsidRPr="00247D36">
        <w:rPr>
          <w:color w:val="000000" w:themeColor="text1"/>
          <w:shd w:val="clear" w:color="auto" w:fill="C5E0B3"/>
        </w:rPr>
        <w:t xml:space="preserve">14 CCR </w:t>
      </w:r>
      <w:r w:rsidR="00E90786" w:rsidRPr="00247D36">
        <w:rPr>
          <w:color w:val="000000" w:themeColor="text1"/>
          <w:shd w:val="clear" w:color="auto" w:fill="C5E0B3"/>
        </w:rPr>
        <w:t xml:space="preserve">Section </w:t>
      </w:r>
      <w:r w:rsidR="00D26157" w:rsidRPr="00247D36">
        <w:rPr>
          <w:color w:val="000000" w:themeColor="text1"/>
          <w:shd w:val="clear" w:color="auto" w:fill="C5E0B3"/>
        </w:rPr>
        <w:t>18995.3(c)</w:t>
      </w:r>
      <w:r w:rsidR="00261715" w:rsidRPr="00247D36">
        <w:rPr>
          <w:color w:val="000000" w:themeColor="text1"/>
          <w:shd w:val="clear" w:color="auto" w:fill="C5E0B3"/>
        </w:rPr>
        <w:t>)</w:t>
      </w:r>
      <w:r w:rsidR="006F5D63" w:rsidRPr="00247D36">
        <w:rPr>
          <w:color w:val="000000" w:themeColor="text1"/>
          <w:shd w:val="clear" w:color="auto" w:fill="C5E0B3"/>
        </w:rPr>
        <w:t xml:space="preserve"> require that the Jurisdiction </w:t>
      </w:r>
      <w:r w:rsidR="006F5D63" w:rsidRPr="00247D36">
        <w:rPr>
          <w:color w:val="280DF3"/>
          <w:shd w:val="clear" w:color="auto" w:fill="C5E0B3"/>
        </w:rPr>
        <w:t>commence an investigation within ninety (90) days of receiving a complaint</w:t>
      </w:r>
      <w:r w:rsidR="00D26157" w:rsidRPr="00247D36">
        <w:rPr>
          <w:color w:val="280DF3"/>
          <w:shd w:val="clear" w:color="auto" w:fill="C5E0B3"/>
        </w:rPr>
        <w:t xml:space="preserve"> of an entity that is non-compliant with SB 1383 </w:t>
      </w:r>
      <w:r w:rsidR="005C7B8C" w:rsidRPr="00247D36">
        <w:rPr>
          <w:color w:val="280DF3"/>
          <w:shd w:val="clear" w:color="auto" w:fill="C5E0B3"/>
        </w:rPr>
        <w:t>R</w:t>
      </w:r>
      <w:r w:rsidR="004E59EB" w:rsidRPr="00247D36">
        <w:rPr>
          <w:color w:val="280DF3"/>
          <w:shd w:val="clear" w:color="auto" w:fill="C5E0B3"/>
        </w:rPr>
        <w:t xml:space="preserve">egulatory </w:t>
      </w:r>
      <w:r w:rsidR="00D26157" w:rsidRPr="00247D36">
        <w:rPr>
          <w:color w:val="280DF3"/>
          <w:shd w:val="clear" w:color="auto" w:fill="C5E0B3"/>
        </w:rPr>
        <w:t>requirements</w:t>
      </w:r>
      <w:r w:rsidR="006F5D63" w:rsidRPr="00247D36">
        <w:rPr>
          <w:color w:val="280DF3"/>
          <w:shd w:val="clear" w:color="auto" w:fill="C5E0B3"/>
        </w:rPr>
        <w:t xml:space="preserve">. </w:t>
      </w:r>
      <w:r w:rsidR="006F5D63" w:rsidRPr="00247D36">
        <w:rPr>
          <w:color w:val="000000" w:themeColor="text1"/>
          <w:shd w:val="clear" w:color="auto" w:fill="C5E0B3"/>
        </w:rPr>
        <w:t>If the Jurisdiction is delegating some</w:t>
      </w:r>
      <w:r w:rsidR="00AD4A81" w:rsidRPr="00247D36">
        <w:rPr>
          <w:color w:val="000000" w:themeColor="text1"/>
          <w:shd w:val="clear" w:color="auto" w:fill="C5E0B3"/>
        </w:rPr>
        <w:t xml:space="preserve"> of the</w:t>
      </w:r>
      <w:r w:rsidR="00360A89" w:rsidRPr="00247D36">
        <w:rPr>
          <w:color w:val="000000" w:themeColor="text1"/>
          <w:shd w:val="clear" w:color="auto" w:fill="C5E0B3"/>
        </w:rPr>
        <w:t xml:space="preserve"> investigation</w:t>
      </w:r>
      <w:r w:rsidR="006F5D63" w:rsidRPr="00247D36">
        <w:rPr>
          <w:color w:val="000000" w:themeColor="text1"/>
          <w:shd w:val="clear" w:color="auto" w:fill="C5E0B3"/>
        </w:rPr>
        <w:t xml:space="preserve"> responsibilities to the Contractor, the Jurisdiction may</w:t>
      </w:r>
      <w:r w:rsidR="00360A89" w:rsidRPr="00247D36">
        <w:rPr>
          <w:color w:val="000000" w:themeColor="text1"/>
          <w:shd w:val="clear" w:color="auto" w:fill="C5E0B3"/>
        </w:rPr>
        <w:t xml:space="preserve"> want</w:t>
      </w:r>
      <w:r w:rsidR="006F5D63" w:rsidRPr="00247D36">
        <w:rPr>
          <w:color w:val="000000" w:themeColor="text1"/>
          <w:shd w:val="clear" w:color="auto" w:fill="C5E0B3"/>
        </w:rPr>
        <w:t xml:space="preserve"> </w:t>
      </w:r>
      <w:r w:rsidR="00360A89" w:rsidRPr="00247D36">
        <w:rPr>
          <w:color w:val="000000" w:themeColor="text1"/>
          <w:shd w:val="clear" w:color="auto" w:fill="C5E0B3"/>
        </w:rPr>
        <w:t>to include a shorter timeframe for the Contractor to commence their investigation to allow</w:t>
      </w:r>
      <w:r w:rsidR="00AD4A81" w:rsidRPr="00247D36">
        <w:rPr>
          <w:color w:val="000000" w:themeColor="text1"/>
          <w:shd w:val="clear" w:color="auto" w:fill="C5E0B3"/>
        </w:rPr>
        <w:t xml:space="preserve"> ample time </w:t>
      </w:r>
      <w:r w:rsidR="00D26157" w:rsidRPr="00247D36">
        <w:rPr>
          <w:color w:val="000000" w:themeColor="text1"/>
          <w:shd w:val="clear" w:color="auto" w:fill="C5E0B3"/>
        </w:rPr>
        <w:t xml:space="preserve">for the Jurisdiction </w:t>
      </w:r>
      <w:r w:rsidR="00AD4A81" w:rsidRPr="00247D36">
        <w:rPr>
          <w:color w:val="000000" w:themeColor="text1"/>
          <w:shd w:val="clear" w:color="auto" w:fill="C5E0B3"/>
        </w:rPr>
        <w:t>to notify</w:t>
      </w:r>
      <w:r w:rsidR="00360A89" w:rsidRPr="00247D36">
        <w:rPr>
          <w:color w:val="000000" w:themeColor="text1"/>
          <w:shd w:val="clear" w:color="auto" w:fill="C5E0B3"/>
        </w:rPr>
        <w:t xml:space="preserve"> the Contractor and ensure that the process commences within the </w:t>
      </w:r>
      <w:r w:rsidR="00D26157" w:rsidRPr="00247D36">
        <w:rPr>
          <w:color w:val="000000" w:themeColor="text1"/>
          <w:shd w:val="clear" w:color="auto" w:fill="C5E0B3"/>
        </w:rPr>
        <w:t xml:space="preserve">required </w:t>
      </w:r>
      <w:r w:rsidR="00360A89" w:rsidRPr="00247D36">
        <w:rPr>
          <w:color w:val="000000" w:themeColor="text1"/>
          <w:shd w:val="clear" w:color="auto" w:fill="C5E0B3"/>
        </w:rPr>
        <w:t>ninety</w:t>
      </w:r>
      <w:r w:rsidR="00D26157" w:rsidRPr="00247D36">
        <w:rPr>
          <w:color w:val="000000" w:themeColor="text1"/>
          <w:shd w:val="clear" w:color="auto" w:fill="C5E0B3"/>
        </w:rPr>
        <w:t>-</w:t>
      </w:r>
      <w:r w:rsidR="00360A89" w:rsidRPr="00247D36">
        <w:rPr>
          <w:color w:val="000000" w:themeColor="text1"/>
          <w:shd w:val="clear" w:color="auto" w:fill="C5E0B3"/>
        </w:rPr>
        <w:t xml:space="preserve"> (90</w:t>
      </w:r>
      <w:r w:rsidR="00D26157" w:rsidRPr="00247D36">
        <w:rPr>
          <w:color w:val="000000" w:themeColor="text1"/>
          <w:shd w:val="clear" w:color="auto" w:fill="C5E0B3"/>
        </w:rPr>
        <w:t>-</w:t>
      </w:r>
      <w:r w:rsidR="00360A89" w:rsidRPr="00247D36">
        <w:rPr>
          <w:color w:val="000000" w:themeColor="text1"/>
          <w:shd w:val="clear" w:color="auto" w:fill="C5E0B3"/>
        </w:rPr>
        <w:t>) day window</w:t>
      </w:r>
      <w:r w:rsidR="00AD4A81">
        <w:rPr>
          <w:color w:val="000000" w:themeColor="text1"/>
        </w:rPr>
        <w:t>.</w:t>
      </w:r>
      <w:r w:rsidR="00D26157">
        <w:rPr>
          <w:color w:val="000000" w:themeColor="text1"/>
        </w:rPr>
        <w:t xml:space="preserve"> </w:t>
      </w:r>
      <w:r w:rsidR="006D2E63">
        <w:rPr>
          <w:color w:val="000000" w:themeColor="text1"/>
        </w:rPr>
        <w:t>Contractor</w:t>
      </w:r>
      <w:r w:rsidR="006D2E63">
        <w:t xml:space="preserve"> shall</w:t>
      </w:r>
      <w:r w:rsidR="00CA307A">
        <w:t xml:space="preserve"> </w:t>
      </w:r>
      <w:r w:rsidR="00CA307A" w:rsidRPr="005870B5">
        <w:rPr>
          <w:rStyle w:val="SB1383SpecificChar"/>
          <w:color w:val="280DF3"/>
        </w:rPr>
        <w:t>commence an investigation</w:t>
      </w:r>
      <w:r w:rsidR="006D2E63" w:rsidRPr="005870B5">
        <w:rPr>
          <w:rStyle w:val="SB1383SpecificChar"/>
          <w:color w:val="280DF3"/>
        </w:rPr>
        <w:t>,</w:t>
      </w:r>
      <w:r w:rsidR="006D2E63" w:rsidRPr="005870B5">
        <w:rPr>
          <w:color w:val="280DF3"/>
        </w:rPr>
        <w:t xml:space="preserve"> within ninety (90) days</w:t>
      </w:r>
      <w:r w:rsidR="00F2040F" w:rsidRPr="005870B5">
        <w:rPr>
          <w:color w:val="280DF3"/>
        </w:rPr>
        <w:t xml:space="preserve"> </w:t>
      </w:r>
      <w:r w:rsidR="00F2040F" w:rsidRPr="00CD4018">
        <w:rPr>
          <w:shd w:val="clear" w:color="auto" w:fill="B6CCE4"/>
        </w:rPr>
        <w:t>or insert shorter timeframe if desi</w:t>
      </w:r>
      <w:r w:rsidR="00F2040F" w:rsidRPr="005870B5">
        <w:rPr>
          <w:shd w:val="clear" w:color="auto" w:fill="99CCFF"/>
        </w:rPr>
        <w:t>red</w:t>
      </w:r>
      <w:r w:rsidR="00CA307A" w:rsidRPr="00F2040F">
        <w:t xml:space="preserve"> </w:t>
      </w:r>
      <w:r w:rsidR="00CA307A" w:rsidRPr="005870B5">
        <w:rPr>
          <w:color w:val="280DF3"/>
        </w:rPr>
        <w:t>of receiving a</w:t>
      </w:r>
      <w:r w:rsidR="006D2E63" w:rsidRPr="005870B5">
        <w:rPr>
          <w:color w:val="280DF3"/>
        </w:rPr>
        <w:t xml:space="preserve"> complaint </w:t>
      </w:r>
      <w:r w:rsidR="006D2E63">
        <w:t>in the following circumstances: (i) upon Contractor receipt of a complaint that a</w:t>
      </w:r>
      <w:r w:rsidR="00DD1707">
        <w:t>n</w:t>
      </w:r>
      <w:r w:rsidR="005B479E">
        <w:t xml:space="preserve"> </w:t>
      </w:r>
      <w:r w:rsidR="00DD1707">
        <w:t xml:space="preserve">entity </w:t>
      </w:r>
      <w:r w:rsidR="006D2E63">
        <w:t xml:space="preserve">may not be compliant with SB 1383 </w:t>
      </w:r>
      <w:r w:rsidR="005C7B8C">
        <w:t>R</w:t>
      </w:r>
      <w:r w:rsidR="004E59EB">
        <w:t xml:space="preserve">egulations </w:t>
      </w:r>
      <w:r w:rsidR="006D2E63">
        <w:t xml:space="preserve">and </w:t>
      </w:r>
      <w:r w:rsidR="006D2E63" w:rsidRPr="006D2E63">
        <w:t xml:space="preserve">if </w:t>
      </w:r>
      <w:r w:rsidR="00E931B7">
        <w:t xml:space="preserve">Jurisdiction </w:t>
      </w:r>
      <w:r w:rsidR="006D2E63" w:rsidRPr="005870B5">
        <w:rPr>
          <w:color w:val="280DF3"/>
        </w:rPr>
        <w:t xml:space="preserve">determines that the allegations against the </w:t>
      </w:r>
      <w:r w:rsidR="00DD1707" w:rsidRPr="005870B5">
        <w:rPr>
          <w:color w:val="280DF3"/>
        </w:rPr>
        <w:t>entity</w:t>
      </w:r>
      <w:r w:rsidR="006D2E63" w:rsidRPr="005870B5">
        <w:rPr>
          <w:color w:val="280DF3"/>
        </w:rPr>
        <w:t>, if true, would constitute a violation of SB 1383</w:t>
      </w:r>
      <w:r w:rsidR="005C7B8C" w:rsidRPr="005870B5">
        <w:rPr>
          <w:color w:val="280DF3"/>
        </w:rPr>
        <w:t xml:space="preserve"> R</w:t>
      </w:r>
      <w:r w:rsidR="004E59EB" w:rsidRPr="005870B5">
        <w:rPr>
          <w:color w:val="280DF3"/>
        </w:rPr>
        <w:t>egulations</w:t>
      </w:r>
      <w:r w:rsidR="006D2E63" w:rsidRPr="006D2E63">
        <w:t xml:space="preserve">; and, (ii) </w:t>
      </w:r>
      <w:r w:rsidR="006D2E63">
        <w:rPr>
          <w:color w:val="000000" w:themeColor="text1"/>
        </w:rPr>
        <w:t xml:space="preserve">upon Jurisdiction request to investigate a complaint received by Jurisdiction, </w:t>
      </w:r>
      <w:r w:rsidR="004E21F3">
        <w:rPr>
          <w:color w:val="000000" w:themeColor="text1"/>
        </w:rPr>
        <w:t xml:space="preserve">in </w:t>
      </w:r>
      <w:r w:rsidR="006D2E63">
        <w:rPr>
          <w:color w:val="000000" w:themeColor="text1"/>
        </w:rPr>
        <w:t xml:space="preserve">which Jurisdiction </w:t>
      </w:r>
      <w:r w:rsidR="006D2E63" w:rsidRPr="005870B5">
        <w:rPr>
          <w:color w:val="280DF3"/>
        </w:rPr>
        <w:t xml:space="preserve">determines that the allegations against the </w:t>
      </w:r>
      <w:r w:rsidR="00DD1707" w:rsidRPr="005870B5">
        <w:rPr>
          <w:color w:val="280DF3"/>
        </w:rPr>
        <w:t>entity</w:t>
      </w:r>
      <w:r w:rsidR="006D2E63" w:rsidRPr="005870B5">
        <w:rPr>
          <w:color w:val="280DF3"/>
        </w:rPr>
        <w:t>, if true, would constitute a violation of SB 1383</w:t>
      </w:r>
      <w:r w:rsidR="005C7B8C" w:rsidRPr="005870B5">
        <w:rPr>
          <w:color w:val="280DF3"/>
        </w:rPr>
        <w:t xml:space="preserve"> R</w:t>
      </w:r>
      <w:r w:rsidR="004E59EB" w:rsidRPr="005870B5">
        <w:rPr>
          <w:color w:val="280DF3"/>
        </w:rPr>
        <w:t>egulations</w:t>
      </w:r>
      <w:r w:rsidR="006D2E63">
        <w:rPr>
          <w:color w:val="000000" w:themeColor="text1"/>
        </w:rPr>
        <w:t xml:space="preserve">. </w:t>
      </w:r>
      <w:r w:rsidR="00DD1707">
        <w:rPr>
          <w:color w:val="000000" w:themeColor="text1"/>
        </w:rPr>
        <w:t xml:space="preserve">Contractor is required to investigate complaints against Customers and Generators, </w:t>
      </w:r>
      <w:r w:rsidR="00E90786">
        <w:rPr>
          <w:color w:val="000000" w:themeColor="text1"/>
        </w:rPr>
        <w:t xml:space="preserve">but </w:t>
      </w:r>
      <w:r w:rsidR="00DD1707">
        <w:rPr>
          <w:color w:val="000000" w:themeColor="text1"/>
        </w:rPr>
        <w:t>not against Food Recovery Organizations, Food Recovery Services, and other entit</w:t>
      </w:r>
      <w:r w:rsidR="004E21F3">
        <w:rPr>
          <w:color w:val="000000" w:themeColor="text1"/>
        </w:rPr>
        <w:t>i</w:t>
      </w:r>
      <w:r w:rsidR="00DD1707">
        <w:rPr>
          <w:color w:val="000000" w:themeColor="text1"/>
        </w:rPr>
        <w:t>es</w:t>
      </w:r>
      <w:r w:rsidR="00E931B7">
        <w:rPr>
          <w:color w:val="000000" w:themeColor="text1"/>
        </w:rPr>
        <w:t xml:space="preserve"> regulated by SB 1383</w:t>
      </w:r>
      <w:r w:rsidR="005C7B8C">
        <w:rPr>
          <w:color w:val="000000" w:themeColor="text1"/>
        </w:rPr>
        <w:t xml:space="preserve"> R</w:t>
      </w:r>
      <w:r w:rsidR="004E59EB">
        <w:rPr>
          <w:color w:val="000000" w:themeColor="text1"/>
        </w:rPr>
        <w:t>egulations</w:t>
      </w:r>
      <w:r w:rsidR="00DD1707">
        <w:rPr>
          <w:color w:val="000000" w:themeColor="text1"/>
        </w:rPr>
        <w:t xml:space="preserve">. </w:t>
      </w:r>
      <w:r w:rsidR="006D2E63" w:rsidRPr="00247D36">
        <w:rPr>
          <w:color w:val="000000" w:themeColor="text1"/>
          <w:shd w:val="clear" w:color="auto" w:fill="C5E0B3"/>
        </w:rPr>
        <w:t xml:space="preserve">Guidance: </w:t>
      </w:r>
      <w:r w:rsidR="00EA7F62" w:rsidRPr="00247D36">
        <w:rPr>
          <w:color w:val="000000" w:themeColor="text1"/>
          <w:shd w:val="clear" w:color="auto" w:fill="C5E0B3"/>
        </w:rPr>
        <w:t xml:space="preserve">Note that this </w:t>
      </w:r>
      <w:r w:rsidR="00EE2652" w:rsidRPr="00247D36">
        <w:rPr>
          <w:color w:val="000000" w:themeColor="text1"/>
          <w:shd w:val="clear" w:color="auto" w:fill="C5E0B3"/>
        </w:rPr>
        <w:t>S</w:t>
      </w:r>
      <w:r w:rsidR="00EA7F62" w:rsidRPr="00247D36">
        <w:rPr>
          <w:color w:val="000000" w:themeColor="text1"/>
          <w:shd w:val="clear" w:color="auto" w:fill="C5E0B3"/>
        </w:rPr>
        <w:t xml:space="preserve">ection does not anticipate that Contractor will investigate complaints against Food Recovery Organizations or Food Recovery Services. </w:t>
      </w:r>
      <w:r w:rsidR="00E27116" w:rsidRPr="00247D36">
        <w:rPr>
          <w:color w:val="000000" w:themeColor="text1"/>
          <w:shd w:val="clear" w:color="auto" w:fill="C5E0B3"/>
        </w:rPr>
        <w:t xml:space="preserve">Additionally, this Section focuses on </w:t>
      </w:r>
      <w:r w:rsidR="00BE65F6" w:rsidRPr="00247D36">
        <w:rPr>
          <w:color w:val="000000" w:themeColor="text1"/>
          <w:shd w:val="clear" w:color="auto" w:fill="C5E0B3"/>
        </w:rPr>
        <w:t xml:space="preserve">complaints related to alleged non-compliance with </w:t>
      </w:r>
      <w:r w:rsidR="00E27116" w:rsidRPr="00247D36">
        <w:rPr>
          <w:color w:val="000000" w:themeColor="text1"/>
          <w:shd w:val="clear" w:color="auto" w:fill="C5E0B3"/>
        </w:rPr>
        <w:t>SB 1383</w:t>
      </w:r>
      <w:r w:rsidR="000B03AE" w:rsidRPr="00247D36">
        <w:rPr>
          <w:color w:val="000000" w:themeColor="text1"/>
          <w:shd w:val="clear" w:color="auto" w:fill="C5E0B3"/>
        </w:rPr>
        <w:t xml:space="preserve"> R</w:t>
      </w:r>
      <w:r w:rsidR="004E59EB" w:rsidRPr="00247D36">
        <w:rPr>
          <w:color w:val="000000" w:themeColor="text1"/>
          <w:shd w:val="clear" w:color="auto" w:fill="C5E0B3"/>
        </w:rPr>
        <w:t>egulations</w:t>
      </w:r>
      <w:r w:rsidR="00E27116" w:rsidRPr="00247D36">
        <w:rPr>
          <w:color w:val="000000" w:themeColor="text1"/>
          <w:shd w:val="clear" w:color="auto" w:fill="C5E0B3"/>
        </w:rPr>
        <w:t xml:space="preserve">, but the </w:t>
      </w:r>
      <w:r w:rsidR="006D2E63" w:rsidRPr="00247D36">
        <w:rPr>
          <w:color w:val="000000" w:themeColor="text1"/>
          <w:shd w:val="clear" w:color="auto" w:fill="C5E0B3"/>
        </w:rPr>
        <w:t xml:space="preserve">Jurisdiction may choose to expand this </w:t>
      </w:r>
      <w:r w:rsidR="00EE2652" w:rsidRPr="00247D36">
        <w:rPr>
          <w:color w:val="000000" w:themeColor="text1"/>
          <w:shd w:val="clear" w:color="auto" w:fill="C5E0B3"/>
        </w:rPr>
        <w:t>S</w:t>
      </w:r>
      <w:r w:rsidR="006D2E63" w:rsidRPr="00247D36">
        <w:rPr>
          <w:color w:val="000000" w:themeColor="text1"/>
          <w:shd w:val="clear" w:color="auto" w:fill="C5E0B3"/>
        </w:rPr>
        <w:t>ection to include investigation of complaints related to AB 1826, AB 341, or other Applicable Law</w:t>
      </w:r>
      <w:r w:rsidR="0027324D" w:rsidRPr="00247D36">
        <w:rPr>
          <w:color w:val="000000" w:themeColor="text1"/>
          <w:shd w:val="clear" w:color="auto" w:fill="C5E0B3"/>
        </w:rPr>
        <w:t xml:space="preserve">. </w:t>
      </w:r>
      <w:r w:rsidR="006F5D63" w:rsidRPr="00247D36">
        <w:rPr>
          <w:shd w:val="clear" w:color="auto" w:fill="C5E0B3"/>
        </w:rPr>
        <w:t>SB 1383</w:t>
      </w:r>
      <w:r w:rsidR="005C7B8C" w:rsidRPr="00247D36">
        <w:rPr>
          <w:shd w:val="clear" w:color="auto" w:fill="C5E0B3"/>
        </w:rPr>
        <w:t xml:space="preserve"> Regulations</w:t>
      </w:r>
      <w:r w:rsidR="006F5D63" w:rsidRPr="00247D36">
        <w:rPr>
          <w:shd w:val="clear" w:color="auto" w:fill="C5E0B3"/>
        </w:rPr>
        <w:t xml:space="preserve"> </w:t>
      </w:r>
      <w:r w:rsidR="005C7B8C" w:rsidRPr="00247D36">
        <w:rPr>
          <w:shd w:val="clear" w:color="auto" w:fill="C5E0B3"/>
        </w:rPr>
        <w:t>(</w:t>
      </w:r>
      <w:r w:rsidR="0006742D" w:rsidRPr="00247D36">
        <w:rPr>
          <w:shd w:val="clear" w:color="auto" w:fill="C5E0B3"/>
        </w:rPr>
        <w:t>14 CCR Section 18995.3</w:t>
      </w:r>
      <w:r w:rsidR="00902857" w:rsidRPr="00247D36">
        <w:rPr>
          <w:shd w:val="clear" w:color="auto" w:fill="C5E0B3"/>
        </w:rPr>
        <w:t>)</w:t>
      </w:r>
      <w:r w:rsidR="0006742D" w:rsidRPr="00247D36">
        <w:rPr>
          <w:shd w:val="clear" w:color="auto" w:fill="C5E0B3"/>
        </w:rPr>
        <w:t xml:space="preserve"> state that </w:t>
      </w:r>
      <w:r w:rsidR="0006742D" w:rsidRPr="00247D36">
        <w:rPr>
          <w:color w:val="280DF3"/>
          <w:shd w:val="clear" w:color="auto" w:fill="C5E0B3"/>
        </w:rPr>
        <w:t xml:space="preserve">a </w:t>
      </w:r>
      <w:r w:rsidR="00EC5530" w:rsidRPr="00247D36">
        <w:rPr>
          <w:color w:val="280DF3"/>
          <w:shd w:val="clear" w:color="auto" w:fill="C5E0B3"/>
        </w:rPr>
        <w:t>J</w:t>
      </w:r>
      <w:r w:rsidR="0006742D" w:rsidRPr="00247D36">
        <w:rPr>
          <w:color w:val="280DF3"/>
          <w:shd w:val="clear" w:color="auto" w:fill="C5E0B3"/>
        </w:rPr>
        <w:t>urisdiction shall provide a procedure for the receipt and investigation of written complaints of alleged violations</w:t>
      </w:r>
      <w:r w:rsidR="0006742D" w:rsidRPr="00247D36">
        <w:rPr>
          <w:color w:val="006600"/>
          <w:shd w:val="clear" w:color="auto" w:fill="C5E0B3"/>
        </w:rPr>
        <w:t xml:space="preserve">. </w:t>
      </w:r>
      <w:r w:rsidR="0027324D" w:rsidRPr="00247D36">
        <w:rPr>
          <w:shd w:val="clear" w:color="auto" w:fill="C5E0B3"/>
        </w:rPr>
        <w:t>The list below is an example of i</w:t>
      </w:r>
      <w:r w:rsidR="0006742D" w:rsidRPr="00247D36">
        <w:rPr>
          <w:shd w:val="clear" w:color="auto" w:fill="C5E0B3"/>
        </w:rPr>
        <w:t>tems that may be included in an</w:t>
      </w:r>
      <w:r w:rsidR="0027324D" w:rsidRPr="00247D36">
        <w:rPr>
          <w:shd w:val="clear" w:color="auto" w:fill="C5E0B3"/>
        </w:rPr>
        <w:t xml:space="preserve"> investigation procedure, but </w:t>
      </w:r>
      <w:r w:rsidR="0006742D" w:rsidRPr="00247D36">
        <w:rPr>
          <w:shd w:val="clear" w:color="auto" w:fill="C5E0B3"/>
        </w:rPr>
        <w:t>are not required by SB 1383</w:t>
      </w:r>
      <w:r w:rsidR="00C01F30" w:rsidRPr="00247D36">
        <w:rPr>
          <w:shd w:val="clear" w:color="auto" w:fill="C5E0B3"/>
        </w:rPr>
        <w:t xml:space="preserve"> </w:t>
      </w:r>
      <w:r w:rsidR="005C7B8C" w:rsidRPr="00247D36">
        <w:rPr>
          <w:shd w:val="clear" w:color="auto" w:fill="C5E0B3"/>
        </w:rPr>
        <w:t>R</w:t>
      </w:r>
      <w:r w:rsidR="00C01F30" w:rsidRPr="00247D36">
        <w:rPr>
          <w:shd w:val="clear" w:color="auto" w:fill="C5E0B3"/>
        </w:rPr>
        <w:t>egulations</w:t>
      </w:r>
      <w:r w:rsidR="006D2E63" w:rsidRPr="006D2E63">
        <w:rPr>
          <w:shd w:val="clear" w:color="auto" w:fill="D6E3BC"/>
        </w:rPr>
        <w:t>.</w:t>
      </w:r>
      <w:r w:rsidR="006D2E63" w:rsidRPr="000746E7">
        <w:t xml:space="preserve"> </w:t>
      </w:r>
    </w:p>
    <w:p w14:paraId="71774DFA" w14:textId="4F5565C3" w:rsidR="006A2A54" w:rsidRDefault="006A2A54" w:rsidP="006A2A54">
      <w:pPr>
        <w:pStyle w:val="BodyTextIndent2nd"/>
      </w:pPr>
      <w:r w:rsidRPr="006A2A54">
        <w:t>Contractor</w:t>
      </w:r>
      <w:r>
        <w:t xml:space="preserve"> shall investigate the complaint </w:t>
      </w:r>
      <w:r w:rsidR="0027324D">
        <w:t xml:space="preserve">using </w:t>
      </w:r>
      <w:r w:rsidR="009A1637">
        <w:t xml:space="preserve">one or more of the </w:t>
      </w:r>
      <w:r w:rsidR="0027324D">
        <w:t>methods</w:t>
      </w:r>
      <w:r>
        <w:t xml:space="preserve">: </w:t>
      </w:r>
    </w:p>
    <w:p w14:paraId="6C1D2A45" w14:textId="5BF33B6E" w:rsidR="006A2A54" w:rsidRDefault="006A2A54" w:rsidP="006A2A54">
      <w:pPr>
        <w:pStyle w:val="3Levela"/>
      </w:pPr>
      <w:r>
        <w:t>a.</w:t>
      </w:r>
      <w:r>
        <w:tab/>
        <w:t xml:space="preserve">Reviewing the Service Level of the </w:t>
      </w:r>
      <w:r w:rsidR="008B5288" w:rsidRPr="008B5288">
        <w:t xml:space="preserve">entity </w:t>
      </w:r>
      <w:r w:rsidR="008B5288">
        <w:t xml:space="preserve">that </w:t>
      </w:r>
      <w:r w:rsidR="008B5288" w:rsidRPr="008B5288">
        <w:t>may not be compliant with SB 1383</w:t>
      </w:r>
      <w:r w:rsidR="005C7B8C">
        <w:t xml:space="preserve"> </w:t>
      </w:r>
      <w:r w:rsidR="005C7B8C" w:rsidRPr="005C7B8C">
        <w:t>Regulations</w:t>
      </w:r>
      <w:r>
        <w:t xml:space="preserve">; </w:t>
      </w:r>
      <w:r w:rsidR="008B5288" w:rsidRPr="00247D36">
        <w:rPr>
          <w:shd w:val="clear" w:color="auto" w:fill="C5E0B3"/>
        </w:rPr>
        <w:t>Guidance: For non-exclusive franchise agreements, reword as follows: “Reviewing the Service Level of the Customer that may not be compliant with SB 1383</w:t>
      </w:r>
      <w:r w:rsidR="005C7B8C" w:rsidRPr="00247D36">
        <w:rPr>
          <w:shd w:val="clear" w:color="auto" w:fill="C5E0B3"/>
        </w:rPr>
        <w:t xml:space="preserve"> Regulations</w:t>
      </w:r>
      <w:r w:rsidR="008B5288" w:rsidRPr="00247D36">
        <w:rPr>
          <w:shd w:val="clear" w:color="auto" w:fill="C5E0B3"/>
        </w:rPr>
        <w:t>”.</w:t>
      </w:r>
    </w:p>
    <w:p w14:paraId="2A5126A9" w14:textId="78631880" w:rsidR="006A2A54" w:rsidRDefault="006A2A54" w:rsidP="006A2A54">
      <w:pPr>
        <w:pStyle w:val="3Levela"/>
      </w:pPr>
      <w:r>
        <w:t>b.</w:t>
      </w:r>
      <w:r>
        <w:tab/>
        <w:t xml:space="preserve">Reviewing the waiver list to determine if the </w:t>
      </w:r>
      <w:r w:rsidR="00DD1707">
        <w:t xml:space="preserve">entity </w:t>
      </w:r>
      <w:r>
        <w:t xml:space="preserve">has a valid </w:t>
      </w:r>
      <w:r w:rsidRPr="00CD4018">
        <w:rPr>
          <w:shd w:val="clear" w:color="auto" w:fill="B6CCE4"/>
        </w:rPr>
        <w:t xml:space="preserve">de minimis, </w:t>
      </w:r>
      <w:r w:rsidR="00E27116" w:rsidRPr="00CD4018">
        <w:rPr>
          <w:shd w:val="clear" w:color="auto" w:fill="B6CCE4"/>
        </w:rPr>
        <w:t xml:space="preserve">physical </w:t>
      </w:r>
      <w:r w:rsidRPr="00CD4018">
        <w:rPr>
          <w:shd w:val="clear" w:color="auto" w:fill="B6CCE4"/>
        </w:rPr>
        <w:t>space constraint, or Collection frequency</w:t>
      </w:r>
      <w:r>
        <w:t xml:space="preserve"> waiver</w:t>
      </w:r>
      <w:r w:rsidR="00DD1707">
        <w:t xml:space="preserve">; </w:t>
      </w:r>
      <w:r w:rsidR="008B5288" w:rsidRPr="00247D36">
        <w:rPr>
          <w:shd w:val="clear" w:color="auto" w:fill="C5E0B3"/>
        </w:rPr>
        <w:t>Guidance: Jurisdiction shall eliminate any of the highlighted waivers if they have chosen not to offer the waivers to Generators</w:t>
      </w:r>
      <w:r w:rsidR="008B5288" w:rsidRPr="008B5288">
        <w:rPr>
          <w:shd w:val="clear" w:color="auto" w:fill="D6E3BC"/>
        </w:rPr>
        <w:t>.</w:t>
      </w:r>
    </w:p>
    <w:p w14:paraId="152A4064" w14:textId="4A8E3B24" w:rsidR="00DD1707" w:rsidRDefault="00DD1707" w:rsidP="006A2A54">
      <w:pPr>
        <w:pStyle w:val="3Levela"/>
      </w:pPr>
      <w:r>
        <w:t>c.</w:t>
      </w:r>
      <w:r>
        <w:tab/>
        <w:t xml:space="preserve">Reviewing the </w:t>
      </w:r>
      <w:r w:rsidR="000E7FB0">
        <w:t>Self-Haul</w:t>
      </w:r>
      <w:r>
        <w:t xml:space="preserve"> registration list to determine if the entity has registered and reviewing the entit</w:t>
      </w:r>
      <w:r w:rsidR="00E27116">
        <w:t xml:space="preserve">y’s </w:t>
      </w:r>
      <w:r>
        <w:t xml:space="preserve">reported </w:t>
      </w:r>
      <w:r w:rsidR="000E7FB0">
        <w:t>Self-Haul</w:t>
      </w:r>
      <w:r>
        <w:t xml:space="preserve"> information; </w:t>
      </w:r>
      <w:r w:rsidRPr="00247D36">
        <w:rPr>
          <w:shd w:val="clear" w:color="auto" w:fill="C5E0B3"/>
        </w:rPr>
        <w:t>Guidance: Jurisdiction may not have such a system in place. If so, delete</w:t>
      </w:r>
      <w:r w:rsidRPr="00DD1707">
        <w:rPr>
          <w:shd w:val="clear" w:color="auto" w:fill="D6E3BC"/>
        </w:rPr>
        <w:t>.</w:t>
      </w:r>
    </w:p>
    <w:p w14:paraId="625691CA" w14:textId="10A58157" w:rsidR="00DD1707" w:rsidRDefault="00E333A2" w:rsidP="00381061">
      <w:pPr>
        <w:pStyle w:val="3Levela"/>
      </w:pPr>
      <w:r>
        <w:t>d.</w:t>
      </w:r>
      <w:r>
        <w:tab/>
      </w:r>
      <w:r w:rsidR="00164397">
        <w:t>D</w:t>
      </w:r>
      <w:r w:rsidR="00DD1707">
        <w:rPr>
          <w:vanish/>
        </w:rPr>
        <w:t>D</w:t>
      </w:r>
      <w:r w:rsidR="006A2A54">
        <w:t xml:space="preserve">etermining if the entity is located in a Low-Population Area and/or High-Elevation Area; </w:t>
      </w:r>
    </w:p>
    <w:p w14:paraId="7BDF8319" w14:textId="38B66B9C" w:rsidR="00DD1707" w:rsidRDefault="00DD1707" w:rsidP="006A2A54">
      <w:pPr>
        <w:pStyle w:val="3Levela"/>
      </w:pPr>
      <w:r>
        <w:t>e.</w:t>
      </w:r>
      <w:r>
        <w:tab/>
      </w:r>
      <w:r w:rsidR="004E21F3">
        <w:t>Inspecting</w:t>
      </w:r>
      <w:r w:rsidR="006A2A54">
        <w:t xml:space="preserve"> Premises of the </w:t>
      </w:r>
      <w:r>
        <w:t xml:space="preserve">entity </w:t>
      </w:r>
      <w:r w:rsidR="006A2A54">
        <w:t>identified by the complainant</w:t>
      </w:r>
      <w:r>
        <w:t>, if warranted</w:t>
      </w:r>
      <w:r w:rsidR="006A2A54">
        <w:t xml:space="preserve">; </w:t>
      </w:r>
      <w:r w:rsidR="006A2A54" w:rsidRPr="00CD4018">
        <w:rPr>
          <w:shd w:val="clear" w:color="auto" w:fill="B6CCE4"/>
        </w:rPr>
        <w:t>and</w:t>
      </w:r>
      <w:r w:rsidR="0027324D" w:rsidRPr="00CD4018">
        <w:rPr>
          <w:shd w:val="clear" w:color="auto" w:fill="B6CCE4"/>
        </w:rPr>
        <w:t>/or</w:t>
      </w:r>
      <w:r w:rsidR="006A2A54" w:rsidRPr="0027324D">
        <w:rPr>
          <w:shd w:val="clear" w:color="auto" w:fill="B8CCE4"/>
        </w:rPr>
        <w:t>,</w:t>
      </w:r>
      <w:r w:rsidR="006A2A54">
        <w:t xml:space="preserve"> </w:t>
      </w:r>
    </w:p>
    <w:p w14:paraId="18B7A62A" w14:textId="5E262030" w:rsidR="006D2E63" w:rsidRPr="000746E7" w:rsidRDefault="00DD1707" w:rsidP="006A2A54">
      <w:pPr>
        <w:pStyle w:val="3Levela"/>
      </w:pPr>
      <w:r>
        <w:t>f.</w:t>
      </w:r>
      <w:r>
        <w:tab/>
        <w:t>Contacting the entity to gather more information, if warranted.</w:t>
      </w:r>
    </w:p>
    <w:p w14:paraId="3E937227" w14:textId="0668F7EF" w:rsidR="00E011D1" w:rsidRDefault="00E011D1" w:rsidP="006D2E63">
      <w:pPr>
        <w:pStyle w:val="2Level1"/>
      </w:pPr>
      <w:r>
        <w:t>2.</w:t>
      </w:r>
      <w:r>
        <w:tab/>
      </w:r>
      <w:r w:rsidRPr="00E011D1">
        <w:rPr>
          <w:b/>
        </w:rPr>
        <w:t>Reporting</w:t>
      </w:r>
      <w:r>
        <w:t xml:space="preserve">. Within </w:t>
      </w:r>
      <w:r w:rsidR="00164397" w:rsidRPr="00CD4018">
        <w:rPr>
          <w:shd w:val="clear" w:color="auto" w:fill="B6CCE4"/>
        </w:rPr>
        <w:t xml:space="preserve">___ </w:t>
      </w:r>
      <w:r w:rsidR="00897732" w:rsidRPr="00CD4018">
        <w:rPr>
          <w:shd w:val="clear" w:color="auto" w:fill="B6CCE4"/>
        </w:rPr>
        <w:t>(</w:t>
      </w:r>
      <w:r w:rsidR="00164397" w:rsidRPr="00CD4018">
        <w:rPr>
          <w:shd w:val="clear" w:color="auto" w:fill="B6CCE4"/>
        </w:rPr>
        <w:t>___</w:t>
      </w:r>
      <w:r w:rsidR="00897732" w:rsidRPr="00CD4018">
        <w:rPr>
          <w:shd w:val="clear" w:color="auto" w:fill="B6CCE4"/>
        </w:rPr>
        <w:t>)</w:t>
      </w:r>
      <w:r w:rsidR="00897732">
        <w:t xml:space="preserve"> </w:t>
      </w:r>
      <w:r>
        <w:t>days of completing an investigation of an SB 1383</w:t>
      </w:r>
      <w:r w:rsidR="006940C3">
        <w:t xml:space="preserve"> Regulatory </w:t>
      </w:r>
      <w:r>
        <w:t>non</w:t>
      </w:r>
      <w:r w:rsidR="006940C3">
        <w:t>-</w:t>
      </w:r>
      <w:r>
        <w:t>compl</w:t>
      </w:r>
      <w:r w:rsidR="006940C3">
        <w:t>i</w:t>
      </w:r>
      <w:r>
        <w:t xml:space="preserve">ance complaint, Contractor shall submit an investigation complaint report that documents the investigation performed and recommends to Jurisdiction on whether or not the entity investigated is in violation of SB 1383 </w:t>
      </w:r>
      <w:r w:rsidR="00902857">
        <w:t xml:space="preserve">Regulations </w:t>
      </w:r>
      <w:r>
        <w:t xml:space="preserve">based on the Contractor’s investigation. </w:t>
      </w:r>
      <w:r>
        <w:rPr>
          <w:rStyle w:val="SB1383SpecificChar"/>
          <w:color w:val="000000" w:themeColor="text1"/>
        </w:rPr>
        <w:t xml:space="preserve">The Jurisdiction shall make a final determination of the </w:t>
      </w:r>
      <w:r w:rsidR="006A2A54">
        <w:rPr>
          <w:rStyle w:val="SB1383SpecificChar"/>
          <w:color w:val="000000" w:themeColor="text1"/>
        </w:rPr>
        <w:t>allegations against the entity.</w:t>
      </w:r>
    </w:p>
    <w:p w14:paraId="12231DDC" w14:textId="03FC454C" w:rsidR="00FE5760" w:rsidRDefault="00EE1F00" w:rsidP="00164397">
      <w:pPr>
        <w:pStyle w:val="1LevelA"/>
      </w:pPr>
      <w:r w:rsidRPr="005B46C5">
        <w:t>B.</w:t>
      </w:r>
      <w:r w:rsidRPr="005B46C5">
        <w:tab/>
      </w:r>
      <w:r w:rsidRPr="005B46C5">
        <w:rPr>
          <w:b/>
        </w:rPr>
        <w:t>Investigation of SB</w:t>
      </w:r>
      <w:r w:rsidR="006940C3">
        <w:rPr>
          <w:b/>
        </w:rPr>
        <w:t xml:space="preserve"> </w:t>
      </w:r>
      <w:r w:rsidRPr="005B46C5">
        <w:rPr>
          <w:b/>
        </w:rPr>
        <w:t>1383</w:t>
      </w:r>
      <w:r w:rsidR="005B46C5" w:rsidRPr="005B46C5">
        <w:rPr>
          <w:b/>
        </w:rPr>
        <w:t xml:space="preserve"> Regulatory </w:t>
      </w:r>
      <w:r w:rsidRPr="005B46C5">
        <w:rPr>
          <w:b/>
        </w:rPr>
        <w:t>Non</w:t>
      </w:r>
      <w:r w:rsidR="005B46C5" w:rsidRPr="005B46C5">
        <w:rPr>
          <w:b/>
        </w:rPr>
        <w:t>-</w:t>
      </w:r>
      <w:r w:rsidR="00BB75C6" w:rsidRPr="005B46C5">
        <w:rPr>
          <w:b/>
        </w:rPr>
        <w:t xml:space="preserve">Compliance </w:t>
      </w:r>
      <w:r w:rsidRPr="005B46C5">
        <w:rPr>
          <w:b/>
        </w:rPr>
        <w:t>Complaints</w:t>
      </w:r>
      <w:r w:rsidRPr="005B46C5">
        <w:t xml:space="preserve"> </w:t>
      </w:r>
      <w:r w:rsidR="007851D2">
        <w:br/>
      </w:r>
      <w:r w:rsidR="00FE5760" w:rsidRPr="00CD4018">
        <w:rPr>
          <w:shd w:val="clear" w:color="auto" w:fill="B6CCE4"/>
        </w:rPr>
        <w:t xml:space="preserve">Option </w:t>
      </w:r>
      <w:r w:rsidRPr="00CD4018">
        <w:rPr>
          <w:shd w:val="clear" w:color="auto" w:fill="B6CCE4"/>
        </w:rPr>
        <w:t>B.</w:t>
      </w:r>
      <w:r w:rsidR="00FE5760" w:rsidRPr="00CD4018">
        <w:rPr>
          <w:shd w:val="clear" w:color="auto" w:fill="B6CCE4"/>
        </w:rPr>
        <w:t>2</w:t>
      </w:r>
      <w:r w:rsidR="00C95D2F" w:rsidRPr="00CD4018">
        <w:rPr>
          <w:shd w:val="clear" w:color="auto" w:fill="B6CCE4"/>
        </w:rPr>
        <w:t>:</w:t>
      </w:r>
      <w:r w:rsidR="00FE5760" w:rsidRPr="00CD4018">
        <w:rPr>
          <w:shd w:val="clear" w:color="auto" w:fill="B6CCE4"/>
        </w:rPr>
        <w:t xml:space="preserve"> Jurisdiction or Third Party Investigation of SB</w:t>
      </w:r>
      <w:r w:rsidR="00902857" w:rsidRPr="00CD4018">
        <w:rPr>
          <w:shd w:val="clear" w:color="auto" w:fill="B6CCE4"/>
        </w:rPr>
        <w:t xml:space="preserve"> </w:t>
      </w:r>
      <w:r w:rsidR="00FE5760" w:rsidRPr="00CD4018">
        <w:rPr>
          <w:shd w:val="clear" w:color="auto" w:fill="B6CCE4"/>
        </w:rPr>
        <w:t>1383</w:t>
      </w:r>
      <w:r w:rsidR="00902857" w:rsidRPr="00CD4018">
        <w:rPr>
          <w:shd w:val="clear" w:color="auto" w:fill="B6CCE4"/>
        </w:rPr>
        <w:t xml:space="preserve"> Regulatory</w:t>
      </w:r>
      <w:r w:rsidR="00FE5760" w:rsidRPr="00CD4018">
        <w:rPr>
          <w:shd w:val="clear" w:color="auto" w:fill="B6CCE4"/>
        </w:rPr>
        <w:t xml:space="preserve"> Non-Compliance Complaints</w:t>
      </w:r>
    </w:p>
    <w:p w14:paraId="3B060F89" w14:textId="601405AE" w:rsidR="00FE5760" w:rsidRDefault="00FE5760" w:rsidP="00164397">
      <w:pPr>
        <w:pStyle w:val="BodyTextIndent"/>
      </w:pPr>
      <w:r>
        <w:t xml:space="preserve">Jurisdiction, or </w:t>
      </w:r>
      <w:r w:rsidR="004E21F3">
        <w:t xml:space="preserve">its </w:t>
      </w:r>
      <w:r w:rsidR="00897732">
        <w:t>designee</w:t>
      </w:r>
      <w:r>
        <w:t xml:space="preserve">, </w:t>
      </w:r>
      <w:r w:rsidR="004E21F3">
        <w:t xml:space="preserve">shall be </w:t>
      </w:r>
      <w:r>
        <w:t xml:space="preserve">responsible for investigating </w:t>
      </w:r>
      <w:r>
        <w:rPr>
          <w:color w:val="000000" w:themeColor="text1"/>
        </w:rPr>
        <w:t xml:space="preserve">complaints received by </w:t>
      </w:r>
      <w:r w:rsidR="005B479E">
        <w:rPr>
          <w:color w:val="000000" w:themeColor="text1"/>
        </w:rPr>
        <w:t xml:space="preserve">the </w:t>
      </w:r>
      <w:r>
        <w:rPr>
          <w:color w:val="000000" w:themeColor="text1"/>
        </w:rPr>
        <w:t xml:space="preserve">Jurisdiction that </w:t>
      </w:r>
      <w:r>
        <w:t>an entity may not be compliant with SB 1383</w:t>
      </w:r>
      <w:r w:rsidR="005C7B8C">
        <w:t xml:space="preserve"> </w:t>
      </w:r>
      <w:r w:rsidR="005C7B8C" w:rsidRPr="005C7B8C">
        <w:t>Regulations</w:t>
      </w:r>
      <w:r>
        <w:t xml:space="preserve">. </w:t>
      </w:r>
      <w:r w:rsidR="005B479E">
        <w:t xml:space="preserve">Within </w:t>
      </w:r>
      <w:r w:rsidR="005B479E" w:rsidRPr="00CD4018">
        <w:rPr>
          <w:shd w:val="clear" w:color="auto" w:fill="B6CCE4"/>
        </w:rPr>
        <w:t>___ (___)</w:t>
      </w:r>
      <w:r w:rsidR="005B479E" w:rsidRPr="00164397">
        <w:t xml:space="preserve"> </w:t>
      </w:r>
      <w:r w:rsidR="005B479E">
        <w:t xml:space="preserve">days of the Jurisdiction’s or its agent’s request, </w:t>
      </w:r>
      <w:r>
        <w:t xml:space="preserve">Contractor shall provide </w:t>
      </w:r>
      <w:r w:rsidR="005B479E">
        <w:t xml:space="preserve">Jurisdiction or its agent with the Customer’s then-current </w:t>
      </w:r>
      <w:r>
        <w:t>Service Level information and other documentation that may be useful in the investigation</w:t>
      </w:r>
      <w:r w:rsidR="00E27116">
        <w:t>,</w:t>
      </w:r>
      <w:r>
        <w:t xml:space="preserve"> such as records </w:t>
      </w:r>
      <w:r w:rsidR="005B479E">
        <w:t xml:space="preserve">of the </w:t>
      </w:r>
      <w:r>
        <w:t xml:space="preserve">Customer’s </w:t>
      </w:r>
      <w:r w:rsidR="005B479E">
        <w:t xml:space="preserve">two most recent </w:t>
      </w:r>
      <w:r>
        <w:t>change(s) in Service Level</w:t>
      </w:r>
      <w:r w:rsidR="005B479E">
        <w:t xml:space="preserve"> and other Customer service records</w:t>
      </w:r>
      <w:r>
        <w:t>.</w:t>
      </w:r>
    </w:p>
    <w:p w14:paraId="21E8BE71" w14:textId="2F58C392" w:rsidR="00FE5760" w:rsidRDefault="00FE5760" w:rsidP="00FE5760">
      <w:pPr>
        <w:pStyle w:val="CustomizationNotes"/>
      </w:pPr>
      <w:r w:rsidRPr="00CD4018">
        <w:rPr>
          <w:shd w:val="clear" w:color="auto" w:fill="B6CCE4"/>
        </w:rPr>
        <w:t>Option 3</w:t>
      </w:r>
      <w:r w:rsidR="00C95D2F" w:rsidRPr="00CD4018">
        <w:rPr>
          <w:shd w:val="clear" w:color="auto" w:fill="B6CCE4"/>
        </w:rPr>
        <w:t>:</w:t>
      </w:r>
      <w:r w:rsidRPr="00CD4018">
        <w:rPr>
          <w:shd w:val="clear" w:color="auto" w:fill="B6CCE4"/>
        </w:rPr>
        <w:t xml:space="preserve"> Combination Options 1 and</w:t>
      </w:r>
      <w:r>
        <w:t xml:space="preserve"> </w:t>
      </w:r>
      <w:r w:rsidRPr="00CD4018">
        <w:rPr>
          <w:shd w:val="clear" w:color="auto" w:fill="B6CCE4"/>
        </w:rPr>
        <w:t>2</w:t>
      </w:r>
    </w:p>
    <w:p w14:paraId="7801AA4A" w14:textId="477C6FED" w:rsidR="00FE5760" w:rsidRPr="0026557F" w:rsidRDefault="005B479E" w:rsidP="005B479E">
      <w:pPr>
        <w:pStyle w:val="GuidanceNotes"/>
      </w:pPr>
      <w:r w:rsidRPr="00247D36">
        <w:rPr>
          <w:shd w:val="clear" w:color="auto" w:fill="C5E0B3"/>
        </w:rPr>
        <w:t xml:space="preserve">Guidance: A Jurisdiction may want to rely on the Contractor to investigate some complaints (e.g., up to </w:t>
      </w:r>
      <w:r w:rsidR="00211D2E" w:rsidRPr="00247D36">
        <w:rPr>
          <w:shd w:val="clear" w:color="auto" w:fill="C5E0B3"/>
        </w:rPr>
        <w:t>___</w:t>
      </w:r>
      <w:r w:rsidR="00897732" w:rsidRPr="00247D36">
        <w:rPr>
          <w:shd w:val="clear" w:color="auto" w:fill="C5E0B3"/>
        </w:rPr>
        <w:t xml:space="preserve"> (___)</w:t>
      </w:r>
      <w:r w:rsidRPr="00247D36">
        <w:rPr>
          <w:shd w:val="clear" w:color="auto" w:fill="C5E0B3"/>
        </w:rPr>
        <w:t xml:space="preserve"> complaints per year) and take responsibility for other complaints. In such case, Jurisdiction can adapt the contract provisions provided in Option 1 and 2 to fit i</w:t>
      </w:r>
      <w:r w:rsidR="00E27116" w:rsidRPr="00247D36">
        <w:rPr>
          <w:shd w:val="clear" w:color="auto" w:fill="C5E0B3"/>
        </w:rPr>
        <w:t>t</w:t>
      </w:r>
      <w:r w:rsidRPr="00247D36">
        <w:rPr>
          <w:shd w:val="clear" w:color="auto" w:fill="C5E0B3"/>
        </w:rPr>
        <w:t>s needs</w:t>
      </w:r>
      <w:r>
        <w:t>.</w:t>
      </w:r>
    </w:p>
    <w:p w14:paraId="754B322E" w14:textId="77777777" w:rsidR="00563624" w:rsidRPr="00FD5F52" w:rsidRDefault="00563624" w:rsidP="00D6404D">
      <w:pPr>
        <w:pStyle w:val="Heading2"/>
      </w:pPr>
      <w:bookmarkStart w:id="144" w:name="_Toc32580986"/>
      <w:bookmarkStart w:id="145" w:name="_Toc47791258"/>
      <w:r w:rsidRPr="00FD5F52">
        <w:t>6.</w:t>
      </w:r>
      <w:r>
        <w:t>11</w:t>
      </w:r>
      <w:r w:rsidRPr="00FD5F52">
        <w:tab/>
        <w:t>Provision of Recovered Organic Waste Products</w:t>
      </w:r>
      <w:bookmarkEnd w:id="144"/>
      <w:bookmarkEnd w:id="145"/>
      <w:r w:rsidRPr="00FD5F52">
        <w:t xml:space="preserve"> </w:t>
      </w:r>
    </w:p>
    <w:p w14:paraId="44239699" w14:textId="399F2DA2" w:rsidR="004D4E0A" w:rsidRPr="00376C95" w:rsidRDefault="0067757D" w:rsidP="00616514">
      <w:pPr>
        <w:pStyle w:val="BodyText"/>
        <w:rPr>
          <w:shd w:val="clear" w:color="auto" w:fill="9DFB9F"/>
        </w:rPr>
      </w:pPr>
      <w:r w:rsidRPr="00247D36">
        <w:rPr>
          <w:rFonts w:cs="Palatino"/>
          <w:shd w:val="clear" w:color="auto" w:fill="C5E0B3"/>
        </w:rPr>
        <w:t>Guidance:</w:t>
      </w:r>
      <w:r w:rsidR="004E59EB" w:rsidRPr="00247D36">
        <w:rPr>
          <w:rFonts w:cs="Palatino"/>
          <w:shd w:val="clear" w:color="auto" w:fill="C5E0B3"/>
        </w:rPr>
        <w:t xml:space="preserve"> </w:t>
      </w:r>
      <w:r w:rsidR="00FF557C" w:rsidRPr="00247D36">
        <w:rPr>
          <w:rFonts w:cs="Palatino"/>
          <w:shd w:val="clear" w:color="auto" w:fill="C5E0B3"/>
        </w:rPr>
        <w:t>SB 1383 Regulations</w:t>
      </w:r>
      <w:r w:rsidR="00114F51" w:rsidRPr="00247D36">
        <w:rPr>
          <w:rFonts w:cs="Palatino"/>
          <w:shd w:val="clear" w:color="auto" w:fill="C5E0B3"/>
        </w:rPr>
        <w:t xml:space="preserve"> (</w:t>
      </w:r>
      <w:r w:rsidR="008174EF" w:rsidRPr="00247D36">
        <w:rPr>
          <w:shd w:val="clear" w:color="auto" w:fill="C5E0B3"/>
        </w:rPr>
        <w:t>14 CCR Section</w:t>
      </w:r>
      <w:r w:rsidR="00A8405A" w:rsidRPr="00247D36">
        <w:rPr>
          <w:shd w:val="clear" w:color="auto" w:fill="C5E0B3"/>
        </w:rPr>
        <w:t xml:space="preserve"> </w:t>
      </w:r>
      <w:r w:rsidR="008174EF" w:rsidRPr="00247D36">
        <w:rPr>
          <w:shd w:val="clear" w:color="auto" w:fill="C5E0B3"/>
        </w:rPr>
        <w:t>18993.1</w:t>
      </w:r>
      <w:r w:rsidR="00AA0043" w:rsidRPr="00247D36">
        <w:rPr>
          <w:shd w:val="clear" w:color="auto" w:fill="C5E0B3"/>
        </w:rPr>
        <w:t>)</w:t>
      </w:r>
      <w:r w:rsidRPr="00247D36">
        <w:rPr>
          <w:rFonts w:cs="Palatino"/>
          <w:shd w:val="clear" w:color="auto" w:fill="C5E0B3"/>
        </w:rPr>
        <w:t xml:space="preserve"> require that each Jurisdiction </w:t>
      </w:r>
      <w:r w:rsidR="00616514" w:rsidRPr="00247D36">
        <w:rPr>
          <w:rFonts w:cs="Palatino"/>
          <w:shd w:val="clear" w:color="auto" w:fill="C5E0B3"/>
        </w:rPr>
        <w:t xml:space="preserve">procure </w:t>
      </w:r>
      <w:r w:rsidRPr="00247D36">
        <w:rPr>
          <w:rFonts w:cs="Palatino"/>
          <w:shd w:val="clear" w:color="auto" w:fill="C5E0B3"/>
        </w:rPr>
        <w:t xml:space="preserve">recovered </w:t>
      </w:r>
      <w:r w:rsidR="00616514" w:rsidRPr="00247D36">
        <w:rPr>
          <w:rFonts w:cs="Palatino"/>
          <w:shd w:val="clear" w:color="auto" w:fill="C5E0B3"/>
        </w:rPr>
        <w:t>O</w:t>
      </w:r>
      <w:r w:rsidRPr="00247D36">
        <w:rPr>
          <w:rFonts w:cs="Palatino"/>
          <w:shd w:val="clear" w:color="auto" w:fill="C5E0B3"/>
        </w:rPr>
        <w:t xml:space="preserve">rganic </w:t>
      </w:r>
      <w:r w:rsidR="00616514" w:rsidRPr="00247D36">
        <w:rPr>
          <w:rFonts w:cs="Palatino"/>
          <w:shd w:val="clear" w:color="auto" w:fill="C5E0B3"/>
        </w:rPr>
        <w:t>W</w:t>
      </w:r>
      <w:r w:rsidRPr="00247D36">
        <w:rPr>
          <w:rFonts w:cs="Palatino"/>
          <w:shd w:val="clear" w:color="auto" w:fill="C5E0B3"/>
        </w:rPr>
        <w:t xml:space="preserve">aste products, with a minimum </w:t>
      </w:r>
      <w:r w:rsidR="00616514" w:rsidRPr="00247D36">
        <w:rPr>
          <w:rFonts w:cs="Palatino"/>
          <w:shd w:val="clear" w:color="auto" w:fill="C5E0B3"/>
        </w:rPr>
        <w:t xml:space="preserve">procurement target </w:t>
      </w:r>
      <w:r w:rsidRPr="00247D36">
        <w:rPr>
          <w:rFonts w:cs="Palatino"/>
          <w:shd w:val="clear" w:color="auto" w:fill="C5E0B3"/>
        </w:rPr>
        <w:t>set based on the Jurisdiction’s population.</w:t>
      </w:r>
      <w:r w:rsidR="00C622A7" w:rsidRPr="00247D36">
        <w:rPr>
          <w:rFonts w:cs="Palatino"/>
          <w:shd w:val="clear" w:color="auto" w:fill="C5E0B3"/>
        </w:rPr>
        <w:t xml:space="preserve"> For the purposes of the procurement requirements in </w:t>
      </w:r>
      <w:r w:rsidR="000123C3" w:rsidRPr="00247D36">
        <w:rPr>
          <w:rFonts w:cs="Palatino"/>
          <w:shd w:val="clear" w:color="auto" w:fill="C5E0B3"/>
        </w:rPr>
        <w:t>14 CCR</w:t>
      </w:r>
      <w:r w:rsidR="0022389D" w:rsidRPr="00247D36">
        <w:rPr>
          <w:rFonts w:cs="Palatino"/>
          <w:shd w:val="clear" w:color="auto" w:fill="C5E0B3"/>
        </w:rPr>
        <w:t xml:space="preserve"> </w:t>
      </w:r>
      <w:r w:rsidR="00C622A7" w:rsidRPr="00247D36">
        <w:rPr>
          <w:rFonts w:cs="Palatino"/>
          <w:shd w:val="clear" w:color="auto" w:fill="C5E0B3"/>
        </w:rPr>
        <w:t>Section 18993.1, “Jurisdiction” only includes a city, a county, or a city and county.</w:t>
      </w:r>
      <w:r w:rsidRPr="00247D36">
        <w:rPr>
          <w:rFonts w:cs="Palatino"/>
          <w:shd w:val="clear" w:color="auto" w:fill="C5E0B3"/>
        </w:rPr>
        <w:t xml:space="preserve"> </w:t>
      </w:r>
      <w:r w:rsidR="00616514" w:rsidRPr="00247D36">
        <w:rPr>
          <w:rFonts w:cs="Palatino"/>
          <w:shd w:val="clear" w:color="auto" w:fill="C5E0B3"/>
        </w:rPr>
        <w:t>SB 1383</w:t>
      </w:r>
      <w:r w:rsidR="005C7B8C" w:rsidRPr="00247D36">
        <w:rPr>
          <w:rFonts w:cs="Palatino"/>
          <w:shd w:val="clear" w:color="auto" w:fill="C5E0B3"/>
        </w:rPr>
        <w:t xml:space="preserve"> Regulations</w:t>
      </w:r>
      <w:r w:rsidR="008174EF" w:rsidRPr="00247D36">
        <w:rPr>
          <w:rFonts w:cs="Palatino"/>
          <w:shd w:val="clear" w:color="auto" w:fill="C5E0B3"/>
        </w:rPr>
        <w:t xml:space="preserve"> </w:t>
      </w:r>
      <w:r w:rsidR="005C7B8C" w:rsidRPr="00247D36">
        <w:rPr>
          <w:rFonts w:cs="Palatino"/>
          <w:shd w:val="clear" w:color="auto" w:fill="C5E0B3"/>
        </w:rPr>
        <w:t>(</w:t>
      </w:r>
      <w:r w:rsidR="008174EF" w:rsidRPr="00247D36">
        <w:rPr>
          <w:shd w:val="clear" w:color="auto" w:fill="C5E0B3"/>
        </w:rPr>
        <w:t>14 CCR Section</w:t>
      </w:r>
      <w:r w:rsidR="0086218A" w:rsidRPr="00247D36">
        <w:rPr>
          <w:shd w:val="clear" w:color="auto" w:fill="C5E0B3"/>
        </w:rPr>
        <w:t xml:space="preserve"> </w:t>
      </w:r>
      <w:r w:rsidR="008174EF" w:rsidRPr="00247D36">
        <w:rPr>
          <w:shd w:val="clear" w:color="auto" w:fill="C5E0B3"/>
        </w:rPr>
        <w:t>18993.1</w:t>
      </w:r>
      <w:r w:rsidR="005C7B8C" w:rsidRPr="00247D36">
        <w:rPr>
          <w:shd w:val="clear" w:color="auto" w:fill="C5E0B3"/>
        </w:rPr>
        <w:t>)</w:t>
      </w:r>
      <w:r w:rsidR="00616514" w:rsidRPr="00247D36">
        <w:rPr>
          <w:rFonts w:cs="Palatino"/>
          <w:shd w:val="clear" w:color="auto" w:fill="C5E0B3"/>
        </w:rPr>
        <w:t xml:space="preserve"> allow Jurisdictions to meet their </w:t>
      </w:r>
      <w:r w:rsidR="00EC5530" w:rsidRPr="00247D36">
        <w:rPr>
          <w:rFonts w:cs="Palatino"/>
          <w:shd w:val="clear" w:color="auto" w:fill="C5E0B3"/>
        </w:rPr>
        <w:t xml:space="preserve">recovered Organic Waste product </w:t>
      </w:r>
      <w:r w:rsidR="00616514" w:rsidRPr="00247D36">
        <w:rPr>
          <w:rFonts w:cs="Palatino"/>
          <w:shd w:val="clear" w:color="auto" w:fill="C5E0B3"/>
        </w:rPr>
        <w:t xml:space="preserve">procurement target requirement through procurement of </w:t>
      </w:r>
      <w:r w:rsidR="007220A4" w:rsidRPr="00247D36">
        <w:rPr>
          <w:shd w:val="clear" w:color="auto" w:fill="C5E0B3"/>
        </w:rPr>
        <w:t>Compost</w:t>
      </w:r>
      <w:r w:rsidR="004D4E0A" w:rsidRPr="00247D36">
        <w:rPr>
          <w:shd w:val="clear" w:color="auto" w:fill="C5E0B3"/>
        </w:rPr>
        <w:t xml:space="preserve">, </w:t>
      </w:r>
      <w:r w:rsidR="00FB464A" w:rsidRPr="00247D36">
        <w:rPr>
          <w:shd w:val="clear" w:color="auto" w:fill="C5E0B3"/>
        </w:rPr>
        <w:t>Renewable Natural Gas (RNG)</w:t>
      </w:r>
      <w:r w:rsidR="004D4E0A" w:rsidRPr="00247D36">
        <w:rPr>
          <w:shd w:val="clear" w:color="auto" w:fill="C5E0B3"/>
        </w:rPr>
        <w:t xml:space="preserve">, </w:t>
      </w:r>
      <w:r w:rsidR="00A204E1" w:rsidRPr="00247D36">
        <w:rPr>
          <w:shd w:val="clear" w:color="auto" w:fill="C5E0B3"/>
        </w:rPr>
        <w:t>Mulch</w:t>
      </w:r>
      <w:r w:rsidR="004D4E0A" w:rsidRPr="00247D36">
        <w:rPr>
          <w:shd w:val="clear" w:color="auto" w:fill="C5E0B3"/>
        </w:rPr>
        <w:t>, or electricity from biomass</w:t>
      </w:r>
      <w:r w:rsidR="00E27116" w:rsidRPr="00247D36">
        <w:rPr>
          <w:shd w:val="clear" w:color="auto" w:fill="C5E0B3"/>
        </w:rPr>
        <w:t>,</w:t>
      </w:r>
      <w:r w:rsidR="00616514" w:rsidRPr="00247D36">
        <w:rPr>
          <w:shd w:val="clear" w:color="auto" w:fill="C5E0B3"/>
        </w:rPr>
        <w:t xml:space="preserve"> subject to </w:t>
      </w:r>
      <w:r w:rsidR="008174EF" w:rsidRPr="00247D36">
        <w:rPr>
          <w:shd w:val="clear" w:color="auto" w:fill="C5E0B3"/>
        </w:rPr>
        <w:t xml:space="preserve">certain </w:t>
      </w:r>
      <w:r w:rsidR="00616514" w:rsidRPr="00247D36">
        <w:rPr>
          <w:shd w:val="clear" w:color="auto" w:fill="C5E0B3"/>
        </w:rPr>
        <w:t>limitations</w:t>
      </w:r>
      <w:r w:rsidR="008174EF" w:rsidRPr="00247D36">
        <w:rPr>
          <w:shd w:val="clear" w:color="auto" w:fill="C5E0B3"/>
        </w:rPr>
        <w:t xml:space="preserve">. </w:t>
      </w:r>
      <w:r w:rsidR="00A502C2" w:rsidRPr="00247D36">
        <w:rPr>
          <w:shd w:val="clear" w:color="auto" w:fill="C5E0B3"/>
        </w:rPr>
        <w:t>(Note that rural jurisdictions are exempt from</w:t>
      </w:r>
      <w:r w:rsidR="00EC5530" w:rsidRPr="00247D36">
        <w:rPr>
          <w:shd w:val="clear" w:color="auto" w:fill="C5E0B3"/>
        </w:rPr>
        <w:t xml:space="preserve"> the recovered</w:t>
      </w:r>
      <w:r w:rsidR="00A502C2" w:rsidRPr="00247D36">
        <w:rPr>
          <w:shd w:val="clear" w:color="auto" w:fill="C5E0B3"/>
        </w:rPr>
        <w:t xml:space="preserve"> </w:t>
      </w:r>
      <w:r w:rsidR="00EC5530" w:rsidRPr="00247D36">
        <w:rPr>
          <w:shd w:val="clear" w:color="auto" w:fill="C5E0B3"/>
        </w:rPr>
        <w:t xml:space="preserve">Organic Waste product </w:t>
      </w:r>
      <w:r w:rsidR="00A502C2" w:rsidRPr="00247D36">
        <w:rPr>
          <w:shd w:val="clear" w:color="auto" w:fill="C5E0B3"/>
        </w:rPr>
        <w:t xml:space="preserve">procurement requirements </w:t>
      </w:r>
      <w:r w:rsidR="0086218A" w:rsidRPr="00247D36">
        <w:rPr>
          <w:shd w:val="clear" w:color="auto" w:fill="C5E0B3"/>
        </w:rPr>
        <w:t>through</w:t>
      </w:r>
      <w:r w:rsidR="00A502C2" w:rsidRPr="00247D36">
        <w:rPr>
          <w:shd w:val="clear" w:color="auto" w:fill="C5E0B3"/>
        </w:rPr>
        <w:t xml:space="preserve"> December 31, 2026.) </w:t>
      </w:r>
      <w:r w:rsidR="00616514" w:rsidRPr="00247D36">
        <w:rPr>
          <w:shd w:val="clear" w:color="auto" w:fill="C5E0B3"/>
        </w:rPr>
        <w:t xml:space="preserve">Jurisdictions may look to fulfill some or all of </w:t>
      </w:r>
      <w:r w:rsidR="008174EF" w:rsidRPr="00247D36">
        <w:rPr>
          <w:shd w:val="clear" w:color="auto" w:fill="C5E0B3"/>
        </w:rPr>
        <w:t>their</w:t>
      </w:r>
      <w:r w:rsidR="00616514" w:rsidRPr="00247D36">
        <w:rPr>
          <w:shd w:val="clear" w:color="auto" w:fill="C5E0B3"/>
        </w:rPr>
        <w:t xml:space="preserve"> procurement obligations b</w:t>
      </w:r>
      <w:r w:rsidR="00100338" w:rsidRPr="00247D36">
        <w:rPr>
          <w:shd w:val="clear" w:color="auto" w:fill="C5E0B3"/>
        </w:rPr>
        <w:t>y</w:t>
      </w:r>
      <w:r w:rsidR="00616514" w:rsidRPr="00247D36">
        <w:rPr>
          <w:shd w:val="clear" w:color="auto" w:fill="C5E0B3"/>
        </w:rPr>
        <w:t xml:space="preserve"> incorporating requirements in its franchise agreement for their Contractor to procure and use products on the Jurisdiction’s behalf or provide products to the Jurisdiction. </w:t>
      </w:r>
      <w:r w:rsidR="004D4E0A" w:rsidRPr="00247D36">
        <w:rPr>
          <w:shd w:val="clear" w:color="auto" w:fill="C5E0B3"/>
        </w:rPr>
        <w:t>Some examples are</w:t>
      </w:r>
      <w:r w:rsidR="004D4E0A" w:rsidRPr="00376C95">
        <w:rPr>
          <w:shd w:val="clear" w:color="auto" w:fill="9DFB9F"/>
        </w:rPr>
        <w:t xml:space="preserve"> </w:t>
      </w:r>
      <w:r w:rsidR="004D4E0A" w:rsidRPr="00247D36">
        <w:rPr>
          <w:shd w:val="clear" w:color="auto" w:fill="C5E0B3"/>
        </w:rPr>
        <w:t>included below for illustrative purposes only</w:t>
      </w:r>
      <w:r w:rsidR="00136E88" w:rsidRPr="00247D36">
        <w:rPr>
          <w:shd w:val="clear" w:color="auto" w:fill="C5E0B3"/>
        </w:rPr>
        <w:t>. Any or all of the following optional provisions may be used, or the user can create their own provision</w:t>
      </w:r>
      <w:r w:rsidR="008174EF" w:rsidRPr="00247D36">
        <w:rPr>
          <w:shd w:val="clear" w:color="auto" w:fill="C5E0B3"/>
        </w:rPr>
        <w:t>(s)</w:t>
      </w:r>
      <w:r w:rsidR="00136E88" w:rsidRPr="00247D36">
        <w:rPr>
          <w:shd w:val="clear" w:color="auto" w:fill="C5E0B3"/>
        </w:rPr>
        <w:t xml:space="preserve"> not included in these examples</w:t>
      </w:r>
      <w:r w:rsidR="004D4E0A" w:rsidRPr="00247D36">
        <w:rPr>
          <w:shd w:val="clear" w:color="auto" w:fill="C5E0B3"/>
        </w:rPr>
        <w:t>.</w:t>
      </w:r>
      <w:r w:rsidR="004D4E0A" w:rsidRPr="00376C95">
        <w:rPr>
          <w:shd w:val="clear" w:color="auto" w:fill="9DFB9F"/>
        </w:rPr>
        <w:t xml:space="preserve"> </w:t>
      </w:r>
    </w:p>
    <w:p w14:paraId="738F11D9" w14:textId="6AB5089F" w:rsidR="004D4E0A" w:rsidRDefault="004D4E0A" w:rsidP="004D4E0A">
      <w:pPr>
        <w:pStyle w:val="CustomizationNotes"/>
      </w:pPr>
      <w:r w:rsidRPr="00CD4018">
        <w:rPr>
          <w:shd w:val="clear" w:color="auto" w:fill="B6CCE4"/>
        </w:rPr>
        <w:t>Option 1: Bulk</w:t>
      </w:r>
      <w:r w:rsidRPr="005870B5">
        <w:rPr>
          <w:shd w:val="clear" w:color="auto" w:fill="99CCFF"/>
        </w:rPr>
        <w:t xml:space="preserve"> </w:t>
      </w:r>
      <w:r w:rsidRPr="00CD4018">
        <w:rPr>
          <w:shd w:val="clear" w:color="auto" w:fill="B6CCE4"/>
        </w:rPr>
        <w:t xml:space="preserve">Compost </w:t>
      </w:r>
      <w:r w:rsidR="004B15B2" w:rsidRPr="00CD4018">
        <w:rPr>
          <w:shd w:val="clear" w:color="auto" w:fill="B6CCE4"/>
        </w:rPr>
        <w:t xml:space="preserve">Reserved </w:t>
      </w:r>
      <w:r w:rsidRPr="00CD4018">
        <w:rPr>
          <w:shd w:val="clear" w:color="auto" w:fill="B6CCE4"/>
        </w:rPr>
        <w:t>for Jurisdiction</w:t>
      </w:r>
      <w:r>
        <w:t xml:space="preserve"> </w:t>
      </w:r>
    </w:p>
    <w:p w14:paraId="52AC9FAD" w14:textId="7F505E52" w:rsidR="004D4E0A" w:rsidRPr="00376C95" w:rsidRDefault="004D4E0A" w:rsidP="004D4E0A">
      <w:pPr>
        <w:pStyle w:val="BodyText"/>
        <w:rPr>
          <w:shd w:val="clear" w:color="auto" w:fill="9DFB9F"/>
        </w:rPr>
      </w:pPr>
      <w:r>
        <w:t xml:space="preserve">Contractor shall make available for Jurisdiction at least </w:t>
      </w:r>
      <w:r w:rsidR="008E7071" w:rsidRPr="00CD4018">
        <w:rPr>
          <w:shd w:val="clear" w:color="auto" w:fill="B6CCE4"/>
        </w:rPr>
        <w:t>____ (_</w:t>
      </w:r>
      <w:r w:rsidR="008E7071" w:rsidRPr="005870B5">
        <w:rPr>
          <w:shd w:val="clear" w:color="auto" w:fill="99CCFF"/>
        </w:rPr>
        <w:t>)</w:t>
      </w:r>
      <w:r w:rsidR="008E7071" w:rsidRPr="008E7071">
        <w:t xml:space="preserve"> </w:t>
      </w:r>
      <w:r>
        <w:t xml:space="preserve">cubic yards of bulk Compost per </w:t>
      </w:r>
      <w:r w:rsidR="00756D4E">
        <w:t>calendar year</w:t>
      </w:r>
      <w:r>
        <w:t xml:space="preserve"> for use in </w:t>
      </w:r>
      <w:r w:rsidRPr="00CD4018">
        <w:rPr>
          <w:shd w:val="clear" w:color="auto" w:fill="B6CCE4"/>
        </w:rPr>
        <w:t>Jurisdiction parks and facilities</w:t>
      </w:r>
      <w:r>
        <w:t xml:space="preserve"> at </w:t>
      </w:r>
      <w:r w:rsidR="0020363A" w:rsidRPr="00CD4018">
        <w:rPr>
          <w:shd w:val="clear" w:color="auto" w:fill="B6CCE4"/>
        </w:rPr>
        <w:t xml:space="preserve">no cost to the Jurisdiction or at </w:t>
      </w:r>
      <w:r w:rsidR="00211D2E" w:rsidRPr="00CD4018">
        <w:rPr>
          <w:shd w:val="clear" w:color="auto" w:fill="B6CCE4"/>
        </w:rPr>
        <w:t>Jurisdiction-approved R</w:t>
      </w:r>
      <w:r w:rsidRPr="00CD4018">
        <w:rPr>
          <w:shd w:val="clear" w:color="auto" w:fill="B6CCE4"/>
        </w:rPr>
        <w:t>ate</w:t>
      </w:r>
      <w:r w:rsidR="00211D2E" w:rsidRPr="00CD4018">
        <w:rPr>
          <w:shd w:val="clear" w:color="auto" w:fill="B6CCE4"/>
        </w:rPr>
        <w:t>s</w:t>
      </w:r>
      <w:r>
        <w:t xml:space="preserve"> or as otherwise agreed upon by the Jurisdiction and Contractor. Jurisdiction will notify Contractor as to the Jurisdiction’s needs for delivery of finished Compost throughout the </w:t>
      </w:r>
      <w:r w:rsidR="00756D4E">
        <w:t>calendar year</w:t>
      </w:r>
      <w:r>
        <w:t xml:space="preserve">. Contractor shall deliver Compost within </w:t>
      </w:r>
      <w:r w:rsidR="008E7071" w:rsidRPr="00CD4018">
        <w:rPr>
          <w:shd w:val="clear" w:color="auto" w:fill="B6CCE4"/>
        </w:rPr>
        <w:t>____ (_)</w:t>
      </w:r>
      <w:r>
        <w:t xml:space="preserve"> days of </w:t>
      </w:r>
      <w:r w:rsidRPr="00CD4018">
        <w:rPr>
          <w:shd w:val="clear" w:color="auto" w:fill="B6CCE4"/>
        </w:rPr>
        <w:t>purchase/request</w:t>
      </w:r>
      <w:r>
        <w:t xml:space="preserve"> to any accessible location within Jurisdiction limits. If Jurisdiction does not </w:t>
      </w:r>
      <w:r w:rsidR="0020363A" w:rsidRPr="00CD4018">
        <w:rPr>
          <w:shd w:val="clear" w:color="auto" w:fill="B6CCE4"/>
        </w:rPr>
        <w:t xml:space="preserve">use or </w:t>
      </w:r>
      <w:r w:rsidRPr="00CD4018">
        <w:rPr>
          <w:shd w:val="clear" w:color="auto" w:fill="B6CCE4"/>
        </w:rPr>
        <w:t>purchase</w:t>
      </w:r>
      <w:r>
        <w:t xml:space="preserve"> Compost made available by Contractor </w:t>
      </w:r>
      <w:r w:rsidR="000871A4">
        <w:t>by</w:t>
      </w:r>
      <w:r>
        <w:t xml:space="preserve"> the end of the </w:t>
      </w:r>
      <w:r w:rsidR="00756D4E">
        <w:t>calendar year</w:t>
      </w:r>
      <w:r>
        <w:t>,</w:t>
      </w:r>
      <w:r w:rsidR="00A3642B">
        <w:t xml:space="preserve"> the</w:t>
      </w:r>
      <w:r w:rsidR="000871A4">
        <w:t xml:space="preserve"> Jurisdiction no longer retains the right to </w:t>
      </w:r>
      <w:r w:rsidR="000871A4" w:rsidRPr="00CD4018">
        <w:rPr>
          <w:shd w:val="clear" w:color="auto" w:fill="B6CCE4"/>
        </w:rPr>
        <w:t>purchase/use/request</w:t>
      </w:r>
      <w:r w:rsidR="000871A4">
        <w:t xml:space="preserve"> that bulk compost allocation</w:t>
      </w:r>
      <w:r w:rsidR="007E1ADE">
        <w:t xml:space="preserve"> that was reserved</w:t>
      </w:r>
      <w:r w:rsidR="000871A4">
        <w:t xml:space="preserve"> for that calendar year</w:t>
      </w:r>
      <w:r>
        <w:t xml:space="preserve">. Any of the </w:t>
      </w:r>
      <w:r w:rsidR="007E1ADE" w:rsidRPr="00CD4018">
        <w:rPr>
          <w:shd w:val="clear" w:color="auto" w:fill="B6CCE4"/>
        </w:rPr>
        <w:t>___ (__)</w:t>
      </w:r>
      <w:r>
        <w:t xml:space="preserve"> cubic yards bulk Compost allotment that is not requested by the Jurisdiction during the </w:t>
      </w:r>
      <w:r w:rsidR="00756D4E">
        <w:t>calendar year</w:t>
      </w:r>
      <w:r>
        <w:t xml:space="preserve"> shall not carry over into the next </w:t>
      </w:r>
      <w:r w:rsidR="00756D4E">
        <w:t>calendar year</w:t>
      </w:r>
      <w:r>
        <w:t>. Upon request</w:t>
      </w:r>
      <w:r w:rsidR="004B15B2">
        <w:t>,</w:t>
      </w:r>
      <w:r>
        <w:t xml:space="preserve"> Contractor shall provide Jurisdiction with Compost lab results and specifications. All Compost provided by Contractor must meet or exceed State requirements for Compost quality, including those standards regarding Compost maturity, reduction of pathogens, elimination of weed seeds, and concentrations of physical contaminants such as glass, plastic, metal</w:t>
      </w:r>
      <w:r w:rsidR="0032338D">
        <w:t>, and other Non-Organic Recyclables</w:t>
      </w:r>
      <w:r>
        <w:t>. All Compost provided by Contractor must be suitable for use in landscaping, parks, sports fields, and community gardens, and must be suitable for distribution to the general public, but shall not be required to be certified by the Organic Materials Review</w:t>
      </w:r>
      <w:r w:rsidR="00CA6000">
        <w:t xml:space="preserve"> Institute (OMRI)</w:t>
      </w:r>
      <w:r>
        <w:t>.</w:t>
      </w:r>
      <w:r w:rsidRPr="00A632B0">
        <w:rPr>
          <w:rStyle w:val="FootnoteReference"/>
        </w:rPr>
        <w:t xml:space="preserve"> </w:t>
      </w:r>
      <w:r w:rsidR="0020363A" w:rsidRPr="00247D36">
        <w:rPr>
          <w:shd w:val="clear" w:color="auto" w:fill="C5E0B3"/>
        </w:rPr>
        <w:t xml:space="preserve">Guidance: Some Jurisdictions receive these services “at no </w:t>
      </w:r>
      <w:r w:rsidR="008E7071" w:rsidRPr="00247D36">
        <w:rPr>
          <w:shd w:val="clear" w:color="auto" w:fill="C5E0B3"/>
        </w:rPr>
        <w:t>additional charge</w:t>
      </w:r>
      <w:r w:rsidR="0020363A" w:rsidRPr="00247D36">
        <w:rPr>
          <w:shd w:val="clear" w:color="auto" w:fill="C5E0B3"/>
        </w:rPr>
        <w:t>” while others pay for the services. Optional language is highlighted in the above provision to note these customization choices. Jurisdiction’s legal counsel is advised to provide input on this item.</w:t>
      </w:r>
      <w:r w:rsidR="00A3642B" w:rsidRPr="00247D36">
        <w:rPr>
          <w:shd w:val="clear" w:color="auto" w:fill="C5E0B3"/>
        </w:rPr>
        <w:t xml:space="preserve"> </w:t>
      </w:r>
      <w:r w:rsidR="00DC300D" w:rsidRPr="00247D36">
        <w:rPr>
          <w:shd w:val="clear" w:color="auto" w:fill="C5E0B3"/>
        </w:rPr>
        <w:t>Use</w:t>
      </w:r>
      <w:r w:rsidR="00C40412" w:rsidRPr="00247D36">
        <w:rPr>
          <w:shd w:val="clear" w:color="auto" w:fill="C5E0B3"/>
        </w:rPr>
        <w:t xml:space="preserve"> of bulk C</w:t>
      </w:r>
      <w:r w:rsidR="00A3642B" w:rsidRPr="00247D36">
        <w:rPr>
          <w:shd w:val="clear" w:color="auto" w:fill="C5E0B3"/>
        </w:rPr>
        <w:t>ompost in Jurisdiction parks and facilities has been included as an option,</w:t>
      </w:r>
      <w:r w:rsidR="005D5633" w:rsidRPr="00247D36">
        <w:rPr>
          <w:shd w:val="clear" w:color="auto" w:fill="C5E0B3"/>
        </w:rPr>
        <w:t xml:space="preserve"> but the Jurisdiction should </w:t>
      </w:r>
      <w:r w:rsidR="00A3642B" w:rsidRPr="00247D36">
        <w:rPr>
          <w:shd w:val="clear" w:color="auto" w:fill="C5E0B3"/>
        </w:rPr>
        <w:t>insert other uses as applicable (e.g., public or community gardens).</w:t>
      </w:r>
    </w:p>
    <w:p w14:paraId="487D09FF" w14:textId="59C82D85" w:rsidR="004D4E0A" w:rsidRDefault="004D4E0A" w:rsidP="004D4E0A">
      <w:pPr>
        <w:pStyle w:val="CustomizationNotes"/>
      </w:pPr>
      <w:r w:rsidRPr="00CD4018">
        <w:rPr>
          <w:shd w:val="clear" w:color="auto" w:fill="B6CCE4"/>
        </w:rPr>
        <w:t xml:space="preserve">Option </w:t>
      </w:r>
      <w:r w:rsidR="00854829" w:rsidRPr="00CD4018">
        <w:rPr>
          <w:shd w:val="clear" w:color="auto" w:fill="B6CCE4"/>
        </w:rPr>
        <w:t>2</w:t>
      </w:r>
      <w:r w:rsidRPr="00CD4018">
        <w:rPr>
          <w:shd w:val="clear" w:color="auto" w:fill="B6CCE4"/>
        </w:rPr>
        <w:t xml:space="preserve">: Bulk Mulch </w:t>
      </w:r>
      <w:r w:rsidR="00616514" w:rsidRPr="00CD4018">
        <w:rPr>
          <w:shd w:val="clear" w:color="auto" w:fill="B6CCE4"/>
        </w:rPr>
        <w:t>P</w:t>
      </w:r>
      <w:r w:rsidRPr="00CD4018">
        <w:rPr>
          <w:shd w:val="clear" w:color="auto" w:fill="B6CCE4"/>
        </w:rPr>
        <w:t xml:space="preserve">rovided </w:t>
      </w:r>
      <w:r w:rsidR="00616514" w:rsidRPr="00CD4018">
        <w:rPr>
          <w:shd w:val="clear" w:color="auto" w:fill="B6CCE4"/>
        </w:rPr>
        <w:t xml:space="preserve">by Contractor </w:t>
      </w:r>
      <w:r w:rsidRPr="00CD4018">
        <w:rPr>
          <w:shd w:val="clear" w:color="auto" w:fill="B6CCE4"/>
        </w:rPr>
        <w:t>to Jurisdiction</w:t>
      </w:r>
    </w:p>
    <w:p w14:paraId="7FF55B17" w14:textId="0E9C8314" w:rsidR="004D4E0A" w:rsidRDefault="004D4E0A" w:rsidP="004D4E0A">
      <w:pPr>
        <w:pStyle w:val="BodyText"/>
      </w:pPr>
      <w:r>
        <w:t xml:space="preserve">Contractor shall make available to </w:t>
      </w:r>
      <w:r w:rsidR="00854829">
        <w:t>Jurisdiction</w:t>
      </w:r>
      <w:r>
        <w:t xml:space="preserve"> at least </w:t>
      </w:r>
      <w:r w:rsidR="008E7071" w:rsidRPr="00CD4018">
        <w:rPr>
          <w:shd w:val="clear" w:color="auto" w:fill="B6CCE4"/>
        </w:rPr>
        <w:t>____ (_)</w:t>
      </w:r>
      <w:r>
        <w:t xml:space="preserve"> cubic yards of bulk </w:t>
      </w:r>
      <w:r w:rsidR="00A204E1">
        <w:t>Mulch</w:t>
      </w:r>
      <w:r>
        <w:t xml:space="preserve"> per </w:t>
      </w:r>
      <w:r w:rsidR="00756D4E">
        <w:t>calendar y</w:t>
      </w:r>
      <w:r w:rsidR="0020363A">
        <w:t>ear</w:t>
      </w:r>
      <w:r>
        <w:t xml:space="preserve"> for use in </w:t>
      </w:r>
      <w:r w:rsidR="00854829" w:rsidRPr="00CD4018">
        <w:rPr>
          <w:shd w:val="clear" w:color="auto" w:fill="B6CCE4"/>
        </w:rPr>
        <w:t>Jurisdiction</w:t>
      </w:r>
      <w:r w:rsidRPr="00CD4018">
        <w:rPr>
          <w:shd w:val="clear" w:color="auto" w:fill="B6CCE4"/>
        </w:rPr>
        <w:t xml:space="preserve"> parks and facilities</w:t>
      </w:r>
      <w:r>
        <w:t xml:space="preserve"> at </w:t>
      </w:r>
      <w:r w:rsidRPr="00CD4018">
        <w:rPr>
          <w:shd w:val="clear" w:color="auto" w:fill="B6CCE4"/>
        </w:rPr>
        <w:t xml:space="preserve">no additional cost to </w:t>
      </w:r>
      <w:r w:rsidR="00854829" w:rsidRPr="00CD4018">
        <w:rPr>
          <w:shd w:val="clear" w:color="auto" w:fill="B6CCE4"/>
        </w:rPr>
        <w:t>Jurisdiction</w:t>
      </w:r>
      <w:r w:rsidRPr="00CD4018">
        <w:rPr>
          <w:shd w:val="clear" w:color="auto" w:fill="B6CCE4"/>
        </w:rPr>
        <w:t xml:space="preserve"> or Customers</w:t>
      </w:r>
      <w:r w:rsidR="00854829" w:rsidRPr="00CD4018">
        <w:rPr>
          <w:shd w:val="clear" w:color="auto" w:fill="B6CCE4"/>
        </w:rPr>
        <w:t xml:space="preserve"> or at Jurisdiction-approved Rates</w:t>
      </w:r>
      <w:r>
        <w:t xml:space="preserve">. The </w:t>
      </w:r>
      <w:r w:rsidR="00A204E1">
        <w:t>Mulch</w:t>
      </w:r>
      <w:r>
        <w:t xml:space="preserve"> shall be approved in advance by the </w:t>
      </w:r>
      <w:r w:rsidR="00854829">
        <w:t>Jurisdiction</w:t>
      </w:r>
      <w:r>
        <w:t xml:space="preserve">. The </w:t>
      </w:r>
      <w:r w:rsidR="00A204E1">
        <w:t>Mulch</w:t>
      </w:r>
      <w:r>
        <w:t xml:space="preserve"> </w:t>
      </w:r>
      <w:r w:rsidR="0020363A">
        <w:t xml:space="preserve">shall </w:t>
      </w:r>
      <w:r w:rsidR="0020363A" w:rsidRPr="0020363A">
        <w:t xml:space="preserve">meet all </w:t>
      </w:r>
      <w:r w:rsidR="00A204E1">
        <w:t>conditions pursuant to the definition of Mulch</w:t>
      </w:r>
      <w:r w:rsidR="00A204E1" w:rsidRPr="00114F51">
        <w:t>.</w:t>
      </w:r>
      <w:r>
        <w:t xml:space="preserve"> </w:t>
      </w:r>
    </w:p>
    <w:p w14:paraId="02B4914C" w14:textId="493F6F64" w:rsidR="004D4E0A" w:rsidRDefault="004D4E0A" w:rsidP="004D4E0A">
      <w:pPr>
        <w:pStyle w:val="BodyText"/>
      </w:pPr>
      <w:r>
        <w:t xml:space="preserve">The </w:t>
      </w:r>
      <w:r w:rsidR="00A204E1">
        <w:t>Mulch</w:t>
      </w:r>
      <w:r>
        <w:t xml:space="preserve"> shall be of a color specified by the </w:t>
      </w:r>
      <w:r w:rsidR="00854829">
        <w:t>Jurisdiction</w:t>
      </w:r>
      <w:r>
        <w:t xml:space="preserve"> to the extent that the color specified by the </w:t>
      </w:r>
      <w:r w:rsidR="00854829">
        <w:t>Jurisdiction</w:t>
      </w:r>
      <w:r>
        <w:t xml:space="preserve"> is locally commercially available. </w:t>
      </w:r>
      <w:r w:rsidR="00854829">
        <w:t>Jurisdiction</w:t>
      </w:r>
      <w:r>
        <w:t xml:space="preserve"> will notify Contractor as to the </w:t>
      </w:r>
      <w:r w:rsidR="00854829">
        <w:t>Jurisdiction</w:t>
      </w:r>
      <w:r>
        <w:t xml:space="preserve">’s needs for delivery of finished </w:t>
      </w:r>
      <w:r w:rsidR="00A204E1">
        <w:t>Mulch</w:t>
      </w:r>
      <w:r>
        <w:t xml:space="preserve"> throughout the </w:t>
      </w:r>
      <w:r w:rsidR="00756D4E">
        <w:t>calendar year</w:t>
      </w:r>
      <w:r>
        <w:t xml:space="preserve">. Contractor shall deliver </w:t>
      </w:r>
      <w:r w:rsidR="00A204E1">
        <w:t>Mulch</w:t>
      </w:r>
      <w:r>
        <w:t xml:space="preserve"> within </w:t>
      </w:r>
      <w:r w:rsidR="008E7071" w:rsidRPr="00CD4018">
        <w:rPr>
          <w:shd w:val="clear" w:color="auto" w:fill="B6CCE4"/>
        </w:rPr>
        <w:t>____ (_)</w:t>
      </w:r>
      <w:r>
        <w:t xml:space="preserve"> days upon request of </w:t>
      </w:r>
      <w:r w:rsidR="00854829">
        <w:t>Jurisdiction</w:t>
      </w:r>
      <w:r>
        <w:t xml:space="preserve"> to any accessible location within </w:t>
      </w:r>
      <w:r w:rsidR="00854829">
        <w:t>Jurisdiction</w:t>
      </w:r>
      <w:r>
        <w:t xml:space="preserve"> limits at no additional cost to </w:t>
      </w:r>
      <w:r w:rsidR="00854829">
        <w:t>Jurisdiction</w:t>
      </w:r>
      <w:r>
        <w:t xml:space="preserve">. If </w:t>
      </w:r>
      <w:r w:rsidR="00854829">
        <w:t>Jurisdiction</w:t>
      </w:r>
      <w:r>
        <w:t xml:space="preserve"> does not take delivery of </w:t>
      </w:r>
      <w:r w:rsidR="00A204E1">
        <w:t>Mulch</w:t>
      </w:r>
      <w:r>
        <w:t xml:space="preserve"> made available by Contractor within </w:t>
      </w:r>
      <w:r w:rsidR="008E7071" w:rsidRPr="00CD4018">
        <w:rPr>
          <w:shd w:val="clear" w:color="auto" w:fill="B6CCE4"/>
        </w:rPr>
        <w:t>____ (_)</w:t>
      </w:r>
      <w:r>
        <w:t xml:space="preserve"> calendar days of the end of the </w:t>
      </w:r>
      <w:r w:rsidR="00756D4E">
        <w:t>calendar year</w:t>
      </w:r>
      <w:r>
        <w:t xml:space="preserve">, Contractor’s obligation to deliver </w:t>
      </w:r>
      <w:r w:rsidR="00A204E1">
        <w:t>Mulch</w:t>
      </w:r>
      <w:r>
        <w:t xml:space="preserve"> for said </w:t>
      </w:r>
      <w:r w:rsidR="00756D4E">
        <w:t>calendar year</w:t>
      </w:r>
      <w:r>
        <w:t xml:space="preserve"> shall be deemed to be satisfied. Any of the </w:t>
      </w:r>
      <w:r w:rsidR="008E7071" w:rsidRPr="00CD4018">
        <w:rPr>
          <w:shd w:val="clear" w:color="auto" w:fill="B6CCE4"/>
        </w:rPr>
        <w:t>____ (_)</w:t>
      </w:r>
      <w:r>
        <w:t xml:space="preserve"> cubic yards bulk </w:t>
      </w:r>
      <w:r w:rsidR="00A204E1">
        <w:t>Mulch</w:t>
      </w:r>
      <w:r>
        <w:t xml:space="preserve"> allotment that is not requested by the </w:t>
      </w:r>
      <w:r w:rsidR="00854829">
        <w:t>Jurisdiction</w:t>
      </w:r>
      <w:r>
        <w:t xml:space="preserve"> during the </w:t>
      </w:r>
      <w:r w:rsidR="00756D4E">
        <w:t>calendar year</w:t>
      </w:r>
      <w:r>
        <w:t xml:space="preserve"> shall not carry over into the next </w:t>
      </w:r>
      <w:r w:rsidR="00756D4E">
        <w:t>calendar year</w:t>
      </w:r>
      <w:r>
        <w:t>.</w:t>
      </w:r>
      <w:r w:rsidRPr="00A632B0">
        <w:rPr>
          <w:rStyle w:val="FootnoteReference"/>
        </w:rPr>
        <w:t xml:space="preserve"> </w:t>
      </w:r>
      <w:r w:rsidR="00854829" w:rsidRPr="00247D36">
        <w:rPr>
          <w:shd w:val="clear" w:color="auto" w:fill="C5E0B3"/>
        </w:rPr>
        <w:t xml:space="preserve">Guidance: Some Jurisdictions receive these services “at no </w:t>
      </w:r>
      <w:r w:rsidR="008E7071" w:rsidRPr="00247D36">
        <w:rPr>
          <w:shd w:val="clear" w:color="auto" w:fill="C5E0B3"/>
        </w:rPr>
        <w:t>additional charge</w:t>
      </w:r>
      <w:r w:rsidR="00854829" w:rsidRPr="00247D36">
        <w:rPr>
          <w:shd w:val="clear" w:color="auto" w:fill="C5E0B3"/>
        </w:rPr>
        <w:t>” while others pay for the services. Optional language is highlighted in the above provision to note this customization choice. Jurisdiction’s legal counsel is advised to provide input on this item</w:t>
      </w:r>
      <w:r w:rsidR="0082294E" w:rsidRPr="00247D36">
        <w:rPr>
          <w:shd w:val="clear" w:color="auto" w:fill="C5E0B3"/>
        </w:rPr>
        <w:t xml:space="preserve">. </w:t>
      </w:r>
      <w:r w:rsidR="00C40412" w:rsidRPr="00247D36">
        <w:rPr>
          <w:shd w:val="clear" w:color="auto" w:fill="C5E0B3"/>
        </w:rPr>
        <w:t>Use of bulk Mulch</w:t>
      </w:r>
      <w:r w:rsidR="0082294E" w:rsidRPr="00247D36">
        <w:rPr>
          <w:shd w:val="clear" w:color="auto" w:fill="C5E0B3"/>
        </w:rPr>
        <w:t xml:space="preserve"> in Jurisdiction parks and facilities has been included as an option,</w:t>
      </w:r>
      <w:r w:rsidR="008E7071" w:rsidRPr="00247D36">
        <w:rPr>
          <w:shd w:val="clear" w:color="auto" w:fill="C5E0B3"/>
        </w:rPr>
        <w:t xml:space="preserve"> but the Jurisdiction </w:t>
      </w:r>
      <w:r w:rsidR="0082294E" w:rsidRPr="00247D36">
        <w:rPr>
          <w:shd w:val="clear" w:color="auto" w:fill="C5E0B3"/>
        </w:rPr>
        <w:t>should insert other uses as applicable (e.g., public or community gardens)</w:t>
      </w:r>
      <w:r w:rsidR="00854829" w:rsidRPr="00247D36">
        <w:rPr>
          <w:shd w:val="clear" w:color="auto" w:fill="C5E0B3"/>
        </w:rPr>
        <w:t>.</w:t>
      </w:r>
    </w:p>
    <w:p w14:paraId="6436C189" w14:textId="129DD40E" w:rsidR="004D4E0A" w:rsidRDefault="004D4E0A" w:rsidP="004D4E0A">
      <w:pPr>
        <w:pStyle w:val="CustomizationNotes"/>
      </w:pPr>
      <w:r w:rsidRPr="00CD4018">
        <w:rPr>
          <w:shd w:val="clear" w:color="auto" w:fill="B6CCE4"/>
        </w:rPr>
        <w:t xml:space="preserve">Option </w:t>
      </w:r>
      <w:r w:rsidR="00616514" w:rsidRPr="00CD4018">
        <w:rPr>
          <w:shd w:val="clear" w:color="auto" w:fill="B6CCE4"/>
        </w:rPr>
        <w:t>3</w:t>
      </w:r>
      <w:r w:rsidRPr="00CD4018">
        <w:rPr>
          <w:shd w:val="clear" w:color="auto" w:fill="B6CCE4"/>
        </w:rPr>
        <w:t>: Compost</w:t>
      </w:r>
      <w:r w:rsidR="0082294E" w:rsidRPr="00CD4018">
        <w:rPr>
          <w:shd w:val="clear" w:color="auto" w:fill="B6CCE4"/>
        </w:rPr>
        <w:t xml:space="preserve"> and/or Mulch</w:t>
      </w:r>
      <w:r w:rsidRPr="00CD4018">
        <w:rPr>
          <w:shd w:val="clear" w:color="auto" w:fill="B6CCE4"/>
        </w:rPr>
        <w:t xml:space="preserve"> </w:t>
      </w:r>
      <w:r w:rsidR="00756D4E" w:rsidRPr="00CD4018">
        <w:rPr>
          <w:shd w:val="clear" w:color="auto" w:fill="B6CCE4"/>
        </w:rPr>
        <w:t xml:space="preserve">Distribution </w:t>
      </w:r>
      <w:r w:rsidR="00616514" w:rsidRPr="00CD4018">
        <w:rPr>
          <w:shd w:val="clear" w:color="auto" w:fill="B6CCE4"/>
        </w:rPr>
        <w:t>Events for Residents</w:t>
      </w:r>
    </w:p>
    <w:p w14:paraId="23AB9611" w14:textId="21A1360F" w:rsidR="004D4E0A" w:rsidRDefault="00627A53" w:rsidP="004D4E0A">
      <w:pPr>
        <w:pStyle w:val="BodyText"/>
      </w:pPr>
      <w:r w:rsidRPr="00CD4018">
        <w:rPr>
          <w:shd w:val="clear" w:color="auto" w:fill="B6CCE4"/>
        </w:rPr>
        <w:t>At no cost</w:t>
      </w:r>
      <w:r w:rsidR="001F588A" w:rsidRPr="00CD4018">
        <w:rPr>
          <w:shd w:val="clear" w:color="auto" w:fill="B6CCE4"/>
        </w:rPr>
        <w:t xml:space="preserve"> to the Jurisdiction</w:t>
      </w:r>
      <w:r>
        <w:t xml:space="preserve">, </w:t>
      </w:r>
      <w:r w:rsidR="004D4E0A">
        <w:t xml:space="preserve">Contractor shall distribute an annual total of at least </w:t>
      </w:r>
      <w:r w:rsidR="00164397" w:rsidRPr="00CD4018">
        <w:rPr>
          <w:shd w:val="clear" w:color="auto" w:fill="B6CCE4"/>
        </w:rPr>
        <w:t xml:space="preserve">___ (___) </w:t>
      </w:r>
      <w:r w:rsidR="004D4E0A" w:rsidRPr="00CD4018">
        <w:rPr>
          <w:shd w:val="clear" w:color="auto" w:fill="B6CCE4"/>
        </w:rPr>
        <w:t>insert number</w:t>
      </w:r>
      <w:r w:rsidR="008E7071" w:rsidRPr="00CD4018">
        <w:rPr>
          <w:shd w:val="clear" w:color="auto" w:fill="B6CCE4"/>
        </w:rPr>
        <w:t xml:space="preserve"> of</w:t>
      </w:r>
      <w:r w:rsidR="004D4E0A" w:rsidRPr="00CD4018">
        <w:rPr>
          <w:shd w:val="clear" w:color="auto" w:fill="B6CCE4"/>
        </w:rPr>
        <w:t xml:space="preserve"> one (1) cubic</w:t>
      </w:r>
      <w:r w:rsidR="004D4E0A" w:rsidRPr="00CD4018">
        <w:rPr>
          <w:rFonts w:ascii="Cambria Math" w:hAnsi="Cambria Math" w:cs="Cambria Math"/>
          <w:shd w:val="clear" w:color="auto" w:fill="B6CCE4"/>
        </w:rPr>
        <w:t>‐</w:t>
      </w:r>
      <w:r w:rsidR="004D4E0A" w:rsidRPr="00CD4018">
        <w:rPr>
          <w:shd w:val="clear" w:color="auto" w:fill="B6CCE4"/>
        </w:rPr>
        <w:t>foot bags or other receptacle/unit size</w:t>
      </w:r>
      <w:r w:rsidR="004D4E0A">
        <w:t xml:space="preserve"> of </w:t>
      </w:r>
      <w:r w:rsidR="004D4E0A" w:rsidRPr="00CD4018">
        <w:rPr>
          <w:shd w:val="clear" w:color="auto" w:fill="B6CCE4"/>
        </w:rPr>
        <w:t>Compost</w:t>
      </w:r>
      <w:r w:rsidR="0082294E" w:rsidRPr="00CD4018">
        <w:rPr>
          <w:shd w:val="clear" w:color="auto" w:fill="B6CCE4"/>
        </w:rPr>
        <w:t xml:space="preserve"> and/or Mulch</w:t>
      </w:r>
      <w:r w:rsidR="004D4E0A">
        <w:t xml:space="preserve"> to Jurisdiction residents at </w:t>
      </w:r>
      <w:r w:rsidR="008E7071" w:rsidRPr="00CD4018">
        <w:rPr>
          <w:shd w:val="clear" w:color="auto" w:fill="B6CCE4"/>
        </w:rPr>
        <w:t>____ (_)</w:t>
      </w:r>
      <w:r w:rsidR="008E7071">
        <w:rPr>
          <w:shd w:val="clear" w:color="auto" w:fill="B8CCE4"/>
        </w:rPr>
        <w:t xml:space="preserve"> </w:t>
      </w:r>
      <w:r w:rsidR="004D4E0A">
        <w:t xml:space="preserve">public Compost </w:t>
      </w:r>
      <w:r w:rsidR="00756D4E">
        <w:t xml:space="preserve">distribution </w:t>
      </w:r>
      <w:r w:rsidR="004D4E0A">
        <w:t xml:space="preserve">events per </w:t>
      </w:r>
      <w:r w:rsidR="00756D4E">
        <w:t>calendar year</w:t>
      </w:r>
      <w:r w:rsidR="004D4E0A">
        <w:t xml:space="preserve"> (such that Contractor shall provide at least </w:t>
      </w:r>
      <w:r w:rsidR="008E7071" w:rsidRPr="00CD4018">
        <w:rPr>
          <w:shd w:val="clear" w:color="auto" w:fill="B6CCE4"/>
        </w:rPr>
        <w:t>____ (_)</w:t>
      </w:r>
      <w:r w:rsidR="008E7071" w:rsidRPr="008E7071">
        <w:t xml:space="preserve"> </w:t>
      </w:r>
      <w:r w:rsidR="004D4E0A">
        <w:t xml:space="preserve">bags per event). The location, date, and time of such events </w:t>
      </w:r>
      <w:r w:rsidR="004D4E0A" w:rsidRPr="00CD4018">
        <w:rPr>
          <w:shd w:val="clear" w:color="auto" w:fill="B6CCE4"/>
        </w:rPr>
        <w:t>shall be mutually agreed upon by Contractor and the Jurisdiction Contract Manager</w:t>
      </w:r>
      <w:r w:rsidR="004D4E0A">
        <w:t xml:space="preserve"> and may be held in conjunction with other Jurisdiction</w:t>
      </w:r>
      <w:r w:rsidR="004D4E0A" w:rsidRPr="00BD1011">
        <w:rPr>
          <w:rFonts w:ascii="Cambria Math" w:hAnsi="Cambria Math" w:cs="Cambria Math"/>
        </w:rPr>
        <w:t>‐</w:t>
      </w:r>
      <w:r w:rsidR="004D4E0A">
        <w:t xml:space="preserve">approved events. Contractor shall deliver the bagged </w:t>
      </w:r>
      <w:r w:rsidR="004D4E0A" w:rsidRPr="00CD4018">
        <w:rPr>
          <w:shd w:val="clear" w:color="auto" w:fill="B6CCE4"/>
        </w:rPr>
        <w:t>Compost</w:t>
      </w:r>
      <w:r w:rsidR="0082294E" w:rsidRPr="00CD4018">
        <w:rPr>
          <w:shd w:val="clear" w:color="auto" w:fill="B6CCE4"/>
        </w:rPr>
        <w:t xml:space="preserve"> and/or Mulch</w:t>
      </w:r>
      <w:r w:rsidR="004D4E0A">
        <w:t xml:space="preserve"> to the agreed</w:t>
      </w:r>
      <w:r w:rsidR="004D4E0A" w:rsidRPr="00BD1011">
        <w:rPr>
          <w:rFonts w:ascii="Cambria Math" w:hAnsi="Cambria Math" w:cs="Cambria Math"/>
        </w:rPr>
        <w:t>‐</w:t>
      </w:r>
      <w:r w:rsidR="004D4E0A">
        <w:t xml:space="preserve">upon event location at no cost to Jurisdiction. Contractor shall provide at least </w:t>
      </w:r>
      <w:r w:rsidR="008E7071" w:rsidRPr="00CD4018">
        <w:rPr>
          <w:shd w:val="clear" w:color="auto" w:fill="B6CCE4"/>
        </w:rPr>
        <w:t>____ (_)</w:t>
      </w:r>
      <w:r w:rsidR="008E7071">
        <w:rPr>
          <w:shd w:val="clear" w:color="auto" w:fill="B8CCE4"/>
        </w:rPr>
        <w:t xml:space="preserve"> </w:t>
      </w:r>
      <w:r w:rsidR="004D4E0A" w:rsidRPr="008E7071">
        <w:t>attendant</w:t>
      </w:r>
      <w:r w:rsidR="00B542BB" w:rsidRPr="008E7071">
        <w:t>(s)</w:t>
      </w:r>
      <w:r w:rsidR="004D4E0A">
        <w:t xml:space="preserve"> for at least </w:t>
      </w:r>
      <w:r w:rsidR="008E7071" w:rsidRPr="00CD4018">
        <w:rPr>
          <w:shd w:val="clear" w:color="auto" w:fill="B6CCE4"/>
        </w:rPr>
        <w:t>____ (_)</w:t>
      </w:r>
      <w:r w:rsidR="008E7071" w:rsidRPr="008E7071">
        <w:t xml:space="preserve"> </w:t>
      </w:r>
      <w:r w:rsidR="004D4E0A">
        <w:t xml:space="preserve">hours per event. All </w:t>
      </w:r>
      <w:r w:rsidR="004D4E0A" w:rsidRPr="00CD4018">
        <w:rPr>
          <w:shd w:val="clear" w:color="auto" w:fill="B6CCE4"/>
        </w:rPr>
        <w:t>Compos</w:t>
      </w:r>
      <w:r w:rsidR="004D4E0A" w:rsidRPr="0082294E">
        <w:rPr>
          <w:shd w:val="clear" w:color="auto" w:fill="B6CCE4"/>
        </w:rPr>
        <w:t>t</w:t>
      </w:r>
      <w:r w:rsidR="004D4E0A">
        <w:t xml:space="preserve"> provided by Contractor must meet or exceed State requirements for Compost quality, including those standards regarding Compost maturity, reduction of pathogens, elimination of weed seeds, and concentrations of physical contaminants such as glass, plastic, metal</w:t>
      </w:r>
      <w:r w:rsidR="0032338D">
        <w:t>, and other Non-Organic Recyclables</w:t>
      </w:r>
      <w:r w:rsidR="004D4E0A">
        <w:t xml:space="preserve">. All </w:t>
      </w:r>
      <w:r w:rsidR="004D4E0A" w:rsidRPr="00CD4018">
        <w:rPr>
          <w:shd w:val="clear" w:color="auto" w:fill="B6CCE4"/>
        </w:rPr>
        <w:t>Compost</w:t>
      </w:r>
      <w:r w:rsidR="0082294E" w:rsidRPr="00CD4018">
        <w:rPr>
          <w:shd w:val="clear" w:color="auto" w:fill="B6CCE4"/>
        </w:rPr>
        <w:t xml:space="preserve"> and/or Mulch</w:t>
      </w:r>
      <w:r w:rsidR="004D4E0A">
        <w:t xml:space="preserve"> provided by Contractor must be suitable for use in landscaping, parks, sports fields, and community gardens, and must be suitable for distribution to the general public, but shall not be required to be certified by the Organic Materials Review Institute (OMRI).</w:t>
      </w:r>
      <w:r w:rsidR="0020363A">
        <w:t xml:space="preserve"> </w:t>
      </w:r>
      <w:r w:rsidR="00F63A91" w:rsidRPr="00F63A91">
        <w:t>The Mulch shall meet all conditions pursuant to the definition of Mulch</w:t>
      </w:r>
      <w:r w:rsidR="00114F51">
        <w:t>.</w:t>
      </w:r>
      <w:r w:rsidR="00F63A91">
        <w:t xml:space="preserve"> </w:t>
      </w:r>
      <w:r w:rsidR="00756D4E">
        <w:t xml:space="preserve">Jurisdiction may determine if the </w:t>
      </w:r>
      <w:r w:rsidR="00756D4E" w:rsidRPr="00CD4018">
        <w:rPr>
          <w:shd w:val="clear" w:color="auto" w:fill="B6CCE4"/>
        </w:rPr>
        <w:t>Compost</w:t>
      </w:r>
      <w:r w:rsidR="0082294E" w:rsidRPr="00CD4018">
        <w:rPr>
          <w:shd w:val="clear" w:color="auto" w:fill="B6CCE4"/>
        </w:rPr>
        <w:t xml:space="preserve"> and/or Mulch</w:t>
      </w:r>
      <w:r w:rsidR="00756D4E">
        <w:t xml:space="preserve"> shall be given to residents at no charge or if </w:t>
      </w:r>
      <w:r w:rsidR="00913D6F">
        <w:t xml:space="preserve">residents shall be charged </w:t>
      </w:r>
      <w:r w:rsidR="00756D4E">
        <w:t xml:space="preserve">a fee for the </w:t>
      </w:r>
      <w:r w:rsidR="00756D4E" w:rsidRPr="00CD4018">
        <w:rPr>
          <w:shd w:val="clear" w:color="auto" w:fill="B6CCE4"/>
        </w:rPr>
        <w:t>Compost</w:t>
      </w:r>
      <w:r w:rsidR="0082294E" w:rsidRPr="00CD4018">
        <w:rPr>
          <w:shd w:val="clear" w:color="auto" w:fill="B6CCE4"/>
        </w:rPr>
        <w:t xml:space="preserve"> and/or Mulch</w:t>
      </w:r>
      <w:r w:rsidR="00756D4E">
        <w:t xml:space="preserve">. If a fee is </w:t>
      </w:r>
      <w:r w:rsidR="00913D6F">
        <w:t xml:space="preserve">to be </w:t>
      </w:r>
      <w:r w:rsidR="00756D4E">
        <w:t xml:space="preserve">charged, Contractor and Jurisdiction shall </w:t>
      </w:r>
      <w:r w:rsidR="00913D6F">
        <w:t xml:space="preserve">meet and confer to discuss the amount of the fee, </w:t>
      </w:r>
      <w:r w:rsidR="00756D4E">
        <w:t>process for collecting the fee</w:t>
      </w:r>
      <w:r w:rsidR="00913D6F">
        <w:t xml:space="preserve">, </w:t>
      </w:r>
      <w:r w:rsidR="00756D4E">
        <w:t xml:space="preserve">and </w:t>
      </w:r>
      <w:r w:rsidR="00913D6F">
        <w:t xml:space="preserve">use of the </w:t>
      </w:r>
      <w:r w:rsidR="00756D4E">
        <w:t>revenues</w:t>
      </w:r>
      <w:r w:rsidR="00913D6F">
        <w:t xml:space="preserve"> received</w:t>
      </w:r>
      <w:r w:rsidR="00756D4E">
        <w:t xml:space="preserve">.  </w:t>
      </w:r>
      <w:r w:rsidR="0020363A" w:rsidRPr="00247D36">
        <w:rPr>
          <w:shd w:val="clear" w:color="auto" w:fill="C5E0B3"/>
        </w:rPr>
        <w:t xml:space="preserve">Guidance: </w:t>
      </w:r>
      <w:r w:rsidR="0082294E" w:rsidRPr="00247D36">
        <w:rPr>
          <w:shd w:val="clear" w:color="auto" w:fill="C5E0B3"/>
        </w:rPr>
        <w:t>This provision should be modified based on the material type(s) distributed during these</w:t>
      </w:r>
      <w:r w:rsidR="00C40412" w:rsidRPr="00247D36">
        <w:rPr>
          <w:shd w:val="clear" w:color="auto" w:fill="C5E0B3"/>
        </w:rPr>
        <w:t xml:space="preserve"> events: Compost, M</w:t>
      </w:r>
      <w:r w:rsidR="0082294E" w:rsidRPr="00247D36">
        <w:rPr>
          <w:shd w:val="clear" w:color="auto" w:fill="C5E0B3"/>
        </w:rPr>
        <w:t>ulch, or a combination of both. If using a combination, the Jurisdiction may wish to specify the amount required for each material type. Additionally, t</w:t>
      </w:r>
      <w:r w:rsidR="0020363A" w:rsidRPr="00247D36">
        <w:rPr>
          <w:shd w:val="clear" w:color="auto" w:fill="C5E0B3"/>
        </w:rPr>
        <w:t>his provision calls for bagging of the Compost</w:t>
      </w:r>
      <w:r w:rsidR="0082294E" w:rsidRPr="00247D36">
        <w:rPr>
          <w:shd w:val="clear" w:color="auto" w:fill="C5E0B3"/>
        </w:rPr>
        <w:t xml:space="preserve"> and/or Mulch</w:t>
      </w:r>
      <w:r w:rsidR="0020363A" w:rsidRPr="00247D36">
        <w:rPr>
          <w:shd w:val="clear" w:color="auto" w:fill="C5E0B3"/>
        </w:rPr>
        <w:t xml:space="preserve"> for the </w:t>
      </w:r>
      <w:r w:rsidR="00913D6F" w:rsidRPr="00247D36">
        <w:rPr>
          <w:shd w:val="clear" w:color="auto" w:fill="C5E0B3"/>
        </w:rPr>
        <w:t xml:space="preserve">distribution </w:t>
      </w:r>
      <w:r w:rsidR="0020363A" w:rsidRPr="00247D36">
        <w:rPr>
          <w:shd w:val="clear" w:color="auto" w:fill="C5E0B3"/>
        </w:rPr>
        <w:t xml:space="preserve">event, which is a popular approach with residents. The provision can be modified to structure a lower cost </w:t>
      </w:r>
      <w:r w:rsidR="00913D6F" w:rsidRPr="00247D36">
        <w:rPr>
          <w:shd w:val="clear" w:color="auto" w:fill="C5E0B3"/>
        </w:rPr>
        <w:t xml:space="preserve">distribution </w:t>
      </w:r>
      <w:r w:rsidR="0020363A" w:rsidRPr="00247D36">
        <w:rPr>
          <w:shd w:val="clear" w:color="auto" w:fill="C5E0B3"/>
        </w:rPr>
        <w:t>event in which bulk Compost</w:t>
      </w:r>
      <w:r w:rsidR="0082294E" w:rsidRPr="00247D36">
        <w:rPr>
          <w:shd w:val="clear" w:color="auto" w:fill="C5E0B3"/>
        </w:rPr>
        <w:t xml:space="preserve"> and/or Mulch</w:t>
      </w:r>
      <w:r w:rsidR="0020363A" w:rsidRPr="00247D36">
        <w:rPr>
          <w:shd w:val="clear" w:color="auto" w:fill="C5E0B3"/>
        </w:rPr>
        <w:t xml:space="preserve"> is made available to residents to load themselves into resident-provided Containers.</w:t>
      </w:r>
      <w:r w:rsidR="0082294E" w:rsidRPr="00247D36">
        <w:rPr>
          <w:shd w:val="clear" w:color="auto" w:fill="C5E0B3"/>
        </w:rPr>
        <w:t xml:space="preserve"> This example provision contemplates that distribution will occur at specific events; however, if the Jurisdiction’s program includes distribution at a fixed facility rather than</w:t>
      </w:r>
      <w:r w:rsidR="008E7071" w:rsidRPr="00247D36">
        <w:rPr>
          <w:shd w:val="clear" w:color="auto" w:fill="C5E0B3"/>
        </w:rPr>
        <w:t>,</w:t>
      </w:r>
      <w:r w:rsidR="0082294E" w:rsidRPr="00247D36">
        <w:rPr>
          <w:shd w:val="clear" w:color="auto" w:fill="C5E0B3"/>
        </w:rPr>
        <w:t xml:space="preserve"> or in addition to</w:t>
      </w:r>
      <w:r w:rsidR="008E7071" w:rsidRPr="00247D36">
        <w:rPr>
          <w:shd w:val="clear" w:color="auto" w:fill="C5E0B3"/>
        </w:rPr>
        <w:t>,</w:t>
      </w:r>
      <w:r w:rsidR="0082294E" w:rsidRPr="00247D36">
        <w:rPr>
          <w:shd w:val="clear" w:color="auto" w:fill="C5E0B3"/>
        </w:rPr>
        <w:t xml:space="preserve"> events, that should be specified.</w:t>
      </w:r>
      <w:r w:rsidR="0082294E" w:rsidRPr="00376C95">
        <w:rPr>
          <w:shd w:val="clear" w:color="auto" w:fill="9DFB9F"/>
        </w:rPr>
        <w:t xml:space="preserve"> </w:t>
      </w:r>
    </w:p>
    <w:p w14:paraId="47D8CE47" w14:textId="7E0F0653" w:rsidR="004D4E0A" w:rsidRDefault="004D4E0A" w:rsidP="004D4E0A">
      <w:pPr>
        <w:pStyle w:val="CustomizationNotes"/>
      </w:pPr>
      <w:r w:rsidRPr="00CD4018">
        <w:rPr>
          <w:shd w:val="clear" w:color="auto" w:fill="B6CCE4"/>
        </w:rPr>
        <w:t xml:space="preserve">Option </w:t>
      </w:r>
      <w:r w:rsidR="00616514" w:rsidRPr="00CD4018">
        <w:rPr>
          <w:shd w:val="clear" w:color="auto" w:fill="B6CCE4"/>
        </w:rPr>
        <w:t>4</w:t>
      </w:r>
      <w:r w:rsidRPr="00CD4018">
        <w:rPr>
          <w:shd w:val="clear" w:color="auto" w:fill="B6CCE4"/>
        </w:rPr>
        <w:t xml:space="preserve">: Use of Renewable </w:t>
      </w:r>
      <w:r w:rsidR="00400D70" w:rsidRPr="00CD4018">
        <w:rPr>
          <w:shd w:val="clear" w:color="auto" w:fill="B6CCE4"/>
        </w:rPr>
        <w:t>N</w:t>
      </w:r>
      <w:r w:rsidRPr="00CD4018">
        <w:rPr>
          <w:shd w:val="clear" w:color="auto" w:fill="B6CCE4"/>
        </w:rPr>
        <w:t>atural Gas</w:t>
      </w:r>
      <w:r w:rsidR="008B5288" w:rsidRPr="00CD4018">
        <w:rPr>
          <w:shd w:val="clear" w:color="auto" w:fill="B6CCE4"/>
        </w:rPr>
        <w:t xml:space="preserve"> (RNG</w:t>
      </w:r>
      <w:r w:rsidR="008B5288">
        <w:t>)</w:t>
      </w:r>
      <w:r>
        <w:t xml:space="preserve"> </w:t>
      </w:r>
    </w:p>
    <w:p w14:paraId="18B75B2E" w14:textId="40A3920D" w:rsidR="00400D70" w:rsidRDefault="004D4E0A" w:rsidP="00400D70">
      <w:pPr>
        <w:pStyle w:val="GuidanceNotes"/>
      </w:pPr>
      <w:r w:rsidRPr="00247D36">
        <w:rPr>
          <w:shd w:val="clear" w:color="auto" w:fill="C5E0B3"/>
        </w:rPr>
        <w:t xml:space="preserve">Guidance: </w:t>
      </w:r>
      <w:r w:rsidR="00114F51" w:rsidRPr="00247D36">
        <w:rPr>
          <w:shd w:val="clear" w:color="auto" w:fill="C5E0B3"/>
        </w:rPr>
        <w:t xml:space="preserve">Refer to </w:t>
      </w:r>
      <w:r w:rsidRPr="00247D36">
        <w:rPr>
          <w:shd w:val="clear" w:color="auto" w:fill="C5E0B3"/>
        </w:rPr>
        <w:t>Section 7.</w:t>
      </w:r>
      <w:r w:rsidR="00EE2652" w:rsidRPr="00247D36">
        <w:rPr>
          <w:shd w:val="clear" w:color="auto" w:fill="C5E0B3"/>
        </w:rPr>
        <w:t>4</w:t>
      </w:r>
      <w:r w:rsidRPr="00247D36">
        <w:rPr>
          <w:shd w:val="clear" w:color="auto" w:fill="C5E0B3"/>
        </w:rPr>
        <w:t xml:space="preserve">.B </w:t>
      </w:r>
      <w:r w:rsidR="00114F51" w:rsidRPr="00247D36">
        <w:rPr>
          <w:shd w:val="clear" w:color="auto" w:fill="C5E0B3"/>
        </w:rPr>
        <w:t>for</w:t>
      </w:r>
      <w:r w:rsidRPr="00247D36">
        <w:rPr>
          <w:shd w:val="clear" w:color="auto" w:fill="C5E0B3"/>
        </w:rPr>
        <w:t xml:space="preserve"> an option in which the Contractor uses </w:t>
      </w:r>
      <w:r w:rsidR="00A8450C" w:rsidRPr="00247D36">
        <w:rPr>
          <w:shd w:val="clear" w:color="auto" w:fill="C5E0B3"/>
        </w:rPr>
        <w:t>RNG</w:t>
      </w:r>
      <w:r w:rsidR="00616514" w:rsidRPr="00247D36">
        <w:rPr>
          <w:shd w:val="clear" w:color="auto" w:fill="C5E0B3"/>
        </w:rPr>
        <w:t xml:space="preserve"> </w:t>
      </w:r>
      <w:r w:rsidRPr="00247D36">
        <w:rPr>
          <w:shd w:val="clear" w:color="auto" w:fill="C5E0B3"/>
        </w:rPr>
        <w:t>for its collection vehicles</w:t>
      </w:r>
      <w:r w:rsidRPr="00400D70">
        <w:t xml:space="preserve">. </w:t>
      </w:r>
    </w:p>
    <w:p w14:paraId="1B783C4E" w14:textId="4D31C3E2" w:rsidR="00563624" w:rsidRDefault="00563624" w:rsidP="00D6404D">
      <w:pPr>
        <w:pStyle w:val="Heading2"/>
      </w:pPr>
      <w:bookmarkStart w:id="146" w:name="_Toc32580987"/>
      <w:bookmarkStart w:id="147" w:name="_Toc47791259"/>
      <w:r w:rsidRPr="009D3C25">
        <w:t>6.</w:t>
      </w:r>
      <w:r>
        <w:t>12</w:t>
      </w:r>
      <w:r w:rsidRPr="009D3C25">
        <w:tab/>
        <w:t>Report of Abandoned Materials</w:t>
      </w:r>
      <w:bookmarkEnd w:id="146"/>
      <w:bookmarkEnd w:id="147"/>
    </w:p>
    <w:p w14:paraId="7AC398A1" w14:textId="757EAA50" w:rsidR="00E926AE" w:rsidRPr="00E926AE" w:rsidRDefault="00E926AE" w:rsidP="00E926AE">
      <w:pPr>
        <w:pStyle w:val="GuidanceNotes"/>
      </w:pPr>
      <w:r w:rsidRPr="00247D36">
        <w:rPr>
          <w:shd w:val="clear" w:color="auto" w:fill="C5E0B3"/>
        </w:rPr>
        <w:t xml:space="preserve">Guidance: </w:t>
      </w:r>
      <w:r w:rsidR="00FC2931" w:rsidRPr="00247D36">
        <w:rPr>
          <w:shd w:val="clear" w:color="auto" w:fill="C5E0B3"/>
        </w:rPr>
        <w:t>In this Section, Jurisdictions are advised to use their existing contract provisions, subject to review and revision as needed, or are advised to use provisions resulting from negotiations with their service provider</w:t>
      </w:r>
      <w:r w:rsidR="00FC2931">
        <w:t>.</w:t>
      </w:r>
    </w:p>
    <w:p w14:paraId="6EAE3BB9" w14:textId="05FE4207" w:rsidR="00563624" w:rsidRDefault="00563624" w:rsidP="00D6404D">
      <w:pPr>
        <w:pStyle w:val="Heading2"/>
      </w:pPr>
      <w:bookmarkStart w:id="148" w:name="_Toc32580988"/>
      <w:bookmarkStart w:id="149" w:name="_Toc47791260"/>
      <w:r w:rsidRPr="009D3C25">
        <w:t>6.</w:t>
      </w:r>
      <w:r>
        <w:t>13</w:t>
      </w:r>
      <w:r w:rsidRPr="009D3C25">
        <w:tab/>
        <w:t>Non-Discrimination</w:t>
      </w:r>
      <w:r>
        <w:t xml:space="preserve"> in Provision of Service</w:t>
      </w:r>
      <w:bookmarkEnd w:id="148"/>
      <w:bookmarkEnd w:id="149"/>
    </w:p>
    <w:p w14:paraId="049A51E7" w14:textId="708B7790" w:rsidR="00E926AE" w:rsidRPr="00E926AE" w:rsidRDefault="00E926AE" w:rsidP="00E926AE">
      <w:pPr>
        <w:pStyle w:val="GuidanceNotes"/>
      </w:pPr>
      <w:r w:rsidRPr="00247D36">
        <w:rPr>
          <w:shd w:val="clear" w:color="auto" w:fill="C5E0B3"/>
        </w:rPr>
        <w:t xml:space="preserve">Guidance: </w:t>
      </w:r>
      <w:r w:rsidR="00FC2931" w:rsidRPr="00247D36">
        <w:rPr>
          <w:shd w:val="clear" w:color="auto" w:fill="C5E0B3"/>
        </w:rPr>
        <w:t>In this Section, Jurisdictions are advised to use their existing contract provisions, subject to review and revision as needed, or are advised to use provisions resulting from negotiations with their service provider</w:t>
      </w:r>
      <w:r w:rsidR="00FC2931">
        <w:t>.</w:t>
      </w:r>
    </w:p>
    <w:p w14:paraId="0FD06BE1" w14:textId="1CB326C1" w:rsidR="00563624" w:rsidRDefault="00563624" w:rsidP="00D6404D">
      <w:pPr>
        <w:pStyle w:val="Heading2"/>
      </w:pPr>
      <w:bookmarkStart w:id="150" w:name="_Toc32580989"/>
      <w:bookmarkStart w:id="151" w:name="_Toc47791261"/>
      <w:r>
        <w:t>6.1</w:t>
      </w:r>
      <w:r w:rsidR="00984679">
        <w:t>4</w:t>
      </w:r>
      <w:r w:rsidRPr="009D3C25">
        <w:tab/>
        <w:t xml:space="preserve">Discarded </w:t>
      </w:r>
      <w:r>
        <w:t>Materials Composition Studies</w:t>
      </w:r>
      <w:bookmarkEnd w:id="150"/>
      <w:bookmarkEnd w:id="151"/>
    </w:p>
    <w:p w14:paraId="5756A636" w14:textId="26F4C2C3" w:rsidR="00707311" w:rsidRDefault="00707311" w:rsidP="005870B5">
      <w:pPr>
        <w:pStyle w:val="GuidanceNotes"/>
      </w:pPr>
      <w:r w:rsidRPr="00247D36">
        <w:rPr>
          <w:shd w:val="clear" w:color="auto" w:fill="C5E0B3"/>
        </w:rPr>
        <w:t xml:space="preserve">Guidance: </w:t>
      </w:r>
      <w:r w:rsidR="00A204E1" w:rsidRPr="00247D36">
        <w:rPr>
          <w:shd w:val="clear" w:color="auto" w:fill="C5E0B3"/>
        </w:rPr>
        <w:t xml:space="preserve">Some Jurisdictions include provisions in their </w:t>
      </w:r>
      <w:r w:rsidR="008E7071" w:rsidRPr="00247D36">
        <w:rPr>
          <w:shd w:val="clear" w:color="auto" w:fill="C5E0B3"/>
        </w:rPr>
        <w:t>a</w:t>
      </w:r>
      <w:r w:rsidR="00A204E1" w:rsidRPr="00247D36">
        <w:rPr>
          <w:shd w:val="clear" w:color="auto" w:fill="C5E0B3"/>
        </w:rPr>
        <w:t xml:space="preserve">greements requiring the Contractor to support </w:t>
      </w:r>
      <w:r w:rsidR="008E7071" w:rsidRPr="00247D36">
        <w:rPr>
          <w:shd w:val="clear" w:color="auto" w:fill="C5E0B3"/>
        </w:rPr>
        <w:t xml:space="preserve">Discarded Materials </w:t>
      </w:r>
      <w:r w:rsidR="001B09DE" w:rsidRPr="00247D36">
        <w:rPr>
          <w:shd w:val="clear" w:color="auto" w:fill="C5E0B3"/>
        </w:rPr>
        <w:t xml:space="preserve">composition studies </w:t>
      </w:r>
      <w:r w:rsidR="008E7071" w:rsidRPr="00247D36">
        <w:rPr>
          <w:shd w:val="clear" w:color="auto" w:fill="C5E0B3"/>
        </w:rPr>
        <w:t xml:space="preserve">conducted </w:t>
      </w:r>
      <w:r w:rsidR="001B09DE" w:rsidRPr="00247D36">
        <w:rPr>
          <w:shd w:val="clear" w:color="auto" w:fill="C5E0B3"/>
        </w:rPr>
        <w:t>by the Jurisdiction or others</w:t>
      </w:r>
      <w:r w:rsidR="008E7071" w:rsidRPr="00247D36">
        <w:rPr>
          <w:shd w:val="clear" w:color="auto" w:fill="C5E0B3"/>
        </w:rPr>
        <w:t>,</w:t>
      </w:r>
      <w:r w:rsidR="001B09DE" w:rsidRPr="00247D36">
        <w:rPr>
          <w:shd w:val="clear" w:color="auto" w:fill="C5E0B3"/>
        </w:rPr>
        <w:t xml:space="preserve"> </w:t>
      </w:r>
      <w:r w:rsidR="00A204E1" w:rsidRPr="00247D36">
        <w:rPr>
          <w:shd w:val="clear" w:color="auto" w:fill="C5E0B3"/>
        </w:rPr>
        <w:t xml:space="preserve">or </w:t>
      </w:r>
      <w:r w:rsidR="001B09DE" w:rsidRPr="00247D36">
        <w:rPr>
          <w:shd w:val="clear" w:color="auto" w:fill="C5E0B3"/>
        </w:rPr>
        <w:t xml:space="preserve">to </w:t>
      </w:r>
      <w:r w:rsidR="00A204E1" w:rsidRPr="00247D36">
        <w:rPr>
          <w:shd w:val="clear" w:color="auto" w:fill="C5E0B3"/>
        </w:rPr>
        <w:t xml:space="preserve">perform </w:t>
      </w:r>
      <w:r w:rsidR="001B09DE" w:rsidRPr="00247D36">
        <w:rPr>
          <w:shd w:val="clear" w:color="auto" w:fill="C5E0B3"/>
        </w:rPr>
        <w:t xml:space="preserve">composition </w:t>
      </w:r>
      <w:r w:rsidR="00A204E1" w:rsidRPr="00247D36">
        <w:rPr>
          <w:shd w:val="clear" w:color="auto" w:fill="C5E0B3"/>
        </w:rPr>
        <w:t xml:space="preserve">studies </w:t>
      </w:r>
      <w:r w:rsidR="001B09DE" w:rsidRPr="00247D36">
        <w:rPr>
          <w:shd w:val="clear" w:color="auto" w:fill="C5E0B3"/>
        </w:rPr>
        <w:t xml:space="preserve">of </w:t>
      </w:r>
      <w:r w:rsidR="00A204E1" w:rsidRPr="00247D36">
        <w:rPr>
          <w:shd w:val="clear" w:color="auto" w:fill="C5E0B3"/>
        </w:rPr>
        <w:t>Discarded Materials to quantify the percentage of materials in the Discarded Material stream by material type</w:t>
      </w:r>
      <w:r w:rsidR="001B09DE" w:rsidRPr="00247D36">
        <w:rPr>
          <w:shd w:val="clear" w:color="auto" w:fill="C5E0B3"/>
        </w:rPr>
        <w:t xml:space="preserve"> for various Customer types and/or routes</w:t>
      </w:r>
      <w:r w:rsidR="00A204E1" w:rsidRPr="00247D36">
        <w:rPr>
          <w:shd w:val="clear" w:color="auto" w:fill="C5E0B3"/>
        </w:rPr>
        <w:t xml:space="preserve">. The results of the </w:t>
      </w:r>
      <w:r w:rsidR="001B09DE" w:rsidRPr="00247D36">
        <w:rPr>
          <w:shd w:val="clear" w:color="auto" w:fill="C5E0B3"/>
        </w:rPr>
        <w:t xml:space="preserve">composition </w:t>
      </w:r>
      <w:r w:rsidR="00A204E1" w:rsidRPr="00247D36">
        <w:rPr>
          <w:shd w:val="clear" w:color="auto" w:fill="C5E0B3"/>
        </w:rPr>
        <w:t xml:space="preserve">studies are </w:t>
      </w:r>
      <w:r w:rsidR="001B09DE" w:rsidRPr="00247D36">
        <w:rPr>
          <w:shd w:val="clear" w:color="auto" w:fill="C5E0B3"/>
        </w:rPr>
        <w:t xml:space="preserve">typically </w:t>
      </w:r>
      <w:r w:rsidR="00A204E1" w:rsidRPr="00247D36">
        <w:rPr>
          <w:shd w:val="clear" w:color="auto" w:fill="C5E0B3"/>
        </w:rPr>
        <w:t xml:space="preserve">used </w:t>
      </w:r>
      <w:r w:rsidR="001B09DE" w:rsidRPr="00247D36">
        <w:rPr>
          <w:shd w:val="clear" w:color="auto" w:fill="C5E0B3"/>
        </w:rPr>
        <w:t xml:space="preserve">to </w:t>
      </w:r>
      <w:r w:rsidR="00A204E1" w:rsidRPr="00247D36">
        <w:rPr>
          <w:shd w:val="clear" w:color="auto" w:fill="C5E0B3"/>
        </w:rPr>
        <w:t>plan programs</w:t>
      </w:r>
      <w:r w:rsidR="001B09DE" w:rsidRPr="00247D36">
        <w:rPr>
          <w:shd w:val="clear" w:color="auto" w:fill="C5E0B3"/>
        </w:rPr>
        <w:t xml:space="preserve"> and education efforts</w:t>
      </w:r>
      <w:r w:rsidR="00A204E1" w:rsidRPr="00247D36">
        <w:rPr>
          <w:shd w:val="clear" w:color="auto" w:fill="C5E0B3"/>
        </w:rPr>
        <w:t xml:space="preserve">. These types of </w:t>
      </w:r>
      <w:r w:rsidR="001B09DE" w:rsidRPr="00247D36">
        <w:rPr>
          <w:shd w:val="clear" w:color="auto" w:fill="C5E0B3"/>
        </w:rPr>
        <w:t xml:space="preserve">composition </w:t>
      </w:r>
      <w:r w:rsidR="00A204E1" w:rsidRPr="00247D36">
        <w:rPr>
          <w:shd w:val="clear" w:color="auto" w:fill="C5E0B3"/>
        </w:rPr>
        <w:t xml:space="preserve">studies are </w:t>
      </w:r>
      <w:r w:rsidR="001B09DE" w:rsidRPr="00247D36">
        <w:rPr>
          <w:shd w:val="clear" w:color="auto" w:fill="C5E0B3"/>
        </w:rPr>
        <w:t xml:space="preserve">more robust than the waste evaluations described in Section 6.2 and serve a different purpose. Jurisdictions may want to include an existing provision for composition studies in its Agreement, if they have one, </w:t>
      </w:r>
      <w:r w:rsidRPr="00247D36">
        <w:rPr>
          <w:shd w:val="clear" w:color="auto" w:fill="C5E0B3"/>
        </w:rPr>
        <w:t xml:space="preserve">subject to </w:t>
      </w:r>
      <w:r w:rsidR="008E7071" w:rsidRPr="00247D36">
        <w:rPr>
          <w:shd w:val="clear" w:color="auto" w:fill="C5E0B3"/>
        </w:rPr>
        <w:t xml:space="preserve">review and </w:t>
      </w:r>
      <w:r w:rsidRPr="00247D36">
        <w:rPr>
          <w:shd w:val="clear" w:color="auto" w:fill="C5E0B3"/>
        </w:rPr>
        <w:t>revision as needed</w:t>
      </w:r>
      <w:r w:rsidR="001B09DE" w:rsidRPr="00247D36">
        <w:rPr>
          <w:shd w:val="clear" w:color="auto" w:fill="C5E0B3"/>
        </w:rPr>
        <w:t xml:space="preserve">, or may want to </w:t>
      </w:r>
      <w:r w:rsidR="008B4EEB" w:rsidRPr="00247D36">
        <w:rPr>
          <w:shd w:val="clear" w:color="auto" w:fill="C5E0B3"/>
        </w:rPr>
        <w:t>use provisions</w:t>
      </w:r>
      <w:r w:rsidR="004E2559" w:rsidRPr="00247D36">
        <w:rPr>
          <w:shd w:val="clear" w:color="auto" w:fill="C5E0B3"/>
        </w:rPr>
        <w:t xml:space="preserve"> resulting from negotiations with their service provider</w:t>
      </w:r>
      <w:r w:rsidRPr="00247D36">
        <w:rPr>
          <w:shd w:val="clear" w:color="auto" w:fill="C5E0B3"/>
        </w:rPr>
        <w:t>.</w:t>
      </w:r>
      <w:r w:rsidR="001B09DE" w:rsidRPr="00247D36">
        <w:rPr>
          <w:shd w:val="clear" w:color="auto" w:fill="C5E0B3"/>
        </w:rPr>
        <w:t xml:space="preserve"> This type of provision is optional and not included in all </w:t>
      </w:r>
      <w:r w:rsidR="004E2559" w:rsidRPr="00247D36">
        <w:rPr>
          <w:shd w:val="clear" w:color="auto" w:fill="C5E0B3"/>
        </w:rPr>
        <w:t>a</w:t>
      </w:r>
      <w:r w:rsidR="001B09DE" w:rsidRPr="00247D36">
        <w:rPr>
          <w:shd w:val="clear" w:color="auto" w:fill="C5E0B3"/>
        </w:rPr>
        <w:t>greements</w:t>
      </w:r>
      <w:r w:rsidR="001B09DE">
        <w:t>.</w:t>
      </w:r>
    </w:p>
    <w:p w14:paraId="0856A5EB" w14:textId="10F520AF" w:rsidR="00F10B93" w:rsidRDefault="00F10B93" w:rsidP="00F10B93">
      <w:pPr>
        <w:pStyle w:val="Heading2"/>
      </w:pPr>
      <w:bookmarkStart w:id="152" w:name="_Toc32580990"/>
      <w:bookmarkStart w:id="153" w:name="_Toc47791262"/>
      <w:r>
        <w:t>6.1</w:t>
      </w:r>
      <w:r w:rsidR="00984679">
        <w:t>5</w:t>
      </w:r>
      <w:r>
        <w:tab/>
        <w:t>Emergency Services</w:t>
      </w:r>
      <w:bookmarkEnd w:id="152"/>
      <w:bookmarkEnd w:id="153"/>
    </w:p>
    <w:p w14:paraId="6521F6BA" w14:textId="61AA3758" w:rsidR="00707311" w:rsidRDefault="00707311" w:rsidP="00707311">
      <w:pPr>
        <w:pStyle w:val="GuidanceNotes"/>
      </w:pPr>
      <w:r w:rsidRPr="00247D36">
        <w:rPr>
          <w:shd w:val="clear" w:color="auto" w:fill="C5E0B3"/>
        </w:rPr>
        <w:t xml:space="preserve">Guidance: </w:t>
      </w:r>
      <w:r w:rsidR="00FC2931" w:rsidRPr="00247D36">
        <w:rPr>
          <w:shd w:val="clear" w:color="auto" w:fill="C5E0B3"/>
        </w:rPr>
        <w:t>In this Section, Jurisdictions are advised to use their existing contract provisions, subject to review and revision as needed, or are advised to use provisions resulting from negotiations with their service provider</w:t>
      </w:r>
      <w:r w:rsidR="00FC2931">
        <w:t>.</w:t>
      </w:r>
    </w:p>
    <w:p w14:paraId="4036CBA5" w14:textId="506672F7" w:rsidR="00B27442" w:rsidRDefault="00B27442" w:rsidP="00B27442">
      <w:pPr>
        <w:pStyle w:val="Heading1"/>
      </w:pPr>
      <w:bookmarkStart w:id="154" w:name="_Toc32580991"/>
      <w:bookmarkStart w:id="155" w:name="_Toc47791263"/>
      <w:bookmarkStart w:id="156" w:name="_Toc130881532"/>
      <w:r w:rsidRPr="00C37048">
        <w:t xml:space="preserve">ARTICLE 7: </w:t>
      </w:r>
      <w:r>
        <w:t>STANDARDS OF PERFORMANCE</w:t>
      </w:r>
      <w:bookmarkEnd w:id="154"/>
      <w:bookmarkEnd w:id="155"/>
    </w:p>
    <w:p w14:paraId="5B54198C" w14:textId="77777777" w:rsidR="00EE306C" w:rsidRDefault="00EE306C" w:rsidP="00EE306C">
      <w:pPr>
        <w:pStyle w:val="Heading2"/>
      </w:pPr>
      <w:bookmarkStart w:id="157" w:name="_Toc32580992"/>
      <w:bookmarkStart w:id="158" w:name="_Toc47791264"/>
      <w:bookmarkEnd w:id="156"/>
      <w:r>
        <w:t>7.1</w:t>
      </w:r>
      <w:r>
        <w:tab/>
        <w:t>General</w:t>
      </w:r>
      <w:bookmarkEnd w:id="157"/>
      <w:bookmarkEnd w:id="158"/>
    </w:p>
    <w:p w14:paraId="7054D499" w14:textId="6399BE1B" w:rsidR="00707311" w:rsidRPr="00707311" w:rsidRDefault="00707311" w:rsidP="00707311">
      <w:pPr>
        <w:pStyle w:val="GuidanceNotes"/>
      </w:pPr>
      <w:r w:rsidRPr="00247D36">
        <w:rPr>
          <w:shd w:val="clear" w:color="auto" w:fill="C5E0B3"/>
        </w:rPr>
        <w:t xml:space="preserve">Guidance: </w:t>
      </w:r>
      <w:r w:rsidR="00AD50CF" w:rsidRPr="00247D36">
        <w:rPr>
          <w:shd w:val="clear" w:color="auto" w:fill="C5E0B3"/>
        </w:rPr>
        <w:t>In this Section, Jurisdictions are advised to use their existing contract provisions, subject to review and revision as needed, or are advised to use provisions resulting from negotiations with their service provider</w:t>
      </w:r>
      <w:r w:rsidR="00AD50CF">
        <w:t>.</w:t>
      </w:r>
    </w:p>
    <w:p w14:paraId="6E2CCC49" w14:textId="77777777" w:rsidR="00EE306C" w:rsidRDefault="00EE306C" w:rsidP="00EE306C">
      <w:pPr>
        <w:pStyle w:val="Heading2"/>
      </w:pPr>
      <w:bookmarkStart w:id="159" w:name="_Toc32580993"/>
      <w:bookmarkStart w:id="160" w:name="_Toc47791265"/>
      <w:r w:rsidRPr="00984842">
        <w:t>7.2</w:t>
      </w:r>
      <w:r w:rsidRPr="00984842">
        <w:tab/>
        <w:t>Operating Hours and Schedules</w:t>
      </w:r>
      <w:bookmarkEnd w:id="159"/>
      <w:bookmarkEnd w:id="160"/>
    </w:p>
    <w:p w14:paraId="34A6C34C" w14:textId="6B38D5E3" w:rsidR="00E926AE" w:rsidRPr="00E926AE" w:rsidRDefault="00E926AE" w:rsidP="00E926AE">
      <w:pPr>
        <w:pStyle w:val="GuidanceNotes"/>
      </w:pPr>
      <w:r w:rsidRPr="00247D36">
        <w:rPr>
          <w:shd w:val="clear" w:color="auto" w:fill="C5E0B3"/>
        </w:rPr>
        <w:t xml:space="preserve">Guidance: </w:t>
      </w:r>
      <w:r w:rsidR="00AD50CF" w:rsidRPr="00247D36">
        <w:rPr>
          <w:shd w:val="clear" w:color="auto" w:fill="C5E0B3"/>
        </w:rPr>
        <w:t>In this Section, Jurisdictions are advised to use their existing contract provisions, subject to review and revision as needed, or are advised to use provisions resulting from negotiations with their service provider</w:t>
      </w:r>
      <w:r w:rsidR="00AD50CF">
        <w:t>.</w:t>
      </w:r>
    </w:p>
    <w:p w14:paraId="641014F2" w14:textId="77777777" w:rsidR="00EE306C" w:rsidRDefault="00EE306C" w:rsidP="00EE306C">
      <w:pPr>
        <w:pStyle w:val="Heading2"/>
      </w:pPr>
      <w:bookmarkStart w:id="161" w:name="_DV_M464"/>
      <w:bookmarkStart w:id="162" w:name="_DV_M465"/>
      <w:bookmarkStart w:id="163" w:name="_DV_M466"/>
      <w:bookmarkStart w:id="164" w:name="_DV_M467"/>
      <w:bookmarkStart w:id="165" w:name="_Toc32580994"/>
      <w:bookmarkStart w:id="166" w:name="_Toc47791266"/>
      <w:bookmarkEnd w:id="161"/>
      <w:bookmarkEnd w:id="162"/>
      <w:bookmarkEnd w:id="163"/>
      <w:bookmarkEnd w:id="164"/>
      <w:r w:rsidRPr="00984842">
        <w:t>7.3</w:t>
      </w:r>
      <w:r w:rsidRPr="00984842">
        <w:tab/>
        <w:t>Collection Standards</w:t>
      </w:r>
      <w:bookmarkEnd w:id="165"/>
      <w:bookmarkEnd w:id="166"/>
    </w:p>
    <w:p w14:paraId="31134627" w14:textId="5D8028F7" w:rsidR="00EE306C" w:rsidRPr="001707BF" w:rsidRDefault="00707311" w:rsidP="00611244">
      <w:pPr>
        <w:pStyle w:val="GuidanceNotes"/>
      </w:pPr>
      <w:r w:rsidRPr="00247D36">
        <w:rPr>
          <w:shd w:val="clear" w:color="auto" w:fill="C5E0B3"/>
        </w:rPr>
        <w:t xml:space="preserve">Guidance: </w:t>
      </w:r>
      <w:r w:rsidR="00AD50CF" w:rsidRPr="00247D36">
        <w:rPr>
          <w:shd w:val="clear" w:color="auto" w:fill="C5E0B3"/>
        </w:rPr>
        <w:t>In this Section, Jurisdictions are advised to use their existing contract provisions, subject to review and revision as needed, or are advised to use provisions resulting from negotiations with their service provider</w:t>
      </w:r>
      <w:r w:rsidR="00AD50CF">
        <w:t>.</w:t>
      </w:r>
      <w:bookmarkStart w:id="167" w:name="_DV_M474"/>
      <w:bookmarkStart w:id="168" w:name="_DV_M475"/>
      <w:bookmarkStart w:id="169" w:name="_DV_M477"/>
      <w:bookmarkStart w:id="170" w:name="_DV_M478"/>
      <w:bookmarkStart w:id="171" w:name="_DV_M479"/>
      <w:bookmarkStart w:id="172" w:name="_DV_M480"/>
      <w:bookmarkEnd w:id="167"/>
      <w:bookmarkEnd w:id="168"/>
      <w:bookmarkEnd w:id="169"/>
      <w:bookmarkEnd w:id="170"/>
      <w:bookmarkEnd w:id="171"/>
      <w:bookmarkEnd w:id="172"/>
    </w:p>
    <w:p w14:paraId="456F6438" w14:textId="77777777" w:rsidR="00913D6F" w:rsidRDefault="00EE306C" w:rsidP="00EE306C">
      <w:pPr>
        <w:pStyle w:val="Heading2"/>
      </w:pPr>
      <w:bookmarkStart w:id="173" w:name="_Toc32580995"/>
      <w:bookmarkStart w:id="174" w:name="_Toc47791267"/>
      <w:r w:rsidRPr="00984842">
        <w:t>7.</w:t>
      </w:r>
      <w:r>
        <w:t>4</w:t>
      </w:r>
      <w:r w:rsidRPr="00984842">
        <w:tab/>
        <w:t>Collection Vehicle Requirements</w:t>
      </w:r>
      <w:bookmarkEnd w:id="173"/>
      <w:bookmarkEnd w:id="174"/>
    </w:p>
    <w:p w14:paraId="03C5CCC5" w14:textId="40284732" w:rsidR="00EE306C" w:rsidRPr="001707BF" w:rsidRDefault="00EE306C" w:rsidP="00913D6F">
      <w:pPr>
        <w:pStyle w:val="1LevelA"/>
      </w:pPr>
      <w:r>
        <w:t>A.</w:t>
      </w:r>
      <w:r>
        <w:tab/>
      </w:r>
      <w:r w:rsidRPr="00550A17">
        <w:rPr>
          <w:b/>
        </w:rPr>
        <w:t xml:space="preserve">General </w:t>
      </w:r>
      <w:r w:rsidR="00FE6A2B" w:rsidRPr="00550A17">
        <w:rPr>
          <w:b/>
        </w:rPr>
        <w:t>Requirements</w:t>
      </w:r>
      <w:r>
        <w:rPr>
          <w:color w:val="44546A" w:themeColor="text2"/>
        </w:rPr>
        <w:t xml:space="preserve">. </w:t>
      </w:r>
      <w:r w:rsidR="00913D6F" w:rsidRPr="00247D36">
        <w:rPr>
          <w:shd w:val="clear" w:color="auto" w:fill="C5E0B3"/>
        </w:rPr>
        <w:t xml:space="preserve">Guidance: </w:t>
      </w:r>
      <w:r w:rsidR="00AD50CF" w:rsidRPr="00247D36">
        <w:rPr>
          <w:shd w:val="clear" w:color="auto" w:fill="C5E0B3"/>
        </w:rPr>
        <w:t>In this subsection, Jurisdictions are advised to use their existing contract provisions, subject to review and revision as needed, or are advised to use provisions resulting from negotiations with their service provider</w:t>
      </w:r>
      <w:r w:rsidR="00AD50CF" w:rsidRPr="00BE46F1">
        <w:rPr>
          <w:shd w:val="clear" w:color="auto" w:fill="D6E3BC"/>
        </w:rPr>
        <w:t>.</w:t>
      </w:r>
      <w:bookmarkStart w:id="175" w:name="_DV_M486"/>
      <w:bookmarkStart w:id="176" w:name="_DV_M487"/>
      <w:bookmarkStart w:id="177" w:name="_DV_M488"/>
      <w:bookmarkStart w:id="178" w:name="_DV_M489"/>
      <w:bookmarkStart w:id="179" w:name="_DV_M490"/>
      <w:bookmarkEnd w:id="175"/>
      <w:bookmarkEnd w:id="176"/>
      <w:bookmarkEnd w:id="177"/>
      <w:bookmarkEnd w:id="178"/>
      <w:bookmarkEnd w:id="179"/>
    </w:p>
    <w:p w14:paraId="564D556A" w14:textId="3ABEF7B8" w:rsidR="00EE306C" w:rsidRPr="003E4A65" w:rsidRDefault="00EE306C" w:rsidP="00EE306C">
      <w:pPr>
        <w:pStyle w:val="1LevelA"/>
        <w:rPr>
          <w:b/>
        </w:rPr>
      </w:pPr>
      <w:r w:rsidRPr="003E4A65">
        <w:t>B.</w:t>
      </w:r>
      <w:r w:rsidRPr="003E4A65">
        <w:tab/>
      </w:r>
      <w:r w:rsidRPr="00550A17">
        <w:rPr>
          <w:b/>
        </w:rPr>
        <w:t xml:space="preserve">Renewable </w:t>
      </w:r>
      <w:r w:rsidR="00A8450C">
        <w:rPr>
          <w:b/>
        </w:rPr>
        <w:t xml:space="preserve">Natural </w:t>
      </w:r>
      <w:r>
        <w:rPr>
          <w:b/>
        </w:rPr>
        <w:t>G</w:t>
      </w:r>
      <w:r w:rsidRPr="00550A17">
        <w:rPr>
          <w:b/>
        </w:rPr>
        <w:t>as</w:t>
      </w:r>
      <w:r w:rsidR="00A8450C">
        <w:rPr>
          <w:b/>
        </w:rPr>
        <w:t xml:space="preserve"> (RNG)</w:t>
      </w:r>
      <w:r w:rsidRPr="00550A17">
        <w:rPr>
          <w:b/>
        </w:rPr>
        <w:t xml:space="preserve"> </w:t>
      </w:r>
      <w:r>
        <w:rPr>
          <w:b/>
        </w:rPr>
        <w:t>Vehicles</w:t>
      </w:r>
      <w:r w:rsidRPr="003E4A65">
        <w:rPr>
          <w:b/>
        </w:rPr>
        <w:t xml:space="preserve"> </w:t>
      </w:r>
    </w:p>
    <w:p w14:paraId="41F0F496" w14:textId="554FDE25" w:rsidR="00557C26" w:rsidRDefault="00EE306C" w:rsidP="00247D36">
      <w:pPr>
        <w:pStyle w:val="BodyTextIndent"/>
        <w:shd w:val="clear" w:color="auto" w:fill="C5E0B3"/>
      </w:pPr>
      <w:r>
        <w:t xml:space="preserve">Guidance: </w:t>
      </w:r>
      <w:r w:rsidR="00FE6A2B">
        <w:t xml:space="preserve">This is an optional section. </w:t>
      </w:r>
      <w:r>
        <w:t xml:space="preserve">Jurisdiction has the option to include RNG requirements to help reach compliance with the procurement targets specified in </w:t>
      </w:r>
      <w:r w:rsidR="00164397">
        <w:t>SB 1383 Regulations (</w:t>
      </w:r>
      <w:r w:rsidR="008174EF" w:rsidRPr="00D3540F">
        <w:t>14 CCR Section 18993.1</w:t>
      </w:r>
      <w:r w:rsidR="00164397" w:rsidRPr="00D3540F">
        <w:t>)</w:t>
      </w:r>
      <w:r>
        <w:t xml:space="preserve">. Options to specify </w:t>
      </w:r>
      <w:r w:rsidR="00FB464A">
        <w:t>RNG</w:t>
      </w:r>
      <w:r>
        <w:t xml:space="preserve"> requirements may include requirements for </w:t>
      </w:r>
      <w:r w:rsidR="00164397">
        <w:t>Contractor</w:t>
      </w:r>
      <w:r>
        <w:t xml:space="preserve"> to use </w:t>
      </w:r>
      <w:r w:rsidR="00FB464A">
        <w:t>RNG</w:t>
      </w:r>
      <w:r>
        <w:t xml:space="preserve"> for some or all different vehicle types (</w:t>
      </w:r>
      <w:r w:rsidR="00A06DB6">
        <w:t xml:space="preserve">e.g., </w:t>
      </w:r>
      <w:r>
        <w:t xml:space="preserve">roll-off, front-load, side-load, support) or for some or all types of </w:t>
      </w:r>
      <w:r w:rsidR="00A40360">
        <w:t>Hauler Route</w:t>
      </w:r>
      <w:r>
        <w:t>s (</w:t>
      </w:r>
      <w:r w:rsidR="00A06DB6">
        <w:t xml:space="preserve">e.g., </w:t>
      </w:r>
      <w:r>
        <w:t>Single-Family, Multi-Family, Commercial, Roll-Off routes). It is important to recognize that SB 1383</w:t>
      </w:r>
      <w:r w:rsidR="00BF3574">
        <w:t xml:space="preserve"> </w:t>
      </w:r>
      <w:r w:rsidR="005C7B8C">
        <w:t>R</w:t>
      </w:r>
      <w:r w:rsidR="00BF3574">
        <w:t xml:space="preserve">egulations are </w:t>
      </w:r>
      <w:r>
        <w:t>specific about the type of RNG that qualif</w:t>
      </w:r>
      <w:r w:rsidR="0048427A">
        <w:t>ies</w:t>
      </w:r>
      <w:r>
        <w:t xml:space="preserve"> </w:t>
      </w:r>
      <w:r w:rsidR="0048427A">
        <w:t xml:space="preserve">for use toward </w:t>
      </w:r>
      <w:r>
        <w:t xml:space="preserve">the </w:t>
      </w:r>
      <w:r w:rsidR="0048427A">
        <w:t xml:space="preserve">Jurisdiction’s annual </w:t>
      </w:r>
      <w:r>
        <w:t xml:space="preserve">recovered </w:t>
      </w:r>
      <w:r w:rsidR="0048427A">
        <w:t>O</w:t>
      </w:r>
      <w:r>
        <w:t xml:space="preserve">rganic </w:t>
      </w:r>
      <w:r w:rsidR="0048427A">
        <w:t>W</w:t>
      </w:r>
      <w:r>
        <w:t>aste</w:t>
      </w:r>
      <w:r w:rsidR="0048427A">
        <w:t xml:space="preserve"> product</w:t>
      </w:r>
      <w:r>
        <w:t xml:space="preserve"> procurement </w:t>
      </w:r>
      <w:r w:rsidR="0048427A">
        <w:t>target</w:t>
      </w:r>
      <w:r w:rsidR="00AA0043">
        <w:t>,</w:t>
      </w:r>
      <w:r w:rsidR="0048427A">
        <w:t xml:space="preserve"> </w:t>
      </w:r>
      <w:r w:rsidR="008174EF">
        <w:t xml:space="preserve">in accordance with </w:t>
      </w:r>
      <w:r w:rsidR="008174EF" w:rsidRPr="00D3540F">
        <w:t>14 CCR Section</w:t>
      </w:r>
      <w:r w:rsidR="0048427A" w:rsidRPr="00D3540F">
        <w:t xml:space="preserve"> </w:t>
      </w:r>
      <w:r w:rsidR="008174EF" w:rsidRPr="00D3540F">
        <w:t>18993.1</w:t>
      </w:r>
      <w:r>
        <w:t xml:space="preserve">. Specifically, RNG shall be </w:t>
      </w:r>
      <w:r w:rsidRPr="006A7248">
        <w:rPr>
          <w:color w:val="280DF3"/>
        </w:rPr>
        <w:t xml:space="preserve">derived from </w:t>
      </w:r>
      <w:r w:rsidR="008B4EEB" w:rsidRPr="006A7248">
        <w:rPr>
          <w:color w:val="280DF3"/>
        </w:rPr>
        <w:t>Organic W</w:t>
      </w:r>
      <w:r w:rsidRPr="006A7248">
        <w:rPr>
          <w:color w:val="280DF3"/>
        </w:rPr>
        <w:t xml:space="preserve">aste that has been diverted from a </w:t>
      </w:r>
      <w:r w:rsidR="008B4EEB" w:rsidRPr="006A7248">
        <w:rPr>
          <w:color w:val="280DF3"/>
        </w:rPr>
        <w:t>L</w:t>
      </w:r>
      <w:r w:rsidRPr="006A7248">
        <w:rPr>
          <w:color w:val="280DF3"/>
        </w:rPr>
        <w:t xml:space="preserve">andfill and Processed at an in-vessel digestion Facility that is permitted or otherwise authorized by </w:t>
      </w:r>
      <w:r w:rsidR="00F63A91" w:rsidRPr="006A7248">
        <w:rPr>
          <w:color w:val="280DF3"/>
        </w:rPr>
        <w:t xml:space="preserve">Title </w:t>
      </w:r>
      <w:r w:rsidRPr="006A7248">
        <w:rPr>
          <w:color w:val="280DF3"/>
        </w:rPr>
        <w:t>14</w:t>
      </w:r>
      <w:r w:rsidR="008B4EEB" w:rsidRPr="006A7248">
        <w:rPr>
          <w:color w:val="280DF3"/>
        </w:rPr>
        <w:t xml:space="preserve"> </w:t>
      </w:r>
      <w:r w:rsidR="00AA0043" w:rsidRPr="006A7248">
        <w:rPr>
          <w:color w:val="280DF3"/>
        </w:rPr>
        <w:t xml:space="preserve">of </w:t>
      </w:r>
      <w:r w:rsidR="008B4EEB" w:rsidRPr="006A7248">
        <w:rPr>
          <w:color w:val="280DF3"/>
        </w:rPr>
        <w:t>CCR</w:t>
      </w:r>
      <w:r w:rsidRPr="006A7248">
        <w:rPr>
          <w:color w:val="280DF3"/>
        </w:rPr>
        <w:t xml:space="preserve"> to </w:t>
      </w:r>
      <w:r w:rsidR="00F63A91" w:rsidRPr="006A7248">
        <w:rPr>
          <w:color w:val="280DF3"/>
        </w:rPr>
        <w:t xml:space="preserve">recover </w:t>
      </w:r>
      <w:r w:rsidR="008B4EEB" w:rsidRPr="006A7248">
        <w:rPr>
          <w:color w:val="280DF3"/>
        </w:rPr>
        <w:t>O</w:t>
      </w:r>
      <w:r w:rsidRPr="006A7248">
        <w:rPr>
          <w:color w:val="280DF3"/>
        </w:rPr>
        <w:t xml:space="preserve">rganic </w:t>
      </w:r>
      <w:r w:rsidR="008B4EEB" w:rsidRPr="006A7248">
        <w:rPr>
          <w:color w:val="280DF3"/>
        </w:rPr>
        <w:t>W</w:t>
      </w:r>
      <w:r w:rsidRPr="006A7248">
        <w:rPr>
          <w:color w:val="280DF3"/>
        </w:rPr>
        <w:t xml:space="preserve">aste. </w:t>
      </w:r>
      <w:r>
        <w:t xml:space="preserve">Furthermore, </w:t>
      </w:r>
      <w:r w:rsidR="00FB464A" w:rsidRPr="006A7248">
        <w:rPr>
          <w:color w:val="280DF3"/>
        </w:rPr>
        <w:t>RNG</w:t>
      </w:r>
      <w:r w:rsidRPr="006A7248">
        <w:rPr>
          <w:color w:val="280DF3"/>
        </w:rPr>
        <w:t xml:space="preserve"> procured from a publicly-owned treatment works (POTW) may only count toward a Jurisdiction’s </w:t>
      </w:r>
      <w:r w:rsidR="0048427A" w:rsidRPr="006A7248">
        <w:rPr>
          <w:color w:val="280DF3"/>
        </w:rPr>
        <w:t xml:space="preserve">annual recovered </w:t>
      </w:r>
      <w:r w:rsidR="008B4EEB" w:rsidRPr="006A7248">
        <w:rPr>
          <w:color w:val="280DF3"/>
        </w:rPr>
        <w:t>Organic W</w:t>
      </w:r>
      <w:r w:rsidRPr="006A7248">
        <w:rPr>
          <w:color w:val="280DF3"/>
        </w:rPr>
        <w:t>aste product procurement target</w:t>
      </w:r>
      <w:r w:rsidR="006E59CB" w:rsidRPr="006A7248">
        <w:rPr>
          <w:color w:val="280DF3"/>
        </w:rPr>
        <w:t xml:space="preserve"> if it receives </w:t>
      </w:r>
      <w:r w:rsidR="00ED2819" w:rsidRPr="006A7248">
        <w:rPr>
          <w:color w:val="280DF3"/>
        </w:rPr>
        <w:t xml:space="preserve">Organic Waste </w:t>
      </w:r>
      <w:r w:rsidR="006E59CB" w:rsidRPr="006A7248">
        <w:rPr>
          <w:color w:val="280DF3"/>
        </w:rPr>
        <w:t xml:space="preserve">directly from certain types of </w:t>
      </w:r>
      <w:r w:rsidR="00ED2819" w:rsidRPr="006A7248">
        <w:rPr>
          <w:color w:val="280DF3"/>
        </w:rPr>
        <w:t xml:space="preserve">Facilities </w:t>
      </w:r>
      <w:r w:rsidR="006E59CB" w:rsidRPr="006A007E">
        <w:t xml:space="preserve">and meets other requirements specified in </w:t>
      </w:r>
      <w:r w:rsidR="00F95737">
        <w:t>14 CCR</w:t>
      </w:r>
      <w:r w:rsidR="00557C26">
        <w:t xml:space="preserve"> </w:t>
      </w:r>
      <w:r w:rsidR="006E59CB" w:rsidRPr="006A007E">
        <w:t>Section 18993.1(h).</w:t>
      </w:r>
    </w:p>
    <w:p w14:paraId="6FD2B805" w14:textId="61492BD7" w:rsidR="00EE306C" w:rsidRPr="006A007E" w:rsidRDefault="00557C26" w:rsidP="00247D36">
      <w:pPr>
        <w:pStyle w:val="BodyTextIndent"/>
        <w:shd w:val="clear" w:color="auto" w:fill="C5E0B3"/>
      </w:pPr>
      <w:r>
        <w:t xml:space="preserve">This example contemplates </w:t>
      </w:r>
      <w:r w:rsidR="00E96CBA">
        <w:t>a situation where all Collection vehicles will use RNG; however, t</w:t>
      </w:r>
      <w:r>
        <w:t>he J</w:t>
      </w:r>
      <w:r w:rsidR="00E96CBA">
        <w:t>urisdiction and</w:t>
      </w:r>
      <w:r>
        <w:t xml:space="preserve"> Contractor may agree on only certain types of Collection vehicles or a certain nu</w:t>
      </w:r>
      <w:r w:rsidR="005D5633">
        <w:t>mber of Collection vehicles that will</w:t>
      </w:r>
      <w:r>
        <w:t xml:space="preserve"> use RNG. This </w:t>
      </w:r>
      <w:r w:rsidR="00164397">
        <w:t>Section</w:t>
      </w:r>
      <w:r>
        <w:t xml:space="preserve"> includes an option to insert a date when this requirement shall be met</w:t>
      </w:r>
      <w:r w:rsidR="00E96CBA">
        <w:t>;</w:t>
      </w:r>
      <w:r>
        <w:t xml:space="preserve"> however, a phased in approach with multiple dates could also be used, if desired.</w:t>
      </w:r>
    </w:p>
    <w:p w14:paraId="02B81E45" w14:textId="4A3DD51F" w:rsidR="00EE306C" w:rsidRDefault="00EE306C" w:rsidP="00EE306C">
      <w:pPr>
        <w:pStyle w:val="BodyTextIndent"/>
      </w:pPr>
      <w:r>
        <w:t xml:space="preserve">All Collection vehicles used by Contractor under this Agreement shall be powered by </w:t>
      </w:r>
      <w:r w:rsidR="00A8450C">
        <w:t>RNG</w:t>
      </w:r>
      <w:r>
        <w:t xml:space="preserve"> generated by the </w:t>
      </w:r>
      <w:r>
        <w:rPr>
          <w:shd w:val="clear" w:color="auto" w:fill="B6CCE4"/>
        </w:rPr>
        <w:t>{</w:t>
      </w:r>
      <w:r w:rsidRPr="00CD4018">
        <w:rPr>
          <w:shd w:val="clear" w:color="auto" w:fill="B6CCE4"/>
        </w:rPr>
        <w:t>insert name of publicly-owned treatment works</w:t>
      </w:r>
      <w:r w:rsidR="008B4EEB" w:rsidRPr="00CD4018">
        <w:rPr>
          <w:shd w:val="clear" w:color="auto" w:fill="B6CCE4"/>
        </w:rPr>
        <w:t xml:space="preserve"> </w:t>
      </w:r>
      <w:r w:rsidRPr="00CD4018">
        <w:rPr>
          <w:shd w:val="clear" w:color="auto" w:fill="B6CCE4"/>
        </w:rPr>
        <w:t xml:space="preserve">in-vessel digestion facility} or powered by </w:t>
      </w:r>
      <w:r w:rsidR="00A8450C" w:rsidRPr="00CD4018">
        <w:rPr>
          <w:shd w:val="clear" w:color="auto" w:fill="B6CCE4"/>
        </w:rPr>
        <w:t>RNG</w:t>
      </w:r>
      <w:r w:rsidRPr="00CD4018">
        <w:rPr>
          <w:shd w:val="clear" w:color="auto" w:fill="B6CCE4"/>
        </w:rPr>
        <w:t xml:space="preserve"> that is purchased through a wheeling agreement with a party(ies), provided that the wheeling agreement is for purchase of gas derived from Organic Waste that has been diverted from a Landfill and </w:t>
      </w:r>
      <w:r w:rsidR="008C534C" w:rsidRPr="00CD4018">
        <w:rPr>
          <w:shd w:val="clear" w:color="auto" w:fill="B6CCE4"/>
        </w:rPr>
        <w:t>P</w:t>
      </w:r>
      <w:r w:rsidRPr="00CD4018">
        <w:rPr>
          <w:shd w:val="clear" w:color="auto" w:fill="B6CCE4"/>
        </w:rPr>
        <w:t xml:space="preserve">rocessed at an in-vessel digestion Facility that is permitted or otherwise authorized by </w:t>
      </w:r>
      <w:r w:rsidR="0048427A" w:rsidRPr="00CD4018">
        <w:rPr>
          <w:shd w:val="clear" w:color="auto" w:fill="B6CCE4"/>
        </w:rPr>
        <w:t xml:space="preserve">Title </w:t>
      </w:r>
      <w:r w:rsidRPr="00CD4018">
        <w:rPr>
          <w:shd w:val="clear" w:color="auto" w:fill="B6CCE4"/>
        </w:rPr>
        <w:t>14</w:t>
      </w:r>
      <w:r w:rsidR="004C27DE" w:rsidRPr="00CD4018">
        <w:rPr>
          <w:shd w:val="clear" w:color="auto" w:fill="B6CCE4"/>
        </w:rPr>
        <w:t xml:space="preserve"> </w:t>
      </w:r>
      <w:r w:rsidR="00A36F14" w:rsidRPr="00CD4018">
        <w:rPr>
          <w:shd w:val="clear" w:color="auto" w:fill="B6CCE4"/>
        </w:rPr>
        <w:t xml:space="preserve">of </w:t>
      </w:r>
      <w:r w:rsidR="004C27DE" w:rsidRPr="00CD4018">
        <w:rPr>
          <w:shd w:val="clear" w:color="auto" w:fill="B6CCE4"/>
        </w:rPr>
        <w:t>CCR</w:t>
      </w:r>
      <w:r w:rsidRPr="00CD4018">
        <w:rPr>
          <w:shd w:val="clear" w:color="auto" w:fill="B6CCE4"/>
        </w:rPr>
        <w:t xml:space="preserve"> to </w:t>
      </w:r>
      <w:r w:rsidR="0048427A" w:rsidRPr="00CD4018">
        <w:rPr>
          <w:shd w:val="clear" w:color="auto" w:fill="B6CCE4"/>
        </w:rPr>
        <w:t>recover</w:t>
      </w:r>
      <w:r w:rsidRPr="00CD4018">
        <w:rPr>
          <w:shd w:val="clear" w:color="auto" w:fill="B6CCE4"/>
        </w:rPr>
        <w:t xml:space="preserve"> Organic Waste and meets </w:t>
      </w:r>
      <w:r w:rsidR="005B46C5" w:rsidRPr="00CD4018">
        <w:rPr>
          <w:shd w:val="clear" w:color="auto" w:fill="B6CCE4"/>
        </w:rPr>
        <w:t xml:space="preserve">the </w:t>
      </w:r>
      <w:r w:rsidRPr="00CD4018">
        <w:rPr>
          <w:shd w:val="clear" w:color="auto" w:fill="B6CCE4"/>
        </w:rPr>
        <w:t>requirements</w:t>
      </w:r>
      <w:r w:rsidR="005B46C5" w:rsidRPr="00CD4018">
        <w:rPr>
          <w:shd w:val="clear" w:color="auto" w:fill="B6CCE4"/>
        </w:rPr>
        <w:t xml:space="preserve"> of 14 CCR Section 18993.1(h)</w:t>
      </w:r>
      <w:r w:rsidRPr="00CD4018">
        <w:rPr>
          <w:shd w:val="clear" w:color="auto" w:fill="B6CCE4"/>
        </w:rPr>
        <w:t>.</w:t>
      </w:r>
      <w:r>
        <w:t xml:space="preserve"> Contractor shall comply with this requirement no later than </w:t>
      </w:r>
      <w:r w:rsidRPr="00CD4018">
        <w:rPr>
          <w:shd w:val="clear" w:color="auto" w:fill="B6CCE4"/>
        </w:rPr>
        <w:t>insert date</w:t>
      </w:r>
      <w:r>
        <w:t xml:space="preserve">. Upon Jurisdiction’s request, Contractor shall obtain and provide the Jurisdiction with a </w:t>
      </w:r>
      <w:r w:rsidRPr="006A7248">
        <w:rPr>
          <w:color w:val="280DF3"/>
        </w:rPr>
        <w:t xml:space="preserve">written certification by an authorized representative </w:t>
      </w:r>
      <w:r w:rsidRPr="00CD4018">
        <w:rPr>
          <w:shd w:val="clear" w:color="auto" w:fill="B6CCE4"/>
        </w:rPr>
        <w:t>of the publicly-owned treatment works or the wheeling agreement service provider</w:t>
      </w:r>
      <w:r>
        <w:rPr>
          <w:color w:val="006600"/>
        </w:rPr>
        <w:t xml:space="preserve"> </w:t>
      </w:r>
      <w:r w:rsidRPr="006A7248">
        <w:rPr>
          <w:color w:val="280DF3"/>
        </w:rPr>
        <w:t xml:space="preserve">certifying that the in-vessel digestion Facility produces the </w:t>
      </w:r>
      <w:r w:rsidR="00FB464A" w:rsidRPr="006A7248">
        <w:rPr>
          <w:color w:val="280DF3"/>
        </w:rPr>
        <w:t>RNG</w:t>
      </w:r>
      <w:r w:rsidRPr="006A7248">
        <w:rPr>
          <w:color w:val="280DF3"/>
        </w:rPr>
        <w:t xml:space="preserve"> consistent with the requirements of </w:t>
      </w:r>
      <w:r w:rsidR="00BF0B4B" w:rsidRPr="006A7248">
        <w:rPr>
          <w:color w:val="280DF3"/>
        </w:rPr>
        <w:t>14 CCR Section 189</w:t>
      </w:r>
      <w:r w:rsidRPr="006A7248">
        <w:rPr>
          <w:color w:val="280DF3"/>
        </w:rPr>
        <w:t xml:space="preserve">93.1(h). </w:t>
      </w:r>
      <w:r>
        <w:t xml:space="preserve">Contractor shall maintain records of the amount of </w:t>
      </w:r>
      <w:r w:rsidR="00A8450C">
        <w:t>RNG</w:t>
      </w:r>
      <w:r>
        <w:t xml:space="preserve"> purchased and shall report this information in accordance with </w:t>
      </w:r>
      <w:r w:rsidR="00027AD4">
        <w:t>Exhibit G</w:t>
      </w:r>
      <w:r w:rsidR="007462FD">
        <w:t>.</w:t>
      </w:r>
      <w:r w:rsidR="00DE7998">
        <w:t xml:space="preserve"> </w:t>
      </w:r>
      <w:r w:rsidR="00DE7998" w:rsidRPr="00DE7998">
        <w:t xml:space="preserve">Contractor shall agree to the </w:t>
      </w:r>
      <w:r w:rsidR="005D5633">
        <w:t>Jurisdiction</w:t>
      </w:r>
      <w:r w:rsidR="00DE7998" w:rsidRPr="00DE7998">
        <w:t xml:space="preserve"> the right to report this RNG usage toward the </w:t>
      </w:r>
      <w:r w:rsidR="005D5633">
        <w:t>Jurisdiction’s</w:t>
      </w:r>
      <w:r w:rsidR="00DE7998" w:rsidRPr="00DE7998">
        <w:t xml:space="preserve"> fulfilment of its annual recovered </w:t>
      </w:r>
      <w:r w:rsidR="00C55368" w:rsidRPr="00DE7998">
        <w:t xml:space="preserve">Organic Waste </w:t>
      </w:r>
      <w:r w:rsidR="00DE7998" w:rsidRPr="00DE7998">
        <w:t>product procurement target in accordance with 14 CCR Section 18993.1.</w:t>
      </w:r>
    </w:p>
    <w:p w14:paraId="6C6DFD81" w14:textId="77777777" w:rsidR="00EE306C" w:rsidRDefault="00EE306C" w:rsidP="00EE306C">
      <w:pPr>
        <w:pStyle w:val="Heading2"/>
      </w:pPr>
      <w:bookmarkStart w:id="180" w:name="_Toc32580996"/>
      <w:bookmarkStart w:id="181" w:name="_Toc47791268"/>
      <w:r w:rsidRPr="00984842">
        <w:t>7.</w:t>
      </w:r>
      <w:r>
        <w:t>5</w:t>
      </w:r>
      <w:r w:rsidRPr="00984842">
        <w:tab/>
        <w:t>Container Requirements</w:t>
      </w:r>
      <w:bookmarkEnd w:id="180"/>
      <w:bookmarkEnd w:id="181"/>
    </w:p>
    <w:p w14:paraId="52A31FCC" w14:textId="37CF93B6" w:rsidR="00EE306C" w:rsidRDefault="00EE306C" w:rsidP="00EE306C">
      <w:pPr>
        <w:pStyle w:val="GuidanceNotes"/>
      </w:pPr>
      <w:r w:rsidRPr="00247D36">
        <w:rPr>
          <w:shd w:val="clear" w:color="auto" w:fill="C5E0B3"/>
        </w:rPr>
        <w:t xml:space="preserve">Guidance: This Section presents a scenario in which the Contractor provides all Containers for Collection services. If the Jurisdiction provides some or all of the Containers, </w:t>
      </w:r>
      <w:r w:rsidR="00BE46F1" w:rsidRPr="00247D36">
        <w:rPr>
          <w:shd w:val="clear" w:color="auto" w:fill="C5E0B3"/>
        </w:rPr>
        <w:t>this Section should be revised and Jurisdictions are advised to use their existing contract provisions, subject to review and revision as needed, or are advised to use provisions resulting from negotiations with their service provider</w:t>
      </w:r>
      <w:r w:rsidRPr="00247D36">
        <w:rPr>
          <w:shd w:val="clear" w:color="auto" w:fill="C5E0B3"/>
        </w:rPr>
        <w:t>. Some provisions provided in this Section</w:t>
      </w:r>
      <w:r w:rsidR="00164397" w:rsidRPr="00247D36">
        <w:rPr>
          <w:shd w:val="clear" w:color="auto" w:fill="C5E0B3"/>
        </w:rPr>
        <w:t>,</w:t>
      </w:r>
      <w:r w:rsidRPr="00247D36">
        <w:rPr>
          <w:shd w:val="clear" w:color="auto" w:fill="C5E0B3"/>
        </w:rPr>
        <w:t xml:space="preserve"> such as Container labeling</w:t>
      </w:r>
      <w:r w:rsidR="00164397" w:rsidRPr="00247D36">
        <w:rPr>
          <w:shd w:val="clear" w:color="auto" w:fill="C5E0B3"/>
        </w:rPr>
        <w:t>,</w:t>
      </w:r>
      <w:r w:rsidRPr="00247D36">
        <w:rPr>
          <w:shd w:val="clear" w:color="auto" w:fill="C5E0B3"/>
        </w:rPr>
        <w:t xml:space="preserve"> may be relevant to Jurisdiction-provided Container scenarios.</w:t>
      </w:r>
    </w:p>
    <w:p w14:paraId="5707AF19" w14:textId="77777777" w:rsidR="00EE306C" w:rsidRDefault="00EE306C" w:rsidP="00EE306C">
      <w:pPr>
        <w:pStyle w:val="1LevelA"/>
      </w:pPr>
      <w:r>
        <w:t>A.</w:t>
      </w:r>
      <w:r>
        <w:tab/>
      </w:r>
      <w:r w:rsidRPr="0054655E">
        <w:rPr>
          <w:b/>
        </w:rPr>
        <w:t>Provision of</w:t>
      </w:r>
      <w:r>
        <w:t xml:space="preserve"> </w:t>
      </w:r>
      <w:r w:rsidRPr="00E008F0">
        <w:rPr>
          <w:b/>
        </w:rPr>
        <w:t>Container</w:t>
      </w:r>
      <w:r>
        <w:rPr>
          <w:b/>
        </w:rPr>
        <w:t xml:space="preserve">s by Contractor and </w:t>
      </w:r>
      <w:r w:rsidRPr="00E008F0">
        <w:rPr>
          <w:b/>
        </w:rPr>
        <w:t>Color Standards</w:t>
      </w:r>
      <w:r w:rsidRPr="00E82C30">
        <w:t xml:space="preserve"> </w:t>
      </w:r>
    </w:p>
    <w:p w14:paraId="5CD531B0" w14:textId="4125EDD0" w:rsidR="00EE306C" w:rsidRDefault="00EE306C" w:rsidP="00EE306C">
      <w:pPr>
        <w:pStyle w:val="GuidanceNotes"/>
        <w:ind w:left="360"/>
      </w:pPr>
      <w:r w:rsidRPr="00247D36">
        <w:rPr>
          <w:shd w:val="clear" w:color="auto" w:fill="C5E0B3"/>
        </w:rPr>
        <w:t xml:space="preserve">Guidance: </w:t>
      </w:r>
      <w:r w:rsidR="003D619B" w:rsidRPr="00247D36">
        <w:rPr>
          <w:shd w:val="clear" w:color="auto" w:fill="C5E0B3"/>
        </w:rPr>
        <w:t>14 CCR Section 18984.7</w:t>
      </w:r>
      <w:r w:rsidRPr="00247D36">
        <w:rPr>
          <w:shd w:val="clear" w:color="auto" w:fill="C5E0B3"/>
        </w:rPr>
        <w:t xml:space="preserve"> provides direction to Jurisdiction</w:t>
      </w:r>
      <w:r w:rsidR="00F774E5" w:rsidRPr="00247D36">
        <w:rPr>
          <w:shd w:val="clear" w:color="auto" w:fill="C5E0B3"/>
        </w:rPr>
        <w:t>s</w:t>
      </w:r>
      <w:r w:rsidRPr="00247D36">
        <w:rPr>
          <w:shd w:val="clear" w:color="auto" w:fill="C5E0B3"/>
        </w:rPr>
        <w:t xml:space="preserve"> on the colors of the Collection Container</w:t>
      </w:r>
      <w:r w:rsidR="00242103" w:rsidRPr="00247D36">
        <w:rPr>
          <w:shd w:val="clear" w:color="auto" w:fill="C5E0B3"/>
        </w:rPr>
        <w:t xml:space="preserve"> bodie</w:t>
      </w:r>
      <w:r w:rsidRPr="00247D36">
        <w:rPr>
          <w:shd w:val="clear" w:color="auto" w:fill="C5E0B3"/>
        </w:rPr>
        <w:t xml:space="preserve">s </w:t>
      </w:r>
      <w:r w:rsidR="008A162B" w:rsidRPr="00247D36">
        <w:rPr>
          <w:shd w:val="clear" w:color="auto" w:fill="C5E0B3"/>
        </w:rPr>
        <w:t>or</w:t>
      </w:r>
      <w:r w:rsidRPr="00247D36">
        <w:rPr>
          <w:shd w:val="clear" w:color="auto" w:fill="C5E0B3"/>
        </w:rPr>
        <w:t xml:space="preserve"> lids to shift all Containers statewide to blue, green, and </w:t>
      </w:r>
      <w:r w:rsidR="002C5FC2" w:rsidRPr="00247D36">
        <w:rPr>
          <w:shd w:val="clear" w:color="auto" w:fill="C5E0B3"/>
        </w:rPr>
        <w:t>g</w:t>
      </w:r>
      <w:r w:rsidR="006F6E06" w:rsidRPr="00247D36">
        <w:rPr>
          <w:shd w:val="clear" w:color="auto" w:fill="C5E0B3"/>
        </w:rPr>
        <w:t>ray</w:t>
      </w:r>
      <w:r w:rsidRPr="00247D36">
        <w:rPr>
          <w:shd w:val="clear" w:color="auto" w:fill="C5E0B3"/>
        </w:rPr>
        <w:t xml:space="preserve"> Containers for primary material types, brown for Food Waste, and other colors for additional material streams. A Jurisdiction must be in full compliance with the color requirements by </w:t>
      </w:r>
      <w:r w:rsidRPr="00247D36">
        <w:rPr>
          <w:color w:val="280DF3"/>
          <w:shd w:val="clear" w:color="auto" w:fill="C5E0B3"/>
        </w:rPr>
        <w:t>January 1, 2036. It is not required to replace functional Containers, including Containers purchased prior to January 1, 2022, that do not comply with the color requirements of SB 1383</w:t>
      </w:r>
      <w:r w:rsidR="004E1717" w:rsidRPr="00247D36">
        <w:rPr>
          <w:color w:val="280DF3"/>
          <w:shd w:val="clear" w:color="auto" w:fill="C5E0B3"/>
        </w:rPr>
        <w:t xml:space="preserve"> Regulations</w:t>
      </w:r>
      <w:r w:rsidRPr="00247D36">
        <w:rPr>
          <w:color w:val="280DF3"/>
          <w:shd w:val="clear" w:color="auto" w:fill="C5E0B3"/>
        </w:rPr>
        <w:t xml:space="preserve"> prior to the end of the useful life of those Containers, or prior to January 1, 2036, whichever comes first</w:t>
      </w:r>
      <w:r w:rsidRPr="00247D36">
        <w:rPr>
          <w:shd w:val="clear" w:color="auto" w:fill="C5E0B3"/>
        </w:rPr>
        <w:t xml:space="preserve">. The </w:t>
      </w:r>
      <w:r w:rsidR="0048427A" w:rsidRPr="00247D36">
        <w:rPr>
          <w:shd w:val="clear" w:color="auto" w:fill="C5E0B3"/>
        </w:rPr>
        <w:t>Container</w:t>
      </w:r>
      <w:r w:rsidRPr="00247D36">
        <w:rPr>
          <w:shd w:val="clear" w:color="auto" w:fill="C5E0B3"/>
        </w:rPr>
        <w:t xml:space="preserve"> color options are summarized below. Following the color summary list are optional contract provisions presented for Jurisdictions that are color-compliant currently and Jurisdictions with non-compliant colors</w:t>
      </w:r>
      <w:r>
        <w:t>.</w:t>
      </w:r>
    </w:p>
    <w:p w14:paraId="79E02472" w14:textId="2B88AABA" w:rsidR="00EE306C" w:rsidRDefault="008A7C49" w:rsidP="00247D36">
      <w:pPr>
        <w:pStyle w:val="BodyTextIndent"/>
        <w:shd w:val="clear" w:color="auto" w:fill="C5E0B3"/>
      </w:pPr>
      <w:r>
        <w:t>Blue</w:t>
      </w:r>
      <w:r w:rsidR="00EE306C">
        <w:t xml:space="preserve"> Containers</w:t>
      </w:r>
      <w:r w:rsidR="00EE306C">
        <w:tab/>
      </w:r>
      <w:r w:rsidR="00470D0E">
        <w:tab/>
      </w:r>
      <w:r w:rsidR="00470D0E">
        <w:tab/>
      </w:r>
      <w:r w:rsidR="00470D0E">
        <w:tab/>
      </w:r>
      <w:r w:rsidR="00470D0E">
        <w:tab/>
      </w:r>
      <w:r w:rsidR="00EE306C">
        <w:t>Blue body and lid</w:t>
      </w:r>
    </w:p>
    <w:p w14:paraId="26E31EC1" w14:textId="0B773819" w:rsidR="00EE306C" w:rsidRDefault="00EE306C" w:rsidP="00247D36">
      <w:pPr>
        <w:pStyle w:val="BodyTextIndent"/>
        <w:shd w:val="clear" w:color="auto" w:fill="C5E0B3"/>
      </w:pPr>
      <w:r>
        <w:tab/>
      </w:r>
      <w:r>
        <w:tab/>
      </w:r>
      <w:r>
        <w:tab/>
      </w:r>
      <w:r>
        <w:tab/>
      </w:r>
      <w:r>
        <w:tab/>
      </w:r>
      <w:r>
        <w:tab/>
      </w:r>
      <w:r w:rsidR="008A7C49">
        <w:tab/>
      </w:r>
      <w:r>
        <w:t>Blue body, gray lid</w:t>
      </w:r>
    </w:p>
    <w:p w14:paraId="721F96F8" w14:textId="350A7D95" w:rsidR="00EE306C" w:rsidRDefault="00EE306C" w:rsidP="00247D36">
      <w:pPr>
        <w:pStyle w:val="BodyTextIndent"/>
        <w:shd w:val="clear" w:color="auto" w:fill="C5E0B3"/>
      </w:pPr>
      <w:r>
        <w:tab/>
      </w:r>
      <w:r>
        <w:tab/>
      </w:r>
      <w:r>
        <w:tab/>
      </w:r>
      <w:r>
        <w:tab/>
      </w:r>
      <w:r>
        <w:tab/>
      </w:r>
      <w:r>
        <w:tab/>
      </w:r>
      <w:r w:rsidR="008A7C49">
        <w:tab/>
      </w:r>
      <w:r w:rsidR="00242103">
        <w:t>Blue lid, any color body</w:t>
      </w:r>
    </w:p>
    <w:p w14:paraId="40EFA586" w14:textId="1951038B" w:rsidR="00EE306C" w:rsidRDefault="008A7C49" w:rsidP="00247D36">
      <w:pPr>
        <w:pStyle w:val="BodyTextIndent"/>
        <w:shd w:val="clear" w:color="auto" w:fill="C5E0B3"/>
      </w:pPr>
      <w:r>
        <w:t>Green</w:t>
      </w:r>
      <w:r w:rsidR="00EE306C">
        <w:t xml:space="preserve"> Containers</w:t>
      </w:r>
      <w:r w:rsidR="00EE306C">
        <w:tab/>
      </w:r>
      <w:r w:rsidR="00EE306C">
        <w:tab/>
      </w:r>
      <w:r>
        <w:tab/>
      </w:r>
      <w:r>
        <w:tab/>
      </w:r>
      <w:r w:rsidR="00EE306C">
        <w:t>Green body and lid</w:t>
      </w:r>
    </w:p>
    <w:p w14:paraId="44ADE237" w14:textId="2603CF95" w:rsidR="00EE306C" w:rsidRDefault="00EE306C" w:rsidP="00247D36">
      <w:pPr>
        <w:pStyle w:val="BodyTextIndent"/>
        <w:shd w:val="clear" w:color="auto" w:fill="C5E0B3"/>
      </w:pPr>
      <w:r>
        <w:tab/>
      </w:r>
      <w:r>
        <w:tab/>
      </w:r>
      <w:r>
        <w:tab/>
      </w:r>
      <w:r>
        <w:tab/>
      </w:r>
      <w:r>
        <w:tab/>
      </w:r>
      <w:r>
        <w:tab/>
      </w:r>
      <w:r w:rsidR="008A7C49">
        <w:tab/>
      </w:r>
      <w:r>
        <w:t>Green body, gray lid</w:t>
      </w:r>
    </w:p>
    <w:p w14:paraId="5DCC3E55" w14:textId="5F6873DC" w:rsidR="00EE306C" w:rsidRDefault="00EE306C" w:rsidP="00247D36">
      <w:pPr>
        <w:pStyle w:val="BodyTextIndent"/>
        <w:shd w:val="clear" w:color="auto" w:fill="C5E0B3"/>
      </w:pPr>
      <w:r>
        <w:tab/>
      </w:r>
      <w:r>
        <w:tab/>
      </w:r>
      <w:r>
        <w:tab/>
      </w:r>
      <w:r>
        <w:tab/>
      </w:r>
      <w:r>
        <w:tab/>
      </w:r>
      <w:r>
        <w:tab/>
      </w:r>
      <w:r w:rsidR="008A7C49">
        <w:tab/>
      </w:r>
      <w:r w:rsidR="002F68FA">
        <w:t xml:space="preserve">Green lid, any color </w:t>
      </w:r>
      <w:r>
        <w:t>body</w:t>
      </w:r>
    </w:p>
    <w:p w14:paraId="7F80215C" w14:textId="5FB9A4F8" w:rsidR="00EE306C" w:rsidRDefault="00470D0E" w:rsidP="00247D36">
      <w:pPr>
        <w:pStyle w:val="BodyTextIndent"/>
        <w:shd w:val="clear" w:color="auto" w:fill="C5E0B3"/>
      </w:pPr>
      <w:r>
        <w:t xml:space="preserve">Brown </w:t>
      </w:r>
      <w:r w:rsidR="00EE306C">
        <w:t>Containers</w:t>
      </w:r>
      <w:r w:rsidR="00EE306C">
        <w:tab/>
      </w:r>
      <w:r w:rsidR="00EE306C">
        <w:tab/>
      </w:r>
      <w:r w:rsidR="008A7C49">
        <w:tab/>
      </w:r>
      <w:r>
        <w:tab/>
      </w:r>
      <w:r w:rsidR="00EE306C">
        <w:t>Brown body and lid</w:t>
      </w:r>
    </w:p>
    <w:p w14:paraId="718CC87F" w14:textId="19D49CF2" w:rsidR="00EE306C" w:rsidRDefault="00EE306C" w:rsidP="00247D36">
      <w:pPr>
        <w:pStyle w:val="BodyTextIndent"/>
        <w:shd w:val="clear" w:color="auto" w:fill="C5E0B3"/>
      </w:pPr>
      <w:r>
        <w:tab/>
      </w:r>
      <w:r>
        <w:tab/>
      </w:r>
      <w:r>
        <w:tab/>
      </w:r>
      <w:r>
        <w:tab/>
      </w:r>
      <w:r>
        <w:tab/>
      </w:r>
      <w:r>
        <w:tab/>
      </w:r>
      <w:r w:rsidR="008A7C49">
        <w:tab/>
      </w:r>
      <w:r>
        <w:t>Brown body, gray</w:t>
      </w:r>
      <w:r w:rsidR="002F68FA">
        <w:t xml:space="preserve"> </w:t>
      </w:r>
      <w:r>
        <w:t>lid</w:t>
      </w:r>
    </w:p>
    <w:p w14:paraId="40F49690" w14:textId="6D5D02ED" w:rsidR="00EE306C" w:rsidRDefault="00EE306C" w:rsidP="00247D36">
      <w:pPr>
        <w:pStyle w:val="BodyTextIndent"/>
        <w:shd w:val="clear" w:color="auto" w:fill="C5E0B3"/>
      </w:pPr>
      <w:r>
        <w:tab/>
      </w:r>
      <w:r>
        <w:tab/>
      </w:r>
      <w:r>
        <w:tab/>
      </w:r>
      <w:r>
        <w:tab/>
      </w:r>
      <w:r>
        <w:tab/>
      </w:r>
      <w:r>
        <w:tab/>
      </w:r>
      <w:r w:rsidR="008A7C49">
        <w:tab/>
      </w:r>
      <w:r w:rsidR="002F68FA">
        <w:t>Brown lid, any color body</w:t>
      </w:r>
    </w:p>
    <w:p w14:paraId="63A412F5" w14:textId="18E160CC" w:rsidR="002F68FA" w:rsidRDefault="00655703" w:rsidP="00247D36">
      <w:pPr>
        <w:pStyle w:val="BodyTextIndent"/>
        <w:shd w:val="clear" w:color="auto" w:fill="C5E0B3"/>
      </w:pPr>
      <w:r>
        <w:t>Gray Container</w:t>
      </w:r>
      <w:r w:rsidR="008A7C49">
        <w:t>s</w:t>
      </w:r>
      <w:r w:rsidR="00EE306C">
        <w:t xml:space="preserve"> </w:t>
      </w:r>
      <w:r w:rsidR="008A7C49">
        <w:t xml:space="preserve">(Gray Container </w:t>
      </w:r>
      <w:r w:rsidR="00EE306C">
        <w:t>Waste</w:t>
      </w:r>
      <w:r w:rsidR="008A7C49">
        <w:t>)</w:t>
      </w:r>
      <w:r w:rsidR="008A7C49">
        <w:tab/>
      </w:r>
      <w:r w:rsidR="00EE306C">
        <w:t>Gray</w:t>
      </w:r>
      <w:r w:rsidR="008A162B">
        <w:t xml:space="preserve"> </w:t>
      </w:r>
      <w:r w:rsidR="00EE306C">
        <w:t>body</w:t>
      </w:r>
      <w:r w:rsidR="002F68FA">
        <w:t xml:space="preserve"> and lid</w:t>
      </w:r>
      <w:r w:rsidR="00242103" w:rsidRPr="00242103">
        <w:t xml:space="preserve"> </w:t>
      </w:r>
    </w:p>
    <w:p w14:paraId="0240F7D8" w14:textId="44154325" w:rsidR="00EE306C" w:rsidRDefault="00242103" w:rsidP="00247D36">
      <w:pPr>
        <w:pStyle w:val="BodyTextIndent"/>
        <w:shd w:val="clear" w:color="auto" w:fill="C5E0B3"/>
      </w:pPr>
      <w:r>
        <w:tab/>
      </w:r>
      <w:r>
        <w:tab/>
      </w:r>
      <w:r>
        <w:tab/>
      </w:r>
      <w:r>
        <w:tab/>
      </w:r>
      <w:r>
        <w:tab/>
      </w:r>
      <w:r>
        <w:tab/>
      </w:r>
      <w:r w:rsidR="008A7C49">
        <w:tab/>
      </w:r>
      <w:r>
        <w:t xml:space="preserve">Gray </w:t>
      </w:r>
      <w:r w:rsidR="002F68FA">
        <w:t>lid, any color body</w:t>
      </w:r>
    </w:p>
    <w:p w14:paraId="67A5F617" w14:textId="46986A20" w:rsidR="002F68FA" w:rsidRDefault="008A7C49" w:rsidP="00247D36">
      <w:pPr>
        <w:pStyle w:val="BodyTextIndent"/>
        <w:shd w:val="clear" w:color="auto" w:fill="C5E0B3"/>
      </w:pPr>
      <w:r>
        <w:t>Gray</w:t>
      </w:r>
      <w:r w:rsidR="00EE306C">
        <w:t xml:space="preserve"> Containers</w:t>
      </w:r>
      <w:r>
        <w:t xml:space="preserve"> (Mixed Waste)</w:t>
      </w:r>
      <w:r w:rsidR="00EE306C">
        <w:tab/>
      </w:r>
      <w:r w:rsidR="00EE306C">
        <w:tab/>
        <w:t>Gray body and lid</w:t>
      </w:r>
    </w:p>
    <w:p w14:paraId="1170D1AB" w14:textId="583F280D" w:rsidR="00EE306C" w:rsidRDefault="002F68FA" w:rsidP="00247D36">
      <w:pPr>
        <w:pStyle w:val="BodyTextIndent"/>
        <w:shd w:val="clear" w:color="auto" w:fill="C5E0B3"/>
      </w:pPr>
      <w:r>
        <w:tab/>
      </w:r>
      <w:r>
        <w:tab/>
      </w:r>
      <w:r>
        <w:tab/>
      </w:r>
      <w:r>
        <w:tab/>
      </w:r>
      <w:r>
        <w:tab/>
      </w:r>
      <w:r>
        <w:tab/>
      </w:r>
      <w:r w:rsidR="008A7C49">
        <w:tab/>
      </w:r>
      <w:r>
        <w:t>Gray lid, any color body</w:t>
      </w:r>
    </w:p>
    <w:p w14:paraId="30284971" w14:textId="77777777" w:rsidR="00EE306C" w:rsidRDefault="00EE306C" w:rsidP="00247D36">
      <w:pPr>
        <w:pStyle w:val="BodyTextIndent2nd"/>
        <w:shd w:val="clear" w:color="auto" w:fill="C5E0B3"/>
      </w:pPr>
      <w:r>
        <w:t>Other Container combinations (such as Split Containers or Containers for additional material streams) may be used, as described in this Section and Sections 5.5 and 5.9.</w:t>
      </w:r>
    </w:p>
    <w:p w14:paraId="215F8540" w14:textId="021C45ED" w:rsidR="00242103" w:rsidRPr="006A7248" w:rsidRDefault="00242103" w:rsidP="00247D36">
      <w:pPr>
        <w:pStyle w:val="BodyTextIndent2nd"/>
        <w:shd w:val="clear" w:color="auto" w:fill="C5E0B3"/>
        <w:rPr>
          <w:color w:val="280DF3"/>
        </w:rPr>
      </w:pPr>
      <w:r w:rsidRPr="006A7248">
        <w:rPr>
          <w:color w:val="280DF3"/>
        </w:rPr>
        <w:t xml:space="preserve">Hardware such as hinges </w:t>
      </w:r>
      <w:r w:rsidR="00C81D87" w:rsidRPr="006A7248">
        <w:rPr>
          <w:color w:val="280DF3"/>
        </w:rPr>
        <w:t>and</w:t>
      </w:r>
      <w:r w:rsidRPr="006A7248">
        <w:rPr>
          <w:color w:val="280DF3"/>
        </w:rPr>
        <w:t xml:space="preserve"> wheels on </w:t>
      </w:r>
      <w:r w:rsidR="001E51D3" w:rsidRPr="006A7248">
        <w:rPr>
          <w:color w:val="280DF3"/>
        </w:rPr>
        <w:t>Container</w:t>
      </w:r>
      <w:r w:rsidRPr="006A7248">
        <w:rPr>
          <w:color w:val="280DF3"/>
        </w:rPr>
        <w:t>s may be any colo</w:t>
      </w:r>
      <w:r w:rsidR="006331F4" w:rsidRPr="006A7248">
        <w:rPr>
          <w:color w:val="280DF3"/>
        </w:rPr>
        <w:t>r.</w:t>
      </w:r>
    </w:p>
    <w:p w14:paraId="14964700" w14:textId="322FD33F" w:rsidR="00EE306C" w:rsidRPr="00BE60CB" w:rsidRDefault="00E035E7" w:rsidP="00247D36">
      <w:pPr>
        <w:pStyle w:val="BodyTextIndent2nd"/>
        <w:shd w:val="clear" w:color="auto" w:fill="C5E0B3"/>
      </w:pPr>
      <w:r w:rsidRPr="006A7248">
        <w:t>For the purposes of the Model, the word “gray” has been used; however</w:t>
      </w:r>
      <w:r w:rsidRPr="006A7248" w:rsidDel="00E035E7">
        <w:t xml:space="preserve"> </w:t>
      </w:r>
      <w:r w:rsidR="00AA0043" w:rsidRPr="006A7248">
        <w:t xml:space="preserve">the definitions of </w:t>
      </w:r>
      <w:r w:rsidR="00F37E30" w:rsidRPr="006A7248">
        <w:t xml:space="preserve">Blue Container, Brown Container, Green Container, and Gray </w:t>
      </w:r>
      <w:r w:rsidR="00AA0043" w:rsidRPr="006A7248">
        <w:t>Container under SB 1383 Regulations (14 CCR Section 18982(a)) include gray or black as acceptable colors, where applicable</w:t>
      </w:r>
      <w:r w:rsidR="00EE306C" w:rsidRPr="006A7248">
        <w:t>.</w:t>
      </w:r>
      <w:r w:rsidR="003D619B" w:rsidRPr="006A7248">
        <w:t xml:space="preserve"> I</w:t>
      </w:r>
      <w:r w:rsidR="00EE306C" w:rsidRPr="006A7248">
        <w:t>f the Jurisdiction would like to specifically use black Containers</w:t>
      </w:r>
      <w:r w:rsidR="00100338" w:rsidRPr="006A7248">
        <w:t xml:space="preserve"> or black parts of </w:t>
      </w:r>
      <w:r w:rsidR="001E51D3" w:rsidRPr="006A7248">
        <w:t>Container</w:t>
      </w:r>
      <w:r w:rsidR="00100338" w:rsidRPr="006A7248">
        <w:t>s, pursuant to this Section,</w:t>
      </w:r>
      <w:r w:rsidR="00EE306C" w:rsidRPr="006A7248">
        <w:t xml:space="preserve"> they may substitute the word “black” in this </w:t>
      </w:r>
      <w:r w:rsidR="00100338" w:rsidRPr="006A7248">
        <w:t>S</w:t>
      </w:r>
      <w:r w:rsidR="00EE306C" w:rsidRPr="006A7248">
        <w:t xml:space="preserve">ection and throughout the </w:t>
      </w:r>
      <w:r w:rsidR="00100338" w:rsidRPr="006A7248">
        <w:t>A</w:t>
      </w:r>
      <w:r w:rsidR="00EE306C" w:rsidRPr="006A7248">
        <w:t>greement wherever “gray” is used.</w:t>
      </w:r>
    </w:p>
    <w:p w14:paraId="6726FAF2" w14:textId="77777777" w:rsidR="00EE306C" w:rsidRPr="00333D90" w:rsidRDefault="00EE306C" w:rsidP="00333D90">
      <w:pPr>
        <w:pStyle w:val="2Level1"/>
        <w:rPr>
          <w:rStyle w:val="SB1383SpecificChar"/>
          <w:color w:val="auto"/>
        </w:rPr>
      </w:pPr>
      <w:r w:rsidRPr="009E134D">
        <w:rPr>
          <w:rStyle w:val="SB1383SpecificChar"/>
          <w:color w:val="auto"/>
        </w:rPr>
        <w:t>1.</w:t>
      </w:r>
      <w:r w:rsidRPr="009E134D">
        <w:rPr>
          <w:rStyle w:val="SB1383SpecificChar"/>
          <w:color w:val="auto"/>
        </w:rPr>
        <w:tab/>
      </w:r>
      <w:r w:rsidRPr="009E134D">
        <w:rPr>
          <w:rStyle w:val="SB1383SpecificChar"/>
          <w:b/>
          <w:color w:val="auto"/>
        </w:rPr>
        <w:t>General</w:t>
      </w:r>
      <w:r w:rsidRPr="009E134D">
        <w:rPr>
          <w:rStyle w:val="SB1383SpecificChar"/>
          <w:color w:val="auto"/>
        </w:rPr>
        <w:t xml:space="preserve"> </w:t>
      </w:r>
    </w:p>
    <w:p w14:paraId="5D760E66" w14:textId="77777777" w:rsidR="00EE306C" w:rsidRPr="00333D90" w:rsidRDefault="00EE306C" w:rsidP="00333D90">
      <w:pPr>
        <w:pStyle w:val="3Levela"/>
        <w:rPr>
          <w:rStyle w:val="SB1383SpecificChar"/>
          <w:color w:val="auto"/>
        </w:rPr>
      </w:pPr>
      <w:r>
        <w:rPr>
          <w:rStyle w:val="SB1383SpecificChar"/>
          <w:color w:val="000000" w:themeColor="text1"/>
        </w:rPr>
        <w:t>a</w:t>
      </w:r>
      <w:r w:rsidRPr="00222A35">
        <w:rPr>
          <w:rStyle w:val="SB1383SpecificChar"/>
          <w:color w:val="000000" w:themeColor="text1"/>
        </w:rPr>
        <w:t>.</w:t>
      </w:r>
      <w:r w:rsidRPr="00222A35">
        <w:rPr>
          <w:rStyle w:val="SB1383SpecificChar"/>
          <w:color w:val="000000" w:themeColor="text1"/>
        </w:rPr>
        <w:tab/>
      </w:r>
      <w:r w:rsidRPr="00CD4018">
        <w:rPr>
          <w:rStyle w:val="SB1383SpecificChar"/>
          <w:color w:val="000000" w:themeColor="text1"/>
          <w:shd w:val="clear" w:color="auto" w:fill="B6CCE4"/>
        </w:rPr>
        <w:t>Option 1: Colors Already Compliant</w:t>
      </w:r>
    </w:p>
    <w:p w14:paraId="15133BE5" w14:textId="60CB6E86" w:rsidR="00EE306C" w:rsidRPr="00D20EDA" w:rsidRDefault="00EE306C" w:rsidP="00EE306C">
      <w:pPr>
        <w:pStyle w:val="BodyTextIndent2nd"/>
        <w:ind w:left="1530"/>
        <w:rPr>
          <w:rStyle w:val="SB1383SpecificChar"/>
          <w:color w:val="auto"/>
        </w:rPr>
      </w:pPr>
      <w:r w:rsidRPr="006A7248">
        <w:rPr>
          <w:rStyle w:val="SB1383SpecificChar"/>
          <w:color w:val="280DF3"/>
        </w:rPr>
        <w:t xml:space="preserve">Contractor shall provide </w:t>
      </w:r>
      <w:r w:rsidRPr="00D20EDA">
        <w:rPr>
          <w:rStyle w:val="SB1383SpecificChar"/>
          <w:color w:val="auto"/>
        </w:rPr>
        <w:t xml:space="preserve">all Customers with </w:t>
      </w:r>
      <w:r w:rsidRPr="006A7248">
        <w:rPr>
          <w:rStyle w:val="SB1383SpecificChar"/>
          <w:color w:val="280DF3"/>
        </w:rPr>
        <w:t>Collection Containers that comply with the Container color</w:t>
      </w:r>
      <w:r w:rsidRPr="006A7248">
        <w:rPr>
          <w:color w:val="280DF3"/>
        </w:rPr>
        <w:t xml:space="preserve"> </w:t>
      </w:r>
      <w:r w:rsidRPr="006A7248">
        <w:rPr>
          <w:rStyle w:val="SB1383SpecificChar"/>
          <w:color w:val="280DF3"/>
        </w:rPr>
        <w:t>requirements specified</w:t>
      </w:r>
      <w:r w:rsidRPr="006A7248">
        <w:rPr>
          <w:color w:val="280DF3"/>
        </w:rPr>
        <w:t xml:space="preserve"> </w:t>
      </w:r>
      <w:r w:rsidRPr="0059284F">
        <w:t xml:space="preserve">in this </w:t>
      </w:r>
      <w:r>
        <w:t>S</w:t>
      </w:r>
      <w:r w:rsidRPr="0059284F">
        <w:t xml:space="preserve">ection </w:t>
      </w:r>
      <w:r w:rsidR="00EE2652">
        <w:t>7.</w:t>
      </w:r>
      <w:r>
        <w:t xml:space="preserve">5 </w:t>
      </w:r>
      <w:r w:rsidRPr="0059284F">
        <w:t>or as otherwise specified in</w:t>
      </w:r>
      <w:r w:rsidR="008F6302">
        <w:t xml:space="preserve"> </w:t>
      </w:r>
      <w:r w:rsidR="00D6797A">
        <w:t>14 CCR Section 18982</w:t>
      </w:r>
      <w:r w:rsidR="008F7BE3">
        <w:t>;</w:t>
      </w:r>
      <w:r w:rsidR="00943A7B" w:rsidRPr="00943A7B">
        <w:t xml:space="preserve"> </w:t>
      </w:r>
      <w:r w:rsidR="00943A7B">
        <w:t>14 CCR</w:t>
      </w:r>
      <w:r w:rsidR="00776C0B">
        <w:t>, Division 7</w:t>
      </w:r>
      <w:r w:rsidR="008F7BE3">
        <w:t>,</w:t>
      </w:r>
      <w:r w:rsidR="00943A7B">
        <w:t xml:space="preserve"> Chapter 12</w:t>
      </w:r>
      <w:r w:rsidR="008F7BE3">
        <w:t>,</w:t>
      </w:r>
      <w:r w:rsidR="00943A7B">
        <w:t xml:space="preserve"> Article 3</w:t>
      </w:r>
      <w:r w:rsidR="008F7BE3">
        <w:t>;</w:t>
      </w:r>
      <w:r w:rsidRPr="0059284F">
        <w:t xml:space="preserve"> or other </w:t>
      </w:r>
      <w:r>
        <w:t>A</w:t>
      </w:r>
      <w:r w:rsidRPr="0059284F">
        <w:t xml:space="preserve">pplicable </w:t>
      </w:r>
      <w:r>
        <w:t>L</w:t>
      </w:r>
      <w:r w:rsidRPr="0059284F">
        <w:t>aw.</w:t>
      </w:r>
      <w:r>
        <w:t xml:space="preserve"> At least </w:t>
      </w:r>
      <w:r w:rsidRPr="00CD4018">
        <w:rPr>
          <w:shd w:val="clear" w:color="auto" w:fill="B6CCE4"/>
        </w:rPr>
        <w:t>____ (___)</w:t>
      </w:r>
      <w:r>
        <w:t xml:space="preserve"> days in advance of Contractor Container purchases or repainting of metal Containers, Contractor shall present proposed colors to the Jurisdiction for review and approval.</w:t>
      </w:r>
    </w:p>
    <w:p w14:paraId="1DED75B1" w14:textId="77777777" w:rsidR="00EE306C" w:rsidRPr="00D20EDA" w:rsidRDefault="00EE306C" w:rsidP="00EE306C">
      <w:pPr>
        <w:pStyle w:val="3Levela"/>
        <w:rPr>
          <w:rStyle w:val="SB1383SpecificChar"/>
          <w:rFonts w:cs="Palatino"/>
          <w:color w:val="auto"/>
        </w:rPr>
      </w:pPr>
      <w:r>
        <w:rPr>
          <w:rStyle w:val="SB1383SpecificChar"/>
          <w:rFonts w:cs="Palatino"/>
          <w:color w:val="auto"/>
        </w:rPr>
        <w:t>b</w:t>
      </w:r>
      <w:r w:rsidRPr="00D20EDA">
        <w:rPr>
          <w:rStyle w:val="SB1383SpecificChar"/>
          <w:rFonts w:cs="Palatino"/>
          <w:color w:val="auto"/>
        </w:rPr>
        <w:t>.</w:t>
      </w:r>
      <w:r w:rsidRPr="00D20EDA">
        <w:rPr>
          <w:rStyle w:val="SB1383SpecificChar"/>
          <w:rFonts w:cs="Palatino"/>
          <w:color w:val="auto"/>
        </w:rPr>
        <w:tab/>
      </w:r>
      <w:r w:rsidRPr="00CD4018">
        <w:rPr>
          <w:rStyle w:val="SB1383SpecificChar"/>
          <w:rFonts w:cs="Palatino"/>
          <w:color w:val="auto"/>
          <w:shd w:val="clear" w:color="auto" w:fill="B6CCE4"/>
        </w:rPr>
        <w:t>Option 2: Colors Not Compliant; Containers Replaced Upon Commencement</w:t>
      </w:r>
    </w:p>
    <w:p w14:paraId="7CCA8264" w14:textId="2E668625" w:rsidR="00C31865" w:rsidRPr="006A7248" w:rsidRDefault="00C31865" w:rsidP="00247D36">
      <w:pPr>
        <w:pStyle w:val="BodyTextIndent2nd"/>
        <w:shd w:val="clear" w:color="auto" w:fill="C5E0B3"/>
        <w:ind w:left="1530"/>
      </w:pPr>
      <w:r w:rsidRPr="006A7248">
        <w:t xml:space="preserve">Guidance: Under </w:t>
      </w:r>
      <w:r w:rsidR="00B76E24" w:rsidRPr="006A7248">
        <w:t xml:space="preserve">14 CCR Section 18984.7, </w:t>
      </w:r>
      <w:r w:rsidRPr="006A7248">
        <w:t xml:space="preserve">Jurisdiction </w:t>
      </w:r>
      <w:r w:rsidRPr="006A7248">
        <w:rPr>
          <w:color w:val="280DF3"/>
        </w:rPr>
        <w:t xml:space="preserve">is not required to replace </w:t>
      </w:r>
      <w:r w:rsidR="00BE5CA2" w:rsidRPr="006A7248">
        <w:rPr>
          <w:color w:val="280DF3"/>
        </w:rPr>
        <w:t xml:space="preserve">functional </w:t>
      </w:r>
      <w:r w:rsidR="001E51D3" w:rsidRPr="006A7248">
        <w:rPr>
          <w:color w:val="280DF3"/>
        </w:rPr>
        <w:t>Container</w:t>
      </w:r>
      <w:r w:rsidRPr="006A7248">
        <w:rPr>
          <w:color w:val="280DF3"/>
        </w:rPr>
        <w:t>s prior to the end of the useful life of those Containers, or prior to January 1, 2036, whichever comes first</w:t>
      </w:r>
      <w:r w:rsidRPr="006A7248">
        <w:t xml:space="preserve">. </w:t>
      </w:r>
      <w:r w:rsidR="00160035" w:rsidRPr="006A7248">
        <w:t xml:space="preserve">Based on factors including cost, </w:t>
      </w:r>
      <w:r w:rsidR="00F32AC1" w:rsidRPr="006A7248">
        <w:t xml:space="preserve">age of Containers, Contractor transition (if any), </w:t>
      </w:r>
      <w:r w:rsidR="00160035" w:rsidRPr="006A7248">
        <w:t xml:space="preserve">program timing, or other logistical concerns, the Jurisdiction </w:t>
      </w:r>
      <w:r w:rsidR="00F32AC1" w:rsidRPr="006A7248">
        <w:t xml:space="preserve">shall </w:t>
      </w:r>
      <w:r w:rsidR="00160035" w:rsidRPr="006A7248">
        <w:t>determine the best time to transition</w:t>
      </w:r>
      <w:r w:rsidR="00F32AC1" w:rsidRPr="006A7248">
        <w:t xml:space="preserve"> their Container</w:t>
      </w:r>
      <w:r w:rsidR="00F774E5" w:rsidRPr="006A7248">
        <w:t xml:space="preserve"> bodie</w:t>
      </w:r>
      <w:r w:rsidR="00F32AC1" w:rsidRPr="006A7248">
        <w:t xml:space="preserve">s </w:t>
      </w:r>
      <w:r w:rsidR="00E035E7" w:rsidRPr="006A7248">
        <w:t>and/</w:t>
      </w:r>
      <w:r w:rsidR="00F32AC1" w:rsidRPr="006A7248">
        <w:t>or lids to compliant colors</w:t>
      </w:r>
      <w:r w:rsidR="00160035" w:rsidRPr="006A7248">
        <w:t xml:space="preserve">. </w:t>
      </w:r>
      <w:r w:rsidRPr="006A7248">
        <w:t xml:space="preserve">The Jurisdiction may, but is not obligated to, require new </w:t>
      </w:r>
      <w:r w:rsidR="00F32AC1" w:rsidRPr="006A7248">
        <w:t>C</w:t>
      </w:r>
      <w:r w:rsidRPr="006A7248">
        <w:t xml:space="preserve">ontainers upon commencement of the </w:t>
      </w:r>
      <w:r w:rsidR="008F7BE3" w:rsidRPr="006A7248">
        <w:t>A</w:t>
      </w:r>
      <w:r w:rsidRPr="006A7248">
        <w:t xml:space="preserve">greement, as represented in Option 2, or require new </w:t>
      </w:r>
      <w:r w:rsidR="001E51D3" w:rsidRPr="006A7248">
        <w:t>Container</w:t>
      </w:r>
      <w:r w:rsidRPr="006A7248">
        <w:t xml:space="preserve">s at a later date during the term of the </w:t>
      </w:r>
      <w:r w:rsidR="008F7BE3" w:rsidRPr="006A7248">
        <w:t>A</w:t>
      </w:r>
      <w:r w:rsidRPr="006A7248">
        <w:t xml:space="preserve">greement, as represented in Option 3. </w:t>
      </w:r>
    </w:p>
    <w:p w14:paraId="39C8D54D" w14:textId="2CDE05FF" w:rsidR="00EE306C" w:rsidRDefault="00EE306C" w:rsidP="00EE306C">
      <w:pPr>
        <w:pStyle w:val="BodyTextIndent2nd"/>
        <w:ind w:left="1530"/>
      </w:pPr>
      <w:r>
        <w:rPr>
          <w:rStyle w:val="SB1383SpecificChar"/>
          <w:color w:val="000000" w:themeColor="text1"/>
        </w:rPr>
        <w:t>As of the Commencement date of this Agreement</w:t>
      </w:r>
      <w:r w:rsidRPr="002C5FC2">
        <w:rPr>
          <w:rStyle w:val="SB1383SpecificChar"/>
          <w:color w:val="000000" w:themeColor="text1"/>
        </w:rPr>
        <w:t>, Contractor shall provide all C</w:t>
      </w:r>
      <w:r w:rsidRPr="002C5FC2">
        <w:rPr>
          <w:color w:val="000000" w:themeColor="text1"/>
        </w:rPr>
        <w:t xml:space="preserve">ustomers with new </w:t>
      </w:r>
      <w:r w:rsidRPr="002C5FC2">
        <w:rPr>
          <w:rStyle w:val="SB1383SpecificChar"/>
          <w:color w:val="000000" w:themeColor="text1"/>
        </w:rPr>
        <w:t>Collection Containers that comply with the Container color</w:t>
      </w:r>
      <w:r w:rsidRPr="002C5FC2">
        <w:rPr>
          <w:color w:val="000000" w:themeColor="text1"/>
        </w:rPr>
        <w:t xml:space="preserve"> </w:t>
      </w:r>
      <w:r w:rsidRPr="002C5FC2">
        <w:rPr>
          <w:rStyle w:val="SB1383SpecificChar"/>
          <w:color w:val="000000" w:themeColor="text1"/>
        </w:rPr>
        <w:t>requirements specified</w:t>
      </w:r>
      <w:r w:rsidRPr="002C5FC2">
        <w:rPr>
          <w:color w:val="000000" w:themeColor="text1"/>
        </w:rPr>
        <w:t xml:space="preserve"> </w:t>
      </w:r>
      <w:r w:rsidRPr="000863A3">
        <w:t xml:space="preserve">in this </w:t>
      </w:r>
      <w:r>
        <w:t>S</w:t>
      </w:r>
      <w:r w:rsidRPr="000863A3">
        <w:t>ection</w:t>
      </w:r>
      <w:r>
        <w:t xml:space="preserve"> or as otherwise specified in </w:t>
      </w:r>
      <w:r w:rsidR="00943A7B">
        <w:t>14 CCR Section 18982</w:t>
      </w:r>
      <w:r w:rsidR="008F7BE3">
        <w:t>;</w:t>
      </w:r>
      <w:r w:rsidR="00943A7B" w:rsidRPr="00943A7B">
        <w:t xml:space="preserve"> </w:t>
      </w:r>
      <w:r w:rsidR="00943A7B">
        <w:t>14 CCR</w:t>
      </w:r>
      <w:r w:rsidR="00776C0B">
        <w:t>, Division 7</w:t>
      </w:r>
      <w:r w:rsidR="008F7BE3">
        <w:t>,</w:t>
      </w:r>
      <w:r w:rsidR="00943A7B">
        <w:t xml:space="preserve"> Chapter 12</w:t>
      </w:r>
      <w:r w:rsidR="008F7BE3">
        <w:t>,</w:t>
      </w:r>
      <w:r w:rsidR="00943A7B">
        <w:t xml:space="preserve"> Article 3</w:t>
      </w:r>
      <w:r w:rsidR="008F7BE3">
        <w:t>;</w:t>
      </w:r>
      <w:r>
        <w:t xml:space="preserve"> or other Applicable Law</w:t>
      </w:r>
      <w:r w:rsidRPr="000863A3">
        <w:t>.</w:t>
      </w:r>
    </w:p>
    <w:p w14:paraId="68ABC82E" w14:textId="4F376643" w:rsidR="00EE306C" w:rsidRDefault="00EE306C" w:rsidP="00EE306C">
      <w:pPr>
        <w:pStyle w:val="BodyTextIndent2nd"/>
        <w:ind w:left="1530"/>
      </w:pPr>
      <w:r>
        <w:rPr>
          <w:rStyle w:val="SB1383SpecificChar"/>
          <w:color w:val="000000" w:themeColor="text1"/>
        </w:rPr>
        <w:t xml:space="preserve">Contractor shall develop a detailed plan and timeline for distribution of new Containers to Customers and </w:t>
      </w:r>
      <w:r w:rsidR="008F7BE3">
        <w:rPr>
          <w:rStyle w:val="SB1383SpecificChar"/>
          <w:color w:val="000000" w:themeColor="text1"/>
        </w:rPr>
        <w:t xml:space="preserve">the </w:t>
      </w:r>
      <w:r>
        <w:rPr>
          <w:rStyle w:val="SB1383SpecificChar"/>
          <w:color w:val="000000" w:themeColor="text1"/>
        </w:rPr>
        <w:t>emptying and removal of existing Containers from Customer</w:t>
      </w:r>
      <w:r w:rsidR="00100338">
        <w:rPr>
          <w:rStyle w:val="SB1383SpecificChar"/>
          <w:color w:val="000000" w:themeColor="text1"/>
        </w:rPr>
        <w:t>s</w:t>
      </w:r>
      <w:r>
        <w:rPr>
          <w:rStyle w:val="SB1383SpecificChar"/>
          <w:color w:val="000000" w:themeColor="text1"/>
        </w:rPr>
        <w:t>, which may involve coordination with the Jurisdiction</w:t>
      </w:r>
      <w:r w:rsidR="008F7BE3">
        <w:rPr>
          <w:rStyle w:val="SB1383SpecificChar"/>
          <w:color w:val="000000" w:themeColor="text1"/>
        </w:rPr>
        <w:t>’</w:t>
      </w:r>
      <w:r>
        <w:rPr>
          <w:rStyle w:val="SB1383SpecificChar"/>
          <w:color w:val="000000" w:themeColor="text1"/>
        </w:rPr>
        <w:t>s current contractor. Contract</w:t>
      </w:r>
      <w:r w:rsidR="00100338">
        <w:rPr>
          <w:rStyle w:val="SB1383SpecificChar"/>
          <w:color w:val="000000" w:themeColor="text1"/>
        </w:rPr>
        <w:t>or</w:t>
      </w:r>
      <w:r>
        <w:rPr>
          <w:rStyle w:val="SB1383SpecificChar"/>
          <w:color w:val="000000" w:themeColor="text1"/>
        </w:rPr>
        <w:t xml:space="preserve"> shall submit the plan to the Jurisdiction Contract Manager at </w:t>
      </w:r>
      <w:r w:rsidR="00100338">
        <w:rPr>
          <w:rStyle w:val="SB1383SpecificChar"/>
          <w:color w:val="000000" w:themeColor="text1"/>
        </w:rPr>
        <w:t xml:space="preserve">a </w:t>
      </w:r>
      <w:r>
        <w:rPr>
          <w:rStyle w:val="SB1383SpecificChar"/>
          <w:color w:val="000000" w:themeColor="text1"/>
        </w:rPr>
        <w:t xml:space="preserve">minimum of </w:t>
      </w:r>
      <w:r w:rsidR="006B39EF" w:rsidRPr="00CD4018">
        <w:rPr>
          <w:rStyle w:val="SB1383SpecificChar"/>
          <w:color w:val="000000" w:themeColor="text1"/>
          <w:shd w:val="clear" w:color="auto" w:fill="B6CCE4"/>
        </w:rPr>
        <w:t>_____ (___)</w:t>
      </w:r>
      <w:r w:rsidRPr="00CD4018">
        <w:rPr>
          <w:rStyle w:val="SB1383SpecificChar"/>
          <w:color w:val="000000" w:themeColor="text1"/>
          <w:shd w:val="clear" w:color="auto" w:fill="B6CCE4"/>
        </w:rPr>
        <w:t>days</w:t>
      </w:r>
      <w:r>
        <w:rPr>
          <w:rStyle w:val="SB1383SpecificChar"/>
          <w:color w:val="000000" w:themeColor="text1"/>
        </w:rPr>
        <w:t xml:space="preserve"> prior to the Commencement Date for review and approval by Jurisdiction Contract Manager. When the distribution of Containers commences, Contractor shall provide a daily email or verbal report to the Jurisdiction Contract Manager on the status of the Container distribution process, areas of concerns and proposed resolutions, and other relevant information. The detailed plan shall include a description of the education and outreach efforts that will accompany the Container distribution process.</w:t>
      </w:r>
    </w:p>
    <w:p w14:paraId="212B8B6B" w14:textId="720A77E4" w:rsidR="00EE306C" w:rsidRPr="00D20EDA" w:rsidRDefault="00EE306C" w:rsidP="00EE306C">
      <w:pPr>
        <w:pStyle w:val="3Levela"/>
        <w:rPr>
          <w:rStyle w:val="SB1383SpecificChar"/>
          <w:rFonts w:cs="Palatino"/>
          <w:color w:val="auto"/>
        </w:rPr>
      </w:pPr>
      <w:r>
        <w:rPr>
          <w:rStyle w:val="SB1383SpecificChar"/>
          <w:rFonts w:cs="Palatino"/>
          <w:color w:val="auto"/>
        </w:rPr>
        <w:t>c</w:t>
      </w:r>
      <w:r w:rsidRPr="00D20EDA">
        <w:rPr>
          <w:rStyle w:val="SB1383SpecificChar"/>
          <w:rFonts w:cs="Palatino"/>
          <w:color w:val="auto"/>
        </w:rPr>
        <w:t>.</w:t>
      </w:r>
      <w:r w:rsidRPr="00D20EDA">
        <w:rPr>
          <w:rStyle w:val="SB1383SpecificChar"/>
          <w:rFonts w:cs="Palatino"/>
          <w:color w:val="auto"/>
        </w:rPr>
        <w:tab/>
      </w:r>
      <w:r w:rsidRPr="00CD4018">
        <w:rPr>
          <w:rStyle w:val="SB1383SpecificChar"/>
          <w:rFonts w:cs="Palatino"/>
          <w:color w:val="auto"/>
          <w:shd w:val="clear" w:color="auto" w:fill="B6CCE4"/>
        </w:rPr>
        <w:t xml:space="preserve">Option 3: Colors Not Compliant; Containers Replaced </w:t>
      </w:r>
      <w:r w:rsidR="008F7BE3" w:rsidRPr="00CD4018">
        <w:rPr>
          <w:rStyle w:val="SB1383SpecificChar"/>
          <w:rFonts w:cs="Palatino"/>
          <w:color w:val="auto"/>
          <w:shd w:val="clear" w:color="auto" w:fill="B6CCE4"/>
        </w:rPr>
        <w:t>D</w:t>
      </w:r>
      <w:r w:rsidRPr="00CD4018">
        <w:rPr>
          <w:rStyle w:val="SB1383SpecificChar"/>
          <w:rFonts w:cs="Palatino"/>
          <w:color w:val="auto"/>
          <w:shd w:val="clear" w:color="auto" w:fill="B6CCE4"/>
        </w:rPr>
        <w:t>uring the Term of the Agreement</w:t>
      </w:r>
    </w:p>
    <w:p w14:paraId="1E904145" w14:textId="7CEC8D57" w:rsidR="00EE306C" w:rsidRDefault="00EE306C" w:rsidP="00EE306C">
      <w:pPr>
        <w:pStyle w:val="BodyTextIndent2nd"/>
        <w:ind w:left="1530"/>
      </w:pPr>
      <w:r>
        <w:rPr>
          <w:rStyle w:val="SB1383SpecificChar"/>
          <w:color w:val="000000" w:themeColor="text1"/>
        </w:rPr>
        <w:t>Contractor</w:t>
      </w:r>
      <w:r w:rsidRPr="000863A3">
        <w:rPr>
          <w:rStyle w:val="SB1383SpecificChar"/>
          <w:color w:val="000000" w:themeColor="text1"/>
        </w:rPr>
        <w:t xml:space="preserve"> </w:t>
      </w:r>
      <w:r w:rsidRPr="002C5FC2">
        <w:rPr>
          <w:rStyle w:val="SB1383SpecificChar"/>
          <w:color w:val="000000" w:themeColor="text1"/>
        </w:rPr>
        <w:t xml:space="preserve">shall use </w:t>
      </w:r>
      <w:r w:rsidRPr="002C5FC2">
        <w:rPr>
          <w:color w:val="000000" w:themeColor="text1"/>
        </w:rPr>
        <w:t xml:space="preserve">the Contractor-provided </w:t>
      </w:r>
      <w:r w:rsidRPr="002C5FC2">
        <w:rPr>
          <w:rStyle w:val="SB1383SpecificChar"/>
          <w:color w:val="000000" w:themeColor="text1"/>
        </w:rPr>
        <w:t xml:space="preserve">Collection Containers that are currently located at Customers’ Premises or provide Customers with Collection Containers from Contractor’s current inventory. </w:t>
      </w:r>
    </w:p>
    <w:p w14:paraId="5D05881D" w14:textId="153D0BC2" w:rsidR="00EE306C" w:rsidRPr="009B30A4" w:rsidRDefault="00EE306C" w:rsidP="00EE306C">
      <w:pPr>
        <w:pStyle w:val="BodyTextIndent2nd"/>
        <w:ind w:left="1530"/>
        <w:rPr>
          <w:color w:val="280DF3"/>
        </w:rPr>
      </w:pPr>
      <w:r>
        <w:rPr>
          <w:rStyle w:val="SB1383SpecificChar"/>
          <w:color w:val="000000" w:themeColor="text1"/>
        </w:rPr>
        <w:t xml:space="preserve">No later than </w:t>
      </w:r>
      <w:r w:rsidRPr="00CD4018">
        <w:rPr>
          <w:rStyle w:val="SB1383SpecificChar"/>
          <w:color w:val="000000" w:themeColor="text1"/>
          <w:shd w:val="clear" w:color="auto" w:fill="B6CCE4"/>
        </w:rPr>
        <w:t>insert date</w:t>
      </w:r>
      <w:r>
        <w:rPr>
          <w:rStyle w:val="SB1383SpecificChar"/>
          <w:color w:val="000000" w:themeColor="text1"/>
        </w:rPr>
        <w:t>, Contractor</w:t>
      </w:r>
      <w:r w:rsidRPr="000863A3">
        <w:rPr>
          <w:rStyle w:val="SB1383SpecificChar"/>
          <w:color w:val="000000" w:themeColor="text1"/>
        </w:rPr>
        <w:t xml:space="preserve"> </w:t>
      </w:r>
      <w:r w:rsidRPr="008A162B">
        <w:rPr>
          <w:rStyle w:val="SB1383SpecificChar"/>
          <w:color w:val="auto"/>
        </w:rPr>
        <w:t xml:space="preserve">shall provide </w:t>
      </w:r>
      <w:r w:rsidRPr="00D20EDA">
        <w:rPr>
          <w:rStyle w:val="SB1383SpecificChar"/>
          <w:color w:val="auto"/>
        </w:rPr>
        <w:t>all C</w:t>
      </w:r>
      <w:r w:rsidRPr="00D20EDA">
        <w:t xml:space="preserve">ustomers </w:t>
      </w:r>
      <w:r>
        <w:t xml:space="preserve">with </w:t>
      </w:r>
      <w:r w:rsidRPr="009B30A4">
        <w:rPr>
          <w:rStyle w:val="SB1383SpecificChar"/>
          <w:color w:val="280DF3"/>
        </w:rPr>
        <w:t>Collection Containers that comply with the Container color</w:t>
      </w:r>
      <w:r w:rsidRPr="009B30A4">
        <w:rPr>
          <w:color w:val="280DF3"/>
        </w:rPr>
        <w:t xml:space="preserve"> </w:t>
      </w:r>
      <w:r w:rsidRPr="009B30A4">
        <w:rPr>
          <w:rStyle w:val="SB1383SpecificChar"/>
          <w:color w:val="280DF3"/>
        </w:rPr>
        <w:t>requirements specified</w:t>
      </w:r>
      <w:r w:rsidRPr="000863A3">
        <w:t xml:space="preserve"> in this </w:t>
      </w:r>
      <w:r>
        <w:t>S</w:t>
      </w:r>
      <w:r w:rsidRPr="000863A3">
        <w:t>ection</w:t>
      </w:r>
      <w:r>
        <w:t xml:space="preserve"> or as otherwise specified in </w:t>
      </w:r>
      <w:r w:rsidR="00943A7B">
        <w:t>14 CCR Section 18982</w:t>
      </w:r>
      <w:r w:rsidR="008F7BE3">
        <w:t>;</w:t>
      </w:r>
      <w:r w:rsidR="00943A7B" w:rsidRPr="00943A7B">
        <w:t xml:space="preserve"> </w:t>
      </w:r>
      <w:r w:rsidR="00943A7B">
        <w:t>14 CCR</w:t>
      </w:r>
      <w:r w:rsidR="00776C0B">
        <w:t>, Division 7</w:t>
      </w:r>
      <w:r w:rsidR="008F7BE3">
        <w:t>,</w:t>
      </w:r>
      <w:r w:rsidR="00943A7B">
        <w:t xml:space="preserve"> Chapter 12</w:t>
      </w:r>
      <w:r w:rsidR="008F7BE3">
        <w:t>,</w:t>
      </w:r>
      <w:r w:rsidR="00943A7B">
        <w:t xml:space="preserve"> Article 3</w:t>
      </w:r>
      <w:r w:rsidR="008F7BE3">
        <w:t>;</w:t>
      </w:r>
      <w:r>
        <w:t xml:space="preserve"> or other Applicable Law</w:t>
      </w:r>
      <w:r w:rsidRPr="000863A3">
        <w:t>.</w:t>
      </w:r>
      <w:r>
        <w:t xml:space="preserve"> At least </w:t>
      </w:r>
      <w:r w:rsidRPr="00CD4018">
        <w:rPr>
          <w:shd w:val="clear" w:color="auto" w:fill="B6CCE4"/>
        </w:rPr>
        <w:t>____ (___)</w:t>
      </w:r>
      <w:r>
        <w:t xml:space="preserve"> days in advance of Contractor Container purchases or repainting of metal Containers, Contractor shall present proposed colors to the Jurisdiction for review and approval.</w:t>
      </w:r>
      <w:r w:rsidR="00DD2F40">
        <w:t xml:space="preserve"> </w:t>
      </w:r>
      <w:r w:rsidR="00DD2F40" w:rsidRPr="00DD2F40">
        <w:rPr>
          <w:rStyle w:val="SB1383SpecificChar"/>
          <w:color w:val="auto"/>
        </w:rPr>
        <w:t>If an existing Container breaks or is otherwise rendered non-functional</w:t>
      </w:r>
      <w:r w:rsidR="00DD2F40">
        <w:rPr>
          <w:rStyle w:val="SB1383SpecificChar"/>
          <w:color w:val="auto"/>
        </w:rPr>
        <w:t xml:space="preserve"> on or</w:t>
      </w:r>
      <w:r w:rsidR="00DD2F40" w:rsidRPr="00DD2F40">
        <w:rPr>
          <w:rStyle w:val="SB1383SpecificChar"/>
          <w:color w:val="auto"/>
        </w:rPr>
        <w:t xml:space="preserve"> after </w:t>
      </w:r>
      <w:r w:rsidR="00DD2F40" w:rsidRPr="009B30A4">
        <w:rPr>
          <w:rStyle w:val="SB1383SpecificChar"/>
          <w:color w:val="280DF3"/>
        </w:rPr>
        <w:t>January 1, 2022</w:t>
      </w:r>
      <w:r w:rsidR="00DD2F40" w:rsidRPr="00DD2F40">
        <w:rPr>
          <w:rStyle w:val="SB1383SpecificChar"/>
          <w:color w:val="auto"/>
        </w:rPr>
        <w:t xml:space="preserve">, the Contractor shall replace the non-functional Container with a Container that complies with the color requirements of this Section. </w:t>
      </w:r>
      <w:r w:rsidRPr="00160035">
        <w:rPr>
          <w:rStyle w:val="SB1383SpecificChar"/>
          <w:color w:val="auto"/>
        </w:rPr>
        <w:t>Notwithstanding</w:t>
      </w:r>
      <w:r w:rsidRPr="00160035">
        <w:t xml:space="preserve"> this </w:t>
      </w:r>
      <w:r w:rsidR="00EE2652">
        <w:t>S</w:t>
      </w:r>
      <w:r w:rsidRPr="00160035">
        <w:t xml:space="preserve">ection, </w:t>
      </w:r>
      <w:r w:rsidRPr="00160035">
        <w:rPr>
          <w:rStyle w:val="SB1383SpecificChar"/>
          <w:color w:val="auto"/>
        </w:rPr>
        <w:t xml:space="preserve">the </w:t>
      </w:r>
      <w:r w:rsidRPr="000863A3">
        <w:rPr>
          <w:rStyle w:val="SB1383SpecificChar"/>
          <w:color w:val="000000" w:themeColor="text1"/>
        </w:rPr>
        <w:t>Contractor</w:t>
      </w:r>
      <w:r w:rsidRPr="000863A3">
        <w:rPr>
          <w:rStyle w:val="SB1383SpecificChar"/>
        </w:rPr>
        <w:t xml:space="preserve"> </w:t>
      </w:r>
      <w:r w:rsidRPr="009B30A4">
        <w:rPr>
          <w:rStyle w:val="SB1383SpecificChar"/>
          <w:color w:val="280DF3"/>
        </w:rPr>
        <w:t xml:space="preserve">is not required to replace functional </w:t>
      </w:r>
      <w:r w:rsidR="001E51D3" w:rsidRPr="009B30A4">
        <w:rPr>
          <w:rStyle w:val="SB1383SpecificChar"/>
          <w:color w:val="280DF3"/>
        </w:rPr>
        <w:t>Container</w:t>
      </w:r>
      <w:r w:rsidRPr="009B30A4">
        <w:rPr>
          <w:rStyle w:val="SB1383SpecificChar"/>
          <w:color w:val="280DF3"/>
        </w:rPr>
        <w:t xml:space="preserve">s, including Containers purchased prior to January 1, 2022, that do not comply with the color requirements </w:t>
      </w:r>
      <w:r w:rsidRPr="00E035E7">
        <w:rPr>
          <w:rStyle w:val="SB1383SpecificChar"/>
          <w:color w:val="auto"/>
        </w:rPr>
        <w:t xml:space="preserve">of this </w:t>
      </w:r>
      <w:r w:rsidR="00DD2F40" w:rsidRPr="00DD2F40">
        <w:rPr>
          <w:rStyle w:val="SB1383SpecificChar"/>
          <w:color w:val="auto"/>
        </w:rPr>
        <w:t>Section</w:t>
      </w:r>
      <w:r w:rsidRPr="000863A3">
        <w:rPr>
          <w:rStyle w:val="SB1383SpecificChar"/>
        </w:rPr>
        <w:t xml:space="preserve"> </w:t>
      </w:r>
      <w:r w:rsidRPr="009B30A4">
        <w:rPr>
          <w:rStyle w:val="SB1383SpecificChar"/>
          <w:color w:val="280DF3"/>
        </w:rPr>
        <w:t xml:space="preserve">prior to the end of the useful life of those Containers, or prior to January 1, 2036, whichever comes first. </w:t>
      </w:r>
    </w:p>
    <w:p w14:paraId="3843AC5C" w14:textId="037B011A" w:rsidR="00EE306C" w:rsidRDefault="00EE306C" w:rsidP="00EE306C">
      <w:pPr>
        <w:pStyle w:val="2Level1"/>
        <w:rPr>
          <w:b/>
        </w:rPr>
      </w:pPr>
      <w:r w:rsidRPr="00222A35">
        <w:t>2.</w:t>
      </w:r>
      <w:r w:rsidRPr="00222A35">
        <w:tab/>
      </w:r>
      <w:r w:rsidR="00710728">
        <w:rPr>
          <w:b/>
        </w:rPr>
        <w:t>Blue Containers</w:t>
      </w:r>
      <w:r w:rsidR="00710728" w:rsidRPr="00270548" w:rsidDel="00020298">
        <w:rPr>
          <w:b/>
        </w:rPr>
        <w:t xml:space="preserve"> </w:t>
      </w:r>
      <w:r w:rsidR="00710728">
        <w:rPr>
          <w:b/>
        </w:rPr>
        <w:t>(</w:t>
      </w:r>
      <w:r w:rsidR="00020298">
        <w:rPr>
          <w:b/>
        </w:rPr>
        <w:t>Source Separated Recyclable Materials</w:t>
      </w:r>
      <w:r w:rsidR="00BE5CA2">
        <w:rPr>
          <w:b/>
        </w:rPr>
        <w:t>)</w:t>
      </w:r>
    </w:p>
    <w:p w14:paraId="2F4F4124" w14:textId="58DAF0F6" w:rsidR="009D68AB" w:rsidRPr="00BE60CB" w:rsidRDefault="009D68AB" w:rsidP="00ED2819">
      <w:pPr>
        <w:pStyle w:val="GuidanceNotes"/>
        <w:ind w:left="900"/>
      </w:pPr>
      <w:r w:rsidRPr="00247D36">
        <w:rPr>
          <w:shd w:val="clear" w:color="auto" w:fill="C5E0B3"/>
        </w:rPr>
        <w:t xml:space="preserve">Guidance: </w:t>
      </w:r>
      <w:r w:rsidR="00CA1240" w:rsidRPr="00247D36">
        <w:rPr>
          <w:shd w:val="clear" w:color="auto" w:fill="C5E0B3"/>
        </w:rPr>
        <w:t xml:space="preserve">Blue Containers </w:t>
      </w:r>
      <w:r w:rsidRPr="00247D36">
        <w:rPr>
          <w:shd w:val="clear" w:color="auto" w:fill="C5E0B3"/>
        </w:rPr>
        <w:t xml:space="preserve">are considered color compliant if either the lid </w:t>
      </w:r>
      <w:r w:rsidRPr="00247D36">
        <w:rPr>
          <w:i/>
          <w:shd w:val="clear" w:color="auto" w:fill="C5E0B3"/>
        </w:rPr>
        <w:t>or</w:t>
      </w:r>
      <w:r w:rsidRPr="00247D36">
        <w:rPr>
          <w:shd w:val="clear" w:color="auto" w:fill="C5E0B3"/>
        </w:rPr>
        <w:t xml:space="preserve"> the body are blue</w:t>
      </w:r>
      <w:r w:rsidR="00290EB4" w:rsidRPr="00247D36">
        <w:rPr>
          <w:shd w:val="clear" w:color="auto" w:fill="C5E0B3"/>
        </w:rPr>
        <w:t xml:space="preserve"> in color</w:t>
      </w:r>
      <w:r w:rsidRPr="00247D36">
        <w:rPr>
          <w:shd w:val="clear" w:color="auto" w:fill="C5E0B3"/>
        </w:rPr>
        <w:t xml:space="preserve">, as described in the guidance note at the beginning of this </w:t>
      </w:r>
      <w:r w:rsidR="00F32AC1" w:rsidRPr="00247D36">
        <w:rPr>
          <w:shd w:val="clear" w:color="auto" w:fill="C5E0B3"/>
        </w:rPr>
        <w:t>S</w:t>
      </w:r>
      <w:r w:rsidRPr="00247D36">
        <w:rPr>
          <w:shd w:val="clear" w:color="auto" w:fill="C5E0B3"/>
        </w:rPr>
        <w:t>ection</w:t>
      </w:r>
      <w:r w:rsidR="003363EA" w:rsidRPr="00247D36">
        <w:rPr>
          <w:shd w:val="clear" w:color="auto" w:fill="C5E0B3"/>
        </w:rPr>
        <w:t xml:space="preserve">. </w:t>
      </w:r>
      <w:r w:rsidR="002C5FC2" w:rsidRPr="00247D36">
        <w:rPr>
          <w:shd w:val="clear" w:color="auto" w:fill="C5E0B3"/>
        </w:rPr>
        <w:t>If the lid is blue, the body may be any color, as represented in Option 1.</w:t>
      </w:r>
      <w:r w:rsidR="002C5FC2">
        <w:t xml:space="preserve"> </w:t>
      </w:r>
      <w:r w:rsidR="003363EA" w:rsidRPr="00247D36">
        <w:rPr>
          <w:shd w:val="clear" w:color="auto" w:fill="C5E0B3"/>
        </w:rPr>
        <w:t>If the body is blue, the lid must be either gray or blue, as represented in Options 2 and 3, respectively</w:t>
      </w:r>
      <w:r>
        <w:t>.</w:t>
      </w:r>
      <w:r w:rsidR="00F774E5">
        <w:t xml:space="preserve"> </w:t>
      </w:r>
    </w:p>
    <w:p w14:paraId="6F96FD78" w14:textId="767193C9" w:rsidR="002C5FC2" w:rsidRPr="009B30A4" w:rsidRDefault="00EE306C" w:rsidP="00EE306C">
      <w:pPr>
        <w:pStyle w:val="SB1383Specific"/>
        <w:ind w:left="900"/>
        <w:rPr>
          <w:color w:val="280DF3"/>
        </w:rPr>
      </w:pPr>
      <w:r w:rsidRPr="001A336E">
        <w:rPr>
          <w:color w:val="auto"/>
          <w:shd w:val="clear" w:color="auto" w:fill="B6CCE4"/>
        </w:rPr>
        <w:t xml:space="preserve">Option </w:t>
      </w:r>
      <w:r w:rsidR="003363EA" w:rsidRPr="001A336E">
        <w:rPr>
          <w:color w:val="auto"/>
          <w:shd w:val="clear" w:color="auto" w:fill="B6CCE4"/>
        </w:rPr>
        <w:t>1</w:t>
      </w:r>
      <w:r w:rsidRPr="001A336E">
        <w:rPr>
          <w:color w:val="auto"/>
          <w:shd w:val="clear" w:color="auto" w:fill="B6CCE4"/>
        </w:rPr>
        <w:t>:</w:t>
      </w:r>
      <w:r w:rsidRPr="004504D3">
        <w:rPr>
          <w:color w:val="auto"/>
        </w:rPr>
        <w:t xml:space="preserve"> </w:t>
      </w:r>
      <w:r w:rsidR="00F419E2" w:rsidRPr="009B30A4">
        <w:rPr>
          <w:color w:val="280DF3"/>
        </w:rPr>
        <w:t>Blue</w:t>
      </w:r>
      <w:r w:rsidRPr="009B30A4">
        <w:rPr>
          <w:color w:val="280DF3"/>
        </w:rPr>
        <w:t xml:space="preserve"> Containers must have a lid that is blue in color; and a body that is</w:t>
      </w:r>
      <w:r w:rsidR="009D68AB" w:rsidRPr="009B30A4">
        <w:rPr>
          <w:color w:val="280DF3"/>
        </w:rPr>
        <w:t xml:space="preserve"> </w:t>
      </w:r>
      <w:r w:rsidR="009D68AB" w:rsidRPr="001A336E">
        <w:rPr>
          <w:color w:val="auto"/>
          <w:shd w:val="clear" w:color="auto" w:fill="B6CCE4"/>
        </w:rPr>
        <w:t>insert</w:t>
      </w:r>
      <w:r w:rsidR="003814CC" w:rsidRPr="001A336E">
        <w:rPr>
          <w:color w:val="auto"/>
          <w:shd w:val="clear" w:color="auto" w:fill="B6CCE4"/>
        </w:rPr>
        <w:t xml:space="preserve"> </w:t>
      </w:r>
      <w:r w:rsidR="001628D4" w:rsidRPr="001A336E">
        <w:rPr>
          <w:color w:val="auto"/>
          <w:shd w:val="clear" w:color="auto" w:fill="B6CCE4"/>
        </w:rPr>
        <w:t xml:space="preserve">any </w:t>
      </w:r>
      <w:r w:rsidR="006A0E47" w:rsidRPr="001A336E">
        <w:rPr>
          <w:color w:val="auto"/>
          <w:shd w:val="clear" w:color="auto" w:fill="B6CCE4"/>
        </w:rPr>
        <w:t xml:space="preserve">other </w:t>
      </w:r>
      <w:r w:rsidR="009D68AB" w:rsidRPr="001A336E">
        <w:rPr>
          <w:color w:val="auto"/>
          <w:shd w:val="clear" w:color="auto" w:fill="B6CCE4"/>
        </w:rPr>
        <w:t>color</w:t>
      </w:r>
      <w:r w:rsidRPr="00456197">
        <w:rPr>
          <w:color w:val="auto"/>
        </w:rPr>
        <w:t xml:space="preserve"> </w:t>
      </w:r>
      <w:r w:rsidRPr="009B30A4">
        <w:rPr>
          <w:color w:val="280DF3"/>
        </w:rPr>
        <w:t xml:space="preserve">in color. Hardware such as hinges and wheels on the </w:t>
      </w:r>
      <w:r w:rsidR="009C2F76" w:rsidRPr="009B30A4">
        <w:rPr>
          <w:color w:val="280DF3"/>
        </w:rPr>
        <w:t xml:space="preserve">Blue </w:t>
      </w:r>
      <w:r w:rsidRPr="009B30A4">
        <w:rPr>
          <w:color w:val="280DF3"/>
        </w:rPr>
        <w:t>Containers may be a different color.</w:t>
      </w:r>
    </w:p>
    <w:p w14:paraId="14C57024" w14:textId="664F278D" w:rsidR="00EE306C" w:rsidRDefault="00EE306C" w:rsidP="00EE306C">
      <w:pPr>
        <w:pStyle w:val="SB1383Specific"/>
        <w:ind w:left="900"/>
      </w:pPr>
      <w:r w:rsidRPr="001A336E">
        <w:rPr>
          <w:color w:val="auto"/>
          <w:shd w:val="clear" w:color="auto" w:fill="B6CCE4"/>
        </w:rPr>
        <w:t xml:space="preserve">Option </w:t>
      </w:r>
      <w:r w:rsidR="003363EA" w:rsidRPr="001A336E">
        <w:rPr>
          <w:color w:val="auto"/>
          <w:shd w:val="clear" w:color="auto" w:fill="B6CCE4"/>
        </w:rPr>
        <w:t>2</w:t>
      </w:r>
      <w:r w:rsidRPr="001A336E">
        <w:rPr>
          <w:color w:val="auto"/>
          <w:shd w:val="clear" w:color="auto" w:fill="B6CCE4"/>
        </w:rPr>
        <w:t>:</w:t>
      </w:r>
      <w:r w:rsidRPr="004504D3">
        <w:rPr>
          <w:color w:val="auto"/>
        </w:rPr>
        <w:t xml:space="preserve"> </w:t>
      </w:r>
      <w:r w:rsidR="00F419E2" w:rsidRPr="009B30A4">
        <w:rPr>
          <w:color w:val="280DF3"/>
        </w:rPr>
        <w:t>Blue</w:t>
      </w:r>
      <w:r w:rsidRPr="009B30A4">
        <w:rPr>
          <w:color w:val="280DF3"/>
        </w:rPr>
        <w:t xml:space="preserve"> Containers must have a body that is blue in color, and a lid that is gray in color. Hardware such as hinges and wheels on the </w:t>
      </w:r>
      <w:r w:rsidR="009C2F76" w:rsidRPr="009B30A4">
        <w:rPr>
          <w:color w:val="280DF3"/>
        </w:rPr>
        <w:t>B</w:t>
      </w:r>
      <w:r w:rsidR="001628D4" w:rsidRPr="009B30A4">
        <w:rPr>
          <w:color w:val="280DF3"/>
        </w:rPr>
        <w:t>lue</w:t>
      </w:r>
      <w:r w:rsidRPr="009B30A4">
        <w:rPr>
          <w:color w:val="280DF3"/>
        </w:rPr>
        <w:t xml:space="preserve"> Containers may be a different color</w:t>
      </w:r>
      <w:r w:rsidRPr="00E6585E">
        <w:t>.</w:t>
      </w:r>
    </w:p>
    <w:p w14:paraId="354267D3" w14:textId="07889A8E" w:rsidR="003363EA" w:rsidRPr="009B30A4" w:rsidRDefault="003363EA" w:rsidP="003363EA">
      <w:pPr>
        <w:pStyle w:val="SB1383Specific"/>
        <w:ind w:left="900"/>
        <w:rPr>
          <w:color w:val="280DF3"/>
        </w:rPr>
      </w:pPr>
      <w:r w:rsidRPr="001A336E">
        <w:rPr>
          <w:color w:val="auto"/>
          <w:shd w:val="clear" w:color="auto" w:fill="B6CCE4"/>
        </w:rPr>
        <w:t>Option 3</w:t>
      </w:r>
      <w:r w:rsidRPr="00D54721">
        <w:rPr>
          <w:color w:val="auto"/>
          <w:shd w:val="clear" w:color="auto" w:fill="B8CCE4"/>
        </w:rPr>
        <w:t>:</w:t>
      </w:r>
      <w:r w:rsidRPr="004504D3">
        <w:rPr>
          <w:color w:val="auto"/>
        </w:rPr>
        <w:t xml:space="preserve"> </w:t>
      </w:r>
      <w:r w:rsidR="00F419E2" w:rsidRPr="009B30A4">
        <w:rPr>
          <w:color w:val="280DF3"/>
        </w:rPr>
        <w:t>Blue</w:t>
      </w:r>
      <w:r w:rsidRPr="009B30A4">
        <w:rPr>
          <w:color w:val="280DF3"/>
        </w:rPr>
        <w:t xml:space="preserve"> Containers must have a lid and body that is blue in color. Hardware such as hinges and wheels on </w:t>
      </w:r>
      <w:r w:rsidR="009C2F76" w:rsidRPr="009B30A4">
        <w:rPr>
          <w:color w:val="280DF3"/>
        </w:rPr>
        <w:t>the B</w:t>
      </w:r>
      <w:r w:rsidRPr="009B30A4">
        <w:rPr>
          <w:color w:val="280DF3"/>
        </w:rPr>
        <w:t>lue Containers may be a different color.</w:t>
      </w:r>
    </w:p>
    <w:p w14:paraId="756BDFA1" w14:textId="196729C0" w:rsidR="00EE306C" w:rsidRDefault="00EE306C" w:rsidP="00EE306C">
      <w:pPr>
        <w:pStyle w:val="2Level1"/>
        <w:rPr>
          <w:b/>
        </w:rPr>
      </w:pPr>
      <w:r>
        <w:t>3.</w:t>
      </w:r>
      <w:r>
        <w:tab/>
      </w:r>
      <w:r w:rsidR="00BE5CA2">
        <w:rPr>
          <w:b/>
        </w:rPr>
        <w:t>Green Containers</w:t>
      </w:r>
      <w:r w:rsidR="00710728">
        <w:rPr>
          <w:b/>
        </w:rPr>
        <w:t xml:space="preserve"> (SSGCOW</w:t>
      </w:r>
      <w:r w:rsidR="00BE5CA2">
        <w:rPr>
          <w:b/>
        </w:rPr>
        <w:t>)</w:t>
      </w:r>
    </w:p>
    <w:p w14:paraId="38D28309" w14:textId="7CF79DC4" w:rsidR="009D68AB" w:rsidRPr="00DD77C0" w:rsidRDefault="009D68AB" w:rsidP="00ED2819">
      <w:pPr>
        <w:pStyle w:val="GuidanceNotes"/>
        <w:ind w:left="900"/>
      </w:pPr>
      <w:r w:rsidRPr="00247D36">
        <w:rPr>
          <w:shd w:val="clear" w:color="auto" w:fill="C5E0B3"/>
        </w:rPr>
        <w:t xml:space="preserve">Guidance: </w:t>
      </w:r>
      <w:r w:rsidR="00CA1240" w:rsidRPr="00247D36">
        <w:rPr>
          <w:shd w:val="clear" w:color="auto" w:fill="C5E0B3"/>
        </w:rPr>
        <w:t xml:space="preserve">Green </w:t>
      </w:r>
      <w:r w:rsidRPr="00247D36">
        <w:rPr>
          <w:shd w:val="clear" w:color="auto" w:fill="C5E0B3"/>
        </w:rPr>
        <w:t xml:space="preserve">Containers are considered color compliant if either the lid </w:t>
      </w:r>
      <w:r w:rsidRPr="00247D36">
        <w:rPr>
          <w:i/>
          <w:shd w:val="clear" w:color="auto" w:fill="C5E0B3"/>
        </w:rPr>
        <w:t>or</w:t>
      </w:r>
      <w:r w:rsidRPr="00247D36">
        <w:rPr>
          <w:shd w:val="clear" w:color="auto" w:fill="C5E0B3"/>
        </w:rPr>
        <w:t xml:space="preserve"> the body are green</w:t>
      </w:r>
      <w:r w:rsidR="00290EB4" w:rsidRPr="00247D36">
        <w:rPr>
          <w:shd w:val="clear" w:color="auto" w:fill="C5E0B3"/>
        </w:rPr>
        <w:t xml:space="preserve"> in color</w:t>
      </w:r>
      <w:r w:rsidRPr="00247D36">
        <w:rPr>
          <w:shd w:val="clear" w:color="auto" w:fill="C5E0B3"/>
        </w:rPr>
        <w:t>, as described in the guidance</w:t>
      </w:r>
      <w:r w:rsidR="00EE2652" w:rsidRPr="00247D36">
        <w:rPr>
          <w:shd w:val="clear" w:color="auto" w:fill="C5E0B3"/>
        </w:rPr>
        <w:t xml:space="preserve"> note at the beginning of this S</w:t>
      </w:r>
      <w:r w:rsidRPr="00247D36">
        <w:rPr>
          <w:shd w:val="clear" w:color="auto" w:fill="C5E0B3"/>
        </w:rPr>
        <w:t>ection.</w:t>
      </w:r>
      <w:r w:rsidR="001628D4" w:rsidRPr="00247D36">
        <w:rPr>
          <w:shd w:val="clear" w:color="auto" w:fill="C5E0B3"/>
        </w:rPr>
        <w:t xml:space="preserve"> If the lid is green, the body may be any color as represented in Option 1.</w:t>
      </w:r>
      <w:r w:rsidRPr="00247D36">
        <w:rPr>
          <w:shd w:val="clear" w:color="auto" w:fill="C5E0B3"/>
        </w:rPr>
        <w:t xml:space="preserve"> </w:t>
      </w:r>
      <w:r w:rsidR="001628D4" w:rsidRPr="00247D36">
        <w:rPr>
          <w:shd w:val="clear" w:color="auto" w:fill="C5E0B3"/>
        </w:rPr>
        <w:t>If the body is green, the lid must be either gray or green, as represented in Options 2 and 3, respectively</w:t>
      </w:r>
      <w:r w:rsidR="001628D4">
        <w:t>.</w:t>
      </w:r>
    </w:p>
    <w:p w14:paraId="2DC089AF" w14:textId="77777777" w:rsidR="002C5FC2" w:rsidRPr="009B30A4" w:rsidRDefault="00EE306C" w:rsidP="001628D4">
      <w:pPr>
        <w:pStyle w:val="SB1383Specific"/>
        <w:ind w:left="900"/>
        <w:rPr>
          <w:color w:val="280DF3"/>
        </w:rPr>
      </w:pPr>
      <w:r w:rsidRPr="001A336E">
        <w:rPr>
          <w:color w:val="auto"/>
          <w:shd w:val="clear" w:color="auto" w:fill="B6CCE4"/>
        </w:rPr>
        <w:t xml:space="preserve">Option </w:t>
      </w:r>
      <w:r w:rsidR="001628D4" w:rsidRPr="001A336E">
        <w:rPr>
          <w:color w:val="auto"/>
          <w:shd w:val="clear" w:color="auto" w:fill="B6CCE4"/>
        </w:rPr>
        <w:t>1</w:t>
      </w:r>
      <w:r w:rsidRPr="00D54721">
        <w:rPr>
          <w:color w:val="auto"/>
          <w:shd w:val="clear" w:color="auto" w:fill="B8CCE4"/>
        </w:rPr>
        <w:t>:</w:t>
      </w:r>
      <w:r w:rsidRPr="004504D3">
        <w:rPr>
          <w:color w:val="auto"/>
        </w:rPr>
        <w:t xml:space="preserve"> </w:t>
      </w:r>
      <w:r w:rsidR="004703AB" w:rsidRPr="009B30A4">
        <w:rPr>
          <w:color w:val="280DF3"/>
        </w:rPr>
        <w:t>Green</w:t>
      </w:r>
      <w:r w:rsidRPr="009B30A4">
        <w:rPr>
          <w:color w:val="280DF3"/>
        </w:rPr>
        <w:t xml:space="preserve"> Containers must have a lid that is green in color; and a body that is</w:t>
      </w:r>
      <w:r>
        <w:t xml:space="preserve"> </w:t>
      </w:r>
      <w:r w:rsidR="001628D4" w:rsidRPr="001A336E">
        <w:rPr>
          <w:color w:val="auto"/>
          <w:shd w:val="clear" w:color="auto" w:fill="B6CCE4"/>
        </w:rPr>
        <w:t xml:space="preserve">insert any </w:t>
      </w:r>
      <w:r w:rsidR="006A0E47" w:rsidRPr="001A336E">
        <w:rPr>
          <w:color w:val="auto"/>
          <w:shd w:val="clear" w:color="auto" w:fill="B6CCE4"/>
        </w:rPr>
        <w:t xml:space="preserve">other </w:t>
      </w:r>
      <w:r w:rsidR="001628D4" w:rsidRPr="001A336E">
        <w:rPr>
          <w:color w:val="auto"/>
          <w:shd w:val="clear" w:color="auto" w:fill="B6CCE4"/>
        </w:rPr>
        <w:t>color</w:t>
      </w:r>
      <w:r w:rsidRPr="00456197">
        <w:rPr>
          <w:color w:val="auto"/>
          <w:shd w:val="clear" w:color="auto" w:fill="B6CCE4"/>
        </w:rPr>
        <w:t xml:space="preserve"> </w:t>
      </w:r>
      <w:r w:rsidRPr="009B30A4">
        <w:rPr>
          <w:color w:val="280DF3"/>
        </w:rPr>
        <w:t xml:space="preserve">in color. Hardware such as hinges and wheels on the </w:t>
      </w:r>
      <w:r w:rsidR="004703AB" w:rsidRPr="009B30A4">
        <w:rPr>
          <w:color w:val="280DF3"/>
        </w:rPr>
        <w:t>G</w:t>
      </w:r>
      <w:r w:rsidR="009D68AB" w:rsidRPr="009B30A4">
        <w:rPr>
          <w:color w:val="280DF3"/>
        </w:rPr>
        <w:t>reen</w:t>
      </w:r>
      <w:r w:rsidRPr="009B30A4">
        <w:rPr>
          <w:color w:val="280DF3"/>
        </w:rPr>
        <w:t xml:space="preserve"> Containers may be a different color.</w:t>
      </w:r>
    </w:p>
    <w:p w14:paraId="20DEBC83" w14:textId="4E6EBC04" w:rsidR="001628D4" w:rsidRPr="009B30A4" w:rsidRDefault="00EE306C" w:rsidP="001628D4">
      <w:pPr>
        <w:pStyle w:val="SB1383Specific"/>
        <w:ind w:left="900"/>
        <w:rPr>
          <w:color w:val="280DF3"/>
        </w:rPr>
      </w:pPr>
      <w:r w:rsidRPr="001A336E">
        <w:rPr>
          <w:color w:val="auto"/>
          <w:shd w:val="clear" w:color="auto" w:fill="B6CCE4"/>
        </w:rPr>
        <w:t xml:space="preserve">Option </w:t>
      </w:r>
      <w:r w:rsidR="001628D4" w:rsidRPr="001A336E">
        <w:rPr>
          <w:color w:val="auto"/>
          <w:shd w:val="clear" w:color="auto" w:fill="B6CCE4"/>
        </w:rPr>
        <w:t>2</w:t>
      </w:r>
      <w:r w:rsidRPr="00D54721">
        <w:rPr>
          <w:color w:val="auto"/>
          <w:shd w:val="clear" w:color="auto" w:fill="B8CCE4"/>
        </w:rPr>
        <w:t>:</w:t>
      </w:r>
      <w:r w:rsidRPr="003E1C05">
        <w:rPr>
          <w:color w:val="auto"/>
        </w:rPr>
        <w:t xml:space="preserve"> </w:t>
      </w:r>
      <w:r w:rsidR="004703AB" w:rsidRPr="009B30A4">
        <w:rPr>
          <w:color w:val="280DF3"/>
        </w:rPr>
        <w:t>Green</w:t>
      </w:r>
      <w:r w:rsidRPr="009B30A4">
        <w:rPr>
          <w:color w:val="280DF3"/>
        </w:rPr>
        <w:t xml:space="preserve"> Containers must have a body that is green in color, and a lid that is gray in color. Hardware such as hinges and wheels on the </w:t>
      </w:r>
      <w:r w:rsidR="009C2F76" w:rsidRPr="009B30A4">
        <w:rPr>
          <w:color w:val="280DF3"/>
        </w:rPr>
        <w:t xml:space="preserve">Green </w:t>
      </w:r>
      <w:r w:rsidRPr="009B30A4">
        <w:rPr>
          <w:color w:val="280DF3"/>
        </w:rPr>
        <w:t>Containers may be a different color.</w:t>
      </w:r>
    </w:p>
    <w:p w14:paraId="04958B4A" w14:textId="05AD47EF" w:rsidR="001628D4" w:rsidRPr="009B30A4" w:rsidRDefault="001628D4" w:rsidP="001628D4">
      <w:pPr>
        <w:pStyle w:val="SB1383Specific"/>
        <w:ind w:left="900"/>
        <w:rPr>
          <w:color w:val="280DF3"/>
        </w:rPr>
      </w:pPr>
      <w:r w:rsidRPr="001A336E">
        <w:rPr>
          <w:rStyle w:val="BodyTextChar"/>
          <w:color w:val="auto"/>
          <w:shd w:val="clear" w:color="auto" w:fill="B6CCE4"/>
        </w:rPr>
        <w:t>Option 3</w:t>
      </w:r>
      <w:r w:rsidRPr="006A7248">
        <w:rPr>
          <w:rStyle w:val="BodyTextChar"/>
          <w:color w:val="auto"/>
          <w:shd w:val="clear" w:color="auto" w:fill="99CCFF"/>
        </w:rPr>
        <w:t>:</w:t>
      </w:r>
      <w:r w:rsidRPr="004504D3">
        <w:rPr>
          <w:color w:val="auto"/>
        </w:rPr>
        <w:t xml:space="preserve"> </w:t>
      </w:r>
      <w:r w:rsidR="004703AB" w:rsidRPr="009B30A4">
        <w:rPr>
          <w:color w:val="280DF3"/>
        </w:rPr>
        <w:t>Green</w:t>
      </w:r>
      <w:r w:rsidRPr="009B30A4">
        <w:rPr>
          <w:color w:val="280DF3"/>
        </w:rPr>
        <w:t xml:space="preserve"> Containers must have a lid and body that are green in color. Hardware such as hinges and wheels on the </w:t>
      </w:r>
      <w:r w:rsidR="009C2F76" w:rsidRPr="009B30A4">
        <w:rPr>
          <w:color w:val="280DF3"/>
        </w:rPr>
        <w:t>G</w:t>
      </w:r>
      <w:r w:rsidRPr="009B30A4">
        <w:rPr>
          <w:color w:val="280DF3"/>
        </w:rPr>
        <w:t>reen Containers may be a different color.</w:t>
      </w:r>
    </w:p>
    <w:p w14:paraId="349F3EAF" w14:textId="4F9F461B" w:rsidR="00290EB4" w:rsidRDefault="00591D13" w:rsidP="00EE306C">
      <w:pPr>
        <w:pStyle w:val="2Level1"/>
      </w:pPr>
      <w:r>
        <w:t>4</w:t>
      </w:r>
      <w:r w:rsidR="00EE306C" w:rsidRPr="00270548">
        <w:t>.</w:t>
      </w:r>
      <w:r w:rsidR="00EE306C" w:rsidRPr="00270548">
        <w:tab/>
      </w:r>
      <w:r w:rsidR="00BE5CA2">
        <w:rPr>
          <w:b/>
        </w:rPr>
        <w:t>Gray Containers</w:t>
      </w:r>
      <w:r w:rsidR="00710728" w:rsidRPr="00710728">
        <w:rPr>
          <w:b/>
        </w:rPr>
        <w:t xml:space="preserve"> </w:t>
      </w:r>
      <w:r w:rsidR="00710728">
        <w:rPr>
          <w:b/>
        </w:rPr>
        <w:t>(</w:t>
      </w:r>
      <w:r w:rsidR="009F2F44" w:rsidRPr="001A336E">
        <w:rPr>
          <w:b/>
          <w:shd w:val="clear" w:color="auto" w:fill="B6CCE4"/>
        </w:rPr>
        <w:t xml:space="preserve">Gray Container Waste or </w:t>
      </w:r>
      <w:r w:rsidR="00710728" w:rsidRPr="001A336E">
        <w:rPr>
          <w:b/>
          <w:shd w:val="clear" w:color="auto" w:fill="B6CCE4"/>
        </w:rPr>
        <w:t>Mixed Waste</w:t>
      </w:r>
      <w:r w:rsidR="00BE5CA2">
        <w:rPr>
          <w:b/>
        </w:rPr>
        <w:t>)</w:t>
      </w:r>
    </w:p>
    <w:p w14:paraId="3757CBA9" w14:textId="2DAF6151" w:rsidR="00290EB4" w:rsidRPr="00DD77C0" w:rsidRDefault="00290EB4" w:rsidP="00ED2819">
      <w:pPr>
        <w:pStyle w:val="GuidanceNotes"/>
        <w:ind w:left="900"/>
      </w:pPr>
      <w:r w:rsidRPr="00247D36">
        <w:rPr>
          <w:shd w:val="clear" w:color="auto" w:fill="C5E0B3"/>
        </w:rPr>
        <w:t xml:space="preserve">Guidance: </w:t>
      </w:r>
      <w:r w:rsidR="00D235BA" w:rsidRPr="00247D36">
        <w:rPr>
          <w:shd w:val="clear" w:color="auto" w:fill="C5E0B3"/>
        </w:rPr>
        <w:t>Gray</w:t>
      </w:r>
      <w:r w:rsidRPr="00247D36">
        <w:rPr>
          <w:shd w:val="clear" w:color="auto" w:fill="C5E0B3"/>
        </w:rPr>
        <w:t xml:space="preserve"> Containers are considered color compliant if either the lid </w:t>
      </w:r>
      <w:r w:rsidRPr="00247D36">
        <w:rPr>
          <w:i/>
          <w:shd w:val="clear" w:color="auto" w:fill="C5E0B3"/>
        </w:rPr>
        <w:t>or</w:t>
      </w:r>
      <w:r w:rsidRPr="00247D36">
        <w:rPr>
          <w:shd w:val="clear" w:color="auto" w:fill="C5E0B3"/>
        </w:rPr>
        <w:t xml:space="preserve"> the body are gray in color, as described in the guidance</w:t>
      </w:r>
      <w:r w:rsidR="00EE2652" w:rsidRPr="00247D36">
        <w:rPr>
          <w:shd w:val="clear" w:color="auto" w:fill="C5E0B3"/>
        </w:rPr>
        <w:t xml:space="preserve"> note at the beginning of this S</w:t>
      </w:r>
      <w:r w:rsidRPr="00247D36">
        <w:rPr>
          <w:shd w:val="clear" w:color="auto" w:fill="C5E0B3"/>
        </w:rPr>
        <w:t xml:space="preserve">ection. </w:t>
      </w:r>
      <w:r w:rsidR="00230892" w:rsidRPr="00247D36">
        <w:rPr>
          <w:shd w:val="clear" w:color="auto" w:fill="C5E0B3"/>
        </w:rPr>
        <w:t>Mixed Waste</w:t>
      </w:r>
      <w:r w:rsidRPr="00247D36">
        <w:rPr>
          <w:shd w:val="clear" w:color="auto" w:fill="C5E0B3"/>
        </w:rPr>
        <w:t xml:space="preserve"> and </w:t>
      </w:r>
      <w:r w:rsidR="00CC0549" w:rsidRPr="00247D36">
        <w:rPr>
          <w:shd w:val="clear" w:color="auto" w:fill="C5E0B3"/>
        </w:rPr>
        <w:t>Gray Container</w:t>
      </w:r>
      <w:r w:rsidRPr="00247D36">
        <w:rPr>
          <w:shd w:val="clear" w:color="auto" w:fill="C5E0B3"/>
        </w:rPr>
        <w:t xml:space="preserve"> Waste </w:t>
      </w:r>
      <w:r w:rsidR="009F2F44" w:rsidRPr="00247D36">
        <w:rPr>
          <w:shd w:val="clear" w:color="auto" w:fill="C5E0B3"/>
        </w:rPr>
        <w:t xml:space="preserve">are both collected in Gray </w:t>
      </w:r>
      <w:r w:rsidRPr="00247D36">
        <w:rPr>
          <w:shd w:val="clear" w:color="auto" w:fill="C5E0B3"/>
        </w:rPr>
        <w:t xml:space="preserve">Containers </w:t>
      </w:r>
      <w:r w:rsidR="009F2F44" w:rsidRPr="00247D36">
        <w:rPr>
          <w:shd w:val="clear" w:color="auto" w:fill="C5E0B3"/>
        </w:rPr>
        <w:t xml:space="preserve">and </w:t>
      </w:r>
      <w:r w:rsidRPr="00247D36">
        <w:rPr>
          <w:shd w:val="clear" w:color="auto" w:fill="C5E0B3"/>
        </w:rPr>
        <w:t>have the same color requirements</w:t>
      </w:r>
      <w:r w:rsidR="009F2F44">
        <w:t xml:space="preserve">. </w:t>
      </w:r>
    </w:p>
    <w:p w14:paraId="48A701D6" w14:textId="77777777" w:rsidR="002C5FC2" w:rsidRPr="009B30A4" w:rsidRDefault="001628D4" w:rsidP="001628D4">
      <w:pPr>
        <w:pStyle w:val="BodyTextIndent2nd"/>
        <w:rPr>
          <w:rStyle w:val="SB1383SpecificChar"/>
          <w:color w:val="280DF3"/>
        </w:rPr>
      </w:pPr>
      <w:r w:rsidRPr="001A336E">
        <w:rPr>
          <w:shd w:val="clear" w:color="auto" w:fill="B6CCE4"/>
        </w:rPr>
        <w:t>Option 1</w:t>
      </w:r>
      <w:r w:rsidRPr="006A7248">
        <w:rPr>
          <w:shd w:val="clear" w:color="auto" w:fill="99CCFF"/>
        </w:rPr>
        <w:t>:</w:t>
      </w:r>
      <w:r>
        <w:t xml:space="preserve"> </w:t>
      </w:r>
      <w:r w:rsidR="009F2F44" w:rsidRPr="009B30A4">
        <w:rPr>
          <w:rStyle w:val="SB1383SpecificChar"/>
          <w:color w:val="280DF3"/>
        </w:rPr>
        <w:t>Gray</w:t>
      </w:r>
      <w:r w:rsidRPr="009B30A4">
        <w:rPr>
          <w:rStyle w:val="SB1383SpecificChar"/>
          <w:color w:val="280DF3"/>
        </w:rPr>
        <w:t xml:space="preserve"> Containers must have a lid that is gray in color, and a </w:t>
      </w:r>
      <w:r w:rsidR="00B93BAA" w:rsidRPr="009B30A4">
        <w:rPr>
          <w:rStyle w:val="SB1383SpecificChar"/>
          <w:color w:val="280DF3"/>
        </w:rPr>
        <w:t>body</w:t>
      </w:r>
      <w:r w:rsidRPr="009B30A4">
        <w:rPr>
          <w:rStyle w:val="SB1383SpecificChar"/>
          <w:color w:val="280DF3"/>
        </w:rPr>
        <w:t xml:space="preserve"> that is</w:t>
      </w:r>
      <w:r>
        <w:rPr>
          <w:rStyle w:val="SB1383SpecificChar"/>
        </w:rPr>
        <w:t xml:space="preserve"> </w:t>
      </w:r>
      <w:r w:rsidRPr="001A336E">
        <w:rPr>
          <w:rStyle w:val="SB1383SpecificChar"/>
          <w:color w:val="auto"/>
          <w:shd w:val="clear" w:color="auto" w:fill="B6CCE4"/>
        </w:rPr>
        <w:t>insert any</w:t>
      </w:r>
      <w:r w:rsidR="006A0E47" w:rsidRPr="001A336E">
        <w:rPr>
          <w:rStyle w:val="SB1383SpecificChar"/>
          <w:color w:val="auto"/>
          <w:shd w:val="clear" w:color="auto" w:fill="B6CCE4"/>
        </w:rPr>
        <w:t xml:space="preserve"> other</w:t>
      </w:r>
      <w:r w:rsidRPr="001A336E">
        <w:rPr>
          <w:rStyle w:val="SB1383SpecificChar"/>
          <w:color w:val="auto"/>
          <w:shd w:val="clear" w:color="auto" w:fill="B6CCE4"/>
        </w:rPr>
        <w:t xml:space="preserve"> color</w:t>
      </w:r>
      <w:r w:rsidRPr="00456197">
        <w:rPr>
          <w:rStyle w:val="SB1383SpecificChar"/>
          <w:color w:val="auto"/>
        </w:rPr>
        <w:t xml:space="preserve"> </w:t>
      </w:r>
      <w:r w:rsidRPr="009B30A4">
        <w:rPr>
          <w:rStyle w:val="SB1383SpecificChar"/>
          <w:color w:val="280DF3"/>
        </w:rPr>
        <w:t>in color.</w:t>
      </w:r>
      <w:r w:rsidR="002A14FD" w:rsidRPr="009B30A4">
        <w:rPr>
          <w:rStyle w:val="SB1383SpecificChar"/>
          <w:color w:val="280DF3"/>
        </w:rPr>
        <w:t xml:space="preserve"> Hardware su</w:t>
      </w:r>
      <w:r w:rsidR="009F2F44" w:rsidRPr="009B30A4">
        <w:rPr>
          <w:rStyle w:val="SB1383SpecificChar"/>
          <w:color w:val="280DF3"/>
        </w:rPr>
        <w:t>ch as hinges and wheels on the G</w:t>
      </w:r>
      <w:r w:rsidR="002A14FD" w:rsidRPr="009B30A4">
        <w:rPr>
          <w:rStyle w:val="SB1383SpecificChar"/>
          <w:color w:val="280DF3"/>
        </w:rPr>
        <w:t>ray Container may be a different color.</w:t>
      </w:r>
    </w:p>
    <w:p w14:paraId="7EF9502C" w14:textId="79E09FEA" w:rsidR="00F374F0" w:rsidRPr="009B30A4" w:rsidRDefault="001628D4" w:rsidP="001628D4">
      <w:pPr>
        <w:pStyle w:val="BodyTextIndent2nd"/>
        <w:rPr>
          <w:rStyle w:val="SB1383SpecificChar"/>
          <w:color w:val="280DF3"/>
        </w:rPr>
      </w:pPr>
      <w:r w:rsidRPr="001A336E">
        <w:rPr>
          <w:shd w:val="clear" w:color="auto" w:fill="B6CCE4"/>
        </w:rPr>
        <w:t>Option 2</w:t>
      </w:r>
      <w:r w:rsidR="00290EB4" w:rsidRPr="00290EB4">
        <w:rPr>
          <w:shd w:val="clear" w:color="auto" w:fill="B8CCE4"/>
        </w:rPr>
        <w:t>:</w:t>
      </w:r>
      <w:r w:rsidR="00290EB4">
        <w:t xml:space="preserve"> </w:t>
      </w:r>
      <w:r w:rsidR="009F2F44" w:rsidRPr="009B30A4">
        <w:rPr>
          <w:rStyle w:val="SB1383SpecificChar"/>
          <w:color w:val="280DF3"/>
        </w:rPr>
        <w:t>Gray</w:t>
      </w:r>
      <w:r w:rsidR="00EE306C" w:rsidRPr="009B30A4">
        <w:rPr>
          <w:rStyle w:val="SB1383SpecificChar"/>
          <w:color w:val="280DF3"/>
        </w:rPr>
        <w:t xml:space="preserve"> Containers must have a lid and body that </w:t>
      </w:r>
      <w:r w:rsidR="002C5FC2" w:rsidRPr="009B30A4">
        <w:rPr>
          <w:rStyle w:val="SB1383SpecificChar"/>
          <w:color w:val="280DF3"/>
        </w:rPr>
        <w:t>are</w:t>
      </w:r>
      <w:r w:rsidR="00EE306C" w:rsidRPr="009B30A4">
        <w:rPr>
          <w:rStyle w:val="SB1383SpecificChar"/>
          <w:color w:val="280DF3"/>
        </w:rPr>
        <w:t xml:space="preserve"> gray in color. Hardware such as hinges and wheels on the </w:t>
      </w:r>
      <w:r w:rsidR="009F2F44" w:rsidRPr="009B30A4">
        <w:rPr>
          <w:rStyle w:val="SB1383SpecificChar"/>
          <w:color w:val="280DF3"/>
        </w:rPr>
        <w:t>G</w:t>
      </w:r>
      <w:r w:rsidR="00EE306C" w:rsidRPr="009B30A4">
        <w:rPr>
          <w:rStyle w:val="SB1383SpecificChar"/>
          <w:color w:val="280DF3"/>
        </w:rPr>
        <w:t xml:space="preserve">ray Container may be a different color. </w:t>
      </w:r>
    </w:p>
    <w:p w14:paraId="324BDC6D" w14:textId="17CDC829" w:rsidR="00EE306C" w:rsidRDefault="00591D13" w:rsidP="00EE306C">
      <w:pPr>
        <w:pStyle w:val="2Level1"/>
        <w:rPr>
          <w:b/>
        </w:rPr>
      </w:pPr>
      <w:r>
        <w:t>5</w:t>
      </w:r>
      <w:r w:rsidR="00EE306C">
        <w:t>.</w:t>
      </w:r>
      <w:r w:rsidR="00EE306C">
        <w:tab/>
      </w:r>
      <w:r w:rsidR="00BE5CA2">
        <w:rPr>
          <w:b/>
        </w:rPr>
        <w:t>Brown Containers</w:t>
      </w:r>
      <w:r w:rsidR="00EC3539" w:rsidRPr="00EC3539">
        <w:rPr>
          <w:b/>
        </w:rPr>
        <w:t xml:space="preserve"> </w:t>
      </w:r>
      <w:r w:rsidR="00EC3539">
        <w:rPr>
          <w:b/>
        </w:rPr>
        <w:t>(</w:t>
      </w:r>
      <w:r w:rsidR="00EC3539" w:rsidRPr="00270548">
        <w:rPr>
          <w:b/>
        </w:rPr>
        <w:t xml:space="preserve">Food </w:t>
      </w:r>
      <w:r w:rsidR="00EC3539">
        <w:rPr>
          <w:b/>
        </w:rPr>
        <w:t>Waste</w:t>
      </w:r>
      <w:r w:rsidR="00BE5CA2">
        <w:rPr>
          <w:b/>
        </w:rPr>
        <w:t>)</w:t>
      </w:r>
    </w:p>
    <w:p w14:paraId="2E5B90BC" w14:textId="79046378" w:rsidR="002A14FD" w:rsidRPr="00BE60CB" w:rsidRDefault="002A14FD" w:rsidP="00ED2819">
      <w:pPr>
        <w:pStyle w:val="GuidanceNotes"/>
        <w:ind w:left="900"/>
      </w:pPr>
      <w:r w:rsidRPr="00247D36">
        <w:rPr>
          <w:shd w:val="clear" w:color="auto" w:fill="C5E0B3"/>
        </w:rPr>
        <w:t xml:space="preserve">Guidance: </w:t>
      </w:r>
      <w:r w:rsidR="007414EE" w:rsidRPr="00247D36">
        <w:rPr>
          <w:shd w:val="clear" w:color="auto" w:fill="C5E0B3"/>
        </w:rPr>
        <w:t>Brown</w:t>
      </w:r>
      <w:r w:rsidRPr="00247D36">
        <w:rPr>
          <w:shd w:val="clear" w:color="auto" w:fill="C5E0B3"/>
        </w:rPr>
        <w:t xml:space="preserve"> Containers are considered color compliant if either the lid or the body are brown in color, as described in the guidance</w:t>
      </w:r>
      <w:r w:rsidR="00EE2652" w:rsidRPr="00247D36">
        <w:rPr>
          <w:shd w:val="clear" w:color="auto" w:fill="C5E0B3"/>
        </w:rPr>
        <w:t xml:space="preserve"> note at the beginning of this S</w:t>
      </w:r>
      <w:r w:rsidRPr="00247D36">
        <w:rPr>
          <w:shd w:val="clear" w:color="auto" w:fill="C5E0B3"/>
        </w:rPr>
        <w:t>ection. If the lid is brown, the body may be any color as represented in Option 1. If the body is brown then the lid must be gray or brown, as represented in Options 2 and 3 respectively</w:t>
      </w:r>
      <w:r>
        <w:t>.</w:t>
      </w:r>
    </w:p>
    <w:p w14:paraId="43C0BC54" w14:textId="2EBA0B6B" w:rsidR="002A14FD" w:rsidRPr="009B30A4" w:rsidRDefault="00EE306C" w:rsidP="002A14FD">
      <w:pPr>
        <w:pStyle w:val="SB1383Specific"/>
        <w:ind w:left="900"/>
        <w:rPr>
          <w:color w:val="280DF3"/>
        </w:rPr>
      </w:pPr>
      <w:r w:rsidRPr="001A336E">
        <w:rPr>
          <w:color w:val="auto"/>
          <w:shd w:val="clear" w:color="auto" w:fill="B6CCE4"/>
        </w:rPr>
        <w:t xml:space="preserve">Option </w:t>
      </w:r>
      <w:r w:rsidR="002A14FD" w:rsidRPr="001A336E">
        <w:rPr>
          <w:color w:val="auto"/>
          <w:shd w:val="clear" w:color="auto" w:fill="B6CCE4"/>
        </w:rPr>
        <w:t>1</w:t>
      </w:r>
      <w:r w:rsidRPr="00D54721">
        <w:rPr>
          <w:color w:val="auto"/>
          <w:shd w:val="clear" w:color="auto" w:fill="B8CCE4"/>
        </w:rPr>
        <w:t>:</w:t>
      </w:r>
      <w:r w:rsidRPr="004504D3">
        <w:rPr>
          <w:color w:val="auto"/>
        </w:rPr>
        <w:t xml:space="preserve"> </w:t>
      </w:r>
      <w:r w:rsidR="009C2F76" w:rsidRPr="009B30A4">
        <w:rPr>
          <w:color w:val="280DF3"/>
        </w:rPr>
        <w:t>Brown</w:t>
      </w:r>
      <w:r w:rsidRPr="009B30A4">
        <w:rPr>
          <w:color w:val="280DF3"/>
        </w:rPr>
        <w:t xml:space="preserve"> Containers must have a lid that is brown in color; and a body that is </w:t>
      </w:r>
      <w:r w:rsidR="00B37BF0" w:rsidRPr="001A336E">
        <w:rPr>
          <w:color w:val="auto"/>
          <w:shd w:val="clear" w:color="auto" w:fill="B6CCE4"/>
        </w:rPr>
        <w:t xml:space="preserve">insert any </w:t>
      </w:r>
      <w:r w:rsidR="006A0E47" w:rsidRPr="001A336E">
        <w:rPr>
          <w:color w:val="auto"/>
          <w:shd w:val="clear" w:color="auto" w:fill="B6CCE4"/>
        </w:rPr>
        <w:t xml:space="preserve">other </w:t>
      </w:r>
      <w:r w:rsidR="00B37BF0" w:rsidRPr="001A336E">
        <w:rPr>
          <w:color w:val="auto"/>
          <w:shd w:val="clear" w:color="auto" w:fill="B6CCE4"/>
        </w:rPr>
        <w:t>color</w:t>
      </w:r>
      <w:r w:rsidRPr="00456197">
        <w:rPr>
          <w:color w:val="auto"/>
        </w:rPr>
        <w:t xml:space="preserve"> </w:t>
      </w:r>
      <w:r w:rsidRPr="009B30A4">
        <w:rPr>
          <w:color w:val="280DF3"/>
        </w:rPr>
        <w:t xml:space="preserve">in color. Hardware such as hinges and wheels on the </w:t>
      </w:r>
      <w:r w:rsidR="009C2F76" w:rsidRPr="009B30A4">
        <w:rPr>
          <w:color w:val="280DF3"/>
        </w:rPr>
        <w:t xml:space="preserve">Brown </w:t>
      </w:r>
      <w:r w:rsidRPr="009B30A4">
        <w:rPr>
          <w:color w:val="280DF3"/>
        </w:rPr>
        <w:t>Containers may be a different color.</w:t>
      </w:r>
    </w:p>
    <w:p w14:paraId="63FEEE48" w14:textId="5C0AA4C1" w:rsidR="00EE306C" w:rsidRPr="009B30A4" w:rsidRDefault="00EE306C" w:rsidP="00EE306C">
      <w:pPr>
        <w:pStyle w:val="SB1383Specific"/>
        <w:ind w:left="900"/>
        <w:rPr>
          <w:color w:val="280DF3"/>
        </w:rPr>
      </w:pPr>
      <w:r w:rsidRPr="001A336E">
        <w:rPr>
          <w:color w:val="auto"/>
          <w:shd w:val="clear" w:color="auto" w:fill="B6CCE4"/>
        </w:rPr>
        <w:t xml:space="preserve">Option </w:t>
      </w:r>
      <w:r w:rsidR="002A14FD" w:rsidRPr="001A336E">
        <w:rPr>
          <w:color w:val="auto"/>
          <w:shd w:val="clear" w:color="auto" w:fill="B6CCE4"/>
        </w:rPr>
        <w:t>2</w:t>
      </w:r>
      <w:r w:rsidRPr="00D54721">
        <w:rPr>
          <w:color w:val="auto"/>
          <w:shd w:val="clear" w:color="auto" w:fill="B8CCE4"/>
        </w:rPr>
        <w:t>:</w:t>
      </w:r>
      <w:r w:rsidRPr="004504D3">
        <w:rPr>
          <w:color w:val="auto"/>
        </w:rPr>
        <w:t xml:space="preserve"> </w:t>
      </w:r>
      <w:r w:rsidR="009C2F76" w:rsidRPr="009B30A4">
        <w:rPr>
          <w:color w:val="280DF3"/>
        </w:rPr>
        <w:t>Brown</w:t>
      </w:r>
      <w:r w:rsidRPr="009B30A4">
        <w:rPr>
          <w:color w:val="280DF3"/>
        </w:rPr>
        <w:t xml:space="preserve"> Containers must have a body that is brown in color, and a lid that is gray in color. Hardware such as hinges and wheels on the </w:t>
      </w:r>
      <w:r w:rsidR="009C2F76" w:rsidRPr="009B30A4">
        <w:rPr>
          <w:color w:val="280DF3"/>
        </w:rPr>
        <w:t>B</w:t>
      </w:r>
      <w:r w:rsidR="002A14FD" w:rsidRPr="009B30A4">
        <w:rPr>
          <w:color w:val="280DF3"/>
        </w:rPr>
        <w:t>rown</w:t>
      </w:r>
      <w:r w:rsidRPr="009B30A4">
        <w:rPr>
          <w:color w:val="280DF3"/>
        </w:rPr>
        <w:t xml:space="preserve"> Containers may be a different color.</w:t>
      </w:r>
    </w:p>
    <w:p w14:paraId="520374DA" w14:textId="7C649D2B" w:rsidR="002A14FD" w:rsidRPr="009B30A4" w:rsidRDefault="002A14FD" w:rsidP="002A14FD">
      <w:pPr>
        <w:pStyle w:val="SB1383Specific"/>
        <w:ind w:left="900"/>
        <w:rPr>
          <w:color w:val="280DF3"/>
        </w:rPr>
      </w:pPr>
      <w:r w:rsidRPr="001A336E">
        <w:rPr>
          <w:color w:val="auto"/>
          <w:shd w:val="clear" w:color="auto" w:fill="B6CCE4"/>
        </w:rPr>
        <w:t>Option 3:</w:t>
      </w:r>
      <w:r w:rsidRPr="004504D3">
        <w:rPr>
          <w:color w:val="auto"/>
        </w:rPr>
        <w:t xml:space="preserve"> </w:t>
      </w:r>
      <w:r w:rsidR="009C2F76" w:rsidRPr="009B30A4">
        <w:rPr>
          <w:color w:val="280DF3"/>
        </w:rPr>
        <w:t>Brown</w:t>
      </w:r>
      <w:r w:rsidRPr="009B30A4">
        <w:rPr>
          <w:color w:val="280DF3"/>
        </w:rPr>
        <w:t xml:space="preserve"> Containers must have a lid and body that are brown in color. Hardware such as hinges and wheels on </w:t>
      </w:r>
      <w:r w:rsidR="009C2F76" w:rsidRPr="009B30A4">
        <w:rPr>
          <w:color w:val="280DF3"/>
        </w:rPr>
        <w:t>the B</w:t>
      </w:r>
      <w:r w:rsidRPr="009B30A4">
        <w:rPr>
          <w:color w:val="280DF3"/>
        </w:rPr>
        <w:t>rown Containers may be a different color.</w:t>
      </w:r>
    </w:p>
    <w:p w14:paraId="46083891" w14:textId="4C847A73" w:rsidR="00EE306C" w:rsidRPr="00D63E32" w:rsidRDefault="00591D13" w:rsidP="00EE306C">
      <w:pPr>
        <w:pStyle w:val="2Level1"/>
      </w:pPr>
      <w:r>
        <w:t>6</w:t>
      </w:r>
      <w:r w:rsidR="00EE306C">
        <w:t>.</w:t>
      </w:r>
      <w:r w:rsidR="00EE306C">
        <w:tab/>
      </w:r>
      <w:r w:rsidR="00EE306C" w:rsidRPr="00270548">
        <w:rPr>
          <w:b/>
        </w:rPr>
        <w:t>Split Containers</w:t>
      </w:r>
    </w:p>
    <w:p w14:paraId="446EE88B" w14:textId="75C9BC7C" w:rsidR="00EE306C" w:rsidRPr="00043FA3" w:rsidRDefault="00EE306C" w:rsidP="00247D36">
      <w:pPr>
        <w:pStyle w:val="GuidanceNotes"/>
        <w:shd w:val="clear" w:color="auto" w:fill="C5E0B3"/>
        <w:ind w:left="900"/>
      </w:pPr>
      <w:r w:rsidRPr="00247D36">
        <w:rPr>
          <w:shd w:val="clear" w:color="auto" w:fill="auto"/>
        </w:rPr>
        <w:t xml:space="preserve">Guidance: </w:t>
      </w:r>
      <w:r w:rsidRPr="00247D36">
        <w:rPr>
          <w:rStyle w:val="SB1383SpecificChar"/>
          <w:color w:val="280DF3"/>
          <w:shd w:val="clear" w:color="auto" w:fill="auto"/>
        </w:rPr>
        <w:t>A Jurisdiction may provide a Container or Containers that are split or divided into segregated sections, instead of an entire Container, as long as the lid</w:t>
      </w:r>
      <w:r w:rsidR="00457E94" w:rsidRPr="00247D36">
        <w:rPr>
          <w:rStyle w:val="SB1383SpecificChar"/>
          <w:color w:val="280DF3"/>
          <w:shd w:val="clear" w:color="auto" w:fill="auto"/>
        </w:rPr>
        <w:t>s</w:t>
      </w:r>
      <w:r w:rsidRPr="00247D36">
        <w:rPr>
          <w:rStyle w:val="SB1383SpecificChar"/>
          <w:color w:val="280DF3"/>
          <w:shd w:val="clear" w:color="auto" w:fill="auto"/>
        </w:rPr>
        <w:t xml:space="preserve"> of the separate sections of a Split Container comply with the Container color requirements</w:t>
      </w:r>
      <w:r w:rsidRPr="00247D36">
        <w:rPr>
          <w:rStyle w:val="SB1383SpecificChar"/>
          <w:shd w:val="clear" w:color="auto" w:fill="auto"/>
        </w:rPr>
        <w:t xml:space="preserve"> </w:t>
      </w:r>
      <w:r w:rsidRPr="00247D36">
        <w:rPr>
          <w:rStyle w:val="SB1383SpecificChar"/>
          <w:color w:val="auto"/>
          <w:shd w:val="clear" w:color="auto" w:fill="auto"/>
        </w:rPr>
        <w:t xml:space="preserve">of </w:t>
      </w:r>
      <w:r w:rsidR="002C5FC2" w:rsidRPr="00247D36">
        <w:rPr>
          <w:rStyle w:val="SB1383SpecificChar"/>
          <w:color w:val="auto"/>
          <w:shd w:val="clear" w:color="auto" w:fill="auto"/>
        </w:rPr>
        <w:t>14 CCR Section</w:t>
      </w:r>
      <w:r w:rsidR="00C71398" w:rsidRPr="00247D36">
        <w:rPr>
          <w:rStyle w:val="SB1383SpecificChar"/>
          <w:color w:val="auto"/>
          <w:shd w:val="clear" w:color="auto" w:fill="auto"/>
        </w:rPr>
        <w:t xml:space="preserve">s </w:t>
      </w:r>
      <w:r w:rsidR="00652DB0" w:rsidRPr="00247D36">
        <w:rPr>
          <w:rStyle w:val="SB1383SpecificChar"/>
          <w:color w:val="auto"/>
          <w:shd w:val="clear" w:color="auto" w:fill="auto"/>
        </w:rPr>
        <w:t xml:space="preserve">18984.1,18984.2, </w:t>
      </w:r>
      <w:r w:rsidR="00C71398" w:rsidRPr="00247D36">
        <w:rPr>
          <w:rStyle w:val="SB1383SpecificChar"/>
          <w:color w:val="auto"/>
          <w:shd w:val="clear" w:color="auto" w:fill="auto"/>
        </w:rPr>
        <w:t>and</w:t>
      </w:r>
      <w:r w:rsidR="002C5FC2" w:rsidRPr="00247D36">
        <w:rPr>
          <w:rStyle w:val="SB1383SpecificChar"/>
          <w:color w:val="auto"/>
          <w:shd w:val="clear" w:color="auto" w:fill="auto"/>
        </w:rPr>
        <w:t xml:space="preserve"> 18984.7</w:t>
      </w:r>
      <w:r w:rsidRPr="00247D36">
        <w:rPr>
          <w:shd w:val="clear" w:color="auto" w:fill="auto"/>
        </w:rPr>
        <w:t>. Examples of Split Containers that could be used include, but are not limited to, the following</w:t>
      </w:r>
      <w:r w:rsidRPr="00043FA3">
        <w:t xml:space="preserve">: </w:t>
      </w:r>
    </w:p>
    <w:p w14:paraId="6DDBFC7A" w14:textId="09660A45" w:rsidR="00EE306C" w:rsidRPr="00D63E32" w:rsidRDefault="00EE306C" w:rsidP="00EE306C">
      <w:pPr>
        <w:pStyle w:val="SB1383Specific"/>
        <w:ind w:left="900"/>
        <w:rPr>
          <w:color w:val="auto"/>
        </w:rPr>
      </w:pPr>
      <w:r w:rsidRPr="001A336E">
        <w:rPr>
          <w:color w:val="auto"/>
          <w:shd w:val="clear" w:color="auto" w:fill="B6CCE4"/>
        </w:rPr>
        <w:t xml:space="preserve">Option </w:t>
      </w:r>
      <w:r w:rsidR="00CF5949" w:rsidRPr="001A336E">
        <w:rPr>
          <w:color w:val="auto"/>
          <w:shd w:val="clear" w:color="auto" w:fill="B6CCE4"/>
        </w:rPr>
        <w:t>1</w:t>
      </w:r>
      <w:r w:rsidRPr="001A336E">
        <w:rPr>
          <w:color w:val="auto"/>
          <w:shd w:val="clear" w:color="auto" w:fill="B6CCE4"/>
        </w:rPr>
        <w:t xml:space="preserve">: </w:t>
      </w:r>
      <w:r w:rsidR="00EC3539" w:rsidRPr="001A336E">
        <w:rPr>
          <w:color w:val="auto"/>
          <w:shd w:val="clear" w:color="auto" w:fill="B6CCE4"/>
        </w:rPr>
        <w:t>Blue Split-Container (</w:t>
      </w:r>
      <w:r w:rsidRPr="001A336E">
        <w:rPr>
          <w:color w:val="auto"/>
          <w:shd w:val="clear" w:color="auto" w:fill="B6CCE4"/>
        </w:rPr>
        <w:t xml:space="preserve">Dual-Stream </w:t>
      </w:r>
      <w:r w:rsidR="00805D6D" w:rsidRPr="001A336E">
        <w:rPr>
          <w:color w:val="auto"/>
          <w:shd w:val="clear" w:color="auto" w:fill="B6CCE4"/>
        </w:rPr>
        <w:t>Source Separated Recyclable Materials</w:t>
      </w:r>
      <w:r w:rsidRPr="001A336E">
        <w:rPr>
          <w:color w:val="auto"/>
          <w:shd w:val="clear" w:color="auto" w:fill="B6CCE4"/>
        </w:rPr>
        <w:t xml:space="preserve"> Collection</w:t>
      </w:r>
      <w:r w:rsidR="00EC3539">
        <w:rPr>
          <w:color w:val="auto"/>
          <w:shd w:val="clear" w:color="auto" w:fill="B6CCE4"/>
        </w:rPr>
        <w:t>)</w:t>
      </w:r>
      <w:r w:rsidR="00BE5CA2">
        <w:rPr>
          <w:color w:val="auto"/>
          <w:shd w:val="clear" w:color="auto" w:fill="B6CCE4"/>
        </w:rPr>
        <w:t xml:space="preserve"> </w:t>
      </w:r>
    </w:p>
    <w:p w14:paraId="2B71C850" w14:textId="07DE2F3C" w:rsidR="00EE306C" w:rsidRPr="009B30A4" w:rsidRDefault="00EE306C" w:rsidP="00333D90">
      <w:pPr>
        <w:pStyle w:val="BodyTextIndent2nd"/>
        <w:rPr>
          <w:color w:val="280DF3"/>
        </w:rPr>
      </w:pPr>
      <w:r>
        <w:t xml:space="preserve">For Split Containers that segregate </w:t>
      </w:r>
      <w:r w:rsidR="00805D6D">
        <w:t>SSBCOW</w:t>
      </w:r>
      <w:r>
        <w:t xml:space="preserve"> and Non-Organic Recyclables, Contractor shall provide Split Containers with the section of the Container designated for the Collection of </w:t>
      </w:r>
      <w:r w:rsidR="001F588A">
        <w:t>S</w:t>
      </w:r>
      <w:r w:rsidR="00805D6D">
        <w:t>SBCOW</w:t>
      </w:r>
      <w:r w:rsidR="001F588A">
        <w:t xml:space="preserve"> </w:t>
      </w:r>
      <w:r>
        <w:t>with</w:t>
      </w:r>
      <w:r w:rsidR="006A0E47">
        <w:t xml:space="preserve"> a</w:t>
      </w:r>
      <w:r w:rsidR="00457E94">
        <w:t xml:space="preserve"> lid that is blue in color and</w:t>
      </w:r>
      <w:r>
        <w:t xml:space="preserve"> a body that is</w:t>
      </w:r>
      <w:r w:rsidR="00457E94">
        <w:t xml:space="preserve"> </w:t>
      </w:r>
      <w:r w:rsidR="00457E94" w:rsidRPr="001A336E">
        <w:rPr>
          <w:shd w:val="clear" w:color="auto" w:fill="B6CCE4"/>
        </w:rPr>
        <w:t>insert any color</w:t>
      </w:r>
      <w:r w:rsidR="00457E94">
        <w:t xml:space="preserve"> </w:t>
      </w:r>
      <w:r>
        <w:t xml:space="preserve">in color. The section of the Container designated for the Collection of </w:t>
      </w:r>
      <w:r w:rsidR="00805D6D">
        <w:t>Non-Organic</w:t>
      </w:r>
      <w:r>
        <w:t xml:space="preserve"> Recyclables must have a </w:t>
      </w:r>
      <w:r w:rsidR="00457E94">
        <w:t>lid</w:t>
      </w:r>
      <w:r>
        <w:t xml:space="preserve"> that is </w:t>
      </w:r>
      <w:r w:rsidRPr="009B30A4">
        <w:rPr>
          <w:rStyle w:val="SB1383SpecificChar"/>
          <w:color w:val="280DF3"/>
        </w:rPr>
        <w:t xml:space="preserve">a lighter shade of blue than the </w:t>
      </w:r>
      <w:r w:rsidR="006A0E47" w:rsidRPr="009B30A4">
        <w:rPr>
          <w:rStyle w:val="SB1383SpecificChar"/>
          <w:color w:val="280DF3"/>
        </w:rPr>
        <w:t>S</w:t>
      </w:r>
      <w:r w:rsidR="00805D6D" w:rsidRPr="009B30A4">
        <w:rPr>
          <w:rStyle w:val="SB1383SpecificChar"/>
          <w:color w:val="280DF3"/>
        </w:rPr>
        <w:t>SBCOW section of the Container</w:t>
      </w:r>
      <w:r w:rsidRPr="00074AA6">
        <w:rPr>
          <w:rStyle w:val="SB1383SpecificChar"/>
        </w:rPr>
        <w:t xml:space="preserve"> </w:t>
      </w:r>
      <w:r w:rsidRPr="001A336E">
        <w:rPr>
          <w:rStyle w:val="SB1383SpecificChar"/>
          <w:color w:val="auto"/>
          <w:shd w:val="clear" w:color="auto" w:fill="B6CCE4"/>
        </w:rPr>
        <w:t xml:space="preserve">or </w:t>
      </w:r>
      <w:r w:rsidR="00074AA6" w:rsidRPr="001A336E">
        <w:rPr>
          <w:rStyle w:val="SB1383SpecificChar"/>
          <w:color w:val="auto"/>
          <w:shd w:val="clear" w:color="auto" w:fill="B6CCE4"/>
        </w:rPr>
        <w:t xml:space="preserve">insert </w:t>
      </w:r>
      <w:r w:rsidRPr="001A336E">
        <w:rPr>
          <w:rStyle w:val="SB1383SpecificChar"/>
          <w:color w:val="auto"/>
          <w:shd w:val="clear" w:color="auto" w:fill="B6CCE4"/>
        </w:rPr>
        <w:t>any color not already designated for other material</w:t>
      </w:r>
      <w:r w:rsidR="006A0E47" w:rsidRPr="001A336E">
        <w:rPr>
          <w:rStyle w:val="SB1383SpecificChar"/>
          <w:color w:val="auto"/>
          <w:shd w:val="clear" w:color="auto" w:fill="B6CCE4"/>
        </w:rPr>
        <w:t xml:space="preserve">s specified </w:t>
      </w:r>
      <w:r w:rsidRPr="001A336E">
        <w:rPr>
          <w:rStyle w:val="SB1383SpecificChar"/>
          <w:color w:val="auto"/>
          <w:shd w:val="clear" w:color="auto" w:fill="B6CCE4"/>
        </w:rPr>
        <w:t>in this Section</w:t>
      </w:r>
      <w:r w:rsidRPr="001A336E">
        <w:rPr>
          <w:shd w:val="clear" w:color="auto" w:fill="B6CCE4"/>
        </w:rPr>
        <w:t xml:space="preserve"> 7.5</w:t>
      </w:r>
      <w:r w:rsidRPr="00074AA6">
        <w:t xml:space="preserve"> </w:t>
      </w:r>
      <w:r>
        <w:t>and a</w:t>
      </w:r>
      <w:r w:rsidR="00457E94">
        <w:t xml:space="preserve"> body that is </w:t>
      </w:r>
      <w:r w:rsidR="00457E94" w:rsidRPr="00457E94">
        <w:rPr>
          <w:shd w:val="clear" w:color="auto" w:fill="B6CCE4"/>
        </w:rPr>
        <w:t>insert any color</w:t>
      </w:r>
      <w:r w:rsidR="00457E94">
        <w:t>.</w:t>
      </w:r>
      <w:r w:rsidRPr="00D54721">
        <w:rPr>
          <w:rStyle w:val="SB1383SpecificChar"/>
        </w:rPr>
        <w:t xml:space="preserve"> </w:t>
      </w:r>
      <w:r w:rsidRPr="009B30A4">
        <w:rPr>
          <w:rStyle w:val="SB1383SpecificChar"/>
          <w:color w:val="280DF3"/>
        </w:rPr>
        <w:t xml:space="preserve">Hardware such as hinges and wheels on the Split Container may be a different color. </w:t>
      </w:r>
    </w:p>
    <w:p w14:paraId="471E5F6E" w14:textId="2AA4BD41" w:rsidR="00EE306C" w:rsidRDefault="00EE306C" w:rsidP="001A336E">
      <w:pPr>
        <w:pStyle w:val="BodyTextIndent2nd"/>
        <w:shd w:val="clear" w:color="auto" w:fill="B6CCE4"/>
      </w:pPr>
      <w:r>
        <w:rPr>
          <w:shd w:val="clear" w:color="auto" w:fill="B6CCE4"/>
        </w:rPr>
        <w:t xml:space="preserve">Option </w:t>
      </w:r>
      <w:r w:rsidR="00CF5949">
        <w:rPr>
          <w:shd w:val="clear" w:color="auto" w:fill="B6CCE4"/>
        </w:rPr>
        <w:t>2</w:t>
      </w:r>
      <w:r w:rsidRPr="00BA30F2">
        <w:rPr>
          <w:shd w:val="clear" w:color="auto" w:fill="B6CCE4"/>
        </w:rPr>
        <w:t>: Split Containers for Other Combinations of Materials</w:t>
      </w:r>
    </w:p>
    <w:p w14:paraId="733FEBE7" w14:textId="668DE2A0" w:rsidR="00EE306C" w:rsidRDefault="00EE306C" w:rsidP="00333D90">
      <w:pPr>
        <w:pStyle w:val="BodyTextIndent2nd"/>
      </w:pPr>
      <w:r w:rsidRPr="00247D36">
        <w:rPr>
          <w:shd w:val="clear" w:color="auto" w:fill="C5E0B3"/>
        </w:rPr>
        <w:t>Guidance: For other Split Container scenarios,</w:t>
      </w:r>
      <w:r w:rsidR="00F37E30" w:rsidRPr="00247D36">
        <w:rPr>
          <w:shd w:val="clear" w:color="auto" w:fill="C5E0B3"/>
        </w:rPr>
        <w:t xml:space="preserve"> SB 1383 Regulations</w:t>
      </w:r>
      <w:r w:rsidRPr="00247D36">
        <w:rPr>
          <w:shd w:val="clear" w:color="auto" w:fill="C5E0B3"/>
        </w:rPr>
        <w:t xml:space="preserve"> </w:t>
      </w:r>
      <w:r w:rsidR="00F37E30" w:rsidRPr="00247D36">
        <w:rPr>
          <w:shd w:val="clear" w:color="auto" w:fill="C5E0B3"/>
        </w:rPr>
        <w:t>(</w:t>
      </w:r>
      <w:r w:rsidR="00B76E24" w:rsidRPr="00247D36">
        <w:rPr>
          <w:shd w:val="clear" w:color="auto" w:fill="C5E0B3"/>
        </w:rPr>
        <w:t>14 CCR Sections 18984.1 and 18984</w:t>
      </w:r>
      <w:r w:rsidR="00E035E7" w:rsidRPr="00247D36">
        <w:rPr>
          <w:shd w:val="clear" w:color="auto" w:fill="C5E0B3"/>
        </w:rPr>
        <w:t>.</w:t>
      </w:r>
      <w:r w:rsidR="00AD7B1D" w:rsidRPr="00247D36">
        <w:rPr>
          <w:shd w:val="clear" w:color="auto" w:fill="C5E0B3"/>
        </w:rPr>
        <w:t>2</w:t>
      </w:r>
      <w:r w:rsidR="00F37E30" w:rsidRPr="00247D36">
        <w:rPr>
          <w:shd w:val="clear" w:color="auto" w:fill="C5E0B3"/>
        </w:rPr>
        <w:t>)</w:t>
      </w:r>
      <w:r w:rsidR="00B76E24" w:rsidRPr="00247D36">
        <w:rPr>
          <w:shd w:val="clear" w:color="auto" w:fill="C5E0B3"/>
        </w:rPr>
        <w:t xml:space="preserve"> </w:t>
      </w:r>
      <w:r w:rsidRPr="00247D36">
        <w:rPr>
          <w:shd w:val="clear" w:color="auto" w:fill="C5E0B3"/>
        </w:rPr>
        <w:t>specif</w:t>
      </w:r>
      <w:r w:rsidR="00E035E7" w:rsidRPr="00247D36">
        <w:rPr>
          <w:shd w:val="clear" w:color="auto" w:fill="C5E0B3"/>
        </w:rPr>
        <w:t>y</w:t>
      </w:r>
      <w:r w:rsidRPr="00247D36">
        <w:rPr>
          <w:shd w:val="clear" w:color="auto" w:fill="C5E0B3"/>
        </w:rPr>
        <w:t xml:space="preserve"> the following: (i) </w:t>
      </w:r>
      <w:r w:rsidR="004703AB" w:rsidRPr="00247D36">
        <w:rPr>
          <w:shd w:val="clear" w:color="auto" w:fill="C5E0B3"/>
        </w:rPr>
        <w:t>SSGCOW</w:t>
      </w:r>
      <w:r w:rsidRPr="00247D36">
        <w:rPr>
          <w:shd w:val="clear" w:color="auto" w:fill="C5E0B3"/>
        </w:rPr>
        <w:t xml:space="preserve"> section must have </w:t>
      </w:r>
      <w:r w:rsidR="00457E94" w:rsidRPr="00247D36">
        <w:rPr>
          <w:shd w:val="clear" w:color="auto" w:fill="C5E0B3"/>
        </w:rPr>
        <w:t xml:space="preserve">a </w:t>
      </w:r>
      <w:r w:rsidRPr="00247D36">
        <w:rPr>
          <w:shd w:val="clear" w:color="auto" w:fill="C5E0B3"/>
        </w:rPr>
        <w:t xml:space="preserve">green lid; (ii) </w:t>
      </w:r>
      <w:r w:rsidR="00805D6D" w:rsidRPr="00247D36">
        <w:rPr>
          <w:shd w:val="clear" w:color="auto" w:fill="C5E0B3"/>
        </w:rPr>
        <w:t>Source Separated Recyclable Materials</w:t>
      </w:r>
      <w:r w:rsidRPr="00247D36">
        <w:rPr>
          <w:shd w:val="clear" w:color="auto" w:fill="C5E0B3"/>
        </w:rPr>
        <w:t xml:space="preserve"> section must have </w:t>
      </w:r>
      <w:r w:rsidR="00D271A7" w:rsidRPr="00247D36">
        <w:rPr>
          <w:shd w:val="clear" w:color="auto" w:fill="C5E0B3"/>
        </w:rPr>
        <w:t xml:space="preserve">a </w:t>
      </w:r>
      <w:r w:rsidRPr="00247D36">
        <w:rPr>
          <w:shd w:val="clear" w:color="auto" w:fill="C5E0B3"/>
        </w:rPr>
        <w:t xml:space="preserve">blue lid; (iii) Food </w:t>
      </w:r>
      <w:r w:rsidR="00027C08" w:rsidRPr="00247D36">
        <w:rPr>
          <w:shd w:val="clear" w:color="auto" w:fill="C5E0B3"/>
        </w:rPr>
        <w:t>Waste</w:t>
      </w:r>
      <w:r w:rsidRPr="00247D36">
        <w:rPr>
          <w:shd w:val="clear" w:color="auto" w:fill="C5E0B3"/>
        </w:rPr>
        <w:t xml:space="preserve"> section must have </w:t>
      </w:r>
      <w:r w:rsidR="00D271A7" w:rsidRPr="00247D36">
        <w:rPr>
          <w:shd w:val="clear" w:color="auto" w:fill="C5E0B3"/>
        </w:rPr>
        <w:t>a brown lid</w:t>
      </w:r>
      <w:r w:rsidRPr="00247D36">
        <w:rPr>
          <w:shd w:val="clear" w:color="auto" w:fill="C5E0B3"/>
        </w:rPr>
        <w:t xml:space="preserve">; and, (iv) </w:t>
      </w:r>
      <w:r w:rsidR="00CC0549" w:rsidRPr="00247D36">
        <w:rPr>
          <w:shd w:val="clear" w:color="auto" w:fill="C5E0B3"/>
        </w:rPr>
        <w:t>Gray Container</w:t>
      </w:r>
      <w:r w:rsidRPr="00247D36">
        <w:rPr>
          <w:shd w:val="clear" w:color="auto" w:fill="C5E0B3"/>
        </w:rPr>
        <w:t xml:space="preserve"> Waste and </w:t>
      </w:r>
      <w:r w:rsidR="00230892" w:rsidRPr="00247D36">
        <w:rPr>
          <w:shd w:val="clear" w:color="auto" w:fill="C5E0B3"/>
        </w:rPr>
        <w:t>Mixed Waste</w:t>
      </w:r>
      <w:r w:rsidRPr="00247D36">
        <w:rPr>
          <w:shd w:val="clear" w:color="auto" w:fill="C5E0B3"/>
        </w:rPr>
        <w:t xml:space="preserve"> section must have </w:t>
      </w:r>
      <w:r w:rsidR="00D271A7" w:rsidRPr="00247D36">
        <w:rPr>
          <w:shd w:val="clear" w:color="auto" w:fill="C5E0B3"/>
        </w:rPr>
        <w:t xml:space="preserve">a </w:t>
      </w:r>
      <w:r w:rsidRPr="00247D36">
        <w:rPr>
          <w:shd w:val="clear" w:color="auto" w:fill="C5E0B3"/>
        </w:rPr>
        <w:t xml:space="preserve">gray lid. </w:t>
      </w:r>
      <w:r w:rsidR="00652DB0" w:rsidRPr="00247D36">
        <w:rPr>
          <w:shd w:val="clear" w:color="auto" w:fill="C5E0B3"/>
        </w:rPr>
        <w:t>T</w:t>
      </w:r>
      <w:r w:rsidR="00D271A7" w:rsidRPr="00247D36">
        <w:rPr>
          <w:shd w:val="clear" w:color="auto" w:fill="C5E0B3"/>
        </w:rPr>
        <w:t>he bod</w:t>
      </w:r>
      <w:r w:rsidR="00652DB0" w:rsidRPr="00247D36">
        <w:rPr>
          <w:shd w:val="clear" w:color="auto" w:fill="C5E0B3"/>
        </w:rPr>
        <w:t>y</w:t>
      </w:r>
      <w:r w:rsidR="00D271A7" w:rsidRPr="00247D36">
        <w:rPr>
          <w:shd w:val="clear" w:color="auto" w:fill="C5E0B3"/>
        </w:rPr>
        <w:t xml:space="preserve"> </w:t>
      </w:r>
      <w:r w:rsidR="00652DB0" w:rsidRPr="00247D36">
        <w:rPr>
          <w:shd w:val="clear" w:color="auto" w:fill="C5E0B3"/>
        </w:rPr>
        <w:t xml:space="preserve">of the Split Container is not required </w:t>
      </w:r>
      <w:r w:rsidR="00D271A7" w:rsidRPr="00247D36">
        <w:rPr>
          <w:shd w:val="clear" w:color="auto" w:fill="C5E0B3"/>
        </w:rPr>
        <w:t xml:space="preserve">to be a specific color if the lids of </w:t>
      </w:r>
      <w:r w:rsidR="00652DB0" w:rsidRPr="00247D36">
        <w:rPr>
          <w:shd w:val="clear" w:color="auto" w:fill="C5E0B3"/>
        </w:rPr>
        <w:t xml:space="preserve">the separate sections of </w:t>
      </w:r>
      <w:r w:rsidR="00D271A7" w:rsidRPr="00247D36">
        <w:rPr>
          <w:shd w:val="clear" w:color="auto" w:fill="C5E0B3"/>
        </w:rPr>
        <w:t xml:space="preserve">the </w:t>
      </w:r>
      <w:r w:rsidR="003814CC" w:rsidRPr="00247D36">
        <w:rPr>
          <w:shd w:val="clear" w:color="auto" w:fill="C5E0B3"/>
        </w:rPr>
        <w:t>S</w:t>
      </w:r>
      <w:r w:rsidR="00D271A7" w:rsidRPr="00247D36">
        <w:rPr>
          <w:shd w:val="clear" w:color="auto" w:fill="C5E0B3"/>
        </w:rPr>
        <w:t xml:space="preserve">plit </w:t>
      </w:r>
      <w:r w:rsidR="003814CC" w:rsidRPr="00247D36">
        <w:rPr>
          <w:shd w:val="clear" w:color="auto" w:fill="C5E0B3"/>
        </w:rPr>
        <w:t>C</w:t>
      </w:r>
      <w:r w:rsidR="00D271A7" w:rsidRPr="00247D36">
        <w:rPr>
          <w:shd w:val="clear" w:color="auto" w:fill="C5E0B3"/>
        </w:rPr>
        <w:t>ontainer compl</w:t>
      </w:r>
      <w:r w:rsidR="00C71398" w:rsidRPr="00247D36">
        <w:rPr>
          <w:shd w:val="clear" w:color="auto" w:fill="C5E0B3"/>
        </w:rPr>
        <w:t>y</w:t>
      </w:r>
      <w:r w:rsidR="00D271A7" w:rsidRPr="00247D36">
        <w:rPr>
          <w:shd w:val="clear" w:color="auto" w:fill="C5E0B3"/>
        </w:rPr>
        <w:t xml:space="preserve"> with the color requirements. </w:t>
      </w:r>
      <w:r w:rsidRPr="00247D36">
        <w:rPr>
          <w:shd w:val="clear" w:color="auto" w:fill="C5E0B3"/>
        </w:rPr>
        <w:t>Examples of color combinations for Split Containers may include, but are not limited to: Gray and Blue; Gray and Green; Blue and Brown; Blue and Green; Gray and Brown; Green and Brown; or, other colors (see “other” below). The example language below can be used to customize the various color combinations by replacing Material 1 and Material 2 and Color</w:t>
      </w:r>
      <w:r w:rsidR="00D414E6" w:rsidRPr="00247D36">
        <w:rPr>
          <w:shd w:val="clear" w:color="auto" w:fill="C5E0B3"/>
        </w:rPr>
        <w:t>s</w:t>
      </w:r>
      <w:r w:rsidRPr="00247D36">
        <w:rPr>
          <w:shd w:val="clear" w:color="auto" w:fill="C5E0B3"/>
        </w:rPr>
        <w:t xml:space="preserve"> 1</w:t>
      </w:r>
      <w:r w:rsidR="006B39EF" w:rsidRPr="00247D36">
        <w:rPr>
          <w:shd w:val="clear" w:color="auto" w:fill="C5E0B3"/>
        </w:rPr>
        <w:t xml:space="preserve"> through </w:t>
      </w:r>
      <w:r w:rsidR="00D414E6" w:rsidRPr="00247D36">
        <w:rPr>
          <w:shd w:val="clear" w:color="auto" w:fill="C5E0B3"/>
        </w:rPr>
        <w:t>4</w:t>
      </w:r>
      <w:r w:rsidRPr="00247D36">
        <w:rPr>
          <w:shd w:val="clear" w:color="auto" w:fill="C5E0B3"/>
        </w:rPr>
        <w:t xml:space="preserve"> with the respective material streams and colors</w:t>
      </w:r>
      <w:r w:rsidR="00D414E6">
        <w:rPr>
          <w:shd w:val="clear" w:color="auto" w:fill="D6E3BC"/>
        </w:rPr>
        <w:t>.</w:t>
      </w:r>
    </w:p>
    <w:p w14:paraId="764A012A" w14:textId="6C3C0F88" w:rsidR="00EE306C" w:rsidRDefault="00EE306C" w:rsidP="00333D90">
      <w:pPr>
        <w:pStyle w:val="BodyTextIndent2nd"/>
      </w:pPr>
      <w:r w:rsidRPr="001A336E">
        <w:rPr>
          <w:shd w:val="clear" w:color="auto" w:fill="B6CCE4"/>
        </w:rPr>
        <w:t xml:space="preserve">Option </w:t>
      </w:r>
      <w:r w:rsidR="00CF5949" w:rsidRPr="001A336E">
        <w:rPr>
          <w:shd w:val="clear" w:color="auto" w:fill="B6CCE4"/>
        </w:rPr>
        <w:t>2.a</w:t>
      </w:r>
      <w:r w:rsidRPr="001A336E">
        <w:rPr>
          <w:shd w:val="clear" w:color="auto" w:fill="B6CCE4"/>
        </w:rPr>
        <w:t xml:space="preserve">, </w:t>
      </w:r>
      <w:r w:rsidR="00122E8E" w:rsidRPr="001A336E">
        <w:rPr>
          <w:shd w:val="clear" w:color="auto" w:fill="B6CCE4"/>
        </w:rPr>
        <w:t>Split-color Lids; Split-color Bodies</w:t>
      </w:r>
      <w:r w:rsidRPr="00D54721">
        <w:rPr>
          <w:shd w:val="clear" w:color="auto" w:fill="B8CCE4"/>
        </w:rPr>
        <w:t>:</w:t>
      </w:r>
      <w:r w:rsidRPr="002B127A">
        <w:t xml:space="preserve"> </w:t>
      </w:r>
      <w:r w:rsidRPr="004504D3">
        <w:t>For Split Containers that</w:t>
      </w:r>
      <w:r>
        <w:t xml:space="preserve"> segregate </w:t>
      </w:r>
      <w:r w:rsidRPr="001A336E">
        <w:rPr>
          <w:shd w:val="clear" w:color="auto" w:fill="B6CCE4"/>
        </w:rPr>
        <w:t>Material 1</w:t>
      </w:r>
      <w:r>
        <w:t xml:space="preserve"> and </w:t>
      </w:r>
      <w:r w:rsidRPr="001A336E">
        <w:rPr>
          <w:shd w:val="clear" w:color="auto" w:fill="B6CCE4"/>
        </w:rPr>
        <w:t>Material 2</w:t>
      </w:r>
      <w:r w:rsidRPr="00D54721">
        <w:t xml:space="preserve">, </w:t>
      </w:r>
      <w:r>
        <w:t xml:space="preserve">Contractor shall provide Split Containers with the sections of the Containers designated for Collection of </w:t>
      </w:r>
      <w:r w:rsidRPr="001A336E">
        <w:rPr>
          <w:shd w:val="clear" w:color="auto" w:fill="B6CCE4"/>
        </w:rPr>
        <w:t>Material 1</w:t>
      </w:r>
      <w:r>
        <w:t xml:space="preserve"> with lids that are </w:t>
      </w:r>
      <w:r w:rsidRPr="001A336E">
        <w:rPr>
          <w:shd w:val="clear" w:color="auto" w:fill="B6CCE4"/>
        </w:rPr>
        <w:t>Color 1</w:t>
      </w:r>
      <w:r w:rsidR="00D414E6" w:rsidRPr="001A336E">
        <w:rPr>
          <w:shd w:val="clear" w:color="auto" w:fill="B6CCE4"/>
        </w:rPr>
        <w:t xml:space="preserve"> (compliant color</w:t>
      </w:r>
      <w:r w:rsidR="00D414E6">
        <w:rPr>
          <w:shd w:val="clear" w:color="auto" w:fill="B8CCE4"/>
        </w:rPr>
        <w:t>)</w:t>
      </w:r>
      <w:r>
        <w:t xml:space="preserve"> in color</w:t>
      </w:r>
      <w:r w:rsidR="00D414E6">
        <w:t>, and</w:t>
      </w:r>
      <w:r w:rsidR="004A6019">
        <w:t xml:space="preserve"> bodies that are </w:t>
      </w:r>
      <w:r w:rsidR="00D271A7" w:rsidRPr="001A336E">
        <w:rPr>
          <w:shd w:val="clear" w:color="auto" w:fill="B6CCE4"/>
        </w:rPr>
        <w:t xml:space="preserve">Color </w:t>
      </w:r>
      <w:r w:rsidR="00D414E6" w:rsidRPr="001A336E">
        <w:rPr>
          <w:shd w:val="clear" w:color="auto" w:fill="B6CCE4"/>
        </w:rPr>
        <w:t>2 (any color)</w:t>
      </w:r>
      <w:r w:rsidR="00657840">
        <w:t xml:space="preserve"> </w:t>
      </w:r>
      <w:r w:rsidR="00D414E6">
        <w:t>in color.</w:t>
      </w:r>
      <w:r>
        <w:t xml:space="preserve"> The sections of the Containers designated for Collection of </w:t>
      </w:r>
      <w:r w:rsidRPr="001A336E">
        <w:rPr>
          <w:shd w:val="clear" w:color="auto" w:fill="B6CCE4"/>
        </w:rPr>
        <w:t>Material 2</w:t>
      </w:r>
      <w:r>
        <w:t xml:space="preserve"> must have lids that are </w:t>
      </w:r>
      <w:r w:rsidRPr="001A336E">
        <w:rPr>
          <w:shd w:val="clear" w:color="auto" w:fill="B6CCE4"/>
        </w:rPr>
        <w:t xml:space="preserve">Color </w:t>
      </w:r>
      <w:r w:rsidR="00D271A7" w:rsidRPr="001A336E">
        <w:rPr>
          <w:shd w:val="clear" w:color="auto" w:fill="B6CCE4"/>
        </w:rPr>
        <w:t>3</w:t>
      </w:r>
      <w:r w:rsidR="00D414E6" w:rsidRPr="001A336E">
        <w:rPr>
          <w:shd w:val="clear" w:color="auto" w:fill="B6CCE4"/>
        </w:rPr>
        <w:t xml:space="preserve"> (compliant color</w:t>
      </w:r>
      <w:r w:rsidR="00D414E6">
        <w:rPr>
          <w:shd w:val="clear" w:color="auto" w:fill="B8CCE4"/>
        </w:rPr>
        <w:t>)</w:t>
      </w:r>
      <w:r>
        <w:t xml:space="preserve"> in color</w:t>
      </w:r>
      <w:r w:rsidR="004A6019">
        <w:t xml:space="preserve">, and bodies that are </w:t>
      </w:r>
      <w:r w:rsidR="00D414E6" w:rsidRPr="001A336E">
        <w:rPr>
          <w:shd w:val="clear" w:color="auto" w:fill="B6CCE4"/>
        </w:rPr>
        <w:t>Color 4 (any color</w:t>
      </w:r>
      <w:r w:rsidR="00D414E6">
        <w:rPr>
          <w:shd w:val="clear" w:color="auto" w:fill="B6CCE4"/>
        </w:rPr>
        <w:t>)</w:t>
      </w:r>
      <w:r w:rsidR="00D414E6">
        <w:t xml:space="preserve"> in color</w:t>
      </w:r>
      <w:r>
        <w:t>. Hardware such as hinges and wheels on the Split Container may be a different color.</w:t>
      </w:r>
    </w:p>
    <w:p w14:paraId="101B9907" w14:textId="572CB477" w:rsidR="00EE306C" w:rsidRDefault="00EE306C" w:rsidP="00333D90">
      <w:pPr>
        <w:pStyle w:val="BodyTextIndent2nd"/>
      </w:pPr>
      <w:r w:rsidRPr="001A336E">
        <w:rPr>
          <w:shd w:val="clear" w:color="auto" w:fill="B6CCE4"/>
        </w:rPr>
        <w:t xml:space="preserve">Option </w:t>
      </w:r>
      <w:r w:rsidR="00CF5949" w:rsidRPr="001A336E">
        <w:rPr>
          <w:shd w:val="clear" w:color="auto" w:fill="B6CCE4"/>
        </w:rPr>
        <w:t>2.b</w:t>
      </w:r>
      <w:r w:rsidRPr="001A336E">
        <w:rPr>
          <w:shd w:val="clear" w:color="auto" w:fill="B6CCE4"/>
        </w:rPr>
        <w:t xml:space="preserve">, </w:t>
      </w:r>
      <w:r w:rsidR="00122E8E" w:rsidRPr="001A336E">
        <w:rPr>
          <w:shd w:val="clear" w:color="auto" w:fill="B6CCE4"/>
        </w:rPr>
        <w:t xml:space="preserve">Split-color </w:t>
      </w:r>
      <w:r w:rsidR="00657840" w:rsidRPr="001A336E">
        <w:rPr>
          <w:shd w:val="clear" w:color="auto" w:fill="B6CCE4"/>
        </w:rPr>
        <w:t>L</w:t>
      </w:r>
      <w:r w:rsidR="00122E8E" w:rsidRPr="001A336E">
        <w:rPr>
          <w:shd w:val="clear" w:color="auto" w:fill="B6CCE4"/>
        </w:rPr>
        <w:t>ids; Single-color B</w:t>
      </w:r>
      <w:r w:rsidR="00D271A7" w:rsidRPr="001A336E">
        <w:rPr>
          <w:shd w:val="clear" w:color="auto" w:fill="B6CCE4"/>
        </w:rPr>
        <w:t>ody</w:t>
      </w:r>
      <w:r w:rsidRPr="00D54721">
        <w:rPr>
          <w:shd w:val="clear" w:color="auto" w:fill="B8CCE4"/>
        </w:rPr>
        <w:t>:</w:t>
      </w:r>
      <w:r w:rsidRPr="002B127A">
        <w:t xml:space="preserve"> </w:t>
      </w:r>
      <w:r w:rsidRPr="004504D3">
        <w:t>For Split Containers that</w:t>
      </w:r>
      <w:r>
        <w:t xml:space="preserve"> segregate </w:t>
      </w:r>
      <w:r w:rsidRPr="001A336E">
        <w:rPr>
          <w:shd w:val="clear" w:color="auto" w:fill="B6CCE4"/>
        </w:rPr>
        <w:t>Material 1</w:t>
      </w:r>
      <w:r>
        <w:t xml:space="preserve"> and </w:t>
      </w:r>
      <w:r w:rsidRPr="001A336E">
        <w:rPr>
          <w:shd w:val="clear" w:color="auto" w:fill="B6CCE4"/>
        </w:rPr>
        <w:t>Material 2,</w:t>
      </w:r>
      <w:r w:rsidRPr="00D54721">
        <w:t xml:space="preserve"> </w:t>
      </w:r>
      <w:r>
        <w:t xml:space="preserve">Contractor shall provide Split Containers with the sections of the Containers designated for Collection of </w:t>
      </w:r>
      <w:r w:rsidRPr="001A336E">
        <w:rPr>
          <w:shd w:val="clear" w:color="auto" w:fill="B6CCE4"/>
        </w:rPr>
        <w:t>Material 1</w:t>
      </w:r>
      <w:r>
        <w:t xml:space="preserve"> with lids that are </w:t>
      </w:r>
      <w:r w:rsidRPr="001A336E">
        <w:rPr>
          <w:shd w:val="clear" w:color="auto" w:fill="B6CCE4"/>
        </w:rPr>
        <w:t>Color 1</w:t>
      </w:r>
      <w:r>
        <w:t xml:space="preserve"> in color. The sections of the Containers designated for Collection of </w:t>
      </w:r>
      <w:r w:rsidRPr="001A336E">
        <w:rPr>
          <w:shd w:val="clear" w:color="auto" w:fill="B6CCE4"/>
        </w:rPr>
        <w:t>Material 2</w:t>
      </w:r>
      <w:r>
        <w:t xml:space="preserve"> must have lids that are </w:t>
      </w:r>
      <w:r w:rsidRPr="001A336E">
        <w:rPr>
          <w:shd w:val="clear" w:color="auto" w:fill="B6CCE4"/>
        </w:rPr>
        <w:t>Color 2</w:t>
      </w:r>
      <w:r>
        <w:t xml:space="preserve"> in color. The bodies of the Split Containers must be </w:t>
      </w:r>
      <w:r w:rsidR="00D414E6" w:rsidRPr="001A336E">
        <w:rPr>
          <w:shd w:val="clear" w:color="auto" w:fill="B6CCE4"/>
        </w:rPr>
        <w:t>Color 3 (i</w:t>
      </w:r>
      <w:r w:rsidR="00D271A7" w:rsidRPr="001A336E">
        <w:rPr>
          <w:shd w:val="clear" w:color="auto" w:fill="B6CCE4"/>
        </w:rPr>
        <w:t>nsert any color</w:t>
      </w:r>
      <w:r w:rsidR="00D414E6">
        <w:rPr>
          <w:shd w:val="clear" w:color="auto" w:fill="B6CCE4"/>
        </w:rPr>
        <w:t>)</w:t>
      </w:r>
      <w:r>
        <w:t xml:space="preserve"> in color. Hardware such as hinges and wheels on the Split Container may be a different color.</w:t>
      </w:r>
    </w:p>
    <w:p w14:paraId="284E99EB" w14:textId="115A7867" w:rsidR="00EE306C" w:rsidRDefault="00591D13" w:rsidP="00EE306C">
      <w:pPr>
        <w:pStyle w:val="2Level1"/>
      </w:pPr>
      <w:r>
        <w:t>7</w:t>
      </w:r>
      <w:r w:rsidR="00EE306C" w:rsidRPr="00270548">
        <w:t>.</w:t>
      </w:r>
      <w:r w:rsidR="00EE306C" w:rsidRPr="00270548">
        <w:tab/>
      </w:r>
      <w:r w:rsidR="00EE306C" w:rsidRPr="006D5AFD">
        <w:rPr>
          <w:b/>
        </w:rPr>
        <w:t xml:space="preserve">C&amp;D </w:t>
      </w:r>
      <w:r w:rsidR="00EE306C">
        <w:rPr>
          <w:b/>
        </w:rPr>
        <w:t xml:space="preserve">Bins and Roll-Off </w:t>
      </w:r>
      <w:r w:rsidR="00EE306C" w:rsidRPr="006D5AFD">
        <w:rPr>
          <w:b/>
        </w:rPr>
        <w:t>Boxes</w:t>
      </w:r>
      <w:r w:rsidR="00EE306C">
        <w:t xml:space="preserve">. Bins and Roll-Off Boxes for Collection of C&amp;D may be </w:t>
      </w:r>
      <w:r w:rsidR="00EE306C" w:rsidRPr="00953C2C">
        <w:t>in any color</w:t>
      </w:r>
      <w:r w:rsidR="00EE306C">
        <w:t>,</w:t>
      </w:r>
      <w:r w:rsidR="00EE306C" w:rsidRPr="00953C2C">
        <w:t xml:space="preserve"> provided that the colors do not co</w:t>
      </w:r>
      <w:r w:rsidR="00EE306C">
        <w:t>nflict with the Container color</w:t>
      </w:r>
      <w:r w:rsidR="00EE306C" w:rsidRPr="00953C2C">
        <w:t xml:space="preserve"> requirements of this </w:t>
      </w:r>
      <w:r w:rsidR="00EE306C">
        <w:t>S</w:t>
      </w:r>
      <w:r w:rsidR="00EE306C" w:rsidRPr="00953C2C">
        <w:t>ection</w:t>
      </w:r>
      <w:r w:rsidR="00EE306C">
        <w:t xml:space="preserve"> 7.5 and provided that the C&amp;D Container colors are consistent for all C&amp;D Containers. The C&amp;D Container color shall be reviewed and approved by the Jurisdiction.</w:t>
      </w:r>
    </w:p>
    <w:p w14:paraId="6A739606" w14:textId="56C9CD1A" w:rsidR="00EE306C" w:rsidRPr="00BA30F2" w:rsidRDefault="00591D13" w:rsidP="00EE306C">
      <w:pPr>
        <w:pStyle w:val="2Level1"/>
      </w:pPr>
      <w:r>
        <w:t>8</w:t>
      </w:r>
      <w:r w:rsidR="00EE306C">
        <w:t>.</w:t>
      </w:r>
      <w:r w:rsidR="00EE306C">
        <w:tab/>
      </w:r>
      <w:r w:rsidR="00EE306C" w:rsidRPr="00270548">
        <w:rPr>
          <w:b/>
        </w:rPr>
        <w:t>Colors for Other Organic Streams</w:t>
      </w:r>
    </w:p>
    <w:p w14:paraId="6F4F5339" w14:textId="7D90A6AC" w:rsidR="00EE306C" w:rsidRPr="00953C2C" w:rsidRDefault="006A7248" w:rsidP="00F44822">
      <w:pPr>
        <w:pStyle w:val="2Level1"/>
      </w:pPr>
      <w:r>
        <w:tab/>
      </w:r>
      <w:r w:rsidR="00EE306C" w:rsidRPr="00247D36">
        <w:rPr>
          <w:shd w:val="clear" w:color="auto" w:fill="C5E0B3"/>
        </w:rPr>
        <w:t xml:space="preserve">Guidance: </w:t>
      </w:r>
      <w:r w:rsidR="00EE306C" w:rsidRPr="00247D36">
        <w:rPr>
          <w:color w:val="280DF3"/>
          <w:shd w:val="clear" w:color="auto" w:fill="C5E0B3"/>
        </w:rPr>
        <w:t xml:space="preserve">Additional Containers, or sections of Split Containers provided for Collection of additionally Source Separated </w:t>
      </w:r>
      <w:r w:rsidR="0008336A" w:rsidRPr="00247D36">
        <w:rPr>
          <w:color w:val="280DF3"/>
          <w:shd w:val="clear" w:color="auto" w:fill="C5E0B3"/>
        </w:rPr>
        <w:t>Organic Waste</w:t>
      </w:r>
      <w:r w:rsidR="00EE306C" w:rsidRPr="00247D36">
        <w:rPr>
          <w:color w:val="280DF3"/>
          <w:shd w:val="clear" w:color="auto" w:fill="C5E0B3"/>
        </w:rPr>
        <w:t xml:space="preserve"> not specified in </w:t>
      </w:r>
      <w:r w:rsidR="00EE306C" w:rsidRPr="00247D36">
        <w:rPr>
          <w:shd w:val="clear" w:color="auto" w:fill="C5E0B3"/>
        </w:rPr>
        <w:t>th</w:t>
      </w:r>
      <w:r w:rsidR="00EE2652" w:rsidRPr="00247D36">
        <w:rPr>
          <w:shd w:val="clear" w:color="auto" w:fill="C5E0B3"/>
        </w:rPr>
        <w:t>is</w:t>
      </w:r>
      <w:r w:rsidR="00EE306C" w:rsidRPr="00247D36">
        <w:rPr>
          <w:shd w:val="clear" w:color="auto" w:fill="C5E0B3"/>
        </w:rPr>
        <w:t xml:space="preserve"> </w:t>
      </w:r>
      <w:r w:rsidR="00EE2652" w:rsidRPr="00247D36">
        <w:rPr>
          <w:shd w:val="clear" w:color="auto" w:fill="C5E0B3"/>
        </w:rPr>
        <w:t>S</w:t>
      </w:r>
      <w:r w:rsidR="00EE306C" w:rsidRPr="00247D36">
        <w:rPr>
          <w:shd w:val="clear" w:color="auto" w:fill="C5E0B3"/>
        </w:rPr>
        <w:t xml:space="preserve">ection </w:t>
      </w:r>
      <w:r w:rsidR="00EE306C" w:rsidRPr="00247D36">
        <w:rPr>
          <w:color w:val="280DF3"/>
          <w:shd w:val="clear" w:color="auto" w:fill="C5E0B3"/>
        </w:rPr>
        <w:t>may be provided in any color, provided that the colors do not conflict with the Container color requirements of this Section 7.5</w:t>
      </w:r>
      <w:r w:rsidR="00EE306C" w:rsidRPr="00247D36">
        <w:rPr>
          <w:shd w:val="clear" w:color="auto" w:fill="C5E0B3"/>
        </w:rPr>
        <w:t>. T</w:t>
      </w:r>
      <w:r w:rsidR="00261715" w:rsidRPr="00247D36">
        <w:rPr>
          <w:shd w:val="clear" w:color="auto" w:fill="C5E0B3"/>
        </w:rPr>
        <w:t>he</w:t>
      </w:r>
      <w:r w:rsidR="00EE306C" w:rsidRPr="00247D36">
        <w:rPr>
          <w:shd w:val="clear" w:color="auto" w:fill="C5E0B3"/>
        </w:rPr>
        <w:t xml:space="preserve"> examples provided below</w:t>
      </w:r>
      <w:r w:rsidR="000B03AE" w:rsidRPr="00247D36">
        <w:rPr>
          <w:shd w:val="clear" w:color="auto" w:fill="C5E0B3"/>
        </w:rPr>
        <w:t xml:space="preserve"> </w:t>
      </w:r>
      <w:r w:rsidR="009D2028" w:rsidRPr="00247D36">
        <w:rPr>
          <w:shd w:val="clear" w:color="auto" w:fill="C5E0B3"/>
        </w:rPr>
        <w:t xml:space="preserve">contemplate using a different color than those provided </w:t>
      </w:r>
      <w:r w:rsidR="00261715" w:rsidRPr="00247D36">
        <w:rPr>
          <w:shd w:val="clear" w:color="auto" w:fill="C5E0B3"/>
        </w:rPr>
        <w:t xml:space="preserve">above (labeled as “Color </w:t>
      </w:r>
      <w:r w:rsidR="00F37E30" w:rsidRPr="00247D36">
        <w:rPr>
          <w:shd w:val="clear" w:color="auto" w:fill="C5E0B3"/>
        </w:rPr>
        <w:t>X</w:t>
      </w:r>
      <w:r w:rsidR="00261715" w:rsidRPr="00247D36">
        <w:rPr>
          <w:shd w:val="clear" w:color="auto" w:fill="C5E0B3"/>
        </w:rPr>
        <w:t xml:space="preserve">” for the purposes of this Model, which </w:t>
      </w:r>
      <w:r w:rsidR="009D2028" w:rsidRPr="00247D36">
        <w:rPr>
          <w:shd w:val="clear" w:color="auto" w:fill="C5E0B3"/>
        </w:rPr>
        <w:t xml:space="preserve">should be replaced with a specific color) </w:t>
      </w:r>
      <w:r w:rsidR="00261715" w:rsidRPr="00247D36">
        <w:rPr>
          <w:shd w:val="clear" w:color="auto" w:fill="C5E0B3"/>
        </w:rPr>
        <w:t>for C</w:t>
      </w:r>
      <w:r w:rsidR="009D2028" w:rsidRPr="00247D36">
        <w:rPr>
          <w:shd w:val="clear" w:color="auto" w:fill="C5E0B3"/>
        </w:rPr>
        <w:t xml:space="preserve">ollection of </w:t>
      </w:r>
      <w:r w:rsidR="00A57717" w:rsidRPr="00247D36">
        <w:rPr>
          <w:shd w:val="clear" w:color="auto" w:fill="C5E0B3"/>
        </w:rPr>
        <w:t>a specific type of Source Separated Organic Waste</w:t>
      </w:r>
      <w:r w:rsidR="00261715" w:rsidRPr="00247D36">
        <w:rPr>
          <w:shd w:val="clear" w:color="auto" w:fill="C5E0B3"/>
        </w:rPr>
        <w:t xml:space="preserve"> (insert the specific type of Organic Waste below)</w:t>
      </w:r>
      <w:r w:rsidR="00EE306C" w:rsidRPr="00247D36">
        <w:rPr>
          <w:shd w:val="clear" w:color="auto" w:fill="C5E0B3"/>
        </w:rPr>
        <w:t>.</w:t>
      </w:r>
    </w:p>
    <w:p w14:paraId="513892E3" w14:textId="4A56E87E" w:rsidR="00EE306C" w:rsidRPr="00247D36" w:rsidRDefault="00EE306C" w:rsidP="00247D36">
      <w:pPr>
        <w:pStyle w:val="BodyTextIndent2nd"/>
        <w:rPr>
          <w:shd w:val="clear" w:color="auto" w:fill="C5E0B3"/>
        </w:rPr>
      </w:pPr>
      <w:r w:rsidRPr="001A336E">
        <w:rPr>
          <w:shd w:val="clear" w:color="auto" w:fill="B6CCE4"/>
        </w:rPr>
        <w:t>Option 1</w:t>
      </w:r>
      <w:r w:rsidR="00C95D2F" w:rsidRPr="001A336E">
        <w:rPr>
          <w:shd w:val="clear" w:color="auto" w:fill="B6CCE4"/>
        </w:rPr>
        <w:t>:</w:t>
      </w:r>
      <w:r w:rsidRPr="001A336E">
        <w:rPr>
          <w:shd w:val="clear" w:color="auto" w:fill="B6CCE4"/>
        </w:rPr>
        <w:t xml:space="preserve"> </w:t>
      </w:r>
      <w:r w:rsidR="00A57717" w:rsidRPr="001A336E">
        <w:rPr>
          <w:shd w:val="clear" w:color="auto" w:fill="B6CCE4"/>
        </w:rPr>
        <w:t>(</w:t>
      </w:r>
      <w:r w:rsidR="003147E3" w:rsidRPr="001A336E">
        <w:rPr>
          <w:shd w:val="clear" w:color="auto" w:fill="B6CCE4"/>
        </w:rPr>
        <w:t>Color X – insert any color not specified above</w:t>
      </w:r>
      <w:r w:rsidR="00A57717" w:rsidRPr="001A336E">
        <w:rPr>
          <w:shd w:val="clear" w:color="auto" w:fill="B6CCE4"/>
        </w:rPr>
        <w:t xml:space="preserve">) </w:t>
      </w:r>
      <w:r w:rsidRPr="001A336E">
        <w:rPr>
          <w:shd w:val="clear" w:color="auto" w:fill="B6CCE4"/>
        </w:rPr>
        <w:t>Lids</w:t>
      </w:r>
      <w:r w:rsidR="004A6019" w:rsidRPr="001A336E">
        <w:rPr>
          <w:shd w:val="clear" w:color="auto" w:fill="B6CCE4"/>
        </w:rPr>
        <w:t xml:space="preserve">; Any Color </w:t>
      </w:r>
      <w:r w:rsidRPr="001A336E">
        <w:rPr>
          <w:shd w:val="clear" w:color="auto" w:fill="B6CCE4"/>
        </w:rPr>
        <w:t>Bodies</w:t>
      </w:r>
      <w:r w:rsidR="00C95D2F" w:rsidRPr="00247D36">
        <w:rPr>
          <w:shd w:val="clear" w:color="auto" w:fill="B6CCE4"/>
        </w:rPr>
        <w:t>.</w:t>
      </w:r>
      <w:r>
        <w:t xml:space="preserve"> </w:t>
      </w:r>
      <w:r w:rsidRPr="00247D36">
        <w:rPr>
          <w:shd w:val="clear" w:color="auto" w:fill="C5E0B3"/>
        </w:rPr>
        <w:t xml:space="preserve">Containers for the Collection of </w:t>
      </w:r>
      <w:r w:rsidRPr="001A336E">
        <w:rPr>
          <w:shd w:val="clear" w:color="auto" w:fill="B6CCE4"/>
        </w:rPr>
        <w:t xml:space="preserve">Source Separated </w:t>
      </w:r>
      <w:r w:rsidR="00A57717" w:rsidRPr="001A336E">
        <w:rPr>
          <w:shd w:val="clear" w:color="auto" w:fill="B6CCE4"/>
        </w:rPr>
        <w:t xml:space="preserve">(insert material </w:t>
      </w:r>
      <w:r w:rsidR="00A57717" w:rsidRPr="00247D36">
        <w:rPr>
          <w:shd w:val="clear" w:color="auto" w:fill="B6CCE4"/>
        </w:rPr>
        <w:t>type)</w:t>
      </w:r>
      <w:r w:rsidRPr="00247D36">
        <w:rPr>
          <w:shd w:val="clear" w:color="auto" w:fill="B6CCE4"/>
        </w:rPr>
        <w:t xml:space="preserve"> </w:t>
      </w:r>
      <w:r w:rsidRPr="00247D36">
        <w:rPr>
          <w:shd w:val="clear" w:color="auto" w:fill="C5E0B3"/>
        </w:rPr>
        <w:t xml:space="preserve">must have lids that are </w:t>
      </w:r>
      <w:r w:rsidR="00A57717" w:rsidRPr="001A336E">
        <w:rPr>
          <w:shd w:val="clear" w:color="auto" w:fill="B6CCE4"/>
        </w:rPr>
        <w:t xml:space="preserve">Color </w:t>
      </w:r>
      <w:r w:rsidR="003147E3" w:rsidRPr="001A336E">
        <w:rPr>
          <w:shd w:val="clear" w:color="auto" w:fill="B6CCE4"/>
        </w:rPr>
        <w:t>X</w:t>
      </w:r>
      <w:r w:rsidR="009D2028" w:rsidRPr="009D2028">
        <w:rPr>
          <w:shd w:val="clear" w:color="auto" w:fill="B6CCE4"/>
        </w:rPr>
        <w:t xml:space="preserve"> </w:t>
      </w:r>
      <w:r w:rsidRPr="00247D36">
        <w:rPr>
          <w:shd w:val="clear" w:color="auto" w:fill="C5E0B3"/>
        </w:rPr>
        <w:t xml:space="preserve">in color and bodies that </w:t>
      </w:r>
      <w:r w:rsidR="004A6019" w:rsidRPr="00247D36">
        <w:rPr>
          <w:shd w:val="clear" w:color="auto" w:fill="C5E0B3"/>
        </w:rPr>
        <w:t>are</w:t>
      </w:r>
      <w:r w:rsidRPr="00247D36">
        <w:rPr>
          <w:shd w:val="clear" w:color="auto" w:fill="C5E0B3"/>
        </w:rPr>
        <w:t xml:space="preserve"> </w:t>
      </w:r>
      <w:r w:rsidR="00122E8E" w:rsidRPr="001A336E">
        <w:rPr>
          <w:shd w:val="clear" w:color="auto" w:fill="B6CCE4"/>
        </w:rPr>
        <w:t>insert any color</w:t>
      </w:r>
      <w:r w:rsidRPr="00247D36">
        <w:rPr>
          <w:shd w:val="clear" w:color="auto" w:fill="B6CCE4"/>
        </w:rPr>
        <w:t xml:space="preserve"> </w:t>
      </w:r>
      <w:r w:rsidRPr="00247D36">
        <w:rPr>
          <w:shd w:val="clear" w:color="auto" w:fill="C5E0B3"/>
        </w:rPr>
        <w:t xml:space="preserve">in color. Hardware such as hinges and wheels on </w:t>
      </w:r>
      <w:r w:rsidR="00A57717" w:rsidRPr="001A336E">
        <w:rPr>
          <w:shd w:val="clear" w:color="auto" w:fill="B6CCE4"/>
        </w:rPr>
        <w:t xml:space="preserve">Color </w:t>
      </w:r>
      <w:r w:rsidR="003147E3" w:rsidRPr="001A336E">
        <w:rPr>
          <w:shd w:val="clear" w:color="auto" w:fill="B6CCE4"/>
        </w:rPr>
        <w:t>X</w:t>
      </w:r>
      <w:r w:rsidR="00A57717" w:rsidRPr="001A336E">
        <w:rPr>
          <w:shd w:val="clear" w:color="auto" w:fill="B6CCE4"/>
        </w:rPr>
        <w:t xml:space="preserve"> </w:t>
      </w:r>
      <w:r w:rsidR="001E51D3" w:rsidRPr="001A336E">
        <w:rPr>
          <w:shd w:val="clear" w:color="auto" w:fill="B6CCE4"/>
        </w:rPr>
        <w:t>Container</w:t>
      </w:r>
      <w:r w:rsidR="00657840" w:rsidRPr="001A336E">
        <w:rPr>
          <w:shd w:val="clear" w:color="auto" w:fill="B6CCE4"/>
        </w:rPr>
        <w:t>s</w:t>
      </w:r>
      <w:r w:rsidRPr="00247D36">
        <w:rPr>
          <w:shd w:val="clear" w:color="auto" w:fill="C5E0B3"/>
        </w:rPr>
        <w:t xml:space="preserve"> may be a different</w:t>
      </w:r>
      <w:r w:rsidRPr="00953C2C">
        <w:t xml:space="preserve"> </w:t>
      </w:r>
      <w:r w:rsidRPr="00247D36">
        <w:rPr>
          <w:shd w:val="clear" w:color="auto" w:fill="C5E0B3"/>
        </w:rPr>
        <w:t>color.</w:t>
      </w:r>
      <w:r w:rsidR="00A36F14" w:rsidRPr="00247D36">
        <w:rPr>
          <w:shd w:val="clear" w:color="auto" w:fill="C5E0B3"/>
        </w:rPr>
        <w:t xml:space="preserve"> Guidance: An example of how this option can be used is as follows:  “Maroon Lids, Gray Bodies. Containers for the Collection of </w:t>
      </w:r>
      <w:r w:rsidR="00F37E30" w:rsidRPr="00247D36">
        <w:rPr>
          <w:shd w:val="clear" w:color="auto" w:fill="C5E0B3"/>
        </w:rPr>
        <w:t xml:space="preserve">Source Separated </w:t>
      </w:r>
      <w:r w:rsidR="00A36F14" w:rsidRPr="00247D36">
        <w:rPr>
          <w:shd w:val="clear" w:color="auto" w:fill="C5E0B3"/>
        </w:rPr>
        <w:t>manure must have lids that are maroon in color and bodies that are gray in color. Hardware such as hinges and wheels on the maroon Containers may be a different color.</w:t>
      </w:r>
      <w:r w:rsidR="00F37E30" w:rsidRPr="00247D36">
        <w:rPr>
          <w:shd w:val="clear" w:color="auto" w:fill="C5E0B3"/>
        </w:rPr>
        <w:t>”</w:t>
      </w:r>
    </w:p>
    <w:p w14:paraId="0267FEF0" w14:textId="4F4916D3" w:rsidR="00EE306C" w:rsidRDefault="00EE306C" w:rsidP="00EE306C">
      <w:pPr>
        <w:pStyle w:val="BodyTextIndent2nd"/>
      </w:pPr>
      <w:r w:rsidRPr="001A336E">
        <w:rPr>
          <w:shd w:val="clear" w:color="auto" w:fill="B6CCE4"/>
        </w:rPr>
        <w:t>Option 2</w:t>
      </w:r>
      <w:r w:rsidR="00C95D2F" w:rsidRPr="001A336E">
        <w:rPr>
          <w:shd w:val="clear" w:color="auto" w:fill="B6CCE4"/>
        </w:rPr>
        <w:t>:</w:t>
      </w:r>
      <w:r w:rsidRPr="001A336E">
        <w:rPr>
          <w:shd w:val="clear" w:color="auto" w:fill="B6CCE4"/>
        </w:rPr>
        <w:t xml:space="preserve"> </w:t>
      </w:r>
      <w:r w:rsidR="009D2028" w:rsidRPr="001A336E">
        <w:rPr>
          <w:shd w:val="clear" w:color="auto" w:fill="B6CCE4"/>
        </w:rPr>
        <w:t>(</w:t>
      </w:r>
      <w:r w:rsidR="003147E3" w:rsidRPr="001A336E">
        <w:rPr>
          <w:shd w:val="clear" w:color="auto" w:fill="B6CCE4"/>
        </w:rPr>
        <w:t>Color X</w:t>
      </w:r>
      <w:r w:rsidR="009D2028" w:rsidRPr="001A336E">
        <w:rPr>
          <w:shd w:val="clear" w:color="auto" w:fill="B6CCE4"/>
        </w:rPr>
        <w:t>)</w:t>
      </w:r>
      <w:r w:rsidR="00A57717" w:rsidRPr="001A336E">
        <w:rPr>
          <w:shd w:val="clear" w:color="auto" w:fill="B6CCE4"/>
        </w:rPr>
        <w:t xml:space="preserve"> </w:t>
      </w:r>
      <w:r w:rsidRPr="001A336E">
        <w:rPr>
          <w:shd w:val="clear" w:color="auto" w:fill="B6CCE4"/>
        </w:rPr>
        <w:t>Bodies</w:t>
      </w:r>
      <w:r w:rsidR="004A6019" w:rsidRPr="001A336E">
        <w:rPr>
          <w:shd w:val="clear" w:color="auto" w:fill="B6CCE4"/>
        </w:rPr>
        <w:t>;</w:t>
      </w:r>
      <w:r w:rsidRPr="001A336E">
        <w:rPr>
          <w:shd w:val="clear" w:color="auto" w:fill="B6CCE4"/>
        </w:rPr>
        <w:t xml:space="preserve"> Matching </w:t>
      </w:r>
      <w:r w:rsidR="004A6019" w:rsidRPr="001A336E">
        <w:rPr>
          <w:shd w:val="clear" w:color="auto" w:fill="B6CCE4"/>
        </w:rPr>
        <w:t xml:space="preserve">or Gray </w:t>
      </w:r>
      <w:r w:rsidRPr="001A336E">
        <w:rPr>
          <w:shd w:val="clear" w:color="auto" w:fill="B6CCE4"/>
        </w:rPr>
        <w:t>Lids</w:t>
      </w:r>
      <w:r w:rsidR="00C95D2F" w:rsidRPr="001A336E">
        <w:rPr>
          <w:shd w:val="clear" w:color="auto" w:fill="B6CCE4"/>
        </w:rPr>
        <w:t>.</w:t>
      </w:r>
      <w:r>
        <w:t xml:space="preserve"> C</w:t>
      </w:r>
      <w:r w:rsidRPr="00953C2C">
        <w:t>o</w:t>
      </w:r>
      <w:r>
        <w:t xml:space="preserve">ntainers for the Collection of </w:t>
      </w:r>
      <w:r w:rsidRPr="001A336E">
        <w:rPr>
          <w:shd w:val="clear" w:color="auto" w:fill="B6CCE4"/>
        </w:rPr>
        <w:t xml:space="preserve">Source Separated </w:t>
      </w:r>
      <w:r w:rsidR="00A57717" w:rsidRPr="001A336E">
        <w:rPr>
          <w:shd w:val="clear" w:color="auto" w:fill="B6CCE4"/>
        </w:rPr>
        <w:t>(</w:t>
      </w:r>
      <w:r w:rsidR="003147E3" w:rsidRPr="001A336E">
        <w:rPr>
          <w:shd w:val="clear" w:color="auto" w:fill="B6CCE4"/>
        </w:rPr>
        <w:t>insert material type</w:t>
      </w:r>
      <w:r w:rsidR="00A57717">
        <w:rPr>
          <w:shd w:val="clear" w:color="auto" w:fill="B8CCE4"/>
        </w:rPr>
        <w:t>)</w:t>
      </w:r>
      <w:r w:rsidRPr="00953C2C">
        <w:t xml:space="preserve"> mu</w:t>
      </w:r>
      <w:r>
        <w:t xml:space="preserve">st have bodies that are </w:t>
      </w:r>
      <w:r w:rsidR="00A57717" w:rsidRPr="001A336E">
        <w:rPr>
          <w:shd w:val="clear" w:color="auto" w:fill="B6CCE4"/>
        </w:rPr>
        <w:t xml:space="preserve">Color </w:t>
      </w:r>
      <w:r w:rsidR="003147E3" w:rsidRPr="001A336E">
        <w:rPr>
          <w:shd w:val="clear" w:color="auto" w:fill="B6CCE4"/>
        </w:rPr>
        <w:t>X</w:t>
      </w:r>
      <w:r w:rsidR="009D2028" w:rsidRPr="00953C2C">
        <w:t xml:space="preserve"> </w:t>
      </w:r>
      <w:r w:rsidRPr="00953C2C">
        <w:t>in color</w:t>
      </w:r>
      <w:r>
        <w:t xml:space="preserve"> and lid</w:t>
      </w:r>
      <w:r w:rsidR="004A6019">
        <w:t>s</w:t>
      </w:r>
      <w:r>
        <w:t xml:space="preserve"> that are </w:t>
      </w:r>
      <w:r w:rsidR="00A57717" w:rsidRPr="001A336E">
        <w:rPr>
          <w:shd w:val="clear" w:color="auto" w:fill="B6CCE4"/>
        </w:rPr>
        <w:t xml:space="preserve">Color </w:t>
      </w:r>
      <w:r w:rsidR="003147E3" w:rsidRPr="001A336E">
        <w:rPr>
          <w:shd w:val="clear" w:color="auto" w:fill="B6CCE4"/>
        </w:rPr>
        <w:t>X</w:t>
      </w:r>
      <w:r w:rsidR="00A57717" w:rsidRPr="001A336E">
        <w:rPr>
          <w:shd w:val="clear" w:color="auto" w:fill="B6CCE4"/>
        </w:rPr>
        <w:t xml:space="preserve"> </w:t>
      </w:r>
      <w:r w:rsidRPr="001A336E">
        <w:rPr>
          <w:shd w:val="clear" w:color="auto" w:fill="B6CCE4"/>
        </w:rPr>
        <w:t>or gray</w:t>
      </w:r>
      <w:r>
        <w:t xml:space="preserve"> in color</w:t>
      </w:r>
      <w:r w:rsidRPr="00953C2C">
        <w:t xml:space="preserve">. Hardware </w:t>
      </w:r>
      <w:r>
        <w:t xml:space="preserve">such as hinges and wheels on </w:t>
      </w:r>
      <w:r w:rsidR="00E83D1C" w:rsidRPr="001A336E">
        <w:rPr>
          <w:shd w:val="clear" w:color="auto" w:fill="B6CCE4"/>
        </w:rPr>
        <w:t>C</w:t>
      </w:r>
      <w:r w:rsidR="00A57717" w:rsidRPr="001A336E">
        <w:rPr>
          <w:shd w:val="clear" w:color="auto" w:fill="B6CCE4"/>
        </w:rPr>
        <w:t>olor</w:t>
      </w:r>
      <w:r w:rsidR="00E83D1C" w:rsidRPr="001A336E">
        <w:rPr>
          <w:shd w:val="clear" w:color="auto" w:fill="B6CCE4"/>
        </w:rPr>
        <w:t xml:space="preserve"> </w:t>
      </w:r>
      <w:r w:rsidR="003147E3" w:rsidRPr="001A336E">
        <w:rPr>
          <w:shd w:val="clear" w:color="auto" w:fill="B6CCE4"/>
        </w:rPr>
        <w:t>X</w:t>
      </w:r>
      <w:r w:rsidRPr="009D2028">
        <w:rPr>
          <w:shd w:val="clear" w:color="auto" w:fill="B6CCE4"/>
        </w:rPr>
        <w:t xml:space="preserve"> </w:t>
      </w:r>
      <w:r w:rsidR="001E51D3">
        <w:t>Container</w:t>
      </w:r>
      <w:r w:rsidR="002A5D1A">
        <w:t>s</w:t>
      </w:r>
      <w:r w:rsidRPr="00953C2C">
        <w:t xml:space="preserve"> may be a different color.</w:t>
      </w:r>
    </w:p>
    <w:p w14:paraId="6AABE2F3" w14:textId="77777777" w:rsidR="00EE306C" w:rsidRDefault="00EE306C" w:rsidP="00EE306C">
      <w:pPr>
        <w:pStyle w:val="1LevelA"/>
        <w:rPr>
          <w:b/>
        </w:rPr>
      </w:pPr>
      <w:r w:rsidRPr="00D63E32">
        <w:t>B.</w:t>
      </w:r>
      <w:r w:rsidRPr="00D63E32">
        <w:tab/>
      </w:r>
      <w:r w:rsidRPr="000863A3">
        <w:rPr>
          <w:b/>
        </w:rPr>
        <w:t xml:space="preserve">Labeling </w:t>
      </w:r>
      <w:r>
        <w:rPr>
          <w:b/>
        </w:rPr>
        <w:t>R</w:t>
      </w:r>
      <w:r w:rsidRPr="000863A3">
        <w:rPr>
          <w:b/>
        </w:rPr>
        <w:t>equirements</w:t>
      </w:r>
    </w:p>
    <w:p w14:paraId="301A207A" w14:textId="00878901" w:rsidR="00275346" w:rsidRDefault="00EE306C" w:rsidP="00247D36">
      <w:pPr>
        <w:pStyle w:val="BodyTextIndent"/>
        <w:shd w:val="clear" w:color="auto" w:fill="C5E0B3"/>
        <w:rPr>
          <w:shd w:val="clear" w:color="auto" w:fill="D6E3BC"/>
        </w:rPr>
      </w:pPr>
      <w:r w:rsidRPr="00F44822">
        <w:t>Guidance: SB 1383</w:t>
      </w:r>
      <w:r w:rsidR="004E1717" w:rsidRPr="00F44822">
        <w:t xml:space="preserve"> Regulations</w:t>
      </w:r>
      <w:r w:rsidRPr="00F44822">
        <w:t xml:space="preserve"> </w:t>
      </w:r>
      <w:r w:rsidR="004E1717" w:rsidRPr="00F44822">
        <w:t>(</w:t>
      </w:r>
      <w:r w:rsidR="001038BE" w:rsidRPr="00F44822">
        <w:t>14 CCR Section 18984.8</w:t>
      </w:r>
      <w:r w:rsidR="004E1717" w:rsidRPr="00F44822">
        <w:t>)</w:t>
      </w:r>
      <w:r w:rsidR="001038BE" w:rsidRPr="00F44822">
        <w:t xml:space="preserve"> </w:t>
      </w:r>
      <w:r w:rsidRPr="00F44822">
        <w:t>specif</w:t>
      </w:r>
      <w:r w:rsidR="004E1717" w:rsidRPr="00F44822">
        <w:t>y</w:t>
      </w:r>
      <w:r w:rsidRPr="00F44822">
        <w:t xml:space="preserve"> that </w:t>
      </w:r>
      <w:r w:rsidRPr="00F44822">
        <w:rPr>
          <w:color w:val="280DF3"/>
        </w:rPr>
        <w:t>commencing on January 1, 2022, a Jurisdiction shall place a label on each new Container or lid provided to Generators specifying what materials are allowed to be placed in each Container and shall clearly indicate</w:t>
      </w:r>
      <w:r w:rsidR="001C2EC2" w:rsidRPr="00F44822">
        <w:rPr>
          <w:color w:val="280DF3"/>
        </w:rPr>
        <w:t xml:space="preserve"> primary</w:t>
      </w:r>
      <w:r w:rsidRPr="00F44822">
        <w:rPr>
          <w:color w:val="280DF3"/>
        </w:rPr>
        <w:t xml:space="preserve"> items that are Prohibited Container Contaminants for each Container.</w:t>
      </w:r>
      <w:r w:rsidRPr="00F44822">
        <w:t xml:space="preserve"> Compliance may be achieved with </w:t>
      </w:r>
      <w:r w:rsidRPr="00F44822">
        <w:rPr>
          <w:color w:val="280DF3"/>
        </w:rPr>
        <w:t>labels</w:t>
      </w:r>
      <w:r w:rsidRPr="00F44822">
        <w:rPr>
          <w:color w:val="006600"/>
        </w:rPr>
        <w:t xml:space="preserve"> </w:t>
      </w:r>
      <w:r w:rsidRPr="00F44822">
        <w:t xml:space="preserve">or </w:t>
      </w:r>
      <w:r w:rsidRPr="00F44822">
        <w:rPr>
          <w:color w:val="280DF3"/>
        </w:rPr>
        <w:t>imprinted text or graphics images</w:t>
      </w:r>
      <w:r w:rsidRPr="00F44822">
        <w:t>. Note that the Container labeling requirements do n</w:t>
      </w:r>
      <w:r w:rsidR="00652DB0" w:rsidRPr="00F44822">
        <w:t>ot</w:t>
      </w:r>
      <w:r w:rsidRPr="00F44822">
        <w:t xml:space="preserve"> apply to Jurisdictions using the Performance-Based Compliance Approach. The Jurisdictions using the Performance-Based Compliance Approach may, however, choose to include this provision as a strategy for reducing contamination to achieve the Approved/Designated Processing Facility and </w:t>
      </w:r>
      <w:r w:rsidR="004703AB" w:rsidRPr="00F44822">
        <w:t>G</w:t>
      </w:r>
      <w:r w:rsidRPr="00F44822">
        <w:t>ray</w:t>
      </w:r>
      <w:r w:rsidR="004703AB" w:rsidRPr="00F44822">
        <w:t xml:space="preserve"> </w:t>
      </w:r>
      <w:r w:rsidRPr="00F44822">
        <w:t xml:space="preserve">Container </w:t>
      </w:r>
      <w:r w:rsidR="004703AB" w:rsidRPr="00F44822">
        <w:t>O</w:t>
      </w:r>
      <w:r w:rsidRPr="00F44822">
        <w:t xml:space="preserve">rganic </w:t>
      </w:r>
      <w:r w:rsidR="004703AB" w:rsidRPr="00F44822">
        <w:t>W</w:t>
      </w:r>
      <w:r w:rsidRPr="00F44822">
        <w:t>aste performance standards</w:t>
      </w:r>
      <w:r>
        <w:rPr>
          <w:shd w:val="clear" w:color="auto" w:fill="D6E3BC"/>
        </w:rPr>
        <w:t>.</w:t>
      </w:r>
    </w:p>
    <w:p w14:paraId="74B1E325" w14:textId="19909439" w:rsidR="00275346" w:rsidRDefault="00275346" w:rsidP="00EA7B1A">
      <w:pPr>
        <w:pStyle w:val="BodyTextIndent"/>
        <w:rPr>
          <w:shd w:val="clear" w:color="auto" w:fill="B6CCE4"/>
        </w:rPr>
      </w:pPr>
      <w:r w:rsidRPr="001A336E">
        <w:rPr>
          <w:shd w:val="clear" w:color="auto" w:fill="B6CCE4"/>
        </w:rPr>
        <w:t>Option 1: Labels</w:t>
      </w:r>
      <w:r w:rsidR="009E12AD" w:rsidRPr="001A336E">
        <w:rPr>
          <w:shd w:val="clear" w:color="auto" w:fill="B6CCE4"/>
        </w:rPr>
        <w:t xml:space="preserve"> </w:t>
      </w:r>
      <w:r w:rsidR="00203EF0" w:rsidRPr="001A336E">
        <w:rPr>
          <w:shd w:val="clear" w:color="auto" w:fill="B6CCE4"/>
        </w:rPr>
        <w:t>on New Containers</w:t>
      </w:r>
      <w:r w:rsidR="00DF7372" w:rsidRPr="001A336E">
        <w:rPr>
          <w:shd w:val="clear" w:color="auto" w:fill="B6CCE4"/>
        </w:rPr>
        <w:t xml:space="preserve"> or New Lids</w:t>
      </w:r>
    </w:p>
    <w:p w14:paraId="760A23BA" w14:textId="2DA52B05" w:rsidR="009E12AD" w:rsidRPr="00DF7372" w:rsidRDefault="009E12AD" w:rsidP="00DF7372">
      <w:pPr>
        <w:pStyle w:val="BodyTextIndent"/>
        <w:rPr>
          <w:rStyle w:val="SB1383SpecificChar"/>
          <w:color w:val="auto"/>
        </w:rPr>
      </w:pPr>
      <w:r>
        <w:t>Commencing o</w:t>
      </w:r>
      <w:r w:rsidR="00275346" w:rsidRPr="00275346">
        <w:t xml:space="preserve">n or </w:t>
      </w:r>
      <w:r w:rsidR="00275346" w:rsidRPr="00912F1B">
        <w:t xml:space="preserve">before </w:t>
      </w:r>
      <w:r w:rsidR="00275346" w:rsidRPr="009B30A4">
        <w:rPr>
          <w:rStyle w:val="SB1383SpecificChar"/>
          <w:color w:val="280DF3"/>
        </w:rPr>
        <w:t>January 1, 2022</w:t>
      </w:r>
      <w:r w:rsidR="00912F1B" w:rsidRPr="009B30A4">
        <w:rPr>
          <w:rStyle w:val="SB1383SpecificChar"/>
          <w:color w:val="280DF3"/>
        </w:rPr>
        <w:t xml:space="preserve"> </w:t>
      </w:r>
      <w:r w:rsidR="00912F1B" w:rsidRPr="001A336E">
        <w:rPr>
          <w:shd w:val="clear" w:color="auto" w:fill="B6CCE4"/>
        </w:rPr>
        <w:t>or insert earlier date if desired</w:t>
      </w:r>
      <w:r w:rsidR="00275346" w:rsidRPr="00DA5BB2">
        <w:rPr>
          <w:rStyle w:val="SB1383SpecificChar"/>
          <w:shd w:val="clear" w:color="auto" w:fill="D0CECE" w:themeFill="background2" w:themeFillShade="E6"/>
        </w:rPr>
        <w:t>,</w:t>
      </w:r>
      <w:r w:rsidR="00275346">
        <w:rPr>
          <w:rStyle w:val="SB1383SpecificChar"/>
        </w:rPr>
        <w:t xml:space="preserve"> </w:t>
      </w:r>
      <w:r w:rsidR="00275346" w:rsidRPr="009B30A4">
        <w:rPr>
          <w:rStyle w:val="SB1383SpecificChar"/>
          <w:color w:val="280DF3"/>
        </w:rPr>
        <w:t xml:space="preserve">Contractor shall place a label on </w:t>
      </w:r>
      <w:r w:rsidR="00DF7372" w:rsidRPr="009B30A4">
        <w:rPr>
          <w:rStyle w:val="SB1383SpecificChar"/>
          <w:color w:val="280DF3"/>
        </w:rPr>
        <w:t xml:space="preserve">each new Container </w:t>
      </w:r>
      <w:r w:rsidR="00275346" w:rsidRPr="009B30A4">
        <w:rPr>
          <w:rStyle w:val="SB1383SpecificChar"/>
          <w:color w:val="280DF3"/>
        </w:rPr>
        <w:t>body</w:t>
      </w:r>
      <w:r w:rsidRPr="009B30A4">
        <w:rPr>
          <w:rStyle w:val="SB1383SpecificChar"/>
          <w:color w:val="280DF3"/>
        </w:rPr>
        <w:t xml:space="preserve"> or lid that includes language or graphic images, or both, that indicate the primary materials accepted and the primary materials prohibited in that Container</w:t>
      </w:r>
      <w:r w:rsidRPr="009B30A4">
        <w:rPr>
          <w:color w:val="280DF3"/>
        </w:rPr>
        <w:t xml:space="preserve">. </w:t>
      </w:r>
      <w:r w:rsidRPr="009B30A4">
        <w:rPr>
          <w:rStyle w:val="SB1383SpecificChar"/>
          <w:color w:val="280DF3"/>
        </w:rPr>
        <w:t>Labels shall clearly indicate items that are Prohibited Container Contaminants for each Container.</w:t>
      </w:r>
      <w:r>
        <w:rPr>
          <w:rStyle w:val="SB1383SpecificChar"/>
        </w:rPr>
        <w:t xml:space="preserve"> </w:t>
      </w:r>
      <w:r>
        <w:t xml:space="preserve">Prior to ordering labels for Containers, Contractor shall submit a copy of its proposed label, proposed location(s) for placement of labels on each type of Container, and its labeling plan to the </w:t>
      </w:r>
      <w:r w:rsidR="000B5369">
        <w:t xml:space="preserve">Jurisdiction </w:t>
      </w:r>
      <w:r>
        <w:t>Contract Manager for approval.</w:t>
      </w:r>
    </w:p>
    <w:p w14:paraId="543CF4C2" w14:textId="6B16536B" w:rsidR="00EE306C" w:rsidRDefault="00EE306C" w:rsidP="00EE306C">
      <w:pPr>
        <w:pStyle w:val="BodyTextIndent"/>
      </w:pPr>
      <w:r w:rsidRPr="001A336E">
        <w:rPr>
          <w:shd w:val="clear" w:color="auto" w:fill="B6CCE4"/>
        </w:rPr>
        <w:t>Option 2</w:t>
      </w:r>
      <w:r w:rsidR="00C95D2F" w:rsidRPr="001A336E">
        <w:rPr>
          <w:shd w:val="clear" w:color="auto" w:fill="B6CCE4"/>
        </w:rPr>
        <w:t>:</w:t>
      </w:r>
      <w:r w:rsidRPr="001A336E">
        <w:rPr>
          <w:shd w:val="clear" w:color="auto" w:fill="B6CCE4"/>
        </w:rPr>
        <w:t xml:space="preserve"> Imprinted or In-Mold Labels for New Containers</w:t>
      </w:r>
      <w:r w:rsidR="00F945C4" w:rsidRPr="001A336E">
        <w:rPr>
          <w:shd w:val="clear" w:color="auto" w:fill="B6CCE4"/>
        </w:rPr>
        <w:t xml:space="preserve"> or New Lids</w:t>
      </w:r>
    </w:p>
    <w:p w14:paraId="71CA2FA6" w14:textId="42F20141" w:rsidR="00275346" w:rsidRDefault="00EE306C" w:rsidP="00275346">
      <w:pPr>
        <w:pStyle w:val="BodyTextIndent"/>
      </w:pPr>
      <w:r w:rsidRPr="009B30A4">
        <w:rPr>
          <w:rStyle w:val="SB1383SpecificChar"/>
          <w:color w:val="280DF3"/>
        </w:rPr>
        <w:t>On or before January 1, 2022</w:t>
      </w:r>
      <w:r w:rsidR="00B846B5" w:rsidRPr="009B30A4">
        <w:rPr>
          <w:rStyle w:val="SB1383SpecificChar"/>
          <w:color w:val="280DF3"/>
        </w:rPr>
        <w:t xml:space="preserve"> </w:t>
      </w:r>
      <w:r w:rsidR="00B846B5" w:rsidRPr="001A336E">
        <w:rPr>
          <w:shd w:val="clear" w:color="auto" w:fill="B6CCE4"/>
        </w:rPr>
        <w:t>or insert earlier date if desired</w:t>
      </w:r>
      <w:r w:rsidRPr="00B846B5">
        <w:rPr>
          <w:rStyle w:val="SB1383SpecificChar"/>
        </w:rPr>
        <w:t>,</w:t>
      </w:r>
      <w:r w:rsidRPr="000863A3">
        <w:rPr>
          <w:color w:val="000000" w:themeColor="text1"/>
        </w:rPr>
        <w:t xml:space="preserve"> </w:t>
      </w:r>
      <w:r w:rsidRPr="009B30A4">
        <w:rPr>
          <w:rStyle w:val="SB1383SpecificChar"/>
          <w:color w:val="280DF3"/>
        </w:rPr>
        <w:t xml:space="preserve">Contractor shall </w:t>
      </w:r>
      <w:r w:rsidR="00DF7372" w:rsidRPr="009B30A4">
        <w:rPr>
          <w:rStyle w:val="SB1383SpecificChar"/>
          <w:color w:val="280DF3"/>
        </w:rPr>
        <w:t xml:space="preserve">imprint </w:t>
      </w:r>
      <w:r w:rsidR="00F945C4" w:rsidRPr="009B30A4">
        <w:rPr>
          <w:rStyle w:val="SB1383SpecificChar"/>
          <w:color w:val="280DF3"/>
        </w:rPr>
        <w:t xml:space="preserve">new </w:t>
      </w:r>
      <w:r w:rsidRPr="009B30A4">
        <w:rPr>
          <w:rStyle w:val="SB1383SpecificChar"/>
          <w:color w:val="280DF3"/>
        </w:rPr>
        <w:t>Container</w:t>
      </w:r>
      <w:r w:rsidR="00157F27" w:rsidRPr="009B30A4">
        <w:rPr>
          <w:rStyle w:val="SB1383SpecificChar"/>
          <w:color w:val="280DF3"/>
        </w:rPr>
        <w:t xml:space="preserve"> bodies</w:t>
      </w:r>
      <w:r w:rsidRPr="009B30A4">
        <w:rPr>
          <w:rStyle w:val="SB1383SpecificChar"/>
          <w:color w:val="280DF3"/>
        </w:rPr>
        <w:t xml:space="preserve"> </w:t>
      </w:r>
      <w:r w:rsidR="00F945C4" w:rsidRPr="009B30A4">
        <w:rPr>
          <w:rStyle w:val="SB1383SpecificChar"/>
          <w:color w:val="280DF3"/>
        </w:rPr>
        <w:t xml:space="preserve">or lids </w:t>
      </w:r>
      <w:r w:rsidRPr="009B30A4">
        <w:rPr>
          <w:rStyle w:val="SB1383SpecificChar"/>
          <w:color w:val="280DF3"/>
        </w:rPr>
        <w:t xml:space="preserve">with text or graphic images that indicate the primary materials accepted and the primary materials prohibited in that </w:t>
      </w:r>
      <w:r w:rsidR="001E51D3" w:rsidRPr="009B30A4">
        <w:rPr>
          <w:rStyle w:val="SB1383SpecificChar"/>
          <w:color w:val="280DF3"/>
        </w:rPr>
        <w:t>C</w:t>
      </w:r>
      <w:r w:rsidRPr="009B30A4">
        <w:rPr>
          <w:rStyle w:val="SB1383SpecificChar"/>
          <w:color w:val="280DF3"/>
        </w:rPr>
        <w:t>ontainer</w:t>
      </w:r>
      <w:r w:rsidRPr="009B30A4">
        <w:rPr>
          <w:color w:val="280DF3"/>
        </w:rPr>
        <w:t>.</w:t>
      </w:r>
      <w:r w:rsidRPr="009B30A4">
        <w:rPr>
          <w:b/>
          <w:bCs/>
          <w:color w:val="280DF3"/>
          <w:sz w:val="23"/>
          <w:szCs w:val="23"/>
        </w:rPr>
        <w:t xml:space="preserve"> </w:t>
      </w:r>
      <w:r w:rsidRPr="009B30A4">
        <w:rPr>
          <w:rStyle w:val="SB1383SpecificChar"/>
          <w:color w:val="280DF3"/>
        </w:rPr>
        <w:t>Labels shall clearly indicate items that are Prohibited Container Contaminants for each Container</w:t>
      </w:r>
      <w:r w:rsidRPr="009B30A4">
        <w:rPr>
          <w:color w:val="280DF3"/>
        </w:rPr>
        <w:t xml:space="preserve">. </w:t>
      </w:r>
      <w:r>
        <w:t xml:space="preserve">Prior to ordering any Containers or lids with in-mold labels, Contractor shall submit a sample of its proposed label, proposed location(s) for placement of labels on each type of Container, and its labeling plan to the </w:t>
      </w:r>
      <w:r w:rsidR="000B5369">
        <w:t xml:space="preserve">Jurisdiction </w:t>
      </w:r>
      <w:r>
        <w:t>Contract Manager for approval.</w:t>
      </w:r>
    </w:p>
    <w:p w14:paraId="56438932" w14:textId="541F10D8" w:rsidR="00DF7372" w:rsidRDefault="00DF7372" w:rsidP="00DF7372">
      <w:pPr>
        <w:pStyle w:val="BodyTextIndent"/>
        <w:rPr>
          <w:shd w:val="clear" w:color="auto" w:fill="B6CCE4"/>
        </w:rPr>
      </w:pPr>
      <w:r w:rsidRPr="001A336E">
        <w:rPr>
          <w:shd w:val="clear" w:color="auto" w:fill="B6CCE4"/>
        </w:rPr>
        <w:t>Option 3: Label</w:t>
      </w:r>
      <w:r w:rsidR="00157F27" w:rsidRPr="001A336E">
        <w:rPr>
          <w:shd w:val="clear" w:color="auto" w:fill="B6CCE4"/>
        </w:rPr>
        <w:t xml:space="preserve">s for </w:t>
      </w:r>
      <w:r w:rsidRPr="001A336E">
        <w:rPr>
          <w:shd w:val="clear" w:color="auto" w:fill="B6CCE4"/>
        </w:rPr>
        <w:t>Existing Containers</w:t>
      </w:r>
      <w:r w:rsidR="00177FCC">
        <w:rPr>
          <w:shd w:val="clear" w:color="auto" w:fill="B6CCE4"/>
        </w:rPr>
        <w:t xml:space="preserve"> </w:t>
      </w:r>
    </w:p>
    <w:p w14:paraId="19D347A5" w14:textId="5A42152F" w:rsidR="00D11F6A" w:rsidRDefault="00D11F6A" w:rsidP="00D11F6A">
      <w:pPr>
        <w:pStyle w:val="GuidanceNotes"/>
        <w:ind w:left="360"/>
      </w:pPr>
      <w:r w:rsidRPr="00247D36">
        <w:rPr>
          <w:shd w:val="clear" w:color="auto" w:fill="C5E0B3"/>
        </w:rPr>
        <w:t xml:space="preserve">Guidance: Labeling requirements under </w:t>
      </w:r>
      <w:r w:rsidR="003147E3" w:rsidRPr="00247D36">
        <w:rPr>
          <w:shd w:val="clear" w:color="auto" w:fill="C5E0B3"/>
        </w:rPr>
        <w:t>SB 1383 Regulations (</w:t>
      </w:r>
      <w:r w:rsidRPr="00247D36">
        <w:rPr>
          <w:shd w:val="clear" w:color="auto" w:fill="C5E0B3"/>
        </w:rPr>
        <w:t>14 CCR Section 18984.8</w:t>
      </w:r>
      <w:r w:rsidR="003147E3" w:rsidRPr="00247D36">
        <w:rPr>
          <w:shd w:val="clear" w:color="auto" w:fill="C5E0B3"/>
        </w:rPr>
        <w:t>)</w:t>
      </w:r>
      <w:r w:rsidRPr="00247D36">
        <w:rPr>
          <w:shd w:val="clear" w:color="auto" w:fill="C5E0B3"/>
        </w:rPr>
        <w:t xml:space="preserve"> only apply to new Containers. Jurisdictions may include re-labeling requirements for existing Containers</w:t>
      </w:r>
      <w:r w:rsidR="00605E54" w:rsidRPr="00247D36">
        <w:rPr>
          <w:shd w:val="clear" w:color="auto" w:fill="C5E0B3"/>
        </w:rPr>
        <w:t xml:space="preserve"> in addition to the requirements for labeling new Containers</w:t>
      </w:r>
      <w:r w:rsidRPr="00247D36">
        <w:rPr>
          <w:shd w:val="clear" w:color="auto" w:fill="C5E0B3"/>
        </w:rPr>
        <w:t>, but this is not required. The dates for labeling existing Containers and labeling new Containers may be different, if desired, but all new Containers must meet labeling requirements of SB 1383</w:t>
      </w:r>
      <w:r w:rsidR="004E1717" w:rsidRPr="00247D36">
        <w:rPr>
          <w:shd w:val="clear" w:color="auto" w:fill="C5E0B3"/>
        </w:rPr>
        <w:t xml:space="preserve"> Regulations</w:t>
      </w:r>
      <w:r w:rsidRPr="00247D36">
        <w:rPr>
          <w:shd w:val="clear" w:color="auto" w:fill="C5E0B3"/>
        </w:rPr>
        <w:t xml:space="preserve"> </w:t>
      </w:r>
      <w:r w:rsidR="004E1717" w:rsidRPr="00247D36">
        <w:rPr>
          <w:shd w:val="clear" w:color="auto" w:fill="C5E0B3"/>
        </w:rPr>
        <w:t>(</w:t>
      </w:r>
      <w:r w:rsidRPr="00247D36">
        <w:rPr>
          <w:shd w:val="clear" w:color="auto" w:fill="C5E0B3"/>
        </w:rPr>
        <w:t>14 CCR Section 18984.8</w:t>
      </w:r>
      <w:r w:rsidR="004E1717" w:rsidRPr="00247D36">
        <w:rPr>
          <w:shd w:val="clear" w:color="auto" w:fill="C5E0B3"/>
        </w:rPr>
        <w:t>)</w:t>
      </w:r>
      <w:r w:rsidRPr="00247D36">
        <w:rPr>
          <w:shd w:val="clear" w:color="auto" w:fill="C5E0B3"/>
        </w:rPr>
        <w:t xml:space="preserve"> commencing January 1, 2022</w:t>
      </w:r>
      <w:r>
        <w:t>.</w:t>
      </w:r>
    </w:p>
    <w:p w14:paraId="456478C2" w14:textId="0B796C2B" w:rsidR="00DF7372" w:rsidRPr="00157F27" w:rsidRDefault="00DF7372" w:rsidP="00157F27">
      <w:pPr>
        <w:pStyle w:val="BodyTextIndent"/>
        <w:rPr>
          <w:color w:val="000000" w:themeColor="text1"/>
        </w:rPr>
      </w:pPr>
      <w:r w:rsidRPr="00157F27">
        <w:rPr>
          <w:rStyle w:val="SB1383SpecificChar"/>
          <w:color w:val="000000" w:themeColor="text1"/>
        </w:rPr>
        <w:t xml:space="preserve">On or before </w:t>
      </w:r>
      <w:r w:rsidRPr="001A336E">
        <w:rPr>
          <w:rStyle w:val="SB1383SpecificChar"/>
          <w:color w:val="000000" w:themeColor="text1"/>
          <w:shd w:val="clear" w:color="auto" w:fill="B6CCE4"/>
        </w:rPr>
        <w:t>insert date</w:t>
      </w:r>
      <w:r w:rsidRPr="00157F27">
        <w:rPr>
          <w:rStyle w:val="SB1383SpecificChar"/>
          <w:color w:val="000000" w:themeColor="text1"/>
        </w:rPr>
        <w:t>,</w:t>
      </w:r>
      <w:r w:rsidR="00605E54">
        <w:rPr>
          <w:rStyle w:val="SB1383SpecificChar"/>
          <w:color w:val="000000" w:themeColor="text1"/>
        </w:rPr>
        <w:t xml:space="preserve"> </w:t>
      </w:r>
      <w:r w:rsidRPr="00157F27">
        <w:rPr>
          <w:rStyle w:val="SB1383SpecificChar"/>
          <w:color w:val="000000" w:themeColor="text1"/>
        </w:rPr>
        <w:t xml:space="preserve">Contractor </w:t>
      </w:r>
      <w:r w:rsidRPr="00605E54">
        <w:rPr>
          <w:rStyle w:val="SB1383SpecificChar"/>
          <w:color w:val="000000" w:themeColor="text1"/>
        </w:rPr>
        <w:t>shall place</w:t>
      </w:r>
      <w:r w:rsidR="00605E54" w:rsidRPr="00605E54">
        <w:rPr>
          <w:rStyle w:val="SB1383SpecificChar"/>
          <w:color w:val="000000" w:themeColor="text1"/>
        </w:rPr>
        <w:t xml:space="preserve"> </w:t>
      </w:r>
      <w:r w:rsidR="002A5D1A">
        <w:rPr>
          <w:rStyle w:val="SB1383SpecificChar"/>
          <w:color w:val="000000" w:themeColor="text1"/>
        </w:rPr>
        <w:t>a</w:t>
      </w:r>
      <w:r w:rsidRPr="00157F27">
        <w:rPr>
          <w:rStyle w:val="SB1383SpecificChar"/>
          <w:color w:val="000000" w:themeColor="text1"/>
        </w:rPr>
        <w:t xml:space="preserve"> label on the body</w:t>
      </w:r>
      <w:r w:rsidR="00605E54">
        <w:rPr>
          <w:rStyle w:val="SB1383SpecificChar"/>
          <w:color w:val="000000" w:themeColor="text1"/>
        </w:rPr>
        <w:t xml:space="preserve"> or lid of each Container that has been provided to a Customer </w:t>
      </w:r>
      <w:r w:rsidRPr="00157F27">
        <w:rPr>
          <w:rStyle w:val="SB1383SpecificChar"/>
          <w:color w:val="000000" w:themeColor="text1"/>
        </w:rPr>
        <w:t>that include</w:t>
      </w:r>
      <w:r w:rsidR="002A5D1A">
        <w:rPr>
          <w:rStyle w:val="SB1383SpecificChar"/>
          <w:color w:val="000000" w:themeColor="text1"/>
        </w:rPr>
        <w:t>s</w:t>
      </w:r>
      <w:r w:rsidRPr="00157F27">
        <w:rPr>
          <w:rStyle w:val="SB1383SpecificChar"/>
          <w:color w:val="000000" w:themeColor="text1"/>
        </w:rPr>
        <w:t xml:space="preserve"> language or graphic images, or both, that indicate the primary materials accepted and the primary materials prohibited in that Container</w:t>
      </w:r>
      <w:r w:rsidRPr="00157F27">
        <w:rPr>
          <w:color w:val="000000" w:themeColor="text1"/>
        </w:rPr>
        <w:t xml:space="preserve">. </w:t>
      </w:r>
      <w:r w:rsidRPr="00157F27">
        <w:rPr>
          <w:rStyle w:val="SB1383SpecificChar"/>
          <w:color w:val="000000" w:themeColor="text1"/>
        </w:rPr>
        <w:t xml:space="preserve">Labels shall clearly indicate items that are Prohibited Container Contaminants for each Container. </w:t>
      </w:r>
      <w:r w:rsidRPr="00157F27">
        <w:rPr>
          <w:color w:val="000000" w:themeColor="text1"/>
        </w:rPr>
        <w:t xml:space="preserve">Prior to ordering labels for Containers, Contractor shall submit a copy of its proposed label, proposed location(s) for placement of labels on each type of Container, and its labeling plan to the </w:t>
      </w:r>
      <w:r w:rsidR="009803F6">
        <w:rPr>
          <w:color w:val="000000" w:themeColor="text1"/>
        </w:rPr>
        <w:t xml:space="preserve">Jurisdiction </w:t>
      </w:r>
      <w:r w:rsidRPr="00157F27">
        <w:rPr>
          <w:color w:val="000000" w:themeColor="text1"/>
        </w:rPr>
        <w:t>Contract Manager for approval.</w:t>
      </w:r>
    </w:p>
    <w:p w14:paraId="15E321E2" w14:textId="77777777" w:rsidR="00605E54" w:rsidRDefault="00605E54" w:rsidP="00605E54">
      <w:pPr>
        <w:pStyle w:val="BodyTextIndent"/>
        <w:rPr>
          <w:shd w:val="clear" w:color="auto" w:fill="B6CCE4"/>
        </w:rPr>
      </w:pPr>
      <w:r w:rsidRPr="001A336E">
        <w:rPr>
          <w:shd w:val="clear" w:color="auto" w:fill="B6CCE4"/>
        </w:rPr>
        <w:t>Option 4: Imprinted or In-Mold Labels for Existing Containers</w:t>
      </w:r>
    </w:p>
    <w:p w14:paraId="45979CBD" w14:textId="44DF0E6D" w:rsidR="00605E54" w:rsidRDefault="00605E54" w:rsidP="00605E54">
      <w:pPr>
        <w:pStyle w:val="GuidanceNotes"/>
        <w:ind w:left="360"/>
      </w:pPr>
      <w:r w:rsidRPr="00247D36">
        <w:rPr>
          <w:shd w:val="clear" w:color="auto" w:fill="C5E0B3"/>
        </w:rPr>
        <w:t>Guidance: Labeling requirements under SB 1383</w:t>
      </w:r>
      <w:r w:rsidR="004E1717" w:rsidRPr="00247D36">
        <w:rPr>
          <w:shd w:val="clear" w:color="auto" w:fill="C5E0B3"/>
        </w:rPr>
        <w:t xml:space="preserve"> Regulations</w:t>
      </w:r>
      <w:r w:rsidRPr="00247D36">
        <w:rPr>
          <w:shd w:val="clear" w:color="auto" w:fill="C5E0B3"/>
        </w:rPr>
        <w:t xml:space="preserve"> </w:t>
      </w:r>
      <w:r w:rsidR="004E1717" w:rsidRPr="00247D36">
        <w:rPr>
          <w:shd w:val="clear" w:color="auto" w:fill="C5E0B3"/>
        </w:rPr>
        <w:t>(</w:t>
      </w:r>
      <w:r w:rsidRPr="00247D36">
        <w:rPr>
          <w:shd w:val="clear" w:color="auto" w:fill="C5E0B3"/>
        </w:rPr>
        <w:t>14 CCR Section 18984.8</w:t>
      </w:r>
      <w:r w:rsidR="004E1717" w:rsidRPr="00247D36">
        <w:rPr>
          <w:shd w:val="clear" w:color="auto" w:fill="C5E0B3"/>
        </w:rPr>
        <w:t>)</w:t>
      </w:r>
      <w:r w:rsidRPr="00247D36">
        <w:rPr>
          <w:shd w:val="clear" w:color="auto" w:fill="C5E0B3"/>
        </w:rPr>
        <w:t xml:space="preserve"> only apply to new Containers. Jurisdictions may include re-labeling requirements for existing Containers</w:t>
      </w:r>
      <w:r w:rsidR="00543329" w:rsidRPr="00247D36">
        <w:rPr>
          <w:shd w:val="clear" w:color="auto" w:fill="C5E0B3"/>
        </w:rPr>
        <w:t xml:space="preserve"> in addition to the requirements for labeling new Containers</w:t>
      </w:r>
      <w:r w:rsidRPr="00247D36">
        <w:rPr>
          <w:shd w:val="clear" w:color="auto" w:fill="C5E0B3"/>
        </w:rPr>
        <w:t>, but this is not required. The dates for labeling existing Containers and labeling new Containers may be different, if desired, but all new Containers must meet labeling requirements of SB 1383</w:t>
      </w:r>
      <w:r w:rsidR="004E1717" w:rsidRPr="00247D36">
        <w:rPr>
          <w:shd w:val="clear" w:color="auto" w:fill="C5E0B3"/>
        </w:rPr>
        <w:t xml:space="preserve"> Regulations</w:t>
      </w:r>
      <w:r w:rsidRPr="00247D36">
        <w:rPr>
          <w:shd w:val="clear" w:color="auto" w:fill="C5E0B3"/>
        </w:rPr>
        <w:t xml:space="preserve"> </w:t>
      </w:r>
      <w:r w:rsidR="004E1717" w:rsidRPr="00247D36">
        <w:rPr>
          <w:shd w:val="clear" w:color="auto" w:fill="C5E0B3"/>
        </w:rPr>
        <w:t>(</w:t>
      </w:r>
      <w:r w:rsidRPr="00247D36">
        <w:rPr>
          <w:shd w:val="clear" w:color="auto" w:fill="C5E0B3"/>
        </w:rPr>
        <w:t>14 CCR Section 18984.8</w:t>
      </w:r>
      <w:r w:rsidR="004E1717" w:rsidRPr="00247D36">
        <w:rPr>
          <w:shd w:val="clear" w:color="auto" w:fill="C5E0B3"/>
        </w:rPr>
        <w:t>)</w:t>
      </w:r>
      <w:r w:rsidRPr="00247D36">
        <w:rPr>
          <w:shd w:val="clear" w:color="auto" w:fill="C5E0B3"/>
        </w:rPr>
        <w:t xml:space="preserve"> commencing January 1, 2022</w:t>
      </w:r>
      <w:r>
        <w:t xml:space="preserve">. </w:t>
      </w:r>
      <w:r w:rsidRPr="006B7083">
        <w:t xml:space="preserve"> </w:t>
      </w:r>
    </w:p>
    <w:p w14:paraId="6464DCFE" w14:textId="00D43053" w:rsidR="00605E54" w:rsidRPr="00E21D4E" w:rsidRDefault="00605E54" w:rsidP="00605E54">
      <w:pPr>
        <w:pStyle w:val="BodyTextIndent"/>
        <w:rPr>
          <w:rStyle w:val="SB1383SpecificChar"/>
          <w:rFonts w:cs="Times New Roman"/>
          <w:color w:val="auto"/>
        </w:rPr>
      </w:pPr>
      <w:r w:rsidRPr="00157F27">
        <w:rPr>
          <w:rStyle w:val="SB1383SpecificChar"/>
          <w:color w:val="000000" w:themeColor="text1"/>
        </w:rPr>
        <w:t xml:space="preserve">On or before </w:t>
      </w:r>
      <w:r w:rsidRPr="001A336E">
        <w:rPr>
          <w:rStyle w:val="SB1383SpecificChar"/>
          <w:color w:val="000000" w:themeColor="text1"/>
          <w:shd w:val="clear" w:color="auto" w:fill="B6CCE4"/>
        </w:rPr>
        <w:t>insert date</w:t>
      </w:r>
      <w:r w:rsidRPr="00157F27">
        <w:rPr>
          <w:rStyle w:val="SB1383SpecificChar"/>
          <w:color w:val="000000" w:themeColor="text1"/>
        </w:rPr>
        <w:t>,</w:t>
      </w:r>
      <w:r w:rsidRPr="00157F27">
        <w:rPr>
          <w:color w:val="000000" w:themeColor="text1"/>
        </w:rPr>
        <w:t xml:space="preserve"> </w:t>
      </w:r>
      <w:r w:rsidRPr="00157F27">
        <w:rPr>
          <w:rStyle w:val="SB1383SpecificChar"/>
          <w:color w:val="000000" w:themeColor="text1"/>
        </w:rPr>
        <w:t>Contractor shall imprint the bodies or lids of Containers that have been provided to Customers</w:t>
      </w:r>
      <w:r>
        <w:rPr>
          <w:rStyle w:val="SB1383SpecificChar"/>
          <w:color w:val="000000" w:themeColor="text1"/>
        </w:rPr>
        <w:t xml:space="preserve"> </w:t>
      </w:r>
      <w:r w:rsidRPr="00157F27">
        <w:rPr>
          <w:rStyle w:val="SB1383SpecificChar"/>
          <w:color w:val="000000" w:themeColor="text1"/>
        </w:rPr>
        <w:t>with text or graphic images that indicate the primary materials accepted and the primary materials prohibited in that Container</w:t>
      </w:r>
      <w:r w:rsidRPr="00157F27">
        <w:rPr>
          <w:color w:val="000000" w:themeColor="text1"/>
        </w:rPr>
        <w:t>.</w:t>
      </w:r>
      <w:r w:rsidRPr="00157F27">
        <w:rPr>
          <w:b/>
          <w:bCs/>
          <w:color w:val="000000" w:themeColor="text1"/>
          <w:sz w:val="23"/>
          <w:szCs w:val="23"/>
        </w:rPr>
        <w:t xml:space="preserve"> </w:t>
      </w:r>
      <w:r w:rsidRPr="00157F27">
        <w:rPr>
          <w:rStyle w:val="SB1383SpecificChar"/>
          <w:color w:val="000000" w:themeColor="text1"/>
        </w:rPr>
        <w:t>Labels shall clearly indicate items that are Prohibited Container Contaminants for each Container</w:t>
      </w:r>
      <w:r w:rsidRPr="00157F27">
        <w:rPr>
          <w:color w:val="000000" w:themeColor="text1"/>
        </w:rPr>
        <w:t xml:space="preserve">. Prior to ordering any Containers or lids with in-mold labels, Contractor shall submit </w:t>
      </w:r>
      <w:r>
        <w:t xml:space="preserve">a sample of its proposed label, proposed location(s) for placement of labels on each type of Container, and its labeling plan to the </w:t>
      </w:r>
      <w:r w:rsidR="009803F6">
        <w:t xml:space="preserve">Jurisdiction </w:t>
      </w:r>
      <w:r>
        <w:t>Contract Manager for approval.</w:t>
      </w:r>
    </w:p>
    <w:p w14:paraId="62BD00B3" w14:textId="50883668" w:rsidR="00EE306C" w:rsidRDefault="00EE306C" w:rsidP="00EE306C">
      <w:pPr>
        <w:pStyle w:val="BodyTextIndent"/>
        <w:rPr>
          <w:rStyle w:val="SB1383SpecificChar"/>
          <w:color w:val="auto"/>
          <w:shd w:val="clear" w:color="auto" w:fill="B6CCE4"/>
        </w:rPr>
      </w:pPr>
      <w:r w:rsidRPr="001A336E">
        <w:rPr>
          <w:rStyle w:val="SB1383SpecificChar"/>
          <w:color w:val="auto"/>
          <w:shd w:val="clear" w:color="auto" w:fill="B6CCE4"/>
        </w:rPr>
        <w:t xml:space="preserve">Option </w:t>
      </w:r>
      <w:r w:rsidR="00D11F6A" w:rsidRPr="001A336E">
        <w:rPr>
          <w:rStyle w:val="SB1383SpecificChar"/>
          <w:color w:val="auto"/>
          <w:shd w:val="clear" w:color="auto" w:fill="B6CCE4"/>
        </w:rPr>
        <w:t>5</w:t>
      </w:r>
      <w:r w:rsidR="00C95D2F" w:rsidRPr="001A336E">
        <w:rPr>
          <w:rStyle w:val="SB1383SpecificChar"/>
          <w:color w:val="auto"/>
          <w:shd w:val="clear" w:color="auto" w:fill="B6CCE4"/>
        </w:rPr>
        <w:t>:</w:t>
      </w:r>
      <w:r w:rsidRPr="001A336E">
        <w:rPr>
          <w:rStyle w:val="SB1383SpecificChar"/>
          <w:color w:val="auto"/>
          <w:shd w:val="clear" w:color="auto" w:fill="B6CCE4"/>
        </w:rPr>
        <w:t xml:space="preserve"> Combination of Labels </w:t>
      </w:r>
      <w:r w:rsidR="004C44BD" w:rsidRPr="001A336E">
        <w:rPr>
          <w:rStyle w:val="SB1383SpecificChar"/>
          <w:color w:val="auto"/>
          <w:shd w:val="clear" w:color="auto" w:fill="B6CCE4"/>
        </w:rPr>
        <w:t>and</w:t>
      </w:r>
      <w:r w:rsidRPr="001A336E">
        <w:rPr>
          <w:rStyle w:val="SB1383SpecificChar"/>
          <w:color w:val="auto"/>
          <w:shd w:val="clear" w:color="auto" w:fill="B6CCE4"/>
        </w:rPr>
        <w:t xml:space="preserve"> In-Mol</w:t>
      </w:r>
      <w:r w:rsidRPr="00881F42">
        <w:rPr>
          <w:rStyle w:val="SB1383SpecificChar"/>
          <w:color w:val="auto"/>
          <w:shd w:val="clear" w:color="auto" w:fill="B6CCE4"/>
        </w:rPr>
        <w:t>d Labels</w:t>
      </w:r>
    </w:p>
    <w:p w14:paraId="07D0B9C2" w14:textId="3C39322F" w:rsidR="00EE306C" w:rsidRPr="00F44822" w:rsidRDefault="00EE306C" w:rsidP="00F44822">
      <w:pPr>
        <w:pStyle w:val="BodyTextIndent"/>
        <w:rPr>
          <w:color w:val="000000" w:themeColor="text1"/>
        </w:rPr>
      </w:pPr>
      <w:r w:rsidRPr="00247D36">
        <w:rPr>
          <w:color w:val="000000" w:themeColor="text1"/>
          <w:shd w:val="clear" w:color="auto" w:fill="C5E0B3"/>
        </w:rPr>
        <w:t>Guidance: Contractor may choose to use a combination of labels and in-mold labels</w:t>
      </w:r>
      <w:r w:rsidR="00203EF0" w:rsidRPr="00247D36">
        <w:rPr>
          <w:color w:val="000000" w:themeColor="text1"/>
          <w:shd w:val="clear" w:color="auto" w:fill="C5E0B3"/>
        </w:rPr>
        <w:t>.</w:t>
      </w:r>
      <w:r w:rsidRPr="00247D36">
        <w:rPr>
          <w:color w:val="000000" w:themeColor="text1"/>
          <w:shd w:val="clear" w:color="auto" w:fill="C5E0B3"/>
        </w:rPr>
        <w:t xml:space="preserve"> For example, Contractor may choose in-mold labels for Carts and printed labels for other Containers. Combine Options 1 and 2 to address this scenario</w:t>
      </w:r>
      <w:r w:rsidR="00D11F6A" w:rsidRPr="00247D36">
        <w:rPr>
          <w:color w:val="000000" w:themeColor="text1"/>
          <w:shd w:val="clear" w:color="auto" w:fill="C5E0B3"/>
        </w:rPr>
        <w:t>, or if using the optional labeling of existing Containers</w:t>
      </w:r>
      <w:r w:rsidR="00A719AF" w:rsidRPr="00247D36">
        <w:rPr>
          <w:color w:val="000000" w:themeColor="text1"/>
          <w:shd w:val="clear" w:color="auto" w:fill="C5E0B3"/>
        </w:rPr>
        <w:t>, combine O</w:t>
      </w:r>
      <w:r w:rsidR="00D11F6A" w:rsidRPr="00247D36">
        <w:rPr>
          <w:color w:val="000000" w:themeColor="text1"/>
          <w:shd w:val="clear" w:color="auto" w:fill="C5E0B3"/>
        </w:rPr>
        <w:t>ptions 3 and 4</w:t>
      </w:r>
      <w:r w:rsidRPr="00247D36">
        <w:rPr>
          <w:color w:val="000000" w:themeColor="text1"/>
          <w:shd w:val="clear" w:color="auto" w:fill="C5E0B3"/>
        </w:rPr>
        <w:t>.</w:t>
      </w:r>
      <w:r w:rsidR="00FE6A2B" w:rsidRPr="00247D36">
        <w:rPr>
          <w:color w:val="000000" w:themeColor="text1"/>
          <w:shd w:val="clear" w:color="auto" w:fill="C5E0B3"/>
        </w:rPr>
        <w:t xml:space="preserve"> A Jurisdiction may</w:t>
      </w:r>
      <w:r w:rsidR="00FE6A2B" w:rsidRPr="00F44822">
        <w:rPr>
          <w:color w:val="000000" w:themeColor="text1"/>
          <w:shd w:val="clear" w:color="auto" w:fill="9DFB9F"/>
        </w:rPr>
        <w:t xml:space="preserve"> </w:t>
      </w:r>
      <w:r w:rsidR="00FE6A2B" w:rsidRPr="00247D36">
        <w:rPr>
          <w:color w:val="000000" w:themeColor="text1"/>
          <w:shd w:val="clear" w:color="auto" w:fill="C5E0B3"/>
        </w:rPr>
        <w:t>also choose to include a combination of labeling new and existing Containers (e.g., by choosing Options 1 and 3).</w:t>
      </w:r>
    </w:p>
    <w:p w14:paraId="6D72FC13" w14:textId="494C279A" w:rsidR="00EE306C" w:rsidRDefault="00EE306C" w:rsidP="00EE306C">
      <w:pPr>
        <w:pStyle w:val="1LevelA"/>
        <w:rPr>
          <w:b/>
        </w:rPr>
      </w:pPr>
      <w:r>
        <w:t>C.</w:t>
      </w:r>
      <w:r>
        <w:tab/>
      </w:r>
      <w:r w:rsidRPr="00D63E32">
        <w:rPr>
          <w:b/>
        </w:rPr>
        <w:t xml:space="preserve">Container </w:t>
      </w:r>
      <w:r>
        <w:rPr>
          <w:b/>
        </w:rPr>
        <w:t>S</w:t>
      </w:r>
      <w:r w:rsidRPr="00D63E32">
        <w:rPr>
          <w:b/>
        </w:rPr>
        <w:t>tandards</w:t>
      </w:r>
    </w:p>
    <w:p w14:paraId="58DC33F6" w14:textId="3FC2249A" w:rsidR="00EE306C" w:rsidRPr="0057248C" w:rsidRDefault="00B1108B" w:rsidP="0057248C">
      <w:pPr>
        <w:pStyle w:val="GuidanceNotes"/>
        <w:ind w:left="360"/>
        <w:rPr>
          <w:rFonts w:cs="Arial"/>
        </w:rPr>
      </w:pPr>
      <w:r w:rsidRPr="00247D36">
        <w:rPr>
          <w:rStyle w:val="SB1383SpecificChar"/>
          <w:color w:val="auto"/>
          <w:shd w:val="clear" w:color="auto" w:fill="C5E0B3"/>
        </w:rPr>
        <w:t xml:space="preserve">Guidance: </w:t>
      </w:r>
      <w:r w:rsidR="00FC2931" w:rsidRPr="00247D36">
        <w:rPr>
          <w:rStyle w:val="SB1383SpecificChar"/>
          <w:color w:val="auto"/>
          <w:shd w:val="clear" w:color="auto" w:fill="C5E0B3"/>
        </w:rPr>
        <w:t>In this Section, Jurisdictions are advised to use their existing contract provisions, subject to review and revision as needed, or are advised to use provisions resulting from negotiations with their service provider</w:t>
      </w:r>
      <w:r w:rsidR="0003316B" w:rsidRPr="00247D36">
        <w:rPr>
          <w:rStyle w:val="SB1383SpecificChar"/>
          <w:color w:val="auto"/>
          <w:shd w:val="clear" w:color="auto" w:fill="C5E0B3"/>
        </w:rPr>
        <w:t>. Section 7.9 includes an optional “Buy-Recycled Policy.” If Jurisdiction decides to include Section 7.9, or a similar policy, Jurisdiction should update this subsection to include specifications regarding recycled-content plastic for Containers and kitchen pails, as applicable</w:t>
      </w:r>
      <w:r w:rsidR="00FC2931">
        <w:rPr>
          <w:rStyle w:val="SB1383SpecificChar"/>
          <w:color w:val="auto"/>
        </w:rPr>
        <w:t>.</w:t>
      </w:r>
    </w:p>
    <w:p w14:paraId="67DA2441" w14:textId="027B1286" w:rsidR="005A0CAA" w:rsidRDefault="005D2B0F" w:rsidP="005A0CAA">
      <w:pPr>
        <w:pStyle w:val="1LevelA"/>
        <w:rPr>
          <w:b/>
          <w:shd w:val="clear" w:color="auto" w:fill="B6CCE4"/>
        </w:rPr>
      </w:pPr>
      <w:r>
        <w:t>D</w:t>
      </w:r>
      <w:r w:rsidR="00EE306C">
        <w:t>.</w:t>
      </w:r>
      <w:r w:rsidR="00EE306C">
        <w:tab/>
      </w:r>
      <w:r w:rsidR="00EE306C" w:rsidRPr="005C3879">
        <w:rPr>
          <w:b/>
        </w:rPr>
        <w:t xml:space="preserve">Wildlife Resistant Containers </w:t>
      </w:r>
    </w:p>
    <w:p w14:paraId="42D8F1E8" w14:textId="013BB35B" w:rsidR="00EE306C" w:rsidRPr="005A0CAA" w:rsidRDefault="00A719AF" w:rsidP="005A0CAA">
      <w:pPr>
        <w:pStyle w:val="GuidanceNotes"/>
        <w:ind w:left="360"/>
        <w:rPr>
          <w:b/>
          <w:shd w:val="clear" w:color="auto" w:fill="B6CCE4"/>
        </w:rPr>
      </w:pPr>
      <w:r w:rsidRPr="00247D36">
        <w:rPr>
          <w:rStyle w:val="SB1383SpecificChar"/>
          <w:color w:val="auto"/>
          <w:shd w:val="clear" w:color="auto" w:fill="C5E0B3"/>
        </w:rPr>
        <w:t xml:space="preserve">Guidance: </w:t>
      </w:r>
      <w:r w:rsidR="00FB4A37" w:rsidRPr="00247D36">
        <w:rPr>
          <w:rStyle w:val="SB1383SpecificChar"/>
          <w:color w:val="auto"/>
          <w:shd w:val="clear" w:color="auto" w:fill="C5E0B3"/>
        </w:rPr>
        <w:t xml:space="preserve">If </w:t>
      </w:r>
      <w:r w:rsidRPr="00247D36">
        <w:rPr>
          <w:rStyle w:val="SB1383SpecificChar"/>
          <w:color w:val="auto"/>
          <w:shd w:val="clear" w:color="auto" w:fill="C5E0B3"/>
        </w:rPr>
        <w:t xml:space="preserve">wildlife concerns are </w:t>
      </w:r>
      <w:r w:rsidR="00FB4A37" w:rsidRPr="00247D36">
        <w:rPr>
          <w:rStyle w:val="SB1383SpecificChar"/>
          <w:color w:val="auto"/>
          <w:shd w:val="clear" w:color="auto" w:fill="C5E0B3"/>
        </w:rPr>
        <w:t xml:space="preserve">applicable, </w:t>
      </w:r>
      <w:r w:rsidR="00CF04E3" w:rsidRPr="00247D36">
        <w:rPr>
          <w:rStyle w:val="SB1383SpecificChar"/>
          <w:color w:val="auto"/>
          <w:shd w:val="clear" w:color="auto" w:fill="C5E0B3"/>
        </w:rPr>
        <w:t>Jurisdictions are advised to use their existing contract provisions, subject to review and revision as needed, or are advised to use provisions resulting from negotiations with their service provider</w:t>
      </w:r>
      <w:r w:rsidR="00CF04E3" w:rsidRPr="005A0CAA">
        <w:rPr>
          <w:rStyle w:val="SB1383SpecificChar"/>
          <w:color w:val="auto"/>
        </w:rPr>
        <w:t>.</w:t>
      </w:r>
    </w:p>
    <w:p w14:paraId="17C52607" w14:textId="23890A31" w:rsidR="00EE306C" w:rsidRDefault="005D2B0F" w:rsidP="00EE306C">
      <w:pPr>
        <w:pStyle w:val="1LevelA"/>
      </w:pPr>
      <w:r>
        <w:t>E</w:t>
      </w:r>
      <w:r w:rsidR="00EE306C">
        <w:t>.</w:t>
      </w:r>
      <w:r w:rsidR="00EE306C">
        <w:tab/>
      </w:r>
      <w:r w:rsidR="00EE306C" w:rsidRPr="002B0706">
        <w:rPr>
          <w:b/>
        </w:rPr>
        <w:t xml:space="preserve">Repair and </w:t>
      </w:r>
      <w:r w:rsidR="00EE306C">
        <w:rPr>
          <w:b/>
        </w:rPr>
        <w:t>R</w:t>
      </w:r>
      <w:r w:rsidR="00EE306C" w:rsidRPr="002B0706">
        <w:rPr>
          <w:b/>
        </w:rPr>
        <w:t xml:space="preserve">eplacement of </w:t>
      </w:r>
      <w:r w:rsidR="00EE306C">
        <w:rPr>
          <w:b/>
        </w:rPr>
        <w:t>C</w:t>
      </w:r>
      <w:r w:rsidR="00EE306C" w:rsidRPr="002B0706">
        <w:rPr>
          <w:b/>
        </w:rPr>
        <w:t xml:space="preserve">ontainers; </w:t>
      </w:r>
      <w:r w:rsidR="00EE306C">
        <w:rPr>
          <w:b/>
        </w:rPr>
        <w:t>I</w:t>
      </w:r>
      <w:r w:rsidR="00EE306C" w:rsidRPr="002B0706">
        <w:rPr>
          <w:b/>
        </w:rPr>
        <w:t>nventory</w:t>
      </w:r>
    </w:p>
    <w:p w14:paraId="78CC09F0" w14:textId="11A6F7C5" w:rsidR="003E0DA2" w:rsidRPr="003E0DA2" w:rsidRDefault="003E0DA2" w:rsidP="003E0DA2">
      <w:pPr>
        <w:pStyle w:val="GuidanceNotes"/>
        <w:ind w:left="360"/>
        <w:rPr>
          <w:rStyle w:val="SB1383SpecificChar"/>
          <w:color w:val="auto"/>
        </w:rPr>
      </w:pPr>
      <w:r w:rsidRPr="00247D36">
        <w:rPr>
          <w:rStyle w:val="SB1383SpecificChar"/>
          <w:color w:val="auto"/>
          <w:shd w:val="clear" w:color="auto" w:fill="C5E0B3"/>
        </w:rPr>
        <w:t xml:space="preserve">Guidance: </w:t>
      </w:r>
      <w:r w:rsidR="00CF04E3" w:rsidRPr="00247D36">
        <w:rPr>
          <w:rStyle w:val="SB1383SpecificChar"/>
          <w:color w:val="auto"/>
          <w:shd w:val="clear" w:color="auto" w:fill="C5E0B3"/>
        </w:rPr>
        <w:t>In this Section, Jurisdictions are advised to use their existing contract provisions, subject to review and revision as needed, or are advised to use provisions resulting from negotiations with their service provider</w:t>
      </w:r>
      <w:r w:rsidR="00CF04E3">
        <w:rPr>
          <w:rStyle w:val="SB1383SpecificChar"/>
          <w:color w:val="auto"/>
        </w:rPr>
        <w:t>.</w:t>
      </w:r>
    </w:p>
    <w:p w14:paraId="25FA1DC4" w14:textId="390DE0CB" w:rsidR="003E0DA2" w:rsidRDefault="005D2B0F" w:rsidP="00EE306C">
      <w:pPr>
        <w:pStyle w:val="1LevelA"/>
      </w:pPr>
      <w:r>
        <w:t>F</w:t>
      </w:r>
      <w:r w:rsidR="00EE306C">
        <w:t>.</w:t>
      </w:r>
      <w:r w:rsidR="00EE306C">
        <w:tab/>
      </w:r>
      <w:r w:rsidR="00EE306C" w:rsidRPr="006B0A44">
        <w:rPr>
          <w:b/>
        </w:rPr>
        <w:t>Container</w:t>
      </w:r>
      <w:r w:rsidR="00EE306C">
        <w:t xml:space="preserve"> </w:t>
      </w:r>
      <w:r w:rsidR="00EE306C" w:rsidRPr="00204E88">
        <w:rPr>
          <w:b/>
        </w:rPr>
        <w:t xml:space="preserve">Maintenance, </w:t>
      </w:r>
      <w:r w:rsidR="00EE306C">
        <w:rPr>
          <w:b/>
        </w:rPr>
        <w:t>C</w:t>
      </w:r>
      <w:r w:rsidR="00EE306C" w:rsidRPr="00204E88">
        <w:rPr>
          <w:b/>
        </w:rPr>
        <w:t xml:space="preserve">leaning, </w:t>
      </w:r>
      <w:r w:rsidR="00EE306C">
        <w:rPr>
          <w:b/>
        </w:rPr>
        <w:t>P</w:t>
      </w:r>
      <w:r w:rsidR="00EE306C" w:rsidRPr="00204E88">
        <w:rPr>
          <w:b/>
        </w:rPr>
        <w:t>ainting</w:t>
      </w:r>
      <w:r w:rsidR="00EE306C">
        <w:t xml:space="preserve"> </w:t>
      </w:r>
    </w:p>
    <w:p w14:paraId="29591930" w14:textId="79470399" w:rsidR="003E0DA2" w:rsidRPr="003E0DA2" w:rsidRDefault="003E0DA2" w:rsidP="003E0DA2">
      <w:pPr>
        <w:pStyle w:val="GuidanceNotes"/>
        <w:ind w:left="360"/>
        <w:rPr>
          <w:rStyle w:val="SB1383SpecificChar"/>
          <w:color w:val="auto"/>
        </w:rPr>
      </w:pPr>
      <w:r w:rsidRPr="00247D36">
        <w:rPr>
          <w:rStyle w:val="SB1383SpecificChar"/>
          <w:color w:val="auto"/>
          <w:shd w:val="clear" w:color="auto" w:fill="C5E0B3"/>
        </w:rPr>
        <w:t xml:space="preserve">Guidance: </w:t>
      </w:r>
      <w:r w:rsidR="00CF04E3" w:rsidRPr="00247D36">
        <w:rPr>
          <w:rStyle w:val="SB1383SpecificChar"/>
          <w:color w:val="auto"/>
          <w:shd w:val="clear" w:color="auto" w:fill="C5E0B3"/>
        </w:rPr>
        <w:t xml:space="preserve">In this Section, Jurisdictions are advised to use their existing contract provisions, subject to review and revision as needed, or are advised to use provisions resulting from negotiations with their service provider. </w:t>
      </w:r>
      <w:r w:rsidR="000F4CA1" w:rsidRPr="00247D36">
        <w:rPr>
          <w:rStyle w:val="SB1383SpecificChar"/>
          <w:color w:val="auto"/>
          <w:shd w:val="clear" w:color="auto" w:fill="C5E0B3"/>
        </w:rPr>
        <w:t xml:space="preserve">If </w:t>
      </w:r>
      <w:r w:rsidR="00FF778A" w:rsidRPr="00247D36">
        <w:rPr>
          <w:rStyle w:val="SB1383SpecificChar"/>
          <w:color w:val="auto"/>
          <w:shd w:val="clear" w:color="auto" w:fill="C5E0B3"/>
        </w:rPr>
        <w:t xml:space="preserve">the </w:t>
      </w:r>
      <w:r w:rsidR="000F4CA1" w:rsidRPr="00247D36">
        <w:rPr>
          <w:rStyle w:val="SB1383SpecificChar"/>
          <w:color w:val="auto"/>
          <w:shd w:val="clear" w:color="auto" w:fill="C5E0B3"/>
        </w:rPr>
        <w:t xml:space="preserve">Jurisdiction’s current language does not include provisions regarding cleaning, the Jurisdiction may consider adding such provisions. </w:t>
      </w:r>
      <w:r w:rsidR="004E1717" w:rsidRPr="00247D36">
        <w:rPr>
          <w:rStyle w:val="SB1383SpecificChar"/>
          <w:color w:val="auto"/>
          <w:shd w:val="clear" w:color="auto" w:fill="C5E0B3"/>
        </w:rPr>
        <w:t>P</w:t>
      </w:r>
      <w:r w:rsidR="000F4CA1" w:rsidRPr="00247D36">
        <w:rPr>
          <w:rStyle w:val="SB1383SpecificChar"/>
          <w:color w:val="auto"/>
          <w:shd w:val="clear" w:color="auto" w:fill="C5E0B3"/>
        </w:rPr>
        <w:t xml:space="preserve">rogram roll-outs </w:t>
      </w:r>
      <w:r w:rsidR="004E1717" w:rsidRPr="00247D36">
        <w:rPr>
          <w:rStyle w:val="SB1383SpecificChar"/>
          <w:color w:val="auto"/>
          <w:shd w:val="clear" w:color="auto" w:fill="C5E0B3"/>
        </w:rPr>
        <w:t xml:space="preserve">in response </w:t>
      </w:r>
      <w:r w:rsidR="003147E3" w:rsidRPr="00247D36">
        <w:rPr>
          <w:rStyle w:val="SB1383SpecificChar"/>
          <w:color w:val="auto"/>
          <w:shd w:val="clear" w:color="auto" w:fill="C5E0B3"/>
        </w:rPr>
        <w:t>to the requirements of SB 1383 R</w:t>
      </w:r>
      <w:r w:rsidR="004E1717" w:rsidRPr="00247D36">
        <w:rPr>
          <w:rStyle w:val="SB1383SpecificChar"/>
          <w:color w:val="auto"/>
          <w:shd w:val="clear" w:color="auto" w:fill="C5E0B3"/>
        </w:rPr>
        <w:t xml:space="preserve">egulations </w:t>
      </w:r>
      <w:r w:rsidR="000F4CA1" w:rsidRPr="00247D36">
        <w:rPr>
          <w:rStyle w:val="SB1383SpecificChar"/>
          <w:color w:val="auto"/>
          <w:shd w:val="clear" w:color="auto" w:fill="C5E0B3"/>
        </w:rPr>
        <w:t>will lead to an increase in Container</w:t>
      </w:r>
      <w:r w:rsidR="00FF778A" w:rsidRPr="00247D36">
        <w:rPr>
          <w:rStyle w:val="SB1383SpecificChar"/>
          <w:color w:val="auto"/>
          <w:shd w:val="clear" w:color="auto" w:fill="C5E0B3"/>
        </w:rPr>
        <w:t>s</w:t>
      </w:r>
      <w:r w:rsidR="000F4CA1" w:rsidRPr="00247D36">
        <w:rPr>
          <w:rStyle w:val="SB1383SpecificChar"/>
          <w:color w:val="auto"/>
          <w:shd w:val="clear" w:color="auto" w:fill="C5E0B3"/>
        </w:rPr>
        <w:t xml:space="preserve"> for Organic Waste</w:t>
      </w:r>
      <w:r w:rsidR="00FF778A" w:rsidRPr="00247D36">
        <w:rPr>
          <w:rStyle w:val="SB1383SpecificChar"/>
          <w:color w:val="auto"/>
          <w:shd w:val="clear" w:color="auto" w:fill="C5E0B3"/>
        </w:rPr>
        <w:t xml:space="preserve"> in most Jurisdictions,</w:t>
      </w:r>
      <w:r w:rsidR="000F4CA1" w:rsidRPr="00247D36">
        <w:rPr>
          <w:rStyle w:val="SB1383SpecificChar"/>
          <w:color w:val="auto"/>
          <w:shd w:val="clear" w:color="auto" w:fill="C5E0B3"/>
        </w:rPr>
        <w:t xml:space="preserve"> which may require additional cleaning due to the putrescible material</w:t>
      </w:r>
      <w:r w:rsidR="000F4CA1">
        <w:rPr>
          <w:rStyle w:val="SB1383SpecificChar"/>
          <w:color w:val="auto"/>
        </w:rPr>
        <w:t xml:space="preserve">.  </w:t>
      </w:r>
    </w:p>
    <w:p w14:paraId="618810CD" w14:textId="00ACEC8B" w:rsidR="005A0CAA" w:rsidRDefault="005A0CAA" w:rsidP="00895267">
      <w:pPr>
        <w:pStyle w:val="1LevelA"/>
      </w:pPr>
      <w:r>
        <w:t>G</w:t>
      </w:r>
      <w:r w:rsidR="00EE306C">
        <w:t>.</w:t>
      </w:r>
      <w:r w:rsidR="00EE306C">
        <w:tab/>
      </w:r>
      <w:r w:rsidR="00EE306C" w:rsidRPr="00204E88">
        <w:rPr>
          <w:b/>
        </w:rPr>
        <w:t xml:space="preserve">Jurisdiction </w:t>
      </w:r>
      <w:r w:rsidR="00EE306C">
        <w:rPr>
          <w:b/>
        </w:rPr>
        <w:t>O</w:t>
      </w:r>
      <w:r w:rsidR="00EE306C" w:rsidRPr="00204E88">
        <w:rPr>
          <w:b/>
        </w:rPr>
        <w:t xml:space="preserve">wnership of </w:t>
      </w:r>
      <w:r w:rsidR="00EE306C">
        <w:rPr>
          <w:b/>
        </w:rPr>
        <w:t>C</w:t>
      </w:r>
      <w:r w:rsidR="00EE306C" w:rsidRPr="00204E88">
        <w:rPr>
          <w:b/>
        </w:rPr>
        <w:t xml:space="preserve">ontainers at </w:t>
      </w:r>
      <w:r w:rsidR="00EE306C">
        <w:rPr>
          <w:b/>
        </w:rPr>
        <w:t>E</w:t>
      </w:r>
      <w:r w:rsidR="00EE306C" w:rsidRPr="00204E88">
        <w:rPr>
          <w:b/>
        </w:rPr>
        <w:t xml:space="preserve">nd of </w:t>
      </w:r>
      <w:r w:rsidR="00EE306C">
        <w:rPr>
          <w:b/>
        </w:rPr>
        <w:t>T</w:t>
      </w:r>
      <w:r w:rsidR="00EE306C" w:rsidRPr="00204E88">
        <w:rPr>
          <w:b/>
        </w:rPr>
        <w:t>erm</w:t>
      </w:r>
      <w:r w:rsidR="00EE306C">
        <w:t xml:space="preserve"> </w:t>
      </w:r>
    </w:p>
    <w:p w14:paraId="63C02BE1" w14:textId="739CEC87" w:rsidR="00EE306C" w:rsidRPr="005A0CAA" w:rsidRDefault="005A0CAA" w:rsidP="005A0CAA">
      <w:pPr>
        <w:pStyle w:val="GuidanceNotes"/>
        <w:ind w:left="360"/>
        <w:rPr>
          <w:rFonts w:cs="Arial"/>
        </w:rPr>
      </w:pPr>
      <w:r w:rsidRPr="00247D36">
        <w:rPr>
          <w:rStyle w:val="SB1383SpecificChar"/>
          <w:color w:val="auto"/>
          <w:shd w:val="clear" w:color="auto" w:fill="C5E0B3"/>
        </w:rPr>
        <w:t>Guidance: At their option,</w:t>
      </w:r>
      <w:r w:rsidR="00EE306C" w:rsidRPr="00247D36">
        <w:rPr>
          <w:shd w:val="clear" w:color="auto" w:fill="C5E0B3"/>
        </w:rPr>
        <w:t xml:space="preserve"> </w:t>
      </w:r>
      <w:r w:rsidR="00895267" w:rsidRPr="00247D36">
        <w:rPr>
          <w:shd w:val="clear" w:color="auto" w:fill="C5E0B3"/>
        </w:rPr>
        <w:t>Jurisdictions may c</w:t>
      </w:r>
      <w:r w:rsidR="00EE306C" w:rsidRPr="00247D36">
        <w:rPr>
          <w:shd w:val="clear" w:color="auto" w:fill="C5E0B3"/>
        </w:rPr>
        <w:t xml:space="preserve">onsider </w:t>
      </w:r>
      <w:r w:rsidR="00895267" w:rsidRPr="00247D36">
        <w:rPr>
          <w:shd w:val="clear" w:color="auto" w:fill="C5E0B3"/>
        </w:rPr>
        <w:t xml:space="preserve">including a provision that addresses </w:t>
      </w:r>
      <w:r w:rsidR="00F15B76" w:rsidRPr="00247D36">
        <w:rPr>
          <w:shd w:val="clear" w:color="auto" w:fill="C5E0B3"/>
        </w:rPr>
        <w:t>J</w:t>
      </w:r>
      <w:r w:rsidR="00895267" w:rsidRPr="00247D36">
        <w:rPr>
          <w:shd w:val="clear" w:color="auto" w:fill="C5E0B3"/>
        </w:rPr>
        <w:t>urisdiction ownership of Containers at the end of the term.</w:t>
      </w:r>
      <w:r w:rsidR="00EE306C" w:rsidRPr="00247D36">
        <w:rPr>
          <w:shd w:val="clear" w:color="auto" w:fill="C5E0B3"/>
        </w:rPr>
        <w:t xml:space="preserve"> </w:t>
      </w:r>
      <w:r w:rsidRPr="00247D36">
        <w:rPr>
          <w:shd w:val="clear" w:color="auto" w:fill="C5E0B3"/>
        </w:rPr>
        <w:t xml:space="preserve">If applicable, </w:t>
      </w:r>
      <w:r w:rsidRPr="00247D36">
        <w:rPr>
          <w:rStyle w:val="SB1383SpecificChar"/>
          <w:color w:val="auto"/>
          <w:shd w:val="clear" w:color="auto" w:fill="C5E0B3"/>
        </w:rPr>
        <w:t>Jurisdictions are advised to use their existing contract provisions, subject to review and revision as needed, or are advised to use provisions resulting from negotiations with their service provide</w:t>
      </w:r>
      <w:r w:rsidR="00F15B76" w:rsidRPr="00247D36">
        <w:rPr>
          <w:rStyle w:val="SB1383SpecificChar"/>
          <w:color w:val="auto"/>
          <w:shd w:val="clear" w:color="auto" w:fill="C5E0B3"/>
        </w:rPr>
        <w:t>r</w:t>
      </w:r>
      <w:r w:rsidR="00F15B76">
        <w:rPr>
          <w:rStyle w:val="SB1383SpecificChar"/>
          <w:color w:val="auto"/>
        </w:rPr>
        <w:t>.</w:t>
      </w:r>
    </w:p>
    <w:p w14:paraId="2C1A6518" w14:textId="662AEA6E" w:rsidR="00EE306C" w:rsidRDefault="005D2B0F" w:rsidP="00EE306C">
      <w:pPr>
        <w:pStyle w:val="1LevelA"/>
      </w:pPr>
      <w:r>
        <w:t>H</w:t>
      </w:r>
      <w:r w:rsidR="00EE306C">
        <w:t>.</w:t>
      </w:r>
      <w:r w:rsidR="00EE306C">
        <w:tab/>
      </w:r>
      <w:r w:rsidR="00EE306C" w:rsidRPr="005C3879">
        <w:rPr>
          <w:b/>
        </w:rPr>
        <w:t>Enclosures</w:t>
      </w:r>
      <w:r w:rsidR="00FB4A37">
        <w:rPr>
          <w:b/>
        </w:rPr>
        <w:t xml:space="preserve"> </w:t>
      </w:r>
    </w:p>
    <w:p w14:paraId="0BA50C55" w14:textId="2A2CD729" w:rsidR="00EE306C" w:rsidRDefault="00EE306C" w:rsidP="00EE306C">
      <w:pPr>
        <w:pStyle w:val="2Level1"/>
      </w:pPr>
      <w:r>
        <w:t>1.</w:t>
      </w:r>
      <w:r>
        <w:tab/>
      </w:r>
      <w:r w:rsidRPr="00606588">
        <w:rPr>
          <w:b/>
        </w:rPr>
        <w:t>Enclosure Specifications</w:t>
      </w:r>
      <w:r w:rsidR="00FB4A37">
        <w:t xml:space="preserve">. </w:t>
      </w:r>
      <w:r w:rsidR="005408FE" w:rsidRPr="00247D36">
        <w:rPr>
          <w:shd w:val="clear" w:color="auto" w:fill="C5E0B3"/>
        </w:rPr>
        <w:t>Guidance</w:t>
      </w:r>
      <w:r w:rsidR="00FB4A37" w:rsidRPr="00247D36">
        <w:rPr>
          <w:shd w:val="clear" w:color="auto" w:fill="C5E0B3"/>
        </w:rPr>
        <w:t xml:space="preserve">: If applicable, </w:t>
      </w:r>
      <w:r w:rsidR="00FC2931" w:rsidRPr="00247D36">
        <w:rPr>
          <w:shd w:val="clear" w:color="auto" w:fill="C5E0B3"/>
        </w:rPr>
        <w:t>Jurisdictions are advised to use their existing contract provisions, subject to review and revision as needed, or are advised to use provisions resulting from negotiations with their service</w:t>
      </w:r>
      <w:r w:rsidR="00FC2931" w:rsidRPr="00200544">
        <w:rPr>
          <w:shd w:val="clear" w:color="auto" w:fill="9DFB9F"/>
        </w:rPr>
        <w:t xml:space="preserve"> </w:t>
      </w:r>
      <w:r w:rsidR="00FC2931" w:rsidRPr="00247D36">
        <w:rPr>
          <w:shd w:val="clear" w:color="auto" w:fill="C5E0B3"/>
        </w:rPr>
        <w:t>provider.</w:t>
      </w:r>
    </w:p>
    <w:p w14:paraId="55D6DEB6" w14:textId="60B9553D" w:rsidR="00EE306C" w:rsidRDefault="00EE306C" w:rsidP="00EE306C">
      <w:pPr>
        <w:pStyle w:val="2Level1"/>
      </w:pPr>
      <w:r>
        <w:t>2.</w:t>
      </w:r>
      <w:r>
        <w:tab/>
      </w:r>
      <w:r w:rsidRPr="00606588">
        <w:rPr>
          <w:b/>
        </w:rPr>
        <w:t>Cart and Bin Containers</w:t>
      </w:r>
      <w:r w:rsidR="00FB4A37">
        <w:t xml:space="preserve">. </w:t>
      </w:r>
      <w:r w:rsidR="005408FE" w:rsidRPr="00247D36">
        <w:rPr>
          <w:shd w:val="clear" w:color="auto" w:fill="C5E0B3"/>
        </w:rPr>
        <w:t>Guidance</w:t>
      </w:r>
      <w:r w:rsidR="00FB4A37" w:rsidRPr="00247D36">
        <w:rPr>
          <w:shd w:val="clear" w:color="auto" w:fill="C5E0B3"/>
        </w:rPr>
        <w:t xml:space="preserve">: If applicable, </w:t>
      </w:r>
      <w:r w:rsidR="00FC2931" w:rsidRPr="00247D36">
        <w:rPr>
          <w:shd w:val="clear" w:color="auto" w:fill="C5E0B3"/>
        </w:rPr>
        <w:t>Jurisdictions are advised to use their existing contract provisions, subject to review and revision as needed, or are advised to use provisions resulting from negotiations with their service provider</w:t>
      </w:r>
      <w:r w:rsidR="00FB4A37" w:rsidRPr="00247D36">
        <w:rPr>
          <w:shd w:val="clear" w:color="auto" w:fill="C5E0B3"/>
        </w:rPr>
        <w:t>.</w:t>
      </w:r>
    </w:p>
    <w:p w14:paraId="2F2AD10C" w14:textId="73BC0465" w:rsidR="00EE306C" w:rsidRDefault="00EE306C" w:rsidP="00EE306C">
      <w:pPr>
        <w:pStyle w:val="2Level1"/>
      </w:pPr>
      <w:r>
        <w:t>3.</w:t>
      </w:r>
      <w:r>
        <w:tab/>
      </w:r>
      <w:r w:rsidRPr="00606588">
        <w:rPr>
          <w:b/>
        </w:rPr>
        <w:t>Level of Service after Collection</w:t>
      </w:r>
      <w:r w:rsidR="00FB4A37">
        <w:t xml:space="preserve">. </w:t>
      </w:r>
      <w:r w:rsidR="005408FE" w:rsidRPr="00247D36">
        <w:rPr>
          <w:shd w:val="clear" w:color="auto" w:fill="C5E0B3"/>
        </w:rPr>
        <w:t>Guidance:</w:t>
      </w:r>
      <w:r w:rsidR="00FB4A37" w:rsidRPr="00247D36">
        <w:rPr>
          <w:shd w:val="clear" w:color="auto" w:fill="C5E0B3"/>
        </w:rPr>
        <w:t xml:space="preserve"> If applicable, </w:t>
      </w:r>
      <w:r w:rsidR="00FC2931" w:rsidRPr="00247D36">
        <w:rPr>
          <w:shd w:val="clear" w:color="auto" w:fill="C5E0B3"/>
        </w:rPr>
        <w:t>Jurisdictions are advised to use their existing contract provisions, subject to review and revision as needed, or are advised to use provisions resulting from negotiations with their service provider</w:t>
      </w:r>
      <w:r w:rsidR="00FB4A37" w:rsidRPr="00247D36">
        <w:rPr>
          <w:shd w:val="clear" w:color="auto" w:fill="C5E0B3"/>
        </w:rPr>
        <w:t>.</w:t>
      </w:r>
    </w:p>
    <w:p w14:paraId="39B7DF65" w14:textId="099C3F44" w:rsidR="00EE306C" w:rsidRDefault="00EE306C" w:rsidP="00EE306C">
      <w:pPr>
        <w:pStyle w:val="Heading2"/>
      </w:pPr>
      <w:bookmarkStart w:id="182" w:name="_Toc32580997"/>
      <w:bookmarkStart w:id="183" w:name="_Toc47791269"/>
      <w:r w:rsidRPr="00984842">
        <w:t>7.</w:t>
      </w:r>
      <w:r>
        <w:t>6</w:t>
      </w:r>
      <w:r w:rsidRPr="00984842">
        <w:tab/>
        <w:t>Personnel</w:t>
      </w:r>
      <w:bookmarkEnd w:id="182"/>
      <w:bookmarkEnd w:id="183"/>
    </w:p>
    <w:p w14:paraId="636ADEB8" w14:textId="5E9D9AB4" w:rsidR="009B0763" w:rsidRPr="009B0763" w:rsidRDefault="009B0763" w:rsidP="009B0763">
      <w:pPr>
        <w:pStyle w:val="GuidanceNotes"/>
      </w:pPr>
      <w:r w:rsidRPr="00247D36">
        <w:rPr>
          <w:shd w:val="clear" w:color="auto" w:fill="C5E0B3"/>
        </w:rPr>
        <w:t xml:space="preserve">Guidance: </w:t>
      </w:r>
      <w:r w:rsidR="00CF04E3" w:rsidRPr="00247D36">
        <w:rPr>
          <w:rStyle w:val="SB1383SpecificChar"/>
          <w:color w:val="auto"/>
          <w:shd w:val="clear" w:color="auto" w:fill="C5E0B3"/>
        </w:rPr>
        <w:t>In this Section, Jurisdictions are advised to use their existing contract provisions, subject to review and revision as needed, or are advised to use provisions resulting from negotiations with their service provider</w:t>
      </w:r>
      <w:r w:rsidR="00CF04E3">
        <w:rPr>
          <w:rStyle w:val="SB1383SpecificChar"/>
          <w:color w:val="auto"/>
        </w:rPr>
        <w:t>.</w:t>
      </w:r>
    </w:p>
    <w:p w14:paraId="253D803C" w14:textId="1E11AF6F" w:rsidR="00EE306C" w:rsidRDefault="00EE306C" w:rsidP="00EE306C">
      <w:pPr>
        <w:pStyle w:val="Heading2"/>
      </w:pPr>
      <w:bookmarkStart w:id="184" w:name="_Toc32580998"/>
      <w:bookmarkStart w:id="185" w:name="_Toc47791270"/>
      <w:r w:rsidRPr="00984842">
        <w:t>7.</w:t>
      </w:r>
      <w:r>
        <w:t>7</w:t>
      </w:r>
      <w:r w:rsidRPr="00984842">
        <w:tab/>
        <w:t>Hazardous Waste Inspection and Handling</w:t>
      </w:r>
      <w:bookmarkEnd w:id="184"/>
      <w:bookmarkEnd w:id="185"/>
    </w:p>
    <w:p w14:paraId="29F02D45" w14:textId="49D39C63" w:rsidR="009713DE" w:rsidRPr="009713DE" w:rsidRDefault="009713DE" w:rsidP="009713DE">
      <w:pPr>
        <w:pStyle w:val="GuidanceNotes"/>
      </w:pPr>
      <w:r w:rsidRPr="00247D36">
        <w:rPr>
          <w:shd w:val="clear" w:color="auto" w:fill="C5E0B3"/>
        </w:rPr>
        <w:t xml:space="preserve">Guidance: </w:t>
      </w:r>
      <w:r w:rsidR="00CF04E3" w:rsidRPr="00247D36">
        <w:rPr>
          <w:rStyle w:val="SB1383SpecificChar"/>
          <w:color w:val="auto"/>
          <w:shd w:val="clear" w:color="auto" w:fill="C5E0B3"/>
        </w:rPr>
        <w:t>In this Section, Jurisdictions are advised to use their existing contract provisions, subject to review and revision as needed, or are advised to use provisions resulting from negotiations with their service provider</w:t>
      </w:r>
      <w:r w:rsidR="00CF04E3">
        <w:rPr>
          <w:rStyle w:val="SB1383SpecificChar"/>
          <w:color w:val="auto"/>
        </w:rPr>
        <w:t>.</w:t>
      </w:r>
    </w:p>
    <w:p w14:paraId="47C07FE8" w14:textId="3F58376B" w:rsidR="00EE306C" w:rsidRPr="00984842" w:rsidRDefault="00EE306C" w:rsidP="00EE306C">
      <w:pPr>
        <w:pStyle w:val="Heading2"/>
      </w:pPr>
      <w:bookmarkStart w:id="186" w:name="_Toc32580999"/>
      <w:bookmarkStart w:id="187" w:name="_Toc47791271"/>
      <w:r w:rsidRPr="00984842">
        <w:t>7.</w:t>
      </w:r>
      <w:r w:rsidR="003E0DA2">
        <w:t>8</w:t>
      </w:r>
      <w:r w:rsidRPr="00984842">
        <w:tab/>
      </w:r>
      <w:r w:rsidR="002C105C">
        <w:t xml:space="preserve">Diversion </w:t>
      </w:r>
      <w:r w:rsidRPr="00984842">
        <w:t>Requirements</w:t>
      </w:r>
      <w:bookmarkEnd w:id="186"/>
      <w:bookmarkEnd w:id="187"/>
    </w:p>
    <w:p w14:paraId="3EF7CDB5" w14:textId="01FF02EA" w:rsidR="00EE306C" w:rsidRDefault="00EE306C" w:rsidP="00EE306C">
      <w:pPr>
        <w:pStyle w:val="GuidanceNotes"/>
      </w:pPr>
      <w:r w:rsidRPr="00247D36">
        <w:rPr>
          <w:shd w:val="clear" w:color="auto" w:fill="C5E0B3"/>
        </w:rPr>
        <w:t xml:space="preserve">Guidance: SB 1383 establishes targets to achieve a 50 percent </w:t>
      </w:r>
      <w:r w:rsidR="003E2146" w:rsidRPr="00247D36">
        <w:rPr>
          <w:shd w:val="clear" w:color="auto" w:fill="C5E0B3"/>
        </w:rPr>
        <w:t xml:space="preserve">(50%) </w:t>
      </w:r>
      <w:r w:rsidRPr="00247D36">
        <w:rPr>
          <w:shd w:val="clear" w:color="auto" w:fill="C5E0B3"/>
        </w:rPr>
        <w:t>reduction in the level of the statewide disposal of organic waste from the 2014 level by 2020 and a 75 percent</w:t>
      </w:r>
      <w:r w:rsidR="003E2146" w:rsidRPr="00247D36">
        <w:rPr>
          <w:shd w:val="clear" w:color="auto" w:fill="C5E0B3"/>
        </w:rPr>
        <w:t xml:space="preserve"> (75%)</w:t>
      </w:r>
      <w:r w:rsidRPr="00247D36">
        <w:rPr>
          <w:shd w:val="clear" w:color="auto" w:fill="C5E0B3"/>
        </w:rPr>
        <w:t xml:space="preserve"> reduction by 2025. SB 1383 does not include any numeric </w:t>
      </w:r>
      <w:r w:rsidR="00F15B76" w:rsidRPr="00247D36">
        <w:rPr>
          <w:shd w:val="clear" w:color="auto" w:fill="C5E0B3"/>
        </w:rPr>
        <w:t>O</w:t>
      </w:r>
      <w:r w:rsidRPr="00247D36">
        <w:rPr>
          <w:shd w:val="clear" w:color="auto" w:fill="C5E0B3"/>
        </w:rPr>
        <w:t>rganic</w:t>
      </w:r>
      <w:r w:rsidR="00F15B76" w:rsidRPr="00247D36">
        <w:rPr>
          <w:shd w:val="clear" w:color="auto" w:fill="C5E0B3"/>
        </w:rPr>
        <w:t xml:space="preserve"> Waste</w:t>
      </w:r>
      <w:r w:rsidRPr="00247D36">
        <w:rPr>
          <w:shd w:val="clear" w:color="auto" w:fill="C5E0B3"/>
        </w:rPr>
        <w:t xml:space="preserve"> </w:t>
      </w:r>
      <w:r w:rsidR="00F15B76" w:rsidRPr="00247D36">
        <w:rPr>
          <w:shd w:val="clear" w:color="auto" w:fill="C5E0B3"/>
        </w:rPr>
        <w:t xml:space="preserve">Disposal </w:t>
      </w:r>
      <w:r w:rsidRPr="00247D36">
        <w:rPr>
          <w:shd w:val="clear" w:color="auto" w:fill="C5E0B3"/>
        </w:rPr>
        <w:t xml:space="preserve">reduction targets or Diversion targets for Jurisdictions. For this reason, no example language is provided in this </w:t>
      </w:r>
      <w:r w:rsidR="005D653F" w:rsidRPr="00247D36">
        <w:rPr>
          <w:shd w:val="clear" w:color="auto" w:fill="C5E0B3"/>
        </w:rPr>
        <w:t>S</w:t>
      </w:r>
      <w:r w:rsidRPr="00247D36">
        <w:rPr>
          <w:shd w:val="clear" w:color="auto" w:fill="C5E0B3"/>
        </w:rPr>
        <w:t xml:space="preserve">ection. This </w:t>
      </w:r>
      <w:r w:rsidR="005D653F" w:rsidRPr="00247D36">
        <w:rPr>
          <w:shd w:val="clear" w:color="auto" w:fill="C5E0B3"/>
        </w:rPr>
        <w:t>S</w:t>
      </w:r>
      <w:r w:rsidRPr="00247D36">
        <w:rPr>
          <w:shd w:val="clear" w:color="auto" w:fill="C5E0B3"/>
        </w:rPr>
        <w:t xml:space="preserve">ection is included as a placeholder in the event the </w:t>
      </w:r>
      <w:r w:rsidR="00D14D90" w:rsidRPr="00247D36">
        <w:rPr>
          <w:shd w:val="clear" w:color="auto" w:fill="C5E0B3"/>
        </w:rPr>
        <w:t>Jurisdiction</w:t>
      </w:r>
      <w:r w:rsidRPr="00247D36">
        <w:rPr>
          <w:shd w:val="clear" w:color="auto" w:fill="C5E0B3"/>
        </w:rPr>
        <w:t xml:space="preserve"> chooses to establish </w:t>
      </w:r>
      <w:r w:rsidR="005C56B0" w:rsidRPr="00247D36">
        <w:rPr>
          <w:shd w:val="clear" w:color="auto" w:fill="C5E0B3"/>
        </w:rPr>
        <w:t>L</w:t>
      </w:r>
      <w:r w:rsidRPr="00247D36">
        <w:rPr>
          <w:shd w:val="clear" w:color="auto" w:fill="C5E0B3"/>
        </w:rPr>
        <w:t xml:space="preserve">andfill </w:t>
      </w:r>
      <w:r w:rsidR="005C56B0" w:rsidRPr="00247D36">
        <w:rPr>
          <w:shd w:val="clear" w:color="auto" w:fill="C5E0B3"/>
        </w:rPr>
        <w:t xml:space="preserve">Disposal </w:t>
      </w:r>
      <w:r w:rsidRPr="00247D36">
        <w:rPr>
          <w:shd w:val="clear" w:color="auto" w:fill="C5E0B3"/>
        </w:rPr>
        <w:t xml:space="preserve">reduction targets or Diversion goals for its </w:t>
      </w:r>
      <w:r w:rsidR="00F15B76" w:rsidRPr="00247D36">
        <w:rPr>
          <w:shd w:val="clear" w:color="auto" w:fill="C5E0B3"/>
        </w:rPr>
        <w:t>C</w:t>
      </w:r>
      <w:r w:rsidRPr="00247D36">
        <w:rPr>
          <w:shd w:val="clear" w:color="auto" w:fill="C5E0B3"/>
        </w:rPr>
        <w:t xml:space="preserve">ontractor(s), which may be important </w:t>
      </w:r>
      <w:r w:rsidR="00F15B76" w:rsidRPr="00247D36">
        <w:rPr>
          <w:shd w:val="clear" w:color="auto" w:fill="C5E0B3"/>
        </w:rPr>
        <w:t>f</w:t>
      </w:r>
      <w:r w:rsidRPr="00247D36">
        <w:rPr>
          <w:shd w:val="clear" w:color="auto" w:fill="C5E0B3"/>
        </w:rPr>
        <w:t>o</w:t>
      </w:r>
      <w:r w:rsidR="00F15B76" w:rsidRPr="00247D36">
        <w:rPr>
          <w:shd w:val="clear" w:color="auto" w:fill="C5E0B3"/>
        </w:rPr>
        <w:t>r</w:t>
      </w:r>
      <w:r w:rsidRPr="00247D36">
        <w:rPr>
          <w:shd w:val="clear" w:color="auto" w:fill="C5E0B3"/>
        </w:rPr>
        <w:t xml:space="preserve"> supporting various </w:t>
      </w:r>
      <w:r w:rsidR="00D14D90" w:rsidRPr="00247D36">
        <w:rPr>
          <w:shd w:val="clear" w:color="auto" w:fill="C5E0B3"/>
        </w:rPr>
        <w:t>Jurisdiction</w:t>
      </w:r>
      <w:r w:rsidRPr="00247D36">
        <w:rPr>
          <w:shd w:val="clear" w:color="auto" w:fill="C5E0B3"/>
        </w:rPr>
        <w:t xml:space="preserve"> plans</w:t>
      </w:r>
      <w:r w:rsidR="00EB403D" w:rsidRPr="00247D36">
        <w:rPr>
          <w:shd w:val="clear" w:color="auto" w:fill="C5E0B3"/>
        </w:rPr>
        <w:t xml:space="preserve"> and</w:t>
      </w:r>
      <w:r w:rsidRPr="00247D36">
        <w:rPr>
          <w:shd w:val="clear" w:color="auto" w:fill="C5E0B3"/>
        </w:rPr>
        <w:t xml:space="preserve"> polic</w:t>
      </w:r>
      <w:r w:rsidR="00EB403D" w:rsidRPr="00247D36">
        <w:rPr>
          <w:shd w:val="clear" w:color="auto" w:fill="C5E0B3"/>
        </w:rPr>
        <w:t>i</w:t>
      </w:r>
      <w:r w:rsidRPr="00247D36">
        <w:rPr>
          <w:shd w:val="clear" w:color="auto" w:fill="C5E0B3"/>
        </w:rPr>
        <w:t>es</w:t>
      </w:r>
      <w:r w:rsidR="00EB403D" w:rsidRPr="00247D36">
        <w:rPr>
          <w:shd w:val="clear" w:color="auto" w:fill="C5E0B3"/>
        </w:rPr>
        <w:t>,</w:t>
      </w:r>
      <w:r w:rsidRPr="00247D36">
        <w:rPr>
          <w:shd w:val="clear" w:color="auto" w:fill="C5E0B3"/>
        </w:rPr>
        <w:t xml:space="preserve"> such as its climate action plan, </w:t>
      </w:r>
      <w:r w:rsidR="00EB403D" w:rsidRPr="00247D36">
        <w:rPr>
          <w:shd w:val="clear" w:color="auto" w:fill="C5E0B3"/>
        </w:rPr>
        <w:t>greenhouse gas</w:t>
      </w:r>
      <w:r w:rsidRPr="00247D36">
        <w:rPr>
          <w:shd w:val="clear" w:color="auto" w:fill="C5E0B3"/>
        </w:rPr>
        <w:t xml:space="preserve"> reduction plans, </w:t>
      </w:r>
      <w:r w:rsidR="00EB403D" w:rsidRPr="00247D36">
        <w:rPr>
          <w:shd w:val="clear" w:color="auto" w:fill="C5E0B3"/>
        </w:rPr>
        <w:t xml:space="preserve">plans for </w:t>
      </w:r>
      <w:r w:rsidRPr="00247D36">
        <w:rPr>
          <w:shd w:val="clear" w:color="auto" w:fill="C5E0B3"/>
        </w:rPr>
        <w:t>compliance with AB 939, AB 341, and AB 1826, and more. Sample language is not provided given that SB 1383 does not have specific targets</w:t>
      </w:r>
      <w:r w:rsidR="0003316B" w:rsidRPr="00247D36">
        <w:rPr>
          <w:shd w:val="clear" w:color="auto" w:fill="C5E0B3"/>
        </w:rPr>
        <w:t xml:space="preserve"> for J</w:t>
      </w:r>
      <w:r w:rsidR="009803F6" w:rsidRPr="00247D36">
        <w:rPr>
          <w:shd w:val="clear" w:color="auto" w:fill="C5E0B3"/>
        </w:rPr>
        <w:t>urisdictions</w:t>
      </w:r>
      <w:r w:rsidRPr="00247D36">
        <w:rPr>
          <w:shd w:val="clear" w:color="auto" w:fill="C5E0B3"/>
        </w:rPr>
        <w:t xml:space="preserve"> and because </w:t>
      </w:r>
      <w:r w:rsidR="00EB403D" w:rsidRPr="00247D36">
        <w:rPr>
          <w:shd w:val="clear" w:color="auto" w:fill="C5E0B3"/>
        </w:rPr>
        <w:t>J</w:t>
      </w:r>
      <w:r w:rsidRPr="00247D36">
        <w:rPr>
          <w:shd w:val="clear" w:color="auto" w:fill="C5E0B3"/>
        </w:rPr>
        <w:t xml:space="preserve">urisdictions’ approaches to recovery requirements vary in many different ways. A </w:t>
      </w:r>
      <w:r w:rsidR="00D14D90" w:rsidRPr="00247D36">
        <w:rPr>
          <w:shd w:val="clear" w:color="auto" w:fill="C5E0B3"/>
        </w:rPr>
        <w:t>Jurisdiction</w:t>
      </w:r>
      <w:r w:rsidRPr="00247D36">
        <w:rPr>
          <w:shd w:val="clear" w:color="auto" w:fill="C5E0B3"/>
        </w:rPr>
        <w:t xml:space="preserve"> that wants to specify </w:t>
      </w:r>
      <w:r w:rsidR="002C105C" w:rsidRPr="00247D36">
        <w:rPr>
          <w:shd w:val="clear" w:color="auto" w:fill="C5E0B3"/>
        </w:rPr>
        <w:t xml:space="preserve">Diversion </w:t>
      </w:r>
      <w:r w:rsidRPr="00247D36">
        <w:rPr>
          <w:shd w:val="clear" w:color="auto" w:fill="C5E0B3"/>
        </w:rPr>
        <w:t xml:space="preserve">requirements to achieve their specific goals will need to </w:t>
      </w:r>
      <w:r w:rsidR="00F15B76" w:rsidRPr="00247D36">
        <w:rPr>
          <w:rStyle w:val="SB1383SpecificChar"/>
          <w:color w:val="auto"/>
          <w:shd w:val="clear" w:color="auto" w:fill="C5E0B3"/>
        </w:rPr>
        <w:t>use their existing contract provisions, subject to review and revision as needed, or use provisions resulting from negotiations with their service provider</w:t>
      </w:r>
      <w:r>
        <w:t>.</w:t>
      </w:r>
    </w:p>
    <w:p w14:paraId="58D5C1D1" w14:textId="4AF007C1" w:rsidR="0003316B" w:rsidRDefault="0003316B" w:rsidP="0003316B">
      <w:pPr>
        <w:pStyle w:val="Heading2"/>
      </w:pPr>
      <w:bookmarkStart w:id="188" w:name="_Toc47791272"/>
      <w:r>
        <w:t>7.9</w:t>
      </w:r>
      <w:r>
        <w:tab/>
      </w:r>
      <w:r w:rsidR="000C05DE" w:rsidRPr="00EB403D">
        <w:t>Buy-Recycled Policy</w:t>
      </w:r>
      <w:bookmarkEnd w:id="188"/>
    </w:p>
    <w:p w14:paraId="0156605B" w14:textId="3AA31D0E" w:rsidR="00B9388E" w:rsidRPr="00B9388E" w:rsidRDefault="00B9388E" w:rsidP="00B9388E">
      <w:pPr>
        <w:pStyle w:val="GuidanceNotes"/>
      </w:pPr>
      <w:r w:rsidRPr="00247D36">
        <w:rPr>
          <w:shd w:val="clear" w:color="auto" w:fill="C5E0B3"/>
        </w:rPr>
        <w:t xml:space="preserve">Guidance: This Section 7.9 contains optional provisions that require and/or encourage purchase of recycled materials by the Contractor. These </w:t>
      </w:r>
      <w:r w:rsidR="00EB403D" w:rsidRPr="00247D36">
        <w:rPr>
          <w:shd w:val="clear" w:color="auto" w:fill="C5E0B3"/>
        </w:rPr>
        <w:t>provisions</w:t>
      </w:r>
      <w:r w:rsidRPr="00247D36">
        <w:rPr>
          <w:shd w:val="clear" w:color="auto" w:fill="C5E0B3"/>
        </w:rPr>
        <w:t xml:space="preserve"> are not required by the SB 1383 Regulations, but may be desired for alignment with </w:t>
      </w:r>
      <w:r w:rsidR="00EB403D" w:rsidRPr="00247D36">
        <w:rPr>
          <w:shd w:val="clear" w:color="auto" w:fill="C5E0B3"/>
        </w:rPr>
        <w:t>goals of reducing waste and increasing use of recycled products</w:t>
      </w:r>
      <w:r w:rsidR="00EB403D">
        <w:t>.</w:t>
      </w:r>
    </w:p>
    <w:p w14:paraId="1B7961CB" w14:textId="7FAD60F9" w:rsidR="0003316B" w:rsidRDefault="0003316B" w:rsidP="00B9388E">
      <w:pPr>
        <w:pStyle w:val="BodyText"/>
      </w:pPr>
      <w:r>
        <w:t>The Contractor shall comply with the purchasing</w:t>
      </w:r>
      <w:r w:rsidR="00B63643">
        <w:t xml:space="preserve"> and recordkeeping</w:t>
      </w:r>
      <w:r>
        <w:t xml:space="preserve"> require</w:t>
      </w:r>
      <w:r w:rsidR="00787E47">
        <w:t xml:space="preserve">ments described in this Section. </w:t>
      </w:r>
    </w:p>
    <w:p w14:paraId="5DA9CF1F" w14:textId="249090F3" w:rsidR="00DF0D61" w:rsidRPr="009B30A4" w:rsidRDefault="00DF0D61" w:rsidP="00DF0D61">
      <w:pPr>
        <w:pStyle w:val="1LevelA"/>
        <w:rPr>
          <w:color w:val="280DF3"/>
        </w:rPr>
      </w:pPr>
      <w:r w:rsidRPr="00B63643">
        <w:t>A.</w:t>
      </w:r>
      <w:r>
        <w:rPr>
          <w:b/>
        </w:rPr>
        <w:tab/>
      </w:r>
      <w:r w:rsidR="0003316B" w:rsidRPr="00B9388E">
        <w:rPr>
          <w:b/>
        </w:rPr>
        <w:t>Recycled</w:t>
      </w:r>
      <w:r w:rsidR="003E2146">
        <w:rPr>
          <w:b/>
        </w:rPr>
        <w:t>-Content</w:t>
      </w:r>
      <w:r w:rsidR="0003316B" w:rsidRPr="00B9388E">
        <w:rPr>
          <w:b/>
        </w:rPr>
        <w:t xml:space="preserve"> Paper.</w:t>
      </w:r>
      <w:r w:rsidR="0003316B">
        <w:t xml:space="preserve">  The Contractor </w:t>
      </w:r>
      <w:r w:rsidR="0003316B" w:rsidRPr="009B30A4">
        <w:rPr>
          <w:color w:val="280DF3"/>
        </w:rPr>
        <w:t xml:space="preserve">shall </w:t>
      </w:r>
      <w:r w:rsidR="00FB0CE1" w:rsidRPr="009B30A4">
        <w:rPr>
          <w:color w:val="280DF3"/>
        </w:rPr>
        <w:t xml:space="preserve">procure </w:t>
      </w:r>
      <w:r w:rsidR="003E2146" w:rsidRPr="009B30A4">
        <w:rPr>
          <w:color w:val="280DF3"/>
        </w:rPr>
        <w:t xml:space="preserve">Paper Products and Printing and Writing Paper </w:t>
      </w:r>
      <w:r w:rsidR="0003316B">
        <w:t xml:space="preserve">for invoices, </w:t>
      </w:r>
      <w:r w:rsidR="008B1963">
        <w:t>b</w:t>
      </w:r>
      <w:r w:rsidR="0003316B">
        <w:t>ill</w:t>
      </w:r>
      <w:r w:rsidR="00EB403D">
        <w:t>ing statements and insert</w:t>
      </w:r>
      <w:r w:rsidR="0003316B">
        <w:t>s, reports, and public education materials</w:t>
      </w:r>
      <w:r w:rsidR="00FB0CE1">
        <w:t xml:space="preserve">, </w:t>
      </w:r>
      <w:r w:rsidR="003E2146" w:rsidRPr="009B30A4">
        <w:rPr>
          <w:color w:val="280DF3"/>
        </w:rPr>
        <w:t xml:space="preserve">consistent with the requirements </w:t>
      </w:r>
      <w:r w:rsidR="00FB0CE1" w:rsidRPr="009B30A4">
        <w:rPr>
          <w:color w:val="280DF3"/>
        </w:rPr>
        <w:t xml:space="preserve">of </w:t>
      </w:r>
      <w:r w:rsidR="003E2146" w:rsidRPr="009B30A4">
        <w:rPr>
          <w:color w:val="280DF3"/>
        </w:rPr>
        <w:t>the Public Contract Code (</w:t>
      </w:r>
      <w:r w:rsidR="00FB0CE1" w:rsidRPr="009B30A4">
        <w:rPr>
          <w:color w:val="280DF3"/>
        </w:rPr>
        <w:t>PCC</w:t>
      </w:r>
      <w:r w:rsidR="003E2146" w:rsidRPr="009B30A4">
        <w:rPr>
          <w:color w:val="280DF3"/>
        </w:rPr>
        <w:t>)</w:t>
      </w:r>
      <w:r w:rsidR="00FB0CE1" w:rsidRPr="009B30A4">
        <w:rPr>
          <w:color w:val="280DF3"/>
        </w:rPr>
        <w:t xml:space="preserve"> Sections 22150 through 22154. Additionally, </w:t>
      </w:r>
      <w:r w:rsidR="003E2146" w:rsidRPr="009B30A4">
        <w:rPr>
          <w:color w:val="280DF3"/>
        </w:rPr>
        <w:t xml:space="preserve">Paper Products and Printing and Writing Paper </w:t>
      </w:r>
      <w:r w:rsidR="00FB0CE1" w:rsidRPr="009B30A4">
        <w:rPr>
          <w:color w:val="280DF3"/>
        </w:rPr>
        <w:t>procured by the Contractor shall be eligible to be labeled with an unqualified recyclable label, as</w:t>
      </w:r>
      <w:r w:rsidRPr="009B30A4">
        <w:rPr>
          <w:color w:val="280DF3"/>
        </w:rPr>
        <w:t xml:space="preserve"> defined in 16 C</w:t>
      </w:r>
      <w:r w:rsidR="003E2146" w:rsidRPr="009B30A4">
        <w:rPr>
          <w:color w:val="280DF3"/>
        </w:rPr>
        <w:t>ode of Federal Regulations (C</w:t>
      </w:r>
      <w:r w:rsidRPr="009B30A4">
        <w:rPr>
          <w:color w:val="280DF3"/>
        </w:rPr>
        <w:t>FR</w:t>
      </w:r>
      <w:r w:rsidR="003E2146" w:rsidRPr="009B30A4">
        <w:rPr>
          <w:color w:val="280DF3"/>
        </w:rPr>
        <w:t>)</w:t>
      </w:r>
      <w:r w:rsidRPr="009B30A4">
        <w:rPr>
          <w:color w:val="280DF3"/>
        </w:rPr>
        <w:t xml:space="preserve"> Section 260.12 (2013).</w:t>
      </w:r>
      <w:r>
        <w:t xml:space="preserve"> </w:t>
      </w:r>
      <w:r w:rsidR="0003316B">
        <w:t>Contractor shall state on all materials prepared with post-consumer recycled content the following: “Printed on Recycled Paper.”</w:t>
      </w:r>
      <w:r w:rsidR="00B9388E">
        <w:t xml:space="preserve"> </w:t>
      </w:r>
      <w:r w:rsidR="003E2146">
        <w:t>In accordance with 14 CCR Section 18993.3(c), t</w:t>
      </w:r>
      <w:r>
        <w:t xml:space="preserve">he Contractor </w:t>
      </w:r>
      <w:r w:rsidRPr="009B30A4">
        <w:rPr>
          <w:color w:val="280DF3"/>
        </w:rPr>
        <w:t xml:space="preserve">shall require all businesses from whom it purchases </w:t>
      </w:r>
      <w:r w:rsidR="006D2631" w:rsidRPr="009B30A4">
        <w:rPr>
          <w:color w:val="280DF3"/>
        </w:rPr>
        <w:t xml:space="preserve">Paper Products and Printing and Writing Paper </w:t>
      </w:r>
      <w:r w:rsidRPr="009B30A4">
        <w:rPr>
          <w:color w:val="280DF3"/>
        </w:rPr>
        <w:t xml:space="preserve">to certify in writing: </w:t>
      </w:r>
    </w:p>
    <w:p w14:paraId="567BBF70" w14:textId="4A1E2A3C" w:rsidR="00DF0D61" w:rsidRDefault="00DF0D61" w:rsidP="00DF0D61">
      <w:pPr>
        <w:pStyle w:val="2Level1"/>
      </w:pPr>
      <w:r>
        <w:t>1.</w:t>
      </w:r>
      <w:r>
        <w:tab/>
      </w:r>
      <w:r w:rsidRPr="009B30A4">
        <w:rPr>
          <w:color w:val="280DF3"/>
        </w:rPr>
        <w:t xml:space="preserve">The minimum percentage, if not the exact percentage, of postconsumer material in the </w:t>
      </w:r>
      <w:r w:rsidR="003E2146" w:rsidRPr="009B30A4">
        <w:rPr>
          <w:color w:val="280DF3"/>
        </w:rPr>
        <w:t xml:space="preserve">Paper Products and Printing and Writing Paper </w:t>
      </w:r>
      <w:r w:rsidRPr="009B30A4">
        <w:rPr>
          <w:color w:val="280DF3"/>
        </w:rPr>
        <w:t xml:space="preserve">offered or sold to the </w:t>
      </w:r>
      <w:r w:rsidRPr="00DF0D61">
        <w:t xml:space="preserve">Contractor. </w:t>
      </w:r>
      <w:r w:rsidRPr="009B30A4">
        <w:rPr>
          <w:color w:val="280DF3"/>
        </w:rPr>
        <w:t>The certification shall be furnished under penalty of perjury in a form and manner determined by the</w:t>
      </w:r>
      <w:r w:rsidRPr="00DF0D61">
        <w:rPr>
          <w:color w:val="006600"/>
        </w:rPr>
        <w:t xml:space="preserve"> </w:t>
      </w:r>
      <w:r w:rsidRPr="00DF0D61">
        <w:t>Contractor</w:t>
      </w:r>
      <w:r w:rsidR="00480246">
        <w:t xml:space="preserve"> and approved by Jurisdiction</w:t>
      </w:r>
      <w:r w:rsidRPr="00DF0D61">
        <w:rPr>
          <w:color w:val="006600"/>
        </w:rPr>
        <w:t xml:space="preserve">. </w:t>
      </w:r>
      <w:r w:rsidRPr="009B30A4">
        <w:rPr>
          <w:color w:val="280DF3"/>
        </w:rPr>
        <w:t xml:space="preserve">Jurisdiction may waive the certification requirement if the percentage of postconsumer material in the </w:t>
      </w:r>
      <w:r w:rsidR="006D2631" w:rsidRPr="009B30A4">
        <w:rPr>
          <w:color w:val="280DF3"/>
        </w:rPr>
        <w:t>Paper Products, Printing and Writing Paper</w:t>
      </w:r>
      <w:r w:rsidRPr="009B30A4">
        <w:rPr>
          <w:color w:val="280DF3"/>
        </w:rPr>
        <w:t>, or both can be verified by a product label, catalog, invoice, or a manufacturer or vendor internet website</w:t>
      </w:r>
      <w:r w:rsidR="003E2146" w:rsidRPr="009B30A4">
        <w:rPr>
          <w:color w:val="280DF3"/>
        </w:rPr>
        <w:t xml:space="preserve">; </w:t>
      </w:r>
      <w:r w:rsidR="003E2146" w:rsidRPr="003E2146">
        <w:rPr>
          <w:color w:val="000000" w:themeColor="text1"/>
        </w:rPr>
        <w:t>and,</w:t>
      </w:r>
    </w:p>
    <w:p w14:paraId="2837D29A" w14:textId="7B8BB34B" w:rsidR="00DF0D61" w:rsidRPr="009B30A4" w:rsidRDefault="00DF0D61" w:rsidP="00DF0D61">
      <w:pPr>
        <w:pStyle w:val="2Level1"/>
        <w:rPr>
          <w:color w:val="280DF3"/>
        </w:rPr>
      </w:pPr>
      <w:r>
        <w:t>2.</w:t>
      </w:r>
      <w:r>
        <w:tab/>
      </w:r>
      <w:r w:rsidRPr="009B30A4">
        <w:rPr>
          <w:color w:val="280DF3"/>
        </w:rPr>
        <w:t xml:space="preserve">That the </w:t>
      </w:r>
      <w:r w:rsidR="003E2146" w:rsidRPr="009B30A4">
        <w:rPr>
          <w:color w:val="280DF3"/>
        </w:rPr>
        <w:t xml:space="preserve">Paper Products and Printing and Writing Paper </w:t>
      </w:r>
      <w:r w:rsidRPr="009B30A4">
        <w:rPr>
          <w:color w:val="280DF3"/>
        </w:rPr>
        <w:t xml:space="preserve">offered or sold to the Contractor </w:t>
      </w:r>
      <w:r w:rsidR="006D2631" w:rsidRPr="009B30A4">
        <w:rPr>
          <w:color w:val="280DF3"/>
        </w:rPr>
        <w:t>are</w:t>
      </w:r>
      <w:r w:rsidRPr="009B30A4">
        <w:rPr>
          <w:color w:val="280DF3"/>
        </w:rPr>
        <w:t xml:space="preserve"> eligible to be labeled with an unqualified re</w:t>
      </w:r>
      <w:r w:rsidR="003E2146" w:rsidRPr="009B30A4">
        <w:rPr>
          <w:color w:val="280DF3"/>
        </w:rPr>
        <w:t xml:space="preserve">cyclable label as defined in </w:t>
      </w:r>
      <w:r w:rsidRPr="009B30A4">
        <w:rPr>
          <w:color w:val="280DF3"/>
        </w:rPr>
        <w:t>16 CFR Section 260.12 (2013).</w:t>
      </w:r>
    </w:p>
    <w:p w14:paraId="1AA96DAF" w14:textId="5100E63F" w:rsidR="0003316B" w:rsidRDefault="008B1963" w:rsidP="004648F6">
      <w:pPr>
        <w:pStyle w:val="GuidanceNotes"/>
        <w:ind w:left="360"/>
      </w:pPr>
      <w:r w:rsidRPr="00247D36">
        <w:rPr>
          <w:shd w:val="clear" w:color="auto" w:fill="C5E0B3"/>
        </w:rPr>
        <w:t>Guidance: J</w:t>
      </w:r>
      <w:r w:rsidR="00B9388E" w:rsidRPr="00247D36">
        <w:rPr>
          <w:shd w:val="clear" w:color="auto" w:fill="C5E0B3"/>
        </w:rPr>
        <w:t>urisdiction</w:t>
      </w:r>
      <w:r w:rsidRPr="00247D36">
        <w:rPr>
          <w:shd w:val="clear" w:color="auto" w:fill="C5E0B3"/>
        </w:rPr>
        <w:t>s are</w:t>
      </w:r>
      <w:r w:rsidR="00B9388E" w:rsidRPr="00247D36">
        <w:rPr>
          <w:shd w:val="clear" w:color="auto" w:fill="C5E0B3"/>
        </w:rPr>
        <w:t xml:space="preserve"> required to meet certain recycled-content paper procurement targets under the SB 1383 Regulations</w:t>
      </w:r>
      <w:r w:rsidRPr="00247D36">
        <w:rPr>
          <w:shd w:val="clear" w:color="auto" w:fill="C5E0B3"/>
        </w:rPr>
        <w:t xml:space="preserve"> (14 CCR Section 18993.3)</w:t>
      </w:r>
      <w:r w:rsidR="00B9388E" w:rsidRPr="00247D36">
        <w:rPr>
          <w:shd w:val="clear" w:color="auto" w:fill="C5E0B3"/>
        </w:rPr>
        <w:t xml:space="preserve">. Unlike the </w:t>
      </w:r>
      <w:r w:rsidRPr="00247D36">
        <w:rPr>
          <w:shd w:val="clear" w:color="auto" w:fill="C5E0B3"/>
        </w:rPr>
        <w:t>Jurisdiction’s</w:t>
      </w:r>
      <w:r w:rsidR="00B9388E" w:rsidRPr="00247D36">
        <w:rPr>
          <w:shd w:val="clear" w:color="auto" w:fill="C5E0B3"/>
        </w:rPr>
        <w:t xml:space="preserve"> annual recovered Organic Waste product procurement target (14 CCR</w:t>
      </w:r>
      <w:r w:rsidRPr="00247D36">
        <w:rPr>
          <w:shd w:val="clear" w:color="auto" w:fill="C5E0B3"/>
        </w:rPr>
        <w:t xml:space="preserve"> Section 18993.1</w:t>
      </w:r>
      <w:r w:rsidR="00B9388E" w:rsidRPr="00247D36">
        <w:rPr>
          <w:shd w:val="clear" w:color="auto" w:fill="C5E0B3"/>
        </w:rPr>
        <w:t xml:space="preserve">), purchases made by a designee, such as </w:t>
      </w:r>
      <w:r w:rsidR="006D2631" w:rsidRPr="00247D36">
        <w:rPr>
          <w:shd w:val="clear" w:color="auto" w:fill="C5E0B3"/>
        </w:rPr>
        <w:t>the Contractor</w:t>
      </w:r>
      <w:r w:rsidR="00B9388E" w:rsidRPr="00247D36">
        <w:rPr>
          <w:shd w:val="clear" w:color="auto" w:fill="C5E0B3"/>
        </w:rPr>
        <w:t>, do not count toward the Jurisdiction’s recycled-content paper procurement</w:t>
      </w:r>
      <w:r w:rsidR="006D2631" w:rsidRPr="00247D36">
        <w:rPr>
          <w:shd w:val="clear" w:color="auto" w:fill="C5E0B3"/>
        </w:rPr>
        <w:t xml:space="preserve"> requirement</w:t>
      </w:r>
      <w:r w:rsidRPr="00247D36">
        <w:rPr>
          <w:shd w:val="clear" w:color="auto" w:fill="C5E0B3"/>
        </w:rPr>
        <w:t>.</w:t>
      </w:r>
      <w:r w:rsidR="00B9388E" w:rsidRPr="00247D36">
        <w:rPr>
          <w:shd w:val="clear" w:color="auto" w:fill="C5E0B3"/>
        </w:rPr>
        <w:t xml:space="preserve"> While not required by SB 1383 Regulations, including recycled-content paper</w:t>
      </w:r>
      <w:r w:rsidR="006D2631" w:rsidRPr="00247D36">
        <w:rPr>
          <w:shd w:val="clear" w:color="auto" w:fill="C5E0B3"/>
        </w:rPr>
        <w:t xml:space="preserve"> procurement</w:t>
      </w:r>
      <w:r w:rsidR="00B9388E" w:rsidRPr="00247D36">
        <w:rPr>
          <w:shd w:val="clear" w:color="auto" w:fill="C5E0B3"/>
        </w:rPr>
        <w:t xml:space="preserve"> provisions for</w:t>
      </w:r>
      <w:r w:rsidRPr="00247D36">
        <w:rPr>
          <w:shd w:val="clear" w:color="auto" w:fill="C5E0B3"/>
        </w:rPr>
        <w:t xml:space="preserve"> the</w:t>
      </w:r>
      <w:r w:rsidR="00B9388E" w:rsidRPr="00247D36">
        <w:rPr>
          <w:shd w:val="clear" w:color="auto" w:fill="C5E0B3"/>
        </w:rPr>
        <w:t xml:space="preserve"> Jurisdiction’</w:t>
      </w:r>
      <w:r w:rsidRPr="00247D36">
        <w:rPr>
          <w:shd w:val="clear" w:color="auto" w:fill="C5E0B3"/>
        </w:rPr>
        <w:t xml:space="preserve">s hauler(s) aligns with similar requirements for the Jurisdiction and supports the overall </w:t>
      </w:r>
      <w:r w:rsidR="006D2631" w:rsidRPr="00247D36">
        <w:rPr>
          <w:shd w:val="clear" w:color="auto" w:fill="C5E0B3"/>
        </w:rPr>
        <w:t xml:space="preserve">goal of </w:t>
      </w:r>
      <w:r w:rsidR="00480246" w:rsidRPr="00247D36">
        <w:rPr>
          <w:shd w:val="clear" w:color="auto" w:fill="C5E0B3"/>
        </w:rPr>
        <w:t xml:space="preserve">using recovered </w:t>
      </w:r>
      <w:r w:rsidR="006D2631" w:rsidRPr="00247D36">
        <w:rPr>
          <w:shd w:val="clear" w:color="auto" w:fill="C5E0B3"/>
        </w:rPr>
        <w:t>Organic Waste</w:t>
      </w:r>
      <w:r w:rsidR="00480246" w:rsidRPr="00247D36">
        <w:rPr>
          <w:shd w:val="clear" w:color="auto" w:fill="C5E0B3"/>
        </w:rPr>
        <w:t xml:space="preserve"> products</w:t>
      </w:r>
      <w:r w:rsidR="006D2631" w:rsidRPr="00247D36">
        <w:rPr>
          <w:shd w:val="clear" w:color="auto" w:fill="C5E0B3"/>
        </w:rPr>
        <w:t xml:space="preserve">, including paper. </w:t>
      </w:r>
      <w:r w:rsidR="003E2146" w:rsidRPr="00247D36">
        <w:rPr>
          <w:shd w:val="clear" w:color="auto" w:fill="C5E0B3"/>
        </w:rPr>
        <w:t xml:space="preserve">The green text above shows </w:t>
      </w:r>
      <w:r w:rsidR="006D2631" w:rsidRPr="00247D36">
        <w:rPr>
          <w:shd w:val="clear" w:color="auto" w:fill="C5E0B3"/>
        </w:rPr>
        <w:t>language from the SB 1383 R</w:t>
      </w:r>
      <w:r w:rsidR="003E2146" w:rsidRPr="00247D36">
        <w:rPr>
          <w:shd w:val="clear" w:color="auto" w:fill="C5E0B3"/>
        </w:rPr>
        <w:t xml:space="preserve">egulations, but as mentioned, these </w:t>
      </w:r>
      <w:r w:rsidR="00991AD6" w:rsidRPr="00247D36">
        <w:rPr>
          <w:shd w:val="clear" w:color="auto" w:fill="C5E0B3"/>
        </w:rPr>
        <w:t>requirements apply only to</w:t>
      </w:r>
      <w:r w:rsidR="003E2146" w:rsidRPr="00247D36">
        <w:rPr>
          <w:shd w:val="clear" w:color="auto" w:fill="C5E0B3"/>
        </w:rPr>
        <w:t xml:space="preserve"> Jurisdictions </w:t>
      </w:r>
      <w:r w:rsidR="00991AD6" w:rsidRPr="00247D36">
        <w:rPr>
          <w:shd w:val="clear" w:color="auto" w:fill="C5E0B3"/>
        </w:rPr>
        <w:t xml:space="preserve">and are optional for </w:t>
      </w:r>
      <w:r w:rsidR="003E2146" w:rsidRPr="00247D36">
        <w:rPr>
          <w:shd w:val="clear" w:color="auto" w:fill="C5E0B3"/>
        </w:rPr>
        <w:t>haulers</w:t>
      </w:r>
      <w:r w:rsidR="003E2146">
        <w:t>.</w:t>
      </w:r>
      <w:r w:rsidR="00B9388E">
        <w:t xml:space="preserve"> </w:t>
      </w:r>
    </w:p>
    <w:p w14:paraId="70E18A3E" w14:textId="122234C3" w:rsidR="0003316B" w:rsidRDefault="0003316B" w:rsidP="00B9388E">
      <w:pPr>
        <w:pStyle w:val="1LevelA"/>
      </w:pPr>
      <w:r>
        <w:t>B.</w:t>
      </w:r>
      <w:r>
        <w:tab/>
      </w:r>
      <w:r w:rsidRPr="00B9388E">
        <w:rPr>
          <w:b/>
        </w:rPr>
        <w:t>Re-Refined Motor Oil.</w:t>
      </w:r>
      <w:r>
        <w:t xml:space="preserve">  Contractor shall be encouraged</w:t>
      </w:r>
      <w:r w:rsidR="00B9388E">
        <w:t>,</w:t>
      </w:r>
      <w:r>
        <w:t xml:space="preserve"> but not required</w:t>
      </w:r>
      <w:r w:rsidR="008B1963">
        <w:t>,</w:t>
      </w:r>
      <w:r>
        <w:t xml:space="preserve"> to use re-refine</w:t>
      </w:r>
      <w:r w:rsidR="008B1963">
        <w:t>d motor oil for its Collection V</w:t>
      </w:r>
      <w:r>
        <w:t xml:space="preserve">ehicles. </w:t>
      </w:r>
    </w:p>
    <w:p w14:paraId="17816B28" w14:textId="72F81C5D" w:rsidR="0003316B" w:rsidRDefault="0003316B" w:rsidP="00B9388E">
      <w:pPr>
        <w:pStyle w:val="1LevelA"/>
      </w:pPr>
      <w:r>
        <w:t>C.</w:t>
      </w:r>
      <w:r>
        <w:tab/>
      </w:r>
      <w:r w:rsidRPr="00B9388E">
        <w:rPr>
          <w:b/>
        </w:rPr>
        <w:t>Recycled Plastic.</w:t>
      </w:r>
      <w:r>
        <w:t xml:space="preserve">  Contr</w:t>
      </w:r>
      <w:r w:rsidR="00B9388E">
        <w:t>actor shall purchase Carts and kitchen p</w:t>
      </w:r>
      <w:r>
        <w:t xml:space="preserve">ails that contain </w:t>
      </w:r>
      <w:r w:rsidR="00480246">
        <w:t xml:space="preserve">a </w:t>
      </w:r>
      <w:r>
        <w:t xml:space="preserve">minimum </w:t>
      </w:r>
      <w:r w:rsidR="00480246">
        <w:t xml:space="preserve">of </w:t>
      </w:r>
      <w:r w:rsidR="00480246" w:rsidRPr="00881F42">
        <w:rPr>
          <w:color w:val="171717" w:themeColor="background2" w:themeShade="1A"/>
          <w:shd w:val="clear" w:color="auto" w:fill="B6CCE4"/>
        </w:rPr>
        <w:t>____ percent</w:t>
      </w:r>
      <w:r w:rsidR="00480246" w:rsidRPr="00881F42">
        <w:rPr>
          <w:shd w:val="clear" w:color="auto" w:fill="B6CCE4"/>
        </w:rPr>
        <w:t xml:space="preserve"> (___ %)</w:t>
      </w:r>
      <w:r w:rsidR="00480246" w:rsidRPr="00480246">
        <w:rPr>
          <w:shd w:val="clear" w:color="auto" w:fill="B6CCE4"/>
        </w:rPr>
        <w:t xml:space="preserve"> </w:t>
      </w:r>
      <w:r>
        <w:t>post-consumer content</w:t>
      </w:r>
      <w:r w:rsidR="00EE1BB3">
        <w:t xml:space="preserve">. </w:t>
      </w:r>
      <w:r>
        <w:t xml:space="preserve">All Carts and </w:t>
      </w:r>
      <w:r w:rsidR="008B1963">
        <w:t>kitchen p</w:t>
      </w:r>
      <w:r w:rsidR="00991AD6">
        <w:t>ails shall be one-</w:t>
      </w:r>
      <w:r>
        <w:t>hundred percent (100%) recyclable.</w:t>
      </w:r>
    </w:p>
    <w:p w14:paraId="2249C8BC" w14:textId="4E8A24C2" w:rsidR="00B63643" w:rsidRDefault="00B63643" w:rsidP="00B63643">
      <w:pPr>
        <w:pStyle w:val="1LevelA"/>
      </w:pPr>
      <w:r>
        <w:t>D.</w:t>
      </w:r>
      <w:r>
        <w:tab/>
      </w:r>
      <w:r w:rsidRPr="00B63643">
        <w:rPr>
          <w:b/>
        </w:rPr>
        <w:t>Recordkeeping Requirements.</w:t>
      </w:r>
      <w:r>
        <w:t xml:space="preserve"> Contractor shall maintain records that demonstrate ongoing compliance with these requirements, including, but not limited to, </w:t>
      </w:r>
      <w:r w:rsidRPr="009B30A4">
        <w:rPr>
          <w:color w:val="280DF3"/>
        </w:rPr>
        <w:t xml:space="preserve">copies of receipts, invoices, or other </w:t>
      </w:r>
      <w:r w:rsidR="00991AD6" w:rsidRPr="009B30A4">
        <w:rPr>
          <w:color w:val="280DF3"/>
        </w:rPr>
        <w:t>proof of purchase that describe the products purchased, by volume and type</w:t>
      </w:r>
      <w:r w:rsidR="00991AD6" w:rsidRPr="00991AD6">
        <w:rPr>
          <w:color w:val="006600"/>
        </w:rPr>
        <w:t xml:space="preserve"> </w:t>
      </w:r>
      <w:r w:rsidR="00991AD6">
        <w:t xml:space="preserve">for all products specified in this Section; </w:t>
      </w:r>
      <w:r>
        <w:t>and</w:t>
      </w:r>
      <w:r w:rsidR="00991AD6">
        <w:t xml:space="preserve">, </w:t>
      </w:r>
      <w:r w:rsidR="00991AD6" w:rsidRPr="00991AD6">
        <w:rPr>
          <w:color w:val="006600"/>
        </w:rPr>
        <w:t>c</w:t>
      </w:r>
      <w:r w:rsidR="00991AD6" w:rsidRPr="009B30A4">
        <w:rPr>
          <w:color w:val="280DF3"/>
        </w:rPr>
        <w:t>opies of certifications or other verifications</w:t>
      </w:r>
      <w:r w:rsidR="00991AD6" w:rsidRPr="00991AD6">
        <w:rPr>
          <w:color w:val="006600"/>
        </w:rPr>
        <w:t xml:space="preserve"> </w:t>
      </w:r>
      <w:r w:rsidR="00991AD6">
        <w:t xml:space="preserve">required by </w:t>
      </w:r>
      <w:r>
        <w:t>Section 7.9.A above. Contractor shall submit these records, upon Jurisdiction request, in accordance with Exhibit G.</w:t>
      </w:r>
    </w:p>
    <w:p w14:paraId="439B7E35" w14:textId="77777777" w:rsidR="00EE306C" w:rsidRPr="00C37048" w:rsidRDefault="00EE306C" w:rsidP="00EE306C">
      <w:pPr>
        <w:pStyle w:val="Heading1"/>
      </w:pPr>
      <w:bookmarkStart w:id="189" w:name="_Toc32581000"/>
      <w:bookmarkStart w:id="190" w:name="_Toc47791273"/>
      <w:r w:rsidRPr="00C37048">
        <w:t xml:space="preserve">ARTICLE </w:t>
      </w:r>
      <w:r>
        <w:t>8</w:t>
      </w:r>
      <w:r w:rsidRPr="00C37048">
        <w:t xml:space="preserve">: </w:t>
      </w:r>
      <w:r w:rsidRPr="00C37048">
        <w:rPr>
          <w:caps w:val="0"/>
        </w:rPr>
        <w:t>RECORD</w:t>
      </w:r>
      <w:r>
        <w:rPr>
          <w:caps w:val="0"/>
        </w:rPr>
        <w:t xml:space="preserve"> KEEPING AND </w:t>
      </w:r>
      <w:r w:rsidRPr="00C37048">
        <w:rPr>
          <w:caps w:val="0"/>
        </w:rPr>
        <w:t>REPORT</w:t>
      </w:r>
      <w:r>
        <w:rPr>
          <w:caps w:val="0"/>
        </w:rPr>
        <w:t>ING</w:t>
      </w:r>
      <w:bookmarkEnd w:id="189"/>
      <w:bookmarkEnd w:id="190"/>
    </w:p>
    <w:p w14:paraId="3F458ED8" w14:textId="24A9E87F" w:rsidR="00EE306C" w:rsidRDefault="00EE306C" w:rsidP="00EE306C">
      <w:pPr>
        <w:pStyle w:val="BodyText"/>
      </w:pPr>
      <w:r>
        <w:t xml:space="preserve">Contractor shall maintain records and reports in accordance with Exhibit </w:t>
      </w:r>
      <w:r w:rsidR="00362EA9">
        <w:t>G</w:t>
      </w:r>
      <w:r w:rsidR="00CC12A6">
        <w:t xml:space="preserve"> and </w:t>
      </w:r>
      <w:r>
        <w:t xml:space="preserve">shall allow Jurisdiction to audit and inspect records as described in Exhibit </w:t>
      </w:r>
      <w:r w:rsidR="00362EA9">
        <w:t>G</w:t>
      </w:r>
      <w:r>
        <w:t>.</w:t>
      </w:r>
    </w:p>
    <w:p w14:paraId="6A85DB45" w14:textId="77777777" w:rsidR="00EE306C" w:rsidRDefault="00EE306C" w:rsidP="00EE306C">
      <w:pPr>
        <w:pStyle w:val="Heading1"/>
      </w:pPr>
      <w:bookmarkStart w:id="191" w:name="_Toc130881544"/>
      <w:bookmarkStart w:id="192" w:name="_Toc32581001"/>
      <w:bookmarkStart w:id="193" w:name="_Toc47791274"/>
      <w:r w:rsidRPr="00C37048">
        <w:t xml:space="preserve">ARTICLE </w:t>
      </w:r>
      <w:r>
        <w:t>9</w:t>
      </w:r>
      <w:r w:rsidRPr="00C37048">
        <w:t xml:space="preserve">: </w:t>
      </w:r>
      <w:bookmarkEnd w:id="191"/>
      <w:r>
        <w:rPr>
          <w:caps w:val="0"/>
        </w:rPr>
        <w:t>JURISDICTION FEES</w:t>
      </w:r>
      <w:bookmarkEnd w:id="192"/>
      <w:bookmarkEnd w:id="193"/>
    </w:p>
    <w:p w14:paraId="70F5B687" w14:textId="40828D5E" w:rsidR="00C9489E" w:rsidRDefault="00EE306C" w:rsidP="00247D36">
      <w:pPr>
        <w:pStyle w:val="GuidanceNotes"/>
        <w:shd w:val="clear" w:color="auto" w:fill="C5E0B3"/>
      </w:pPr>
      <w:bookmarkStart w:id="194" w:name="_Toc130881545"/>
      <w:r w:rsidRPr="00247D36">
        <w:rPr>
          <w:shd w:val="clear" w:color="auto" w:fill="auto"/>
        </w:rPr>
        <w:t>Guidance: In this Article, Jurisdictions are advised to include franchise fee and/or other Jurisdiction fee provisions from their</w:t>
      </w:r>
      <w:r w:rsidR="00BE46F1" w:rsidRPr="00247D36">
        <w:rPr>
          <w:rStyle w:val="SB1383SpecificChar"/>
          <w:color w:val="auto"/>
          <w:shd w:val="clear" w:color="auto" w:fill="auto"/>
        </w:rPr>
        <w:t xml:space="preserve"> existing contracts, subject to review and revision as needed, or are advised to use provisions resulting from negotiations with their service provider</w:t>
      </w:r>
      <w:r w:rsidRPr="00247D36">
        <w:rPr>
          <w:shd w:val="clear" w:color="auto" w:fill="auto"/>
        </w:rPr>
        <w:t>. To address SB 1383</w:t>
      </w:r>
      <w:r w:rsidR="004E1717" w:rsidRPr="00247D36">
        <w:rPr>
          <w:shd w:val="clear" w:color="auto" w:fill="auto"/>
        </w:rPr>
        <w:t xml:space="preserve"> R</w:t>
      </w:r>
      <w:r w:rsidR="009803F6" w:rsidRPr="00247D36">
        <w:rPr>
          <w:shd w:val="clear" w:color="auto" w:fill="auto"/>
        </w:rPr>
        <w:t>egulations</w:t>
      </w:r>
      <w:r w:rsidRPr="00247D36">
        <w:rPr>
          <w:shd w:val="clear" w:color="auto" w:fill="auto"/>
        </w:rPr>
        <w:t>, Jurisdictions may consider one or more new fees to fund SB 1383</w:t>
      </w:r>
      <w:r w:rsidR="004E1717" w:rsidRPr="00247D36">
        <w:rPr>
          <w:shd w:val="clear" w:color="auto" w:fill="auto"/>
        </w:rPr>
        <w:t xml:space="preserve"> R</w:t>
      </w:r>
      <w:r w:rsidR="009803F6" w:rsidRPr="00247D36">
        <w:rPr>
          <w:shd w:val="clear" w:color="auto" w:fill="auto"/>
        </w:rPr>
        <w:t>egulatory</w:t>
      </w:r>
      <w:r w:rsidRPr="00247D36">
        <w:rPr>
          <w:shd w:val="clear" w:color="auto" w:fill="auto"/>
        </w:rPr>
        <w:t xml:space="preserve"> programs. Such new fees shall be subject to </w:t>
      </w:r>
      <w:r w:rsidR="00D14D90" w:rsidRPr="00247D36">
        <w:rPr>
          <w:shd w:val="clear" w:color="auto" w:fill="auto"/>
        </w:rPr>
        <w:t>Jurisdiction</w:t>
      </w:r>
      <w:r w:rsidRPr="00247D36">
        <w:rPr>
          <w:shd w:val="clear" w:color="auto" w:fill="auto"/>
        </w:rPr>
        <w:t>’s legal counsel opinion on whether to include in the franchise agreement</w:t>
      </w:r>
      <w:r w:rsidR="008B4015" w:rsidRPr="00247D36">
        <w:rPr>
          <w:shd w:val="clear" w:color="auto" w:fill="auto"/>
        </w:rPr>
        <w:t xml:space="preserve">, </w:t>
      </w:r>
      <w:r w:rsidR="00C9489E" w:rsidRPr="00247D36">
        <w:rPr>
          <w:shd w:val="clear" w:color="auto" w:fill="auto"/>
        </w:rPr>
        <w:t xml:space="preserve">whether </w:t>
      </w:r>
      <w:r w:rsidR="008B4015" w:rsidRPr="00247D36">
        <w:rPr>
          <w:shd w:val="clear" w:color="auto" w:fill="auto"/>
        </w:rPr>
        <w:t>potential conflicts with other</w:t>
      </w:r>
      <w:r w:rsidR="00E40619" w:rsidRPr="00247D36">
        <w:rPr>
          <w:shd w:val="clear" w:color="auto" w:fill="auto"/>
        </w:rPr>
        <w:t xml:space="preserve"> statutes or</w:t>
      </w:r>
      <w:r w:rsidR="008B4015" w:rsidRPr="00247D36">
        <w:rPr>
          <w:shd w:val="clear" w:color="auto" w:fill="auto"/>
        </w:rPr>
        <w:t xml:space="preserve"> </w:t>
      </w:r>
      <w:r w:rsidR="0074158C" w:rsidRPr="00247D36">
        <w:rPr>
          <w:shd w:val="clear" w:color="auto" w:fill="auto"/>
        </w:rPr>
        <w:t>regulation</w:t>
      </w:r>
      <w:r w:rsidR="00C9489E" w:rsidRPr="00247D36">
        <w:rPr>
          <w:shd w:val="clear" w:color="auto" w:fill="auto"/>
        </w:rPr>
        <w:t>s</w:t>
      </w:r>
      <w:r w:rsidR="0074158C" w:rsidRPr="00247D36">
        <w:rPr>
          <w:shd w:val="clear" w:color="auto" w:fill="auto"/>
        </w:rPr>
        <w:t xml:space="preserve"> may arise</w:t>
      </w:r>
      <w:r w:rsidR="008B4015" w:rsidRPr="00247D36">
        <w:rPr>
          <w:shd w:val="clear" w:color="auto" w:fill="auto"/>
        </w:rPr>
        <w:t>,</w:t>
      </w:r>
      <w:r w:rsidRPr="00247D36">
        <w:rPr>
          <w:shd w:val="clear" w:color="auto" w:fill="auto"/>
        </w:rPr>
        <w:t xml:space="preserve"> how to set and periodically adjust such fees</w:t>
      </w:r>
      <w:r w:rsidR="008B4015" w:rsidRPr="00247D36">
        <w:rPr>
          <w:shd w:val="clear" w:color="auto" w:fill="auto"/>
        </w:rPr>
        <w:t>,</w:t>
      </w:r>
      <w:r w:rsidRPr="00247D36">
        <w:rPr>
          <w:shd w:val="clear" w:color="auto" w:fill="auto"/>
        </w:rPr>
        <w:t xml:space="preserve"> and </w:t>
      </w:r>
      <w:r w:rsidR="008B4015" w:rsidRPr="00247D36">
        <w:rPr>
          <w:shd w:val="clear" w:color="auto" w:fill="auto"/>
        </w:rPr>
        <w:t>if the</w:t>
      </w:r>
      <w:r w:rsidRPr="00247D36">
        <w:rPr>
          <w:shd w:val="clear" w:color="auto" w:fill="auto"/>
        </w:rPr>
        <w:t xml:space="preserve"> performance of a nexus fee study</w:t>
      </w:r>
      <w:r w:rsidR="008B4015" w:rsidRPr="00247D36">
        <w:rPr>
          <w:shd w:val="clear" w:color="auto" w:fill="auto"/>
        </w:rPr>
        <w:t xml:space="preserve"> is warranted</w:t>
      </w:r>
      <w:r>
        <w:t xml:space="preserve">. </w:t>
      </w:r>
    </w:p>
    <w:p w14:paraId="3FBA6AFC" w14:textId="5C2B6517" w:rsidR="00EE306C" w:rsidRPr="00D93023" w:rsidRDefault="00EE306C" w:rsidP="00EE306C">
      <w:pPr>
        <w:pStyle w:val="Heading2"/>
      </w:pPr>
      <w:bookmarkStart w:id="195" w:name="_Toc32581002"/>
      <w:bookmarkStart w:id="196" w:name="_Toc47791275"/>
      <w:r>
        <w:t>9</w:t>
      </w:r>
      <w:r w:rsidRPr="00C37048">
        <w:t>.1</w:t>
      </w:r>
      <w:r>
        <w:tab/>
      </w:r>
      <w:r w:rsidRPr="00D93023">
        <w:t xml:space="preserve">SB 1383 </w:t>
      </w:r>
      <w:r w:rsidR="002C04CE">
        <w:t xml:space="preserve">Regulatory </w:t>
      </w:r>
      <w:r w:rsidR="00D527F5">
        <w:t>Reimbursement</w:t>
      </w:r>
      <w:bookmarkEnd w:id="195"/>
      <w:bookmarkEnd w:id="196"/>
    </w:p>
    <w:p w14:paraId="4CCA0929" w14:textId="15F4664C" w:rsidR="007D22FF" w:rsidRDefault="007D22FF" w:rsidP="007D22FF">
      <w:pPr>
        <w:pStyle w:val="BodyText"/>
      </w:pPr>
      <w:r w:rsidRPr="00247D36">
        <w:rPr>
          <w:shd w:val="clear" w:color="auto" w:fill="C5E0B3"/>
        </w:rPr>
        <w:t xml:space="preserve">Guidance: The example provisions below illustrate Contractor payment to the Jurisdiction of fixed monthly and quarterly </w:t>
      </w:r>
      <w:r w:rsidR="00D527F5" w:rsidRPr="00247D36">
        <w:rPr>
          <w:shd w:val="clear" w:color="auto" w:fill="C5E0B3"/>
        </w:rPr>
        <w:t>amount</w:t>
      </w:r>
      <w:r w:rsidRPr="00247D36">
        <w:rPr>
          <w:shd w:val="clear" w:color="auto" w:fill="C5E0B3"/>
        </w:rPr>
        <w:t xml:space="preserve">. </w:t>
      </w:r>
      <w:r w:rsidR="00D527F5" w:rsidRPr="00247D36">
        <w:rPr>
          <w:shd w:val="clear" w:color="auto" w:fill="C5E0B3"/>
        </w:rPr>
        <w:t xml:space="preserve">Reimbursements </w:t>
      </w:r>
      <w:r w:rsidRPr="00247D36">
        <w:rPr>
          <w:shd w:val="clear" w:color="auto" w:fill="C5E0B3"/>
        </w:rPr>
        <w:t xml:space="preserve">to support SB 1383 </w:t>
      </w:r>
      <w:r w:rsidR="004E1717" w:rsidRPr="00247D36">
        <w:rPr>
          <w:shd w:val="clear" w:color="auto" w:fill="C5E0B3"/>
        </w:rPr>
        <w:t>R</w:t>
      </w:r>
      <w:r w:rsidR="009803F6" w:rsidRPr="00247D36">
        <w:rPr>
          <w:shd w:val="clear" w:color="auto" w:fill="C5E0B3"/>
        </w:rPr>
        <w:t xml:space="preserve">egulatory </w:t>
      </w:r>
      <w:r w:rsidRPr="00247D36">
        <w:rPr>
          <w:shd w:val="clear" w:color="auto" w:fill="C5E0B3"/>
        </w:rPr>
        <w:t xml:space="preserve">compliance can take other forms and the example language can be modified to reflect the form selected by the Jurisdiction. For example, Jurisdictions may consider establishing an SB 1383 </w:t>
      </w:r>
      <w:r w:rsidR="004E1717" w:rsidRPr="00247D36">
        <w:rPr>
          <w:shd w:val="clear" w:color="auto" w:fill="C5E0B3"/>
        </w:rPr>
        <w:t xml:space="preserve">Regulatory </w:t>
      </w:r>
      <w:r w:rsidR="00D527F5" w:rsidRPr="00247D36">
        <w:rPr>
          <w:shd w:val="clear" w:color="auto" w:fill="C5E0B3"/>
        </w:rPr>
        <w:t xml:space="preserve">reimbursement </w:t>
      </w:r>
      <w:r w:rsidRPr="00247D36">
        <w:rPr>
          <w:shd w:val="clear" w:color="auto" w:fill="C5E0B3"/>
        </w:rPr>
        <w:t xml:space="preserve">as a monthly </w:t>
      </w:r>
      <w:r w:rsidR="00D527F5" w:rsidRPr="00247D36">
        <w:rPr>
          <w:shd w:val="clear" w:color="auto" w:fill="C5E0B3"/>
        </w:rPr>
        <w:t>amount</w:t>
      </w:r>
      <w:r w:rsidRPr="00247D36">
        <w:rPr>
          <w:shd w:val="clear" w:color="auto" w:fill="C5E0B3"/>
        </w:rPr>
        <w:t xml:space="preserve">per Customer (potentially with different </w:t>
      </w:r>
      <w:r w:rsidR="00D527F5" w:rsidRPr="00247D36">
        <w:rPr>
          <w:shd w:val="clear" w:color="auto" w:fill="C5E0B3"/>
        </w:rPr>
        <w:t xml:space="preserve">amounts </w:t>
      </w:r>
      <w:r w:rsidRPr="00247D36">
        <w:rPr>
          <w:shd w:val="clear" w:color="auto" w:fill="C5E0B3"/>
        </w:rPr>
        <w:t>for Single-Family, Multi-Family, and/or Commercial Customers); a</w:t>
      </w:r>
      <w:r w:rsidR="00D527F5" w:rsidRPr="00247D36">
        <w:rPr>
          <w:shd w:val="clear" w:color="auto" w:fill="C5E0B3"/>
        </w:rPr>
        <w:t>n amount</w:t>
      </w:r>
      <w:r w:rsidRPr="00247D36">
        <w:rPr>
          <w:shd w:val="clear" w:color="auto" w:fill="C5E0B3"/>
        </w:rPr>
        <w:t xml:space="preserve"> collected on a percentage basis of monthly or quarterly Rate revenues; </w:t>
      </w:r>
      <w:r w:rsidR="00D527F5" w:rsidRPr="00247D36">
        <w:rPr>
          <w:shd w:val="clear" w:color="auto" w:fill="C5E0B3"/>
        </w:rPr>
        <w:t xml:space="preserve">amount </w:t>
      </w:r>
      <w:r w:rsidRPr="00247D36">
        <w:rPr>
          <w:shd w:val="clear" w:color="auto" w:fill="C5E0B3"/>
        </w:rPr>
        <w:t xml:space="preserve">collected on a per-Ton basis; etc. Jurisdictions are advised to consult with legal counsel to determine a </w:t>
      </w:r>
      <w:r w:rsidR="00D527F5" w:rsidRPr="00247D36">
        <w:rPr>
          <w:shd w:val="clear" w:color="auto" w:fill="C5E0B3"/>
        </w:rPr>
        <w:t xml:space="preserve">reimbursement cost </w:t>
      </w:r>
      <w:r w:rsidRPr="00247D36">
        <w:rPr>
          <w:shd w:val="clear" w:color="auto" w:fill="C5E0B3"/>
        </w:rPr>
        <w:t>structure that meets their needs for predictability, equity, and other criteria</w:t>
      </w:r>
      <w:r w:rsidR="00D527F5" w:rsidRPr="00247D36">
        <w:rPr>
          <w:shd w:val="clear" w:color="auto" w:fill="C5E0B3"/>
        </w:rPr>
        <w:t xml:space="preserve"> and considers Applicable Law and recent court decisions related to assessment of similar cost reimbursements</w:t>
      </w:r>
      <w:r w:rsidRPr="00247D36">
        <w:rPr>
          <w:shd w:val="clear" w:color="auto" w:fill="C5E0B3"/>
        </w:rPr>
        <w:t>.</w:t>
      </w:r>
      <w:r w:rsidRPr="00376C95">
        <w:rPr>
          <w:shd w:val="clear" w:color="auto" w:fill="9DFB9F"/>
        </w:rPr>
        <w:t xml:space="preserve"> </w:t>
      </w:r>
    </w:p>
    <w:p w14:paraId="6DA72E38" w14:textId="5C053C03" w:rsidR="00EE306C" w:rsidRDefault="00EE306C" w:rsidP="00EE306C">
      <w:pPr>
        <w:pStyle w:val="BodyText"/>
      </w:pPr>
      <w:r w:rsidRPr="00881F42">
        <w:rPr>
          <w:shd w:val="clear" w:color="auto" w:fill="B6CCE4"/>
        </w:rPr>
        <w:t>Option 1</w:t>
      </w:r>
      <w:r w:rsidR="00C95D2F" w:rsidRPr="00881F42">
        <w:rPr>
          <w:shd w:val="clear" w:color="auto" w:fill="B6CCE4"/>
        </w:rPr>
        <w:t>:</w:t>
      </w:r>
      <w:r w:rsidRPr="00881F42">
        <w:rPr>
          <w:shd w:val="clear" w:color="auto" w:fill="B6CCE4"/>
        </w:rPr>
        <w:t xml:space="preserve"> Monthly SB 1383 </w:t>
      </w:r>
      <w:r w:rsidR="004E1717" w:rsidRPr="00881F42">
        <w:rPr>
          <w:shd w:val="clear" w:color="auto" w:fill="B6CCE4"/>
        </w:rPr>
        <w:t xml:space="preserve">Regulatory </w:t>
      </w:r>
      <w:r w:rsidR="00D527F5" w:rsidRPr="00881F42">
        <w:rPr>
          <w:shd w:val="clear" w:color="auto" w:fill="B6CCE4"/>
        </w:rPr>
        <w:t>Reimbursement</w:t>
      </w:r>
    </w:p>
    <w:p w14:paraId="41A51108" w14:textId="7C74DE91" w:rsidR="00EE306C" w:rsidRDefault="00EE306C" w:rsidP="00EE306C">
      <w:pPr>
        <w:pStyle w:val="BodyText"/>
      </w:pPr>
      <w:r w:rsidRPr="00D93023">
        <w:t>The Contractor shall pay an SB 1383</w:t>
      </w:r>
      <w:r w:rsidR="004E1717">
        <w:t xml:space="preserve"> Regulatory</w:t>
      </w:r>
      <w:r w:rsidRPr="00D93023">
        <w:t xml:space="preserve"> </w:t>
      </w:r>
      <w:r w:rsidR="00D527F5">
        <w:t>Reimbursement</w:t>
      </w:r>
      <w:r w:rsidRPr="00D93023">
        <w:t xml:space="preserve"> to </w:t>
      </w:r>
      <w:r>
        <w:t xml:space="preserve">Jurisdiction </w:t>
      </w:r>
      <w:r w:rsidRPr="00D93023">
        <w:t xml:space="preserve">each month. The amount of the SB 1383 </w:t>
      </w:r>
      <w:r w:rsidR="004E1717">
        <w:t>Regulatory</w:t>
      </w:r>
      <w:r w:rsidR="004E1717" w:rsidRPr="00D93023">
        <w:t xml:space="preserve"> </w:t>
      </w:r>
      <w:r w:rsidR="00D527F5">
        <w:t>Reimbursement</w:t>
      </w:r>
      <w:r w:rsidRPr="00D93023">
        <w:t xml:space="preserve"> shall be </w:t>
      </w:r>
      <w:r w:rsidRPr="00881F42">
        <w:rPr>
          <w:shd w:val="clear" w:color="auto" w:fill="B6CCE4"/>
        </w:rPr>
        <w:t>__________________ dollars ($_____)</w:t>
      </w:r>
      <w:r w:rsidRPr="00D93023">
        <w:t xml:space="preserve"> per month in Rate Period </w:t>
      </w:r>
      <w:r>
        <w:t>One</w:t>
      </w:r>
      <w:r w:rsidRPr="00D93023">
        <w:t xml:space="preserve">. </w:t>
      </w:r>
      <w:r>
        <w:t xml:space="preserve">Jurisdiction </w:t>
      </w:r>
      <w:r w:rsidRPr="00D93023">
        <w:t xml:space="preserve">shall use the SB 1383 </w:t>
      </w:r>
      <w:r w:rsidR="004E1717">
        <w:t>Regulatory</w:t>
      </w:r>
      <w:r w:rsidR="004E1717" w:rsidRPr="00D93023">
        <w:t xml:space="preserve"> </w:t>
      </w:r>
      <w:r w:rsidR="00D527F5">
        <w:t>Reimbursement</w:t>
      </w:r>
      <w:r w:rsidRPr="00D93023">
        <w:t xml:space="preserve"> to offset expenses</w:t>
      </w:r>
      <w:r>
        <w:t>,</w:t>
      </w:r>
      <w:r w:rsidRPr="00D93023">
        <w:t xml:space="preserve"> including </w:t>
      </w:r>
      <w:r>
        <w:t xml:space="preserve">but not limited to, </w:t>
      </w:r>
      <w:r w:rsidRPr="00D93023">
        <w:t xml:space="preserve">staffing costs related to </w:t>
      </w:r>
      <w:r>
        <w:t xml:space="preserve">Jurisdiction </w:t>
      </w:r>
      <w:r w:rsidRPr="00D93023">
        <w:t xml:space="preserve">programs, pilot studies, education and outreach campaigns, technical assistance to Customers, reporting, compliance, </w:t>
      </w:r>
      <w:r>
        <w:t xml:space="preserve">enforcement, </w:t>
      </w:r>
      <w:r w:rsidRPr="00D93023">
        <w:t>or other activities involved in compliance with SB 1383</w:t>
      </w:r>
      <w:r w:rsidR="00757DE3">
        <w:t xml:space="preserve"> </w:t>
      </w:r>
      <w:r w:rsidR="004E1717">
        <w:t>R</w:t>
      </w:r>
      <w:r w:rsidR="00757DE3">
        <w:t>egulations</w:t>
      </w:r>
      <w:r w:rsidRPr="00D93023">
        <w:t xml:space="preserve">. The </w:t>
      </w:r>
      <w:r>
        <w:t xml:space="preserve">Jurisdiction </w:t>
      </w:r>
      <w:r w:rsidRPr="00D93023">
        <w:t xml:space="preserve">shall retain the sole right to set priorities for the use of its SB 1383 </w:t>
      </w:r>
      <w:r w:rsidR="004E1717">
        <w:t>Regulatory</w:t>
      </w:r>
      <w:r w:rsidR="004E1717" w:rsidRPr="00D93023">
        <w:t xml:space="preserve"> </w:t>
      </w:r>
      <w:r w:rsidR="00D527F5">
        <w:t>Reimbursement</w:t>
      </w:r>
      <w:r w:rsidRPr="00D93023">
        <w:t xml:space="preserve">. This fee shall be considered an allowable cost of business not subject to profit mark-up and included in the </w:t>
      </w:r>
      <w:r>
        <w:t>Contractor’s Compensation pursuant to Article 10</w:t>
      </w:r>
      <w:r w:rsidRPr="00D93023">
        <w:t>.</w:t>
      </w:r>
    </w:p>
    <w:p w14:paraId="748B2EF4" w14:textId="2A8B6BBF" w:rsidR="00EE306C" w:rsidRDefault="00EE306C" w:rsidP="00EE306C">
      <w:pPr>
        <w:pStyle w:val="BodyText"/>
      </w:pPr>
      <w:r w:rsidRPr="001707BF">
        <w:t>The amounts of the SB 1383</w:t>
      </w:r>
      <w:r w:rsidR="004E1717">
        <w:t xml:space="preserve"> Regulatory</w:t>
      </w:r>
      <w:r w:rsidRPr="001707BF">
        <w:t xml:space="preserve"> </w:t>
      </w:r>
      <w:r w:rsidR="00D527F5">
        <w:t>Reimbursement</w:t>
      </w:r>
      <w:r>
        <w:t xml:space="preserve"> </w:t>
      </w:r>
      <w:r w:rsidRPr="001707BF">
        <w:t xml:space="preserve">for subsequent Rate Periods shall be adjusted annually by the same Annual Percentage Change in the CPI-U, calculated in accordance with the adjustment method described in </w:t>
      </w:r>
      <w:r w:rsidRPr="00881F42">
        <w:rPr>
          <w:shd w:val="clear" w:color="auto" w:fill="B6CCE4"/>
        </w:rPr>
        <w:t>Article 10</w:t>
      </w:r>
      <w:r w:rsidRPr="001707BF">
        <w:t xml:space="preserve">, or shall be the amount specified by the </w:t>
      </w:r>
      <w:r>
        <w:t>Jurisdiction</w:t>
      </w:r>
      <w:r w:rsidRPr="001707BF">
        <w:t>.</w:t>
      </w:r>
    </w:p>
    <w:p w14:paraId="1A9538AF" w14:textId="41B136A8" w:rsidR="00EE306C" w:rsidRPr="001707BF" w:rsidRDefault="00EE306C" w:rsidP="00EE306C">
      <w:pPr>
        <w:pStyle w:val="BodyText"/>
      </w:pPr>
      <w:r w:rsidRPr="00881F42">
        <w:rPr>
          <w:shd w:val="clear" w:color="auto" w:fill="B6CCE4"/>
        </w:rPr>
        <w:t>Option 2</w:t>
      </w:r>
      <w:r w:rsidR="00C95D2F" w:rsidRPr="00881F42">
        <w:rPr>
          <w:shd w:val="clear" w:color="auto" w:fill="B6CCE4"/>
        </w:rPr>
        <w:t>:</w:t>
      </w:r>
      <w:r w:rsidRPr="00881F42">
        <w:rPr>
          <w:shd w:val="clear" w:color="auto" w:fill="B6CCE4"/>
        </w:rPr>
        <w:t xml:space="preserve"> Quarterly Payment of State Compliance Administration </w:t>
      </w:r>
      <w:r w:rsidR="00D527F5" w:rsidRPr="00881F42">
        <w:rPr>
          <w:shd w:val="clear" w:color="auto" w:fill="B6CCE4"/>
        </w:rPr>
        <w:t>Reimbursement</w:t>
      </w:r>
    </w:p>
    <w:p w14:paraId="69AC56BB" w14:textId="52425565" w:rsidR="00EE306C" w:rsidRDefault="00EE306C" w:rsidP="00D32789">
      <w:pPr>
        <w:pStyle w:val="BodyText"/>
      </w:pPr>
      <w:r>
        <w:t xml:space="preserve">The Contractor shall pay Jurisdiction an annual State Compliance Administration </w:t>
      </w:r>
      <w:r w:rsidR="00D527F5">
        <w:t>Reimbursement</w:t>
      </w:r>
      <w:r>
        <w:t xml:space="preserve">, in the amount of </w:t>
      </w:r>
      <w:r w:rsidRPr="00881F42">
        <w:rPr>
          <w:shd w:val="clear" w:color="auto" w:fill="B6CCE4"/>
        </w:rPr>
        <w:t>_____________ dollars ($______)</w:t>
      </w:r>
      <w:r>
        <w:t xml:space="preserve"> in increments of </w:t>
      </w:r>
      <w:r w:rsidRPr="00881F42">
        <w:rPr>
          <w:shd w:val="clear" w:color="auto" w:fill="B6CCE4"/>
        </w:rPr>
        <w:t>_____________ dollars ($______)</w:t>
      </w:r>
      <w:r>
        <w:rPr>
          <w:shd w:val="clear" w:color="auto" w:fill="B6CCE4"/>
        </w:rPr>
        <w:t xml:space="preserve"> </w:t>
      </w:r>
      <w:r>
        <w:t xml:space="preserve">per quarter. The State Compliance Administration </w:t>
      </w:r>
      <w:r w:rsidR="00D527F5">
        <w:t>Reimbursement</w:t>
      </w:r>
      <w:r>
        <w:t xml:space="preserve"> shall be increased annually, starting </w:t>
      </w:r>
      <w:r w:rsidRPr="00881F42">
        <w:rPr>
          <w:shd w:val="clear" w:color="auto" w:fill="B6CCE4"/>
        </w:rPr>
        <w:t>July 1, 2022</w:t>
      </w:r>
      <w:r>
        <w:t xml:space="preserve">, by the percentage change in the Consumer Price Index, calculated in accordance with </w:t>
      </w:r>
      <w:r w:rsidRPr="00881F42">
        <w:rPr>
          <w:shd w:val="clear" w:color="auto" w:fill="B6CCE4"/>
        </w:rPr>
        <w:t>Article 10</w:t>
      </w:r>
      <w:r>
        <w:t>.</w:t>
      </w:r>
    </w:p>
    <w:p w14:paraId="7558269D" w14:textId="55D2E9E5" w:rsidR="00D32789" w:rsidRDefault="00D32789" w:rsidP="00D32789">
      <w:pPr>
        <w:pStyle w:val="BodyText"/>
      </w:pPr>
      <w:r w:rsidRPr="001707BF">
        <w:t xml:space="preserve">The amount of the </w:t>
      </w:r>
      <w:r>
        <w:t xml:space="preserve">State Compliance Administration </w:t>
      </w:r>
      <w:r w:rsidR="00D527F5">
        <w:t>Reimbursement</w:t>
      </w:r>
      <w:r>
        <w:t xml:space="preserve"> </w:t>
      </w:r>
      <w:r w:rsidRPr="001707BF">
        <w:t xml:space="preserve">for subsequent Rate Periods shall be adjusted annually by the same Annual Percentage Change in the CPI-U, calculated in accordance with the adjustment method described in </w:t>
      </w:r>
      <w:r w:rsidRPr="00881F42">
        <w:rPr>
          <w:shd w:val="clear" w:color="auto" w:fill="B6CCE4"/>
        </w:rPr>
        <w:t>Article 10</w:t>
      </w:r>
      <w:r w:rsidRPr="001707BF">
        <w:t xml:space="preserve">, or shall be the amount specified by the </w:t>
      </w:r>
      <w:r>
        <w:t>Jurisdiction</w:t>
      </w:r>
      <w:r w:rsidRPr="001707BF">
        <w:t>.</w:t>
      </w:r>
    </w:p>
    <w:p w14:paraId="138836E0" w14:textId="5D938C26" w:rsidR="00EE306C" w:rsidRDefault="00EE306C" w:rsidP="00EE306C">
      <w:pPr>
        <w:pStyle w:val="Heading2"/>
      </w:pPr>
      <w:bookmarkStart w:id="197" w:name="_Toc32581003"/>
      <w:bookmarkStart w:id="198" w:name="_Toc47791276"/>
      <w:r>
        <w:t>9.2</w:t>
      </w:r>
      <w:r>
        <w:tab/>
      </w:r>
      <w:r w:rsidRPr="00D256B3">
        <w:t>Food Recovery Program Contribution</w:t>
      </w:r>
      <w:bookmarkEnd w:id="197"/>
      <w:bookmarkEnd w:id="198"/>
    </w:p>
    <w:p w14:paraId="6966D771" w14:textId="2F80D751" w:rsidR="00D256B3" w:rsidRDefault="00D256B3" w:rsidP="00EE306C">
      <w:pPr>
        <w:pStyle w:val="BodyText"/>
      </w:pPr>
      <w:r w:rsidRPr="00881F42">
        <w:rPr>
          <w:shd w:val="clear" w:color="auto" w:fill="B6CCE4"/>
        </w:rPr>
        <w:t>Option</w:t>
      </w:r>
      <w:r w:rsidR="007D22FF" w:rsidRPr="00881F42">
        <w:rPr>
          <w:shd w:val="clear" w:color="auto" w:fill="B6CCE4"/>
        </w:rPr>
        <w:t xml:space="preserve"> 1</w:t>
      </w:r>
      <w:r w:rsidRPr="00881F42">
        <w:rPr>
          <w:shd w:val="clear" w:color="auto" w:fill="B6CCE4"/>
        </w:rPr>
        <w:t>: Fixed Annual Food Recovery Program Contribution</w:t>
      </w:r>
    </w:p>
    <w:p w14:paraId="6BADFB46" w14:textId="30AB690B" w:rsidR="00EE306C" w:rsidRDefault="00EE306C" w:rsidP="00EE306C">
      <w:pPr>
        <w:pStyle w:val="BodyText"/>
      </w:pPr>
      <w:r w:rsidRPr="00D93023">
        <w:t xml:space="preserve">The Contractor shall </w:t>
      </w:r>
      <w:r>
        <w:t xml:space="preserve">provide an annual contribution to the Jurisdiction to support the Jurisdiction’s </w:t>
      </w:r>
      <w:r w:rsidR="00BB66EC">
        <w:t>Food Recovery</w:t>
      </w:r>
      <w:r>
        <w:t xml:space="preserve"> program efforts. </w:t>
      </w:r>
      <w:r w:rsidRPr="00D93023">
        <w:t xml:space="preserve">The amount of the </w:t>
      </w:r>
      <w:r>
        <w:t xml:space="preserve">contribution </w:t>
      </w:r>
      <w:r w:rsidRPr="00D93023">
        <w:t xml:space="preserve">shall be </w:t>
      </w:r>
      <w:r w:rsidRPr="00881F42">
        <w:rPr>
          <w:shd w:val="clear" w:color="auto" w:fill="B6CCE4"/>
        </w:rPr>
        <w:t>__________________ dollars ($_____)</w:t>
      </w:r>
      <w:r w:rsidRPr="00D93023">
        <w:t xml:space="preserve"> per </w:t>
      </w:r>
      <w:r>
        <w:t xml:space="preserve">year </w:t>
      </w:r>
      <w:r w:rsidRPr="00D93023">
        <w:t xml:space="preserve">in </w:t>
      </w:r>
      <w:r w:rsidRPr="00881F42">
        <w:rPr>
          <w:shd w:val="clear" w:color="auto" w:fill="B6CCE4"/>
        </w:rPr>
        <w:t>Rate Period One</w:t>
      </w:r>
      <w:r>
        <w:t xml:space="preserve">, and shall be submitted to the Jurisdiction on a </w:t>
      </w:r>
      <w:r w:rsidRPr="00881F42">
        <w:rPr>
          <w:shd w:val="clear" w:color="auto" w:fill="B6CCE4"/>
        </w:rPr>
        <w:t>monthly</w:t>
      </w:r>
      <w:r w:rsidRPr="007D22FF">
        <w:t xml:space="preserve"> </w:t>
      </w:r>
      <w:r>
        <w:t xml:space="preserve">basis in an amount equal to </w:t>
      </w:r>
      <w:r w:rsidRPr="00881F42">
        <w:rPr>
          <w:shd w:val="clear" w:color="auto" w:fill="B6CCE4"/>
        </w:rPr>
        <w:t>__________________ dollars ($_____).</w:t>
      </w:r>
      <w:r w:rsidRPr="00D93023">
        <w:t xml:space="preserve"> </w:t>
      </w:r>
      <w:r>
        <w:t xml:space="preserve">Jurisdiction </w:t>
      </w:r>
      <w:r w:rsidRPr="00D93023">
        <w:t xml:space="preserve">shall use the </w:t>
      </w:r>
      <w:r w:rsidR="00BB66EC">
        <w:t>Food Recovery</w:t>
      </w:r>
      <w:r>
        <w:t xml:space="preserve"> contribution to </w:t>
      </w:r>
      <w:r w:rsidRPr="00D93023">
        <w:t>offset expenses</w:t>
      </w:r>
      <w:r>
        <w:t>,</w:t>
      </w:r>
      <w:r w:rsidRPr="00D93023">
        <w:t xml:space="preserve"> including</w:t>
      </w:r>
      <w:r w:rsidR="006B39EF">
        <w:t>,</w:t>
      </w:r>
      <w:r w:rsidRPr="00D93023">
        <w:t xml:space="preserve"> </w:t>
      </w:r>
      <w:r>
        <w:t xml:space="preserve">but not limited to, </w:t>
      </w:r>
      <w:r w:rsidRPr="00D93023">
        <w:t xml:space="preserve">staffing costs related to </w:t>
      </w:r>
      <w:r>
        <w:t xml:space="preserve">Jurisdiction </w:t>
      </w:r>
      <w:r w:rsidR="00BB66EC">
        <w:t>Food Recovery</w:t>
      </w:r>
      <w:r>
        <w:t xml:space="preserve"> </w:t>
      </w:r>
      <w:r w:rsidRPr="00D93023">
        <w:t xml:space="preserve">programs, pilot studies, education and outreach campaigns, technical assistance to </w:t>
      </w:r>
      <w:r w:rsidR="007D22FF">
        <w:t>Generators</w:t>
      </w:r>
      <w:r w:rsidRPr="00D93023">
        <w:t xml:space="preserve">, reporting, compliance, </w:t>
      </w:r>
      <w:r>
        <w:t xml:space="preserve">enforcement, </w:t>
      </w:r>
      <w:r w:rsidRPr="00D93023">
        <w:t xml:space="preserve">or other activities involved in </w:t>
      </w:r>
      <w:r w:rsidR="00BB66EC">
        <w:t>Food Recovery</w:t>
      </w:r>
      <w:r>
        <w:t xml:space="preserve"> efforts to support </w:t>
      </w:r>
      <w:r w:rsidRPr="00D93023">
        <w:t>compliance with SB 1383</w:t>
      </w:r>
      <w:r w:rsidR="00757DE3">
        <w:t xml:space="preserve"> </w:t>
      </w:r>
      <w:r w:rsidR="004E1717">
        <w:t>Regulations</w:t>
      </w:r>
      <w:r w:rsidRPr="00D93023">
        <w:t xml:space="preserve">. The </w:t>
      </w:r>
      <w:r>
        <w:t xml:space="preserve">Jurisdiction </w:t>
      </w:r>
      <w:r w:rsidRPr="00D93023">
        <w:t xml:space="preserve">shall retain the sole right to set priorities for the use </w:t>
      </w:r>
      <w:r>
        <w:t xml:space="preserve">of the Contractor’s </w:t>
      </w:r>
      <w:r w:rsidR="00BB66EC">
        <w:t>Food Recovery</w:t>
      </w:r>
      <w:r>
        <w:t xml:space="preserve"> program contribution</w:t>
      </w:r>
      <w:r w:rsidRPr="00D93023">
        <w:t xml:space="preserve">. </w:t>
      </w:r>
    </w:p>
    <w:p w14:paraId="0C8DACB6" w14:textId="4D8F60C2" w:rsidR="00EE306C" w:rsidRDefault="00EE306C" w:rsidP="00EE306C">
      <w:pPr>
        <w:pStyle w:val="BodyText"/>
      </w:pPr>
      <w:r w:rsidRPr="001707BF">
        <w:t xml:space="preserve">The amounts of the </w:t>
      </w:r>
      <w:r w:rsidR="00BB66EC">
        <w:t>Food Recovery</w:t>
      </w:r>
      <w:r>
        <w:t xml:space="preserve"> program contribution </w:t>
      </w:r>
      <w:r w:rsidRPr="001707BF">
        <w:t xml:space="preserve">for subsequent </w:t>
      </w:r>
      <w:r w:rsidRPr="00881F42">
        <w:rPr>
          <w:shd w:val="clear" w:color="auto" w:fill="B6CCE4"/>
        </w:rPr>
        <w:t>Rate Periods</w:t>
      </w:r>
      <w:r w:rsidRPr="001707BF">
        <w:t xml:space="preserve"> shall be adjusted </w:t>
      </w:r>
      <w:r w:rsidRPr="00881F42">
        <w:rPr>
          <w:shd w:val="clear" w:color="auto" w:fill="B6CCE4"/>
        </w:rPr>
        <w:t>annually by the same Annual Percentage Change in the CPI-U</w:t>
      </w:r>
      <w:r w:rsidRPr="001707BF">
        <w:t xml:space="preserve">, calculated in accordance with the adjustment method described in </w:t>
      </w:r>
      <w:r w:rsidRPr="00881F42">
        <w:rPr>
          <w:shd w:val="clear" w:color="auto" w:fill="B6CCE4"/>
        </w:rPr>
        <w:t>Article 10</w:t>
      </w:r>
      <w:r w:rsidRPr="001707BF">
        <w:t xml:space="preserve">, or shall be the amount specified by the </w:t>
      </w:r>
      <w:r>
        <w:t>Jurisdiction</w:t>
      </w:r>
      <w:r w:rsidRPr="001707BF">
        <w:t>.</w:t>
      </w:r>
    </w:p>
    <w:p w14:paraId="73CBB751" w14:textId="2CA45AB3" w:rsidR="004C44BD" w:rsidRDefault="004C44BD" w:rsidP="007C41D5">
      <w:pPr>
        <w:pStyle w:val="CustomizationNotes"/>
      </w:pPr>
      <w:r w:rsidRPr="00881F42">
        <w:rPr>
          <w:shd w:val="clear" w:color="auto" w:fill="B6CCE4"/>
        </w:rPr>
        <w:t xml:space="preserve">Option 2: </w:t>
      </w:r>
      <w:r w:rsidR="001C6259" w:rsidRPr="00881F42">
        <w:rPr>
          <w:shd w:val="clear" w:color="auto" w:fill="B6CCE4"/>
        </w:rPr>
        <w:t>Variable</w:t>
      </w:r>
      <w:r w:rsidRPr="00881F42">
        <w:rPr>
          <w:shd w:val="clear" w:color="auto" w:fill="B6CCE4"/>
        </w:rPr>
        <w:t xml:space="preserve"> Food Recovery Program Contribution</w:t>
      </w:r>
    </w:p>
    <w:p w14:paraId="79E7F6B7" w14:textId="57A580B6" w:rsidR="007C41D5" w:rsidRDefault="004C44BD" w:rsidP="00911428">
      <w:pPr>
        <w:pStyle w:val="GuidanceNotes"/>
      </w:pPr>
      <w:r w:rsidRPr="00247D36">
        <w:rPr>
          <w:shd w:val="clear" w:color="auto" w:fill="C5E0B3"/>
        </w:rPr>
        <w:t xml:space="preserve">Guidance: This </w:t>
      </w:r>
      <w:r w:rsidR="006517F2" w:rsidRPr="00247D36">
        <w:rPr>
          <w:shd w:val="clear" w:color="auto" w:fill="C5E0B3"/>
        </w:rPr>
        <w:t xml:space="preserve">example </w:t>
      </w:r>
      <w:r w:rsidRPr="00247D36">
        <w:rPr>
          <w:shd w:val="clear" w:color="auto" w:fill="C5E0B3"/>
        </w:rPr>
        <w:t xml:space="preserve">contemplates that the Food Recovery program contribution </w:t>
      </w:r>
      <w:r w:rsidR="007C41D5" w:rsidRPr="00247D36">
        <w:rPr>
          <w:shd w:val="clear" w:color="auto" w:fill="C5E0B3"/>
        </w:rPr>
        <w:t xml:space="preserve">will be a variable payment </w:t>
      </w:r>
      <w:r w:rsidRPr="00247D36">
        <w:rPr>
          <w:shd w:val="clear" w:color="auto" w:fill="C5E0B3"/>
        </w:rPr>
        <w:t xml:space="preserve">based on </w:t>
      </w:r>
      <w:r w:rsidR="006517F2" w:rsidRPr="00247D36">
        <w:rPr>
          <w:shd w:val="clear" w:color="auto" w:fill="C5E0B3"/>
        </w:rPr>
        <w:t xml:space="preserve">the number of Generator </w:t>
      </w:r>
      <w:r w:rsidRPr="00247D36">
        <w:rPr>
          <w:shd w:val="clear" w:color="auto" w:fill="C5E0B3"/>
        </w:rPr>
        <w:t>accounts.</w:t>
      </w:r>
      <w:r w:rsidR="007C41D5" w:rsidRPr="00247D36">
        <w:rPr>
          <w:shd w:val="clear" w:color="auto" w:fill="C5E0B3"/>
        </w:rPr>
        <w:t xml:space="preserve"> If choosing a variable payment based on Generator accounts, additional nuances, such as the type and size of each Generator, may influence this payment. For example, a large wholesale produce market that generates a significantly higher volume of Edible Food than a small restaurant, would require more time and effort and incur greater costs for the Food Recovery Organizations and Food Recovery Services</w:t>
      </w:r>
      <w:r w:rsidR="007D22FF" w:rsidRPr="00247D36">
        <w:rPr>
          <w:shd w:val="clear" w:color="auto" w:fill="C5E0B3"/>
        </w:rPr>
        <w:t xml:space="preserve"> </w:t>
      </w:r>
      <w:r w:rsidR="0076485D" w:rsidRPr="00247D36">
        <w:rPr>
          <w:shd w:val="clear" w:color="auto" w:fill="C5E0B3"/>
        </w:rPr>
        <w:t xml:space="preserve">with which </w:t>
      </w:r>
      <w:r w:rsidR="007D22FF" w:rsidRPr="00247D36">
        <w:rPr>
          <w:shd w:val="clear" w:color="auto" w:fill="C5E0B3"/>
        </w:rPr>
        <w:t>they partner</w:t>
      </w:r>
      <w:r w:rsidR="007C41D5" w:rsidRPr="00247D36">
        <w:rPr>
          <w:shd w:val="clear" w:color="auto" w:fill="C5E0B3"/>
        </w:rPr>
        <w:t>. The Jurisdiction may wish to establish a prorated payment system based on generator size, type, or other local factors to address this nuance and should modify this section accordingly</w:t>
      </w:r>
      <w:r w:rsidR="007C41D5">
        <w:t>.</w:t>
      </w:r>
    </w:p>
    <w:p w14:paraId="66B029B6" w14:textId="1524B034" w:rsidR="007C41D5" w:rsidRDefault="007C41D5" w:rsidP="007C41D5">
      <w:pPr>
        <w:pStyle w:val="GuidanceNotes"/>
      </w:pPr>
      <w:r w:rsidRPr="00247D36">
        <w:rPr>
          <w:shd w:val="clear" w:color="auto" w:fill="C5E0B3"/>
        </w:rPr>
        <w:t>Additionally</w:t>
      </w:r>
      <w:r w:rsidR="0076485D" w:rsidRPr="00247D36">
        <w:rPr>
          <w:shd w:val="clear" w:color="auto" w:fill="C5E0B3"/>
        </w:rPr>
        <w:t>,</w:t>
      </w:r>
      <w:r w:rsidRPr="00247D36">
        <w:rPr>
          <w:shd w:val="clear" w:color="auto" w:fill="C5E0B3"/>
        </w:rPr>
        <w:t xml:space="preserve"> the language in this option generally states the number of “Generator accounts.” If the Jurisdiction wishes to specify certain Generator types (e.g., all Generators</w:t>
      </w:r>
      <w:r w:rsidR="0076485D" w:rsidRPr="00247D36">
        <w:rPr>
          <w:shd w:val="clear" w:color="auto" w:fill="C5E0B3"/>
        </w:rPr>
        <w:t>,</w:t>
      </w:r>
      <w:r w:rsidR="00475CB9" w:rsidRPr="00247D36">
        <w:rPr>
          <w:shd w:val="clear" w:color="auto" w:fill="C5E0B3"/>
        </w:rPr>
        <w:t xml:space="preserve"> </w:t>
      </w:r>
      <w:r w:rsidRPr="00247D36">
        <w:rPr>
          <w:shd w:val="clear" w:color="auto" w:fill="C5E0B3"/>
        </w:rPr>
        <w:t>only Commercial Generators</w:t>
      </w:r>
      <w:r w:rsidR="0076485D" w:rsidRPr="00247D36">
        <w:rPr>
          <w:shd w:val="clear" w:color="auto" w:fill="C5E0B3"/>
        </w:rPr>
        <w:t>,</w:t>
      </w:r>
      <w:r w:rsidRPr="00247D36">
        <w:rPr>
          <w:shd w:val="clear" w:color="auto" w:fill="C5E0B3"/>
        </w:rPr>
        <w:t xml:space="preserve"> or </w:t>
      </w:r>
      <w:r w:rsidR="0076485D" w:rsidRPr="00247D36">
        <w:rPr>
          <w:shd w:val="clear" w:color="auto" w:fill="C5E0B3"/>
        </w:rPr>
        <w:t xml:space="preserve">only </w:t>
      </w:r>
      <w:r w:rsidRPr="00247D36">
        <w:rPr>
          <w:shd w:val="clear" w:color="auto" w:fill="C5E0B3"/>
        </w:rPr>
        <w:t xml:space="preserve">Commercial Edible Food Generators), this </w:t>
      </w:r>
      <w:r w:rsidR="0076485D" w:rsidRPr="00247D36">
        <w:rPr>
          <w:shd w:val="clear" w:color="auto" w:fill="C5E0B3"/>
        </w:rPr>
        <w:t>Section</w:t>
      </w:r>
      <w:r w:rsidRPr="00247D36">
        <w:rPr>
          <w:shd w:val="clear" w:color="auto" w:fill="C5E0B3"/>
        </w:rPr>
        <w:t xml:space="preserve"> should be amended accordingly</w:t>
      </w:r>
      <w:r>
        <w:t>.</w:t>
      </w:r>
    </w:p>
    <w:p w14:paraId="2991F393" w14:textId="3194D0AC" w:rsidR="004C44BD" w:rsidRDefault="004C44BD" w:rsidP="004C44BD">
      <w:pPr>
        <w:pStyle w:val="BodyText"/>
      </w:pPr>
      <w:r w:rsidRPr="00D93023">
        <w:t xml:space="preserve">The Contractor shall </w:t>
      </w:r>
      <w:r>
        <w:t xml:space="preserve">provide an annual contribution to the Jurisdiction to support the Jurisdiction’s </w:t>
      </w:r>
      <w:r w:rsidR="00BB66EC">
        <w:t>Food Recovery</w:t>
      </w:r>
      <w:r>
        <w:t xml:space="preserve"> program efforts. </w:t>
      </w:r>
      <w:r w:rsidRPr="00D93023">
        <w:t xml:space="preserve">The amount of the </w:t>
      </w:r>
      <w:r>
        <w:t xml:space="preserve">contribution </w:t>
      </w:r>
      <w:r w:rsidRPr="00D93023">
        <w:t>shall be</w:t>
      </w:r>
      <w:r>
        <w:t xml:space="preserve"> equal to</w:t>
      </w:r>
      <w:r w:rsidRPr="00D93023">
        <w:t xml:space="preserve"> </w:t>
      </w:r>
      <w:r w:rsidRPr="00881F42">
        <w:rPr>
          <w:shd w:val="clear" w:color="auto" w:fill="B6CCE4"/>
        </w:rPr>
        <w:t>_____ dollars ($__) per ___</w:t>
      </w:r>
      <w:r w:rsidR="007D22FF" w:rsidRPr="00881F42">
        <w:rPr>
          <w:shd w:val="clear" w:color="auto" w:fill="B6CCE4"/>
        </w:rPr>
        <w:t xml:space="preserve"> </w:t>
      </w:r>
      <w:r w:rsidRPr="00881F42">
        <w:rPr>
          <w:shd w:val="clear" w:color="auto" w:fill="B6CCE4"/>
        </w:rPr>
        <w:t>(__) Generator accounts</w:t>
      </w:r>
      <w:r w:rsidR="007D22FF" w:rsidRPr="00881F42">
        <w:rPr>
          <w:shd w:val="clear" w:color="auto" w:fill="B6CCE4"/>
        </w:rPr>
        <w:t>;</w:t>
      </w:r>
      <w:r w:rsidR="007C41D5" w:rsidRPr="00881F42">
        <w:rPr>
          <w:shd w:val="clear" w:color="auto" w:fill="B6CCE4"/>
        </w:rPr>
        <w:t xml:space="preserve"> and/or specify other variables</w:t>
      </w:r>
      <w:r w:rsidRPr="00D93023">
        <w:t xml:space="preserve"> per </w:t>
      </w:r>
      <w:r w:rsidR="00177FCC" w:rsidRPr="00881F42">
        <w:rPr>
          <w:shd w:val="clear" w:color="auto" w:fill="B6CCE4"/>
        </w:rPr>
        <w:t>month/quarter/</w:t>
      </w:r>
      <w:r w:rsidRPr="00881F42">
        <w:rPr>
          <w:shd w:val="clear" w:color="auto" w:fill="B6CCE4"/>
        </w:rPr>
        <w:t>year</w:t>
      </w:r>
      <w:r>
        <w:t xml:space="preserve"> </w:t>
      </w:r>
      <w:r w:rsidRPr="00D93023">
        <w:t xml:space="preserve">in </w:t>
      </w:r>
      <w:r w:rsidRPr="00881F42">
        <w:rPr>
          <w:shd w:val="clear" w:color="auto" w:fill="B6CCE4"/>
        </w:rPr>
        <w:t>Rate Period One</w:t>
      </w:r>
      <w:r>
        <w:t xml:space="preserve">, and shall be submitted to the Jurisdiction on a </w:t>
      </w:r>
      <w:r w:rsidRPr="00881F42">
        <w:rPr>
          <w:shd w:val="clear" w:color="auto" w:fill="B6CCE4"/>
        </w:rPr>
        <w:t>monthly</w:t>
      </w:r>
      <w:r w:rsidR="00177FCC" w:rsidRPr="00881F42">
        <w:rPr>
          <w:shd w:val="clear" w:color="auto" w:fill="B6CCE4"/>
        </w:rPr>
        <w:t>/quarterly/annual</w:t>
      </w:r>
      <w:r>
        <w:t xml:space="preserve"> basis</w:t>
      </w:r>
      <w:r w:rsidR="00BD2563">
        <w:t>.</w:t>
      </w:r>
      <w:r w:rsidRPr="00D93023">
        <w:t xml:space="preserve"> </w:t>
      </w:r>
      <w:r>
        <w:t xml:space="preserve">Jurisdiction </w:t>
      </w:r>
      <w:r w:rsidRPr="00D93023">
        <w:t xml:space="preserve">shall use the </w:t>
      </w:r>
      <w:r w:rsidR="00BB66EC">
        <w:t>Food Recovery</w:t>
      </w:r>
      <w:r>
        <w:t xml:space="preserve"> contribution to </w:t>
      </w:r>
      <w:r w:rsidRPr="00D93023">
        <w:t>offset expenses</w:t>
      </w:r>
      <w:r>
        <w:t>,</w:t>
      </w:r>
      <w:r w:rsidRPr="00D93023">
        <w:t xml:space="preserve"> including</w:t>
      </w:r>
      <w:r w:rsidR="0076485D">
        <w:t>,</w:t>
      </w:r>
      <w:r w:rsidRPr="00D93023">
        <w:t xml:space="preserve"> </w:t>
      </w:r>
      <w:r>
        <w:t xml:space="preserve">but not limited to, </w:t>
      </w:r>
      <w:r w:rsidRPr="00D93023">
        <w:t xml:space="preserve">staffing costs related to </w:t>
      </w:r>
      <w:r>
        <w:t xml:space="preserve">Jurisdiction </w:t>
      </w:r>
      <w:r w:rsidR="00BB66EC">
        <w:t>Food Recovery</w:t>
      </w:r>
      <w:r>
        <w:t xml:space="preserve"> </w:t>
      </w:r>
      <w:r w:rsidRPr="00D93023">
        <w:t xml:space="preserve">programs, pilot studies, education and outreach campaigns, technical assistance to </w:t>
      </w:r>
      <w:r w:rsidR="007D22FF">
        <w:t>Generators</w:t>
      </w:r>
      <w:r w:rsidRPr="00D93023">
        <w:t xml:space="preserve">, reporting, compliance, </w:t>
      </w:r>
      <w:r>
        <w:t xml:space="preserve">enforcement, </w:t>
      </w:r>
      <w:r w:rsidRPr="00D93023">
        <w:t xml:space="preserve">or other activities involved in </w:t>
      </w:r>
      <w:r w:rsidR="00BB66EC">
        <w:t>Food Recovery</w:t>
      </w:r>
      <w:r>
        <w:t xml:space="preserve"> efforts to support </w:t>
      </w:r>
      <w:r w:rsidRPr="00D93023">
        <w:t>compliance with SB 1383</w:t>
      </w:r>
      <w:r w:rsidR="00757DE3">
        <w:t xml:space="preserve"> </w:t>
      </w:r>
      <w:r w:rsidR="002C04CE">
        <w:t>R</w:t>
      </w:r>
      <w:r w:rsidR="00757DE3">
        <w:t>egulations</w:t>
      </w:r>
      <w:r w:rsidRPr="00D93023">
        <w:t xml:space="preserve">. The </w:t>
      </w:r>
      <w:r>
        <w:t xml:space="preserve">Jurisdiction </w:t>
      </w:r>
      <w:r w:rsidRPr="00D93023">
        <w:t xml:space="preserve">shall retain the sole right to set priorities for the use </w:t>
      </w:r>
      <w:r>
        <w:t xml:space="preserve">of the Contractor’s </w:t>
      </w:r>
      <w:r w:rsidR="00BB66EC">
        <w:t>Food Recovery</w:t>
      </w:r>
      <w:r>
        <w:t xml:space="preserve"> program contribution</w:t>
      </w:r>
      <w:r w:rsidRPr="00D93023">
        <w:t xml:space="preserve">. </w:t>
      </w:r>
    </w:p>
    <w:p w14:paraId="71BE889D" w14:textId="494E8EF4" w:rsidR="004C44BD" w:rsidRDefault="007C41D5" w:rsidP="00EE306C">
      <w:pPr>
        <w:pStyle w:val="BodyText"/>
      </w:pPr>
      <w:r w:rsidRPr="001707BF">
        <w:t xml:space="preserve">The amounts of the </w:t>
      </w:r>
      <w:r>
        <w:t xml:space="preserve">Food Recovery program contribution </w:t>
      </w:r>
      <w:r w:rsidRPr="001707BF">
        <w:t xml:space="preserve">for subsequent </w:t>
      </w:r>
      <w:r w:rsidRPr="00881F42">
        <w:rPr>
          <w:shd w:val="clear" w:color="auto" w:fill="B6CCE4"/>
        </w:rPr>
        <w:t>Rate Periods</w:t>
      </w:r>
      <w:r w:rsidRPr="001707BF">
        <w:t xml:space="preserve"> shall be adjusted annually by the same </w:t>
      </w:r>
      <w:r w:rsidRPr="00881F42">
        <w:rPr>
          <w:shd w:val="clear" w:color="auto" w:fill="B6CCE4"/>
        </w:rPr>
        <w:t>Annual Percentage Change in the CPI-U,</w:t>
      </w:r>
      <w:r w:rsidRPr="001707BF">
        <w:t xml:space="preserve"> calculated in accordance with the adjustment method described in </w:t>
      </w:r>
      <w:r w:rsidRPr="00881F42">
        <w:rPr>
          <w:shd w:val="clear" w:color="auto" w:fill="B6CCE4"/>
        </w:rPr>
        <w:t>Article 10</w:t>
      </w:r>
      <w:r w:rsidRPr="001707BF">
        <w:t xml:space="preserve">, or shall be the amount specified by the </w:t>
      </w:r>
      <w:r>
        <w:t>Jurisdiction</w:t>
      </w:r>
      <w:r w:rsidRPr="001707BF">
        <w:t>.</w:t>
      </w:r>
    </w:p>
    <w:p w14:paraId="32277465" w14:textId="77777777" w:rsidR="00EE306C" w:rsidRDefault="00EE306C" w:rsidP="00EE306C">
      <w:pPr>
        <w:pStyle w:val="Heading1"/>
      </w:pPr>
      <w:bookmarkStart w:id="199" w:name="_Toc32581004"/>
      <w:bookmarkStart w:id="200" w:name="_Toc47791277"/>
      <w:bookmarkStart w:id="201" w:name="_Toc130881557"/>
      <w:bookmarkEnd w:id="194"/>
      <w:r w:rsidRPr="00C37048">
        <w:t xml:space="preserve">ARTICLE </w:t>
      </w:r>
      <w:r>
        <w:t>10</w:t>
      </w:r>
      <w:r w:rsidRPr="00C37048">
        <w:t xml:space="preserve">: </w:t>
      </w:r>
      <w:r>
        <w:rPr>
          <w:caps w:val="0"/>
        </w:rPr>
        <w:t>COMPENSATION AND RATE REGULATION</w:t>
      </w:r>
      <w:bookmarkEnd w:id="199"/>
      <w:bookmarkEnd w:id="200"/>
    </w:p>
    <w:p w14:paraId="2EA91BF6" w14:textId="63B3DCF3" w:rsidR="00EE306C" w:rsidRPr="002C1D55" w:rsidRDefault="00EE306C" w:rsidP="00EE306C">
      <w:pPr>
        <w:pStyle w:val="GuidanceNotes"/>
      </w:pPr>
      <w:r w:rsidRPr="00247D36">
        <w:rPr>
          <w:shd w:val="clear" w:color="auto" w:fill="C5E0B3"/>
        </w:rPr>
        <w:t xml:space="preserve">Guidance: Jurisdictions are advised to include compensation and </w:t>
      </w:r>
      <w:r w:rsidR="00944865" w:rsidRPr="00247D36">
        <w:rPr>
          <w:shd w:val="clear" w:color="auto" w:fill="C5E0B3"/>
        </w:rPr>
        <w:t>R</w:t>
      </w:r>
      <w:r w:rsidRPr="00247D36">
        <w:rPr>
          <w:shd w:val="clear" w:color="auto" w:fill="C5E0B3"/>
        </w:rPr>
        <w:t xml:space="preserve">ate adjustment provisions from </w:t>
      </w:r>
      <w:r w:rsidR="00D14D90" w:rsidRPr="00247D36">
        <w:rPr>
          <w:shd w:val="clear" w:color="auto" w:fill="C5E0B3"/>
        </w:rPr>
        <w:t>Jurisdiction</w:t>
      </w:r>
      <w:r w:rsidRPr="00247D36">
        <w:rPr>
          <w:shd w:val="clear" w:color="auto" w:fill="C5E0B3"/>
        </w:rPr>
        <w:t>’s</w:t>
      </w:r>
      <w:r w:rsidR="00BE46F1" w:rsidRPr="00247D36">
        <w:rPr>
          <w:rStyle w:val="SB1383SpecificChar"/>
          <w:color w:val="auto"/>
          <w:shd w:val="clear" w:color="auto" w:fill="C5E0B3"/>
        </w:rPr>
        <w:t xml:space="preserve"> existing contract, subject to review and revision as needed, or are advised to use provisions resulting from negotiations with their service provider</w:t>
      </w:r>
      <w:r w:rsidR="00BD2563" w:rsidRPr="00247D36">
        <w:rPr>
          <w:rStyle w:val="SB1383SpecificChar"/>
          <w:color w:val="auto"/>
          <w:shd w:val="clear" w:color="auto" w:fill="C5E0B3"/>
        </w:rPr>
        <w:t>.</w:t>
      </w:r>
      <w:r w:rsidR="00203EF0" w:rsidRPr="00247D36">
        <w:rPr>
          <w:shd w:val="clear" w:color="auto" w:fill="C5E0B3"/>
        </w:rPr>
        <w:t xml:space="preserve"> If the Jurisdiction is using existing language</w:t>
      </w:r>
      <w:r w:rsidR="00BD2563" w:rsidRPr="00247D36">
        <w:rPr>
          <w:shd w:val="clear" w:color="auto" w:fill="C5E0B3"/>
        </w:rPr>
        <w:t>, considerations for revisions may include</w:t>
      </w:r>
      <w:r w:rsidR="00203EF0" w:rsidRPr="00247D36">
        <w:rPr>
          <w:shd w:val="clear" w:color="auto" w:fill="C5E0B3"/>
        </w:rPr>
        <w:t xml:space="preserve"> </w:t>
      </w:r>
      <w:r w:rsidR="00BD2563" w:rsidRPr="00247D36">
        <w:rPr>
          <w:shd w:val="clear" w:color="auto" w:fill="C5E0B3"/>
        </w:rPr>
        <w:t xml:space="preserve">factoring in the increased cost for the </w:t>
      </w:r>
      <w:r w:rsidR="0076485D" w:rsidRPr="00247D36">
        <w:rPr>
          <w:shd w:val="clear" w:color="auto" w:fill="C5E0B3"/>
        </w:rPr>
        <w:t xml:space="preserve">Contractor’s </w:t>
      </w:r>
      <w:r w:rsidRPr="00247D36">
        <w:rPr>
          <w:shd w:val="clear" w:color="auto" w:fill="C5E0B3"/>
        </w:rPr>
        <w:t xml:space="preserve">provision of SB 1383 </w:t>
      </w:r>
      <w:r w:rsidR="002C04CE" w:rsidRPr="00247D36">
        <w:rPr>
          <w:shd w:val="clear" w:color="auto" w:fill="C5E0B3"/>
        </w:rPr>
        <w:t>R</w:t>
      </w:r>
      <w:r w:rsidR="00757DE3" w:rsidRPr="00247D36">
        <w:rPr>
          <w:shd w:val="clear" w:color="auto" w:fill="C5E0B3"/>
        </w:rPr>
        <w:t xml:space="preserve">egulatory </w:t>
      </w:r>
      <w:r w:rsidRPr="00247D36">
        <w:rPr>
          <w:shd w:val="clear" w:color="auto" w:fill="C5E0B3"/>
        </w:rPr>
        <w:t>programs</w:t>
      </w:r>
      <w:r>
        <w:t xml:space="preserve">. </w:t>
      </w:r>
    </w:p>
    <w:p w14:paraId="28A27AF8" w14:textId="77777777" w:rsidR="00EE306C" w:rsidRPr="009D3C25" w:rsidRDefault="00EE306C" w:rsidP="00EE306C">
      <w:pPr>
        <w:pStyle w:val="Heading1"/>
      </w:pPr>
      <w:bookmarkStart w:id="202" w:name="_Toc32581005"/>
      <w:bookmarkStart w:id="203" w:name="_Toc47791278"/>
      <w:r w:rsidRPr="009D3C25">
        <w:t>ARTIC</w:t>
      </w:r>
      <w:r>
        <w:t>LE 11: INDEMNITY, INSURANCE, AND PERFORMANCE BOND</w:t>
      </w:r>
      <w:bookmarkEnd w:id="202"/>
      <w:bookmarkEnd w:id="203"/>
    </w:p>
    <w:p w14:paraId="7C544452" w14:textId="77777777" w:rsidR="00EE306C" w:rsidRDefault="00EE306C" w:rsidP="00EE306C">
      <w:pPr>
        <w:pStyle w:val="Heading2"/>
      </w:pPr>
      <w:bookmarkStart w:id="204" w:name="_Toc32581006"/>
      <w:bookmarkStart w:id="205" w:name="_Toc47791279"/>
      <w:r>
        <w:t>11.1</w:t>
      </w:r>
      <w:r>
        <w:tab/>
        <w:t>Indemnification of Jurisdiction</w:t>
      </w:r>
      <w:bookmarkEnd w:id="204"/>
      <w:bookmarkEnd w:id="205"/>
    </w:p>
    <w:p w14:paraId="47CE01E3" w14:textId="468D7CF8" w:rsidR="00EE306C" w:rsidRDefault="00EE306C" w:rsidP="00EE306C">
      <w:pPr>
        <w:pStyle w:val="GuidanceNotes"/>
      </w:pPr>
      <w:r w:rsidRPr="00247D36">
        <w:rPr>
          <w:shd w:val="clear" w:color="auto" w:fill="C5E0B3"/>
        </w:rPr>
        <w:t xml:space="preserve">Guidance: </w:t>
      </w:r>
      <w:r w:rsidR="00CF04E3" w:rsidRPr="00247D36">
        <w:rPr>
          <w:rStyle w:val="SB1383SpecificChar"/>
          <w:color w:val="auto"/>
          <w:shd w:val="clear" w:color="auto" w:fill="C5E0B3"/>
        </w:rPr>
        <w:t xml:space="preserve">In this Section, Jurisdictions are advised to </w:t>
      </w:r>
      <w:r w:rsidR="00CF04E3" w:rsidRPr="00247D36">
        <w:rPr>
          <w:shd w:val="clear" w:color="auto" w:fill="C5E0B3"/>
        </w:rPr>
        <w:t>i</w:t>
      </w:r>
      <w:r w:rsidRPr="00247D36">
        <w:rPr>
          <w:shd w:val="clear" w:color="auto" w:fill="C5E0B3"/>
        </w:rPr>
        <w:t>nclude indemnity provisions</w:t>
      </w:r>
      <w:r w:rsidR="00CF04E3" w:rsidRPr="00247D36">
        <w:rPr>
          <w:rStyle w:val="SB1383SpecificChar"/>
          <w:color w:val="auto"/>
          <w:shd w:val="clear" w:color="auto" w:fill="C5E0B3"/>
        </w:rPr>
        <w:t xml:space="preserve"> from their existing contract, subject to review and revision as needed, or are advised to use provisions resulting from negotiations with their service provider</w:t>
      </w:r>
      <w:r w:rsidRPr="00247D36">
        <w:rPr>
          <w:shd w:val="clear" w:color="auto" w:fill="C5E0B3"/>
        </w:rPr>
        <w:t>. One additional for consideration is the inclusion of an SB 1383</w:t>
      </w:r>
      <w:r w:rsidR="002C04CE" w:rsidRPr="00247D36">
        <w:rPr>
          <w:shd w:val="clear" w:color="auto" w:fill="C5E0B3"/>
        </w:rPr>
        <w:t xml:space="preserve"> R</w:t>
      </w:r>
      <w:r w:rsidR="00757DE3" w:rsidRPr="00247D36">
        <w:rPr>
          <w:shd w:val="clear" w:color="auto" w:fill="C5E0B3"/>
        </w:rPr>
        <w:t>egulatory</w:t>
      </w:r>
      <w:r w:rsidRPr="00247D36">
        <w:rPr>
          <w:shd w:val="clear" w:color="auto" w:fill="C5E0B3"/>
        </w:rPr>
        <w:t xml:space="preserve"> indemnification provision. An example is provided below</w:t>
      </w:r>
      <w:r>
        <w:t>.</w:t>
      </w:r>
    </w:p>
    <w:p w14:paraId="452B444C" w14:textId="259FB872" w:rsidR="00EE306C" w:rsidRPr="00492A45" w:rsidRDefault="00EE306C" w:rsidP="00EE306C">
      <w:pPr>
        <w:pStyle w:val="BodyText"/>
      </w:pPr>
      <w:r w:rsidRPr="00A240FF">
        <w:rPr>
          <w:b/>
        </w:rPr>
        <w:t>CalRecycle Indemnification</w:t>
      </w:r>
      <w:r>
        <w:t xml:space="preserve">. Contractor’s duty to defend and indemnify herein includes payment of all fines and/or penalties imposed by CalRecycle, subject to the </w:t>
      </w:r>
      <w:r w:rsidRPr="00A240FF">
        <w:t>restrictions</w:t>
      </w:r>
      <w:r>
        <w:t xml:space="preserve"> set forth in Public Resources Code Section 40059.1, if the requirements of AB 939, AB 341, AB 1826, and/or SB 1383</w:t>
      </w:r>
      <w:r w:rsidR="00757DE3">
        <w:t xml:space="preserve"> and corresponding regulations</w:t>
      </w:r>
      <w:r>
        <w:t xml:space="preserve"> are not met by the Contractor with respect to the Discarded Materials Collected under this Agreement, and such failure is: (i) due to the failure of Contractor to meet its obligations under this Agreement, or, (ii) due to Contractor delays in providing information that prevents Contractor or Jurisdiction from submitting reports required by AB 939, AB 341, AB 1826, and/or SB 1383</w:t>
      </w:r>
      <w:r w:rsidR="00757DE3">
        <w:t xml:space="preserve"> and corresponding regulations</w:t>
      </w:r>
      <w:r>
        <w:t xml:space="preserve"> in a timely manner. The provisions of this </w:t>
      </w:r>
      <w:r w:rsidR="005D653F">
        <w:t>S</w:t>
      </w:r>
      <w:r>
        <w:t>ection shall survive the termination or expiration of this Agreement.</w:t>
      </w:r>
    </w:p>
    <w:p w14:paraId="27E7E17E" w14:textId="77777777" w:rsidR="00EE306C" w:rsidRDefault="00EE306C" w:rsidP="00EE306C">
      <w:pPr>
        <w:pStyle w:val="Heading2"/>
      </w:pPr>
      <w:bookmarkStart w:id="206" w:name="_Toc32581007"/>
      <w:bookmarkStart w:id="207" w:name="_Toc47791280"/>
      <w:r>
        <w:t>11.2</w:t>
      </w:r>
      <w:r>
        <w:tab/>
        <w:t>Insurance Requirements</w:t>
      </w:r>
      <w:bookmarkEnd w:id="206"/>
      <w:bookmarkEnd w:id="207"/>
    </w:p>
    <w:p w14:paraId="05C25600" w14:textId="478A8F41" w:rsidR="00EE306C" w:rsidRPr="00283ADF" w:rsidRDefault="00EE306C" w:rsidP="00EE306C">
      <w:pPr>
        <w:pStyle w:val="GuidanceNotes"/>
      </w:pPr>
      <w:r w:rsidRPr="00247D36">
        <w:rPr>
          <w:shd w:val="clear" w:color="auto" w:fill="C5E0B3"/>
        </w:rPr>
        <w:t xml:space="preserve">Guidance: </w:t>
      </w:r>
      <w:r w:rsidR="00CF04E3" w:rsidRPr="00247D36">
        <w:rPr>
          <w:shd w:val="clear" w:color="auto" w:fill="C5E0B3"/>
        </w:rPr>
        <w:t>In this Section, Jurisdictions are advised to use their existing contract provisions, subject to review and revision as needed, or are advised to use provisions resulting from negotiations with their service provider</w:t>
      </w:r>
      <w:r w:rsidR="00CF04E3">
        <w:t>.</w:t>
      </w:r>
    </w:p>
    <w:p w14:paraId="0B69EC76" w14:textId="77777777" w:rsidR="00EE306C" w:rsidRDefault="00EE306C" w:rsidP="00EE306C">
      <w:pPr>
        <w:pStyle w:val="Heading2"/>
      </w:pPr>
      <w:bookmarkStart w:id="208" w:name="_Toc32581008"/>
      <w:bookmarkStart w:id="209" w:name="_Toc47791281"/>
      <w:r w:rsidRPr="00F1048D">
        <w:t>11.3</w:t>
      </w:r>
      <w:r w:rsidRPr="00F1048D">
        <w:tab/>
        <w:t>Performance Bond</w:t>
      </w:r>
      <w:bookmarkEnd w:id="208"/>
      <w:bookmarkEnd w:id="209"/>
    </w:p>
    <w:p w14:paraId="79A10FA7" w14:textId="602D6A18" w:rsidR="00EE306C" w:rsidRPr="00283ADF" w:rsidRDefault="00EE306C" w:rsidP="00EE306C">
      <w:pPr>
        <w:pStyle w:val="GuidanceNotes"/>
      </w:pPr>
      <w:r w:rsidRPr="00247D36">
        <w:rPr>
          <w:shd w:val="clear" w:color="auto" w:fill="C5E0B3"/>
        </w:rPr>
        <w:t xml:space="preserve">Guidance: </w:t>
      </w:r>
      <w:r w:rsidR="00CF04E3" w:rsidRPr="00247D36">
        <w:rPr>
          <w:shd w:val="clear" w:color="auto" w:fill="C5E0B3"/>
        </w:rPr>
        <w:t>In this Section, Jurisdictions are advised to use their existing contract provisions, subject to review and revision as needed, or are advised to use provisions resulting from negotiations with their service provider</w:t>
      </w:r>
      <w:r w:rsidR="00CF04E3">
        <w:t>.</w:t>
      </w:r>
    </w:p>
    <w:p w14:paraId="32E280FD" w14:textId="77777777" w:rsidR="00EE306C" w:rsidRDefault="00EE306C" w:rsidP="00EE306C">
      <w:pPr>
        <w:pStyle w:val="Heading1"/>
      </w:pPr>
      <w:bookmarkStart w:id="210" w:name="_Toc32581009"/>
      <w:bookmarkStart w:id="211" w:name="_Toc47791282"/>
      <w:r w:rsidRPr="00C37048">
        <w:t xml:space="preserve">ARTICLE </w:t>
      </w:r>
      <w:r>
        <w:t>12</w:t>
      </w:r>
      <w:r w:rsidRPr="00C37048">
        <w:t>: DEFAULT AND REMEDIES</w:t>
      </w:r>
      <w:bookmarkEnd w:id="210"/>
      <w:bookmarkEnd w:id="211"/>
    </w:p>
    <w:p w14:paraId="367B458C" w14:textId="3617F75D" w:rsidR="00EE306C" w:rsidRPr="00C37048" w:rsidRDefault="00EE306C" w:rsidP="00EE306C">
      <w:pPr>
        <w:pStyle w:val="Heading2"/>
      </w:pPr>
      <w:bookmarkStart w:id="212" w:name="_Toc130881558"/>
      <w:bookmarkStart w:id="213" w:name="_Toc32581010"/>
      <w:bookmarkStart w:id="214" w:name="_Toc47791283"/>
      <w:bookmarkEnd w:id="201"/>
      <w:r>
        <w:t>12</w:t>
      </w:r>
      <w:r w:rsidRPr="00C37048">
        <w:t>.1</w:t>
      </w:r>
      <w:r w:rsidRPr="00C37048">
        <w:tab/>
        <w:t>Events of Default</w:t>
      </w:r>
      <w:bookmarkEnd w:id="212"/>
      <w:bookmarkEnd w:id="213"/>
      <w:bookmarkEnd w:id="214"/>
    </w:p>
    <w:p w14:paraId="3227EB52" w14:textId="082FAF4B" w:rsidR="00EE306C" w:rsidRDefault="00EE306C" w:rsidP="00EE306C">
      <w:pPr>
        <w:pStyle w:val="GuidanceNotes"/>
      </w:pPr>
      <w:r w:rsidRPr="00247D36">
        <w:rPr>
          <w:shd w:val="clear" w:color="auto" w:fill="C5E0B3"/>
        </w:rPr>
        <w:t>Guidance:</w:t>
      </w:r>
      <w:r w:rsidR="00CF04E3" w:rsidRPr="00247D36">
        <w:rPr>
          <w:shd w:val="clear" w:color="auto" w:fill="C5E0B3"/>
        </w:rPr>
        <w:t xml:space="preserve"> In this Section, Jurisdictions are advised to</w:t>
      </w:r>
      <w:r w:rsidRPr="00247D36">
        <w:rPr>
          <w:shd w:val="clear" w:color="auto" w:fill="C5E0B3"/>
        </w:rPr>
        <w:t xml:space="preserve"> </w:t>
      </w:r>
      <w:r w:rsidR="00F03D8B" w:rsidRPr="00247D36">
        <w:rPr>
          <w:shd w:val="clear" w:color="auto" w:fill="C5E0B3"/>
        </w:rPr>
        <w:t>i</w:t>
      </w:r>
      <w:r w:rsidRPr="00247D36">
        <w:rPr>
          <w:shd w:val="clear" w:color="auto" w:fill="C5E0B3"/>
        </w:rPr>
        <w:t xml:space="preserve">nclude list of default events from </w:t>
      </w:r>
      <w:r w:rsidR="00CF04E3" w:rsidRPr="00247D36">
        <w:rPr>
          <w:shd w:val="clear" w:color="auto" w:fill="C5E0B3"/>
        </w:rPr>
        <w:t>their existing contract provisions, subject to review and revision as needed, or are advised to use provisions resulting from negotiati</w:t>
      </w:r>
      <w:r w:rsidR="007D22FF" w:rsidRPr="00247D36">
        <w:rPr>
          <w:shd w:val="clear" w:color="auto" w:fill="C5E0B3"/>
        </w:rPr>
        <w:t xml:space="preserve">ons with their service provider. Jurisdictions may also </w:t>
      </w:r>
      <w:r w:rsidR="009D5672" w:rsidRPr="00247D36">
        <w:rPr>
          <w:shd w:val="clear" w:color="auto" w:fill="C5E0B3"/>
        </w:rPr>
        <w:t>consider</w:t>
      </w:r>
      <w:r w:rsidRPr="00247D36">
        <w:rPr>
          <w:shd w:val="clear" w:color="auto" w:fill="C5E0B3"/>
        </w:rPr>
        <w:t xml:space="preserve"> includ</w:t>
      </w:r>
      <w:r w:rsidR="009D5672" w:rsidRPr="00247D36">
        <w:rPr>
          <w:shd w:val="clear" w:color="auto" w:fill="C5E0B3"/>
        </w:rPr>
        <w:t>ing</w:t>
      </w:r>
      <w:r w:rsidRPr="00247D36">
        <w:rPr>
          <w:shd w:val="clear" w:color="auto" w:fill="C5E0B3"/>
        </w:rPr>
        <w:t xml:space="preserve"> one or more of the following </w:t>
      </w:r>
      <w:r w:rsidR="009D5672" w:rsidRPr="00247D36">
        <w:rPr>
          <w:shd w:val="clear" w:color="auto" w:fill="C5E0B3"/>
        </w:rPr>
        <w:t xml:space="preserve">provisions </w:t>
      </w:r>
      <w:r w:rsidRPr="00247D36">
        <w:rPr>
          <w:shd w:val="clear" w:color="auto" w:fill="C5E0B3"/>
        </w:rPr>
        <w:t>related to SB 1383</w:t>
      </w:r>
      <w:r w:rsidR="002C04CE" w:rsidRPr="00247D36">
        <w:rPr>
          <w:shd w:val="clear" w:color="auto" w:fill="C5E0B3"/>
        </w:rPr>
        <w:t xml:space="preserve"> R</w:t>
      </w:r>
      <w:r w:rsidR="00757DE3" w:rsidRPr="00247D36">
        <w:rPr>
          <w:shd w:val="clear" w:color="auto" w:fill="C5E0B3"/>
        </w:rPr>
        <w:t>egulatory requirements</w:t>
      </w:r>
      <w:r w:rsidR="009D5672" w:rsidRPr="00247D36">
        <w:rPr>
          <w:shd w:val="clear" w:color="auto" w:fill="C5E0B3"/>
        </w:rPr>
        <w:t>,</w:t>
      </w:r>
      <w:r w:rsidR="00B10349" w:rsidRPr="00247D36">
        <w:rPr>
          <w:shd w:val="clear" w:color="auto" w:fill="C5E0B3"/>
        </w:rPr>
        <w:t xml:space="preserve"> if desired</w:t>
      </w:r>
      <w:r w:rsidRPr="00247D36">
        <w:rPr>
          <w:shd w:val="clear" w:color="auto" w:fill="C5E0B3"/>
        </w:rPr>
        <w:t>. Jurisdictions may find that some default events included in the</w:t>
      </w:r>
      <w:r w:rsidR="009D5672" w:rsidRPr="00247D36">
        <w:rPr>
          <w:shd w:val="clear" w:color="auto" w:fill="C5E0B3"/>
        </w:rPr>
        <w:t>ir</w:t>
      </w:r>
      <w:r w:rsidRPr="00247D36">
        <w:rPr>
          <w:shd w:val="clear" w:color="auto" w:fill="C5E0B3"/>
        </w:rPr>
        <w:t xml:space="preserve"> existing franchise agreement may address these items and/or could easily be adapted to do so</w:t>
      </w:r>
      <w:r>
        <w:t xml:space="preserve">. </w:t>
      </w:r>
    </w:p>
    <w:p w14:paraId="407B6C00" w14:textId="7700CEE0" w:rsidR="00EE306C" w:rsidRPr="009D3C25" w:rsidRDefault="00EE306C" w:rsidP="00EE306C">
      <w:pPr>
        <w:pStyle w:val="1LevelA"/>
      </w:pPr>
      <w:r>
        <w:t>A.</w:t>
      </w:r>
      <w:r>
        <w:tab/>
      </w:r>
      <w:r w:rsidRPr="00646DDE">
        <w:rPr>
          <w:b/>
        </w:rPr>
        <w:t>Failure to Implement Collection Program</w:t>
      </w:r>
      <w:r>
        <w:t xml:space="preserve">. Contractor fails to implement a Collection program that complies with the requirements of Section </w:t>
      </w:r>
      <w:r w:rsidRPr="00496917">
        <w:rPr>
          <w:shd w:val="clear" w:color="auto" w:fill="B8CCE4"/>
        </w:rPr>
        <w:t>5.___ to 5.___</w:t>
      </w:r>
      <w:r w:rsidR="00EE1BB3">
        <w:t>.</w:t>
      </w:r>
    </w:p>
    <w:p w14:paraId="59EB1337" w14:textId="7456C2F2" w:rsidR="00EE306C" w:rsidRDefault="00EE306C" w:rsidP="00EE306C">
      <w:pPr>
        <w:pStyle w:val="1LevelA"/>
      </w:pPr>
      <w:r>
        <w:t>B.</w:t>
      </w:r>
      <w:r>
        <w:tab/>
      </w:r>
      <w:r w:rsidRPr="00283ADF">
        <w:rPr>
          <w:b/>
        </w:rPr>
        <w:t xml:space="preserve">Failure to </w:t>
      </w:r>
      <w:r>
        <w:rPr>
          <w:b/>
        </w:rPr>
        <w:t>P</w:t>
      </w:r>
      <w:r w:rsidRPr="00283ADF">
        <w:rPr>
          <w:b/>
        </w:rPr>
        <w:t xml:space="preserve">rovide </w:t>
      </w:r>
      <w:r>
        <w:rPr>
          <w:b/>
        </w:rPr>
        <w:t>P</w:t>
      </w:r>
      <w:r w:rsidRPr="00283ADF">
        <w:rPr>
          <w:b/>
        </w:rPr>
        <w:t xml:space="preserve">rocessing </w:t>
      </w:r>
      <w:r>
        <w:rPr>
          <w:b/>
        </w:rPr>
        <w:t>C</w:t>
      </w:r>
      <w:r w:rsidRPr="00283ADF">
        <w:rPr>
          <w:b/>
        </w:rPr>
        <w:t>apacity</w:t>
      </w:r>
      <w:r>
        <w:t>. Contractor fails to provide adequate Processing capacity in accordance with Section 6.1</w:t>
      </w:r>
      <w:r w:rsidR="005D653F">
        <w:t xml:space="preserve"> and Exhibit E</w:t>
      </w:r>
      <w:r>
        <w:t>.</w:t>
      </w:r>
    </w:p>
    <w:p w14:paraId="2A4D0F4E" w14:textId="692B65A3" w:rsidR="00EE306C" w:rsidRDefault="00EE306C" w:rsidP="00EE306C">
      <w:pPr>
        <w:pStyle w:val="1LevelA"/>
      </w:pPr>
      <w:r>
        <w:t>C.</w:t>
      </w:r>
      <w:r>
        <w:tab/>
      </w:r>
      <w:r w:rsidRPr="00283ADF">
        <w:rPr>
          <w:b/>
        </w:rPr>
        <w:t xml:space="preserve">Failure to </w:t>
      </w:r>
      <w:r>
        <w:rPr>
          <w:b/>
        </w:rPr>
        <w:t>A</w:t>
      </w:r>
      <w:r w:rsidRPr="00283ADF">
        <w:rPr>
          <w:b/>
        </w:rPr>
        <w:t xml:space="preserve">chieve </w:t>
      </w:r>
      <w:r>
        <w:rPr>
          <w:b/>
        </w:rPr>
        <w:t>P</w:t>
      </w:r>
      <w:r w:rsidRPr="00283ADF">
        <w:rPr>
          <w:b/>
        </w:rPr>
        <w:t xml:space="preserve">rocessing </w:t>
      </w:r>
      <w:r>
        <w:rPr>
          <w:b/>
        </w:rPr>
        <w:t>S</w:t>
      </w:r>
      <w:r w:rsidRPr="00283ADF">
        <w:rPr>
          <w:b/>
        </w:rPr>
        <w:t>tandards</w:t>
      </w:r>
      <w:r>
        <w:t xml:space="preserve">. Contractor fails to achieve the Processing standards specified in Section 6.1 and Exhibit E including achievement of minimum Organic </w:t>
      </w:r>
      <w:r w:rsidR="009D5672">
        <w:t xml:space="preserve">Waste </w:t>
      </w:r>
      <w:r>
        <w:t>recovery rates.</w:t>
      </w:r>
    </w:p>
    <w:p w14:paraId="6950F382" w14:textId="02636CC2" w:rsidR="00EE306C" w:rsidRDefault="00EE306C" w:rsidP="00EE306C">
      <w:pPr>
        <w:pStyle w:val="1LevelA"/>
      </w:pPr>
      <w:r w:rsidRPr="008B0E83">
        <w:t>D.</w:t>
      </w:r>
      <w:r w:rsidRPr="008B0E83">
        <w:tab/>
      </w:r>
      <w:r w:rsidRPr="008B0E83">
        <w:rPr>
          <w:b/>
        </w:rPr>
        <w:t>Failure to Comply with Other Requirements of SB 1383</w:t>
      </w:r>
      <w:r w:rsidR="00757DE3">
        <w:rPr>
          <w:b/>
        </w:rPr>
        <w:t xml:space="preserve"> Regulations</w:t>
      </w:r>
      <w:r w:rsidRPr="008B0E83">
        <w:t>.</w:t>
      </w:r>
      <w:r>
        <w:t xml:space="preserve"> Contractor fails to comply with other requirements of the Agreement including public education, r</w:t>
      </w:r>
      <w:r w:rsidRPr="00BE2EBF">
        <w:t xml:space="preserve">eporting, </w:t>
      </w:r>
      <w:r>
        <w:t xml:space="preserve">contamination </w:t>
      </w:r>
      <w:r w:rsidRPr="00BE2EBF">
        <w:t>monitoring, recordkeeping, or other obligation</w:t>
      </w:r>
      <w:r>
        <w:t>s</w:t>
      </w:r>
      <w:r w:rsidRPr="00BE2EBF">
        <w:t xml:space="preserve"> of this Agreement</w:t>
      </w:r>
      <w:r>
        <w:t xml:space="preserve"> that delegate</w:t>
      </w:r>
      <w:r w:rsidRPr="00BE2EBF">
        <w:t xml:space="preserve"> Jurisdiction’s responsibility and/or authority under SB 1383</w:t>
      </w:r>
      <w:r w:rsidR="002C04CE">
        <w:t xml:space="preserve"> R</w:t>
      </w:r>
      <w:r w:rsidR="00757DE3">
        <w:t>egulations</w:t>
      </w:r>
      <w:r w:rsidRPr="00BE2EBF">
        <w:t xml:space="preserve"> to Contractor</w:t>
      </w:r>
      <w:r>
        <w:t>.</w:t>
      </w:r>
    </w:p>
    <w:p w14:paraId="619AA9B3" w14:textId="77777777" w:rsidR="00EE306C" w:rsidRDefault="00EE306C" w:rsidP="00EE306C">
      <w:pPr>
        <w:pStyle w:val="Heading2"/>
      </w:pPr>
      <w:bookmarkStart w:id="215" w:name="_Toc130881559"/>
      <w:bookmarkStart w:id="216" w:name="_Toc32581011"/>
      <w:bookmarkStart w:id="217" w:name="_Toc47791284"/>
      <w:r>
        <w:t>12</w:t>
      </w:r>
      <w:r w:rsidRPr="00C37048">
        <w:t>.2</w:t>
      </w:r>
      <w:r w:rsidRPr="00C37048">
        <w:tab/>
      </w:r>
      <w:r>
        <w:t xml:space="preserve">Suspension or Revocation; </w:t>
      </w:r>
      <w:r w:rsidRPr="00C37048">
        <w:t>Dispute Resolution</w:t>
      </w:r>
      <w:bookmarkEnd w:id="215"/>
      <w:bookmarkEnd w:id="216"/>
      <w:bookmarkEnd w:id="217"/>
    </w:p>
    <w:p w14:paraId="056D3250" w14:textId="5C69CDA2" w:rsidR="00EE306C" w:rsidRDefault="00EE306C" w:rsidP="00EE306C">
      <w:pPr>
        <w:pStyle w:val="GuidanceNotes"/>
      </w:pPr>
      <w:r w:rsidRPr="00247D36">
        <w:rPr>
          <w:shd w:val="clear" w:color="auto" w:fill="C5E0B3"/>
        </w:rPr>
        <w:t xml:space="preserve">Guidance: </w:t>
      </w:r>
      <w:r w:rsidR="00CF04E3" w:rsidRPr="00247D36">
        <w:rPr>
          <w:shd w:val="clear" w:color="auto" w:fill="C5E0B3"/>
        </w:rPr>
        <w:t>In this Section, Jurisdictions are advised to use their existing contract provisions, subject to review and revision as needed, or are advised to use provisions resulting from negotiations with their service provider</w:t>
      </w:r>
      <w:r w:rsidR="00CF04E3">
        <w:t>.</w:t>
      </w:r>
    </w:p>
    <w:p w14:paraId="492FEB52" w14:textId="77777777" w:rsidR="00EE306C" w:rsidRDefault="00EE306C" w:rsidP="00EE306C">
      <w:pPr>
        <w:pStyle w:val="Heading2"/>
      </w:pPr>
      <w:bookmarkStart w:id="218" w:name="_Toc32581012"/>
      <w:bookmarkStart w:id="219" w:name="_Toc47791285"/>
      <w:r>
        <w:t>12</w:t>
      </w:r>
      <w:bookmarkStart w:id="220" w:name="_Toc130881560"/>
      <w:r w:rsidRPr="00C37048">
        <w:t>.3</w:t>
      </w:r>
      <w:r w:rsidRPr="00C37048">
        <w:tab/>
        <w:t>Right to Terminate Upon Default</w:t>
      </w:r>
      <w:bookmarkEnd w:id="218"/>
      <w:bookmarkEnd w:id="219"/>
      <w:bookmarkEnd w:id="220"/>
    </w:p>
    <w:p w14:paraId="4E6394D6" w14:textId="25EA8CB5" w:rsidR="00EE306C" w:rsidRPr="00646DDE" w:rsidRDefault="00EE306C" w:rsidP="00EE306C">
      <w:pPr>
        <w:pStyle w:val="GuidanceNotes"/>
      </w:pPr>
      <w:r w:rsidRPr="00247D36">
        <w:rPr>
          <w:shd w:val="clear" w:color="auto" w:fill="C5E0B3"/>
        </w:rPr>
        <w:t xml:space="preserve">Guidance: </w:t>
      </w:r>
      <w:r w:rsidR="00CF04E3" w:rsidRPr="00247D36">
        <w:rPr>
          <w:shd w:val="clear" w:color="auto" w:fill="C5E0B3"/>
        </w:rPr>
        <w:t>In this Section, Jurisdictions are advised to use their existing contract provisions, subject to review and revision as needed, or are advised to use provisions resulting from negotiations with their service provider</w:t>
      </w:r>
      <w:r w:rsidR="00CF04E3">
        <w:t>.</w:t>
      </w:r>
    </w:p>
    <w:p w14:paraId="5D51ACBC" w14:textId="77777777" w:rsidR="00EE306C" w:rsidRDefault="00EE306C" w:rsidP="00EE306C">
      <w:pPr>
        <w:pStyle w:val="Heading2"/>
      </w:pPr>
      <w:bookmarkStart w:id="221" w:name="_Toc32581013"/>
      <w:bookmarkStart w:id="222" w:name="_Toc47791286"/>
      <w:r>
        <w:t>12</w:t>
      </w:r>
      <w:bookmarkStart w:id="223" w:name="_Toc130881561"/>
      <w:r w:rsidRPr="00C37048">
        <w:t>.4</w:t>
      </w:r>
      <w:r w:rsidRPr="00C37048">
        <w:tab/>
      </w:r>
      <w:r>
        <w:t>Jurisdiction’s</w:t>
      </w:r>
      <w:r w:rsidRPr="00C37048">
        <w:t xml:space="preserve"> Remedies Cumulative: Specific Performance</w:t>
      </w:r>
      <w:bookmarkStart w:id="224" w:name="_Toc130881562"/>
      <w:bookmarkEnd w:id="221"/>
      <w:bookmarkEnd w:id="222"/>
      <w:bookmarkEnd w:id="223"/>
    </w:p>
    <w:p w14:paraId="215C7DB8" w14:textId="3FEA106A" w:rsidR="00EE306C" w:rsidRPr="00646DDE" w:rsidRDefault="00EE306C" w:rsidP="00EE306C">
      <w:pPr>
        <w:pStyle w:val="GuidanceNotes"/>
      </w:pPr>
      <w:r w:rsidRPr="00247D36">
        <w:rPr>
          <w:shd w:val="clear" w:color="auto" w:fill="C5E0B3"/>
        </w:rPr>
        <w:t xml:space="preserve">Guidance: </w:t>
      </w:r>
      <w:r w:rsidR="00CF04E3" w:rsidRPr="00247D36">
        <w:rPr>
          <w:shd w:val="clear" w:color="auto" w:fill="C5E0B3"/>
        </w:rPr>
        <w:t>In this Section, Jurisdictions are advised to use their existing contract provisions, subject to review and revision as needed, or are advised to use provisions resulting from negotiations with their service provider</w:t>
      </w:r>
      <w:r w:rsidR="00CF04E3">
        <w:t>.</w:t>
      </w:r>
    </w:p>
    <w:p w14:paraId="744FB204" w14:textId="77777777" w:rsidR="00EE306C" w:rsidRDefault="00EE306C" w:rsidP="00EE306C">
      <w:pPr>
        <w:pStyle w:val="Heading2"/>
      </w:pPr>
      <w:bookmarkStart w:id="225" w:name="_Toc32581014"/>
      <w:bookmarkStart w:id="226" w:name="_Toc47791287"/>
      <w:r>
        <w:t>12</w:t>
      </w:r>
      <w:r w:rsidRPr="00C37048">
        <w:t>.5</w:t>
      </w:r>
      <w:r w:rsidRPr="00C37048">
        <w:tab/>
        <w:t>Excuse from Performance</w:t>
      </w:r>
      <w:bookmarkEnd w:id="225"/>
      <w:bookmarkEnd w:id="226"/>
    </w:p>
    <w:p w14:paraId="306D29CE" w14:textId="438F492D" w:rsidR="00EE306C" w:rsidRPr="00646DDE" w:rsidRDefault="00EE306C" w:rsidP="00EE306C">
      <w:pPr>
        <w:pStyle w:val="GuidanceNotes"/>
      </w:pPr>
      <w:r w:rsidRPr="00247D36">
        <w:rPr>
          <w:shd w:val="clear" w:color="auto" w:fill="C5E0B3"/>
        </w:rPr>
        <w:t xml:space="preserve">Guidance: </w:t>
      </w:r>
      <w:r w:rsidR="00CF04E3" w:rsidRPr="00247D36">
        <w:rPr>
          <w:shd w:val="clear" w:color="auto" w:fill="C5E0B3"/>
        </w:rPr>
        <w:t>In this Section, Jurisdictions are advised to use their existing contract provisions, subject to review and revision as needed, or are advised to use provisions resulting from negotiations with their service provider</w:t>
      </w:r>
      <w:r w:rsidR="00CF04E3">
        <w:t>.</w:t>
      </w:r>
    </w:p>
    <w:p w14:paraId="66E9A278" w14:textId="77777777" w:rsidR="00EE306C" w:rsidRDefault="00EE306C" w:rsidP="00EE306C">
      <w:pPr>
        <w:pStyle w:val="Heading2"/>
      </w:pPr>
      <w:bookmarkStart w:id="227" w:name="_Toc32581015"/>
      <w:bookmarkStart w:id="228" w:name="_Toc47791288"/>
      <w:r>
        <w:t>12</w:t>
      </w:r>
      <w:r w:rsidRPr="00C37048">
        <w:t>.</w:t>
      </w:r>
      <w:r>
        <w:t>6</w:t>
      </w:r>
      <w:r w:rsidRPr="00C37048">
        <w:tab/>
      </w:r>
      <w:r>
        <w:t>Right to Demand Assurances of Performance</w:t>
      </w:r>
      <w:bookmarkEnd w:id="224"/>
      <w:bookmarkEnd w:id="227"/>
      <w:bookmarkEnd w:id="228"/>
    </w:p>
    <w:p w14:paraId="2C0ABF3F" w14:textId="6B2440A1" w:rsidR="00EE306C" w:rsidRPr="00646DDE" w:rsidRDefault="00EE306C" w:rsidP="00EE306C">
      <w:pPr>
        <w:pStyle w:val="GuidanceNotes"/>
      </w:pPr>
      <w:r w:rsidRPr="00247D36">
        <w:rPr>
          <w:shd w:val="clear" w:color="auto" w:fill="C5E0B3"/>
        </w:rPr>
        <w:t xml:space="preserve">Guidance: </w:t>
      </w:r>
      <w:r w:rsidR="00CF04E3" w:rsidRPr="00247D36">
        <w:rPr>
          <w:shd w:val="clear" w:color="auto" w:fill="C5E0B3"/>
        </w:rPr>
        <w:t>In this Section, Jurisdictions are advised to use their existing contract provisions, subject to review and revision as needed, or are advised to use provisions</w:t>
      </w:r>
      <w:r w:rsidR="00CF04E3" w:rsidRPr="00200544">
        <w:rPr>
          <w:shd w:val="clear" w:color="auto" w:fill="9DFB9F"/>
        </w:rPr>
        <w:t xml:space="preserve"> </w:t>
      </w:r>
      <w:r w:rsidR="00CF04E3" w:rsidRPr="00247D36">
        <w:rPr>
          <w:shd w:val="clear" w:color="auto" w:fill="C5E0B3"/>
        </w:rPr>
        <w:t>resulting from negotiations with their service provider</w:t>
      </w:r>
      <w:r w:rsidR="00CF04E3">
        <w:t>.</w:t>
      </w:r>
    </w:p>
    <w:p w14:paraId="33578BB6" w14:textId="6FD7EEE6" w:rsidR="00EE306C" w:rsidRDefault="00EE306C" w:rsidP="00EE306C">
      <w:pPr>
        <w:pStyle w:val="Heading2"/>
      </w:pPr>
      <w:bookmarkStart w:id="229" w:name="_Toc32581016"/>
      <w:bookmarkStart w:id="230" w:name="_Toc47791289"/>
      <w:r>
        <w:t>12.7</w:t>
      </w:r>
      <w:r>
        <w:tab/>
      </w:r>
      <w:r w:rsidRPr="00161915">
        <w:t>Performance</w:t>
      </w:r>
      <w:r>
        <w:t xml:space="preserve"> Standards and </w:t>
      </w:r>
      <w:r w:rsidRPr="00200F4A">
        <w:t>Liquidated Damages</w:t>
      </w:r>
      <w:bookmarkEnd w:id="229"/>
      <w:bookmarkEnd w:id="230"/>
    </w:p>
    <w:p w14:paraId="409784F5" w14:textId="02EF9CEB" w:rsidR="00EE306C" w:rsidRDefault="00EE306C" w:rsidP="00EE306C">
      <w:pPr>
        <w:pStyle w:val="GuidanceNotes"/>
      </w:pPr>
      <w:r w:rsidRPr="00247D36">
        <w:rPr>
          <w:shd w:val="clear" w:color="auto" w:fill="C5E0B3"/>
        </w:rPr>
        <w:t xml:space="preserve">Guidance: Many jurisdictions include Liquidated Damages in their franchise agreement as a mechanism for providing Contractor accountability to key performance standards. Use of a Liquidated Damages provision to link Contractor’s performance to penalties established in </w:t>
      </w:r>
      <w:r w:rsidR="00496917" w:rsidRPr="00247D36">
        <w:rPr>
          <w:shd w:val="clear" w:color="auto" w:fill="C5E0B3"/>
        </w:rPr>
        <w:t>14 CCR</w:t>
      </w:r>
      <w:r w:rsidR="009D5672" w:rsidRPr="00247D36">
        <w:rPr>
          <w:shd w:val="clear" w:color="auto" w:fill="C5E0B3"/>
        </w:rPr>
        <w:t>,</w:t>
      </w:r>
      <w:r w:rsidR="00496917" w:rsidRPr="00247D36">
        <w:rPr>
          <w:shd w:val="clear" w:color="auto" w:fill="C5E0B3"/>
        </w:rPr>
        <w:t xml:space="preserve"> Division 7</w:t>
      </w:r>
      <w:r w:rsidR="009D5672" w:rsidRPr="00247D36">
        <w:rPr>
          <w:shd w:val="clear" w:color="auto" w:fill="C5E0B3"/>
        </w:rPr>
        <w:t>,</w:t>
      </w:r>
      <w:r w:rsidR="00496917" w:rsidRPr="00247D36">
        <w:rPr>
          <w:shd w:val="clear" w:color="auto" w:fill="C5E0B3"/>
        </w:rPr>
        <w:t xml:space="preserve"> Chapter 12</w:t>
      </w:r>
      <w:r w:rsidR="009D5672" w:rsidRPr="00247D36">
        <w:rPr>
          <w:shd w:val="clear" w:color="auto" w:fill="C5E0B3"/>
        </w:rPr>
        <w:t>,</w:t>
      </w:r>
      <w:r w:rsidR="00496917" w:rsidRPr="00247D36">
        <w:rPr>
          <w:shd w:val="clear" w:color="auto" w:fill="C5E0B3"/>
        </w:rPr>
        <w:t xml:space="preserve"> Article 16,</w:t>
      </w:r>
      <w:r w:rsidRPr="00247D36">
        <w:rPr>
          <w:shd w:val="clear" w:color="auto" w:fill="C5E0B3"/>
        </w:rPr>
        <w:t xml:space="preserve"> may be of interest to Jurisdictions. For this reason, this Section is provided as an example and Exhibit F presents </w:t>
      </w:r>
      <w:r w:rsidR="00757DE3" w:rsidRPr="00247D36">
        <w:rPr>
          <w:shd w:val="clear" w:color="auto" w:fill="C5E0B3"/>
        </w:rPr>
        <w:t xml:space="preserve">examples of </w:t>
      </w:r>
      <w:r w:rsidRPr="00247D36">
        <w:rPr>
          <w:shd w:val="clear" w:color="auto" w:fill="C5E0B3"/>
        </w:rPr>
        <w:t>specific Liquated Damages for consideration. Jurisdictions with existing Liquidated Damages provisions may choose to use the language in its existing agreement</w:t>
      </w:r>
      <w:r w:rsidR="00AD50CF" w:rsidRPr="00247D36">
        <w:rPr>
          <w:shd w:val="clear" w:color="auto" w:fill="C5E0B3"/>
        </w:rPr>
        <w:t>, subject to review and revision as needed, or are advised to use provisions resulting from negotiations with their service provider</w:t>
      </w:r>
      <w:r w:rsidR="00AD50CF">
        <w:t>.</w:t>
      </w:r>
    </w:p>
    <w:p w14:paraId="0FD47B8E" w14:textId="46B29923" w:rsidR="00EE306C" w:rsidRPr="00DD3703" w:rsidRDefault="00EE306C" w:rsidP="00EE306C">
      <w:pPr>
        <w:pStyle w:val="1LevelA"/>
      </w:pPr>
      <w:r w:rsidRPr="00333D90">
        <w:t>A.</w:t>
      </w:r>
      <w:r w:rsidRPr="00333D90">
        <w:tab/>
      </w:r>
      <w:r w:rsidRPr="00820097">
        <w:rPr>
          <w:b/>
        </w:rPr>
        <w:t>General</w:t>
      </w:r>
      <w:r>
        <w:t xml:space="preserve">. The Parties find that as of the time of the execution of this Agreement, it is impractical, if not impossible, to reasonably ascertain the extent of damages which shall be incurred by Jurisdiction as a result of a breach by Contractor of its obligations under this Agreement. The factors relating to the impracticability of ascertaining damages include, but are not limited to, the fact that: (i) substantial damage results to members of the public who are denied services or denied quality or reliable service; (ii) such breaches cause inconvenience, anxiety, frustration, and deprivation of the benefits of the Agreement to individual members of the general public for whose benefit this Agreement exists, in subjective ways and in varying degrees of intensity which are incapable of measurement in precise monetary terms; (iii) that exclusive services might be available at substantially lower costs than alternative services and the monetary loss resulting from denial of services or denial of quality or reliable services is impossible to calculate in precise monetary terms; and, (iv) the termination of this Agreement for such breaches, and other remedies are, at best, a means of future correction and not remedies which make the public whole for past breaches. </w:t>
      </w:r>
    </w:p>
    <w:p w14:paraId="6594B42D" w14:textId="360C10C9" w:rsidR="00EE306C" w:rsidRDefault="00EE306C" w:rsidP="00EE306C">
      <w:pPr>
        <w:pStyle w:val="1LevelA"/>
      </w:pPr>
      <w:r w:rsidRPr="00333D90">
        <w:t>B.</w:t>
      </w:r>
      <w:r w:rsidRPr="00333D90">
        <w:tab/>
      </w:r>
      <w:r w:rsidRPr="00820097">
        <w:rPr>
          <w:b/>
        </w:rPr>
        <w:t>Service Performance Standards; Liquidated Damages for Failure to Meet Standards</w:t>
      </w:r>
      <w:r>
        <w:t xml:space="preserve">. The Parties further acknowledge that consistent, reliable Collection services are of utmost importance to Jurisdiction and that Jurisdiction has considered and relied on Contractor's representations as to its quality of service commitment in awarding </w:t>
      </w:r>
      <w:r w:rsidRPr="00DD3703">
        <w:t>the</w:t>
      </w:r>
      <w:r>
        <w:t xml:space="preserve"> Agreement to it. The Parties recognize that some quantified standards of performance are necessary and appropriate to ensure consistent and reliable service and performance and to support Jurisdiction’s compliance with various State </w:t>
      </w:r>
      <w:r w:rsidR="004D4194">
        <w:t>statutes</w:t>
      </w:r>
      <w:r w:rsidR="000154EF">
        <w:t xml:space="preserve"> and corresponding regulations</w:t>
      </w:r>
      <w:r>
        <w:t xml:space="preserve"> including, but not limited to, AB 939</w:t>
      </w:r>
      <w:r w:rsidR="00943A7B">
        <w:t>, AB 341, AB 1826,</w:t>
      </w:r>
      <w:r>
        <w:t xml:space="preserve"> and SB 1383. The Parties further recognize that if Contractor fails to achieve the performance standards, or fails to submit required documents in a timely manner, Jurisdiction and its residents and businesses will suffer damages, and that it is, and will be, impractical and extremely difficult to ascertain and determine the exact amount of damages which Jurisdiction will suffer. Therefore, without prejudice to Jurisdiction’s right to treat such non-performance as an event of default under this Section, the Parties agree that the Liquidated Damages amounts established in Exhibit F of this Agreement and the Liquidated Damage amounts therein represent a reasonable estimate of the amount of such damages considering all of the circumstances existing on the Effective Date of this Agreement, including the relationship of the sums to the range of harm to Jurisdiction that reasonably could be anticipated and the anticipation that proof of actual damages would be costly or impractical.</w:t>
      </w:r>
    </w:p>
    <w:p w14:paraId="14D10807" w14:textId="77777777" w:rsidR="00EE306C" w:rsidRDefault="00EE306C" w:rsidP="00EE306C">
      <w:pPr>
        <w:pStyle w:val="BodyTextIndent"/>
      </w:pPr>
      <w:r>
        <w:t>Contractor agrees to pay (as Liquidated Damages and not as a penalty) the amounts set forth in the Liquidated Damages, Exhibit F.</w:t>
      </w:r>
    </w:p>
    <w:p w14:paraId="322DBAAD" w14:textId="42603DCF" w:rsidR="00EE306C" w:rsidRDefault="00EE306C" w:rsidP="00EE306C">
      <w:pPr>
        <w:pStyle w:val="BodyTextIndent"/>
      </w:pPr>
      <w:r>
        <w:t xml:space="preserve">Before assessing Liquidated Damages, Jurisdiction shall give Contractor notice of its intention to do so. The notice will include a brief description of the incident(s) and non-performance. Jurisdiction may review (and make copies at its own expense) all information in the possession of Contractor relating to incident(s) and/or non-performance. Jurisdiction may, within </w:t>
      </w:r>
      <w:r w:rsidR="0076485D" w:rsidRPr="00881F42">
        <w:rPr>
          <w:shd w:val="clear" w:color="auto" w:fill="B6CCE4"/>
        </w:rPr>
        <w:t xml:space="preserve">___ </w:t>
      </w:r>
      <w:r w:rsidRPr="00881F42">
        <w:rPr>
          <w:shd w:val="clear" w:color="auto" w:fill="B6CCE4"/>
        </w:rPr>
        <w:t>(</w:t>
      </w:r>
      <w:r w:rsidR="0076485D" w:rsidRPr="00881F42">
        <w:rPr>
          <w:shd w:val="clear" w:color="auto" w:fill="B6CCE4"/>
        </w:rPr>
        <w:t>__</w:t>
      </w:r>
      <w:r w:rsidRPr="00881F42">
        <w:rPr>
          <w:shd w:val="clear" w:color="auto" w:fill="B6CCE4"/>
        </w:rPr>
        <w:t>)</w:t>
      </w:r>
      <w:r w:rsidRPr="0000388B">
        <w:t xml:space="preserve"> Business Days</w:t>
      </w:r>
      <w:r>
        <w:t xml:space="preserve"> after issuing the notice, request a meeting with Contractor. Jurisdiction may present evidence of non-performance in writing and through testimony of its employees and others relevant to the incident(s) and non-performance. Jurisdiction Contract Manager will provide Contractor with a written explanation of their determination on each incident(s) and non-performance prior to authorizing the assessment of Liquidated Damages under this Section 1</w:t>
      </w:r>
      <w:r w:rsidR="005D653F">
        <w:t>2.7</w:t>
      </w:r>
      <w:r>
        <w:t xml:space="preserve">. Within </w:t>
      </w:r>
      <w:r w:rsidR="0076485D" w:rsidRPr="00881F42">
        <w:rPr>
          <w:shd w:val="clear" w:color="auto" w:fill="B6CCE4"/>
        </w:rPr>
        <w:t>___ (__</w:t>
      </w:r>
      <w:r w:rsidR="0076485D" w:rsidRPr="00496917">
        <w:rPr>
          <w:shd w:val="clear" w:color="auto" w:fill="B8CCE4"/>
        </w:rPr>
        <w:t xml:space="preserve"> </w:t>
      </w:r>
      <w:r w:rsidRPr="00496917">
        <w:rPr>
          <w:shd w:val="clear" w:color="auto" w:fill="B8CCE4"/>
        </w:rPr>
        <w:t>)</w:t>
      </w:r>
      <w:r>
        <w:t xml:space="preserve"> Business Days of receipt of such notice of intention to assess Liquidated Damages, Contractor may request that no Liquidated Damages may be imposed on Contractor until Contractor has been given a reasonable opportunity to respond to allegations and to meet and confer with the </w:t>
      </w:r>
      <w:r w:rsidR="00A55BFE" w:rsidRPr="00881F42">
        <w:rPr>
          <w:shd w:val="clear" w:color="auto" w:fill="B6CCE4"/>
        </w:rPr>
        <w:t xml:space="preserve">City </w:t>
      </w:r>
      <w:r w:rsidRPr="00881F42">
        <w:rPr>
          <w:shd w:val="clear" w:color="auto" w:fill="B6CCE4"/>
        </w:rPr>
        <w:t>Manager/Executive Officer/Director</w:t>
      </w:r>
      <w:r>
        <w:t xml:space="preserve">. Any subsequent appeals by Contractor shall be addressed in accordance with Section 12.8. </w:t>
      </w:r>
    </w:p>
    <w:p w14:paraId="1F5F594A" w14:textId="77777777" w:rsidR="00EE306C" w:rsidRDefault="00EE306C" w:rsidP="00EE306C">
      <w:pPr>
        <w:pStyle w:val="1LevelA"/>
      </w:pPr>
      <w:r w:rsidRPr="00333D90">
        <w:t>C.</w:t>
      </w:r>
      <w:r w:rsidRPr="00333D90">
        <w:tab/>
      </w:r>
      <w:r w:rsidRPr="00820097">
        <w:rPr>
          <w:b/>
        </w:rPr>
        <w:t>Amount</w:t>
      </w:r>
      <w:r>
        <w:t xml:space="preserve">. Jurisdiction may assess Liquidated Damages for each calendar day or event, as appropriate, that Contractor is determined to be liable in accordance with this Agreement in the amounts specified in Exhibit F, subject to annual adjustment described below. </w:t>
      </w:r>
    </w:p>
    <w:p w14:paraId="27F12894" w14:textId="2480B6B4" w:rsidR="00EE306C" w:rsidRDefault="00EE306C" w:rsidP="00EE306C">
      <w:pPr>
        <w:pStyle w:val="1LevelA"/>
      </w:pPr>
      <w:r w:rsidRPr="00333D90">
        <w:t>D.</w:t>
      </w:r>
      <w:r w:rsidRPr="00333D90">
        <w:tab/>
      </w:r>
      <w:r w:rsidRPr="00DD3703">
        <w:rPr>
          <w:b/>
        </w:rPr>
        <w:t>Timing of Payment</w:t>
      </w:r>
      <w:r>
        <w:t xml:space="preserve">.  Contractor shall pay any Liquidated Damages assessed by Jurisdiction within </w:t>
      </w:r>
      <w:r w:rsidR="0076485D" w:rsidRPr="00881F42">
        <w:rPr>
          <w:shd w:val="clear" w:color="auto" w:fill="B6CCE4"/>
        </w:rPr>
        <w:t xml:space="preserve">___ (__ </w:t>
      </w:r>
      <w:r w:rsidRPr="00881F42">
        <w:rPr>
          <w:shd w:val="clear" w:color="auto" w:fill="B6CCE4"/>
        </w:rPr>
        <w:t>)</w:t>
      </w:r>
      <w:r>
        <w:t xml:space="preserve"> Business Days of the date the Liquidated Damages are assessed. If they are not paid within the </w:t>
      </w:r>
      <w:r w:rsidR="0076485D" w:rsidRPr="00881F42">
        <w:rPr>
          <w:shd w:val="clear" w:color="auto" w:fill="B6CCE4"/>
        </w:rPr>
        <w:t xml:space="preserve">___ (__ </w:t>
      </w:r>
      <w:r w:rsidRPr="00881F42">
        <w:rPr>
          <w:shd w:val="clear" w:color="auto" w:fill="B6CCE4"/>
        </w:rPr>
        <w:t>)</w:t>
      </w:r>
      <w:r>
        <w:t xml:space="preserve"> Business Day period, Jurisdiction may </w:t>
      </w:r>
      <w:r w:rsidRPr="00DD3703">
        <w:t>proceed</w:t>
      </w:r>
      <w:r>
        <w:t xml:space="preserve"> against the performance bond required by the Agreement, order the termination of the rights or “franchise” granted by this Agreement, or all of the above. </w:t>
      </w:r>
      <w:r w:rsidRPr="00247D36">
        <w:rPr>
          <w:shd w:val="clear" w:color="auto" w:fill="C5E0B3"/>
        </w:rPr>
        <w:t xml:space="preserve">Guidance: Include the reference to a performance bond in this paragraph only if </w:t>
      </w:r>
      <w:r w:rsidR="00D14D90" w:rsidRPr="00247D36">
        <w:rPr>
          <w:shd w:val="clear" w:color="auto" w:fill="C5E0B3"/>
        </w:rPr>
        <w:t>Jurisdiction</w:t>
      </w:r>
      <w:r w:rsidRPr="00247D36">
        <w:rPr>
          <w:shd w:val="clear" w:color="auto" w:fill="C5E0B3"/>
        </w:rPr>
        <w:t xml:space="preserve"> has required Contractor’s provision of a bond</w:t>
      </w:r>
      <w:r w:rsidRPr="00D14D90">
        <w:rPr>
          <w:shd w:val="clear" w:color="auto" w:fill="D6E3BC"/>
        </w:rPr>
        <w:t>.</w:t>
      </w:r>
    </w:p>
    <w:p w14:paraId="69AE6E2F" w14:textId="77777777" w:rsidR="00EE306C" w:rsidRDefault="00EE306C" w:rsidP="00EE306C">
      <w:pPr>
        <w:pStyle w:val="Heading2"/>
      </w:pPr>
      <w:bookmarkStart w:id="231" w:name="_Toc32581017"/>
      <w:bookmarkStart w:id="232" w:name="_Toc47791290"/>
      <w:r>
        <w:t>12.8</w:t>
      </w:r>
      <w:r>
        <w:tab/>
        <w:t>Dispute Resolution</w:t>
      </w:r>
      <w:bookmarkStart w:id="233" w:name="_Toc130881563"/>
      <w:bookmarkEnd w:id="231"/>
      <w:bookmarkEnd w:id="232"/>
    </w:p>
    <w:p w14:paraId="63C5F8A8" w14:textId="2C7C1C8B" w:rsidR="00EE306C" w:rsidRDefault="00EE306C" w:rsidP="00EE306C">
      <w:pPr>
        <w:pStyle w:val="GuidanceNotes"/>
      </w:pPr>
      <w:r w:rsidRPr="00247D36">
        <w:rPr>
          <w:shd w:val="clear" w:color="auto" w:fill="C5E0B3"/>
        </w:rPr>
        <w:t xml:space="preserve">Guidance: </w:t>
      </w:r>
      <w:r w:rsidR="00CF04E3" w:rsidRPr="00247D36">
        <w:rPr>
          <w:shd w:val="clear" w:color="auto" w:fill="C5E0B3"/>
        </w:rPr>
        <w:t>In this Section, Jurisdictions are advised to use their existing contract provisions, subject to review and revision as needed, or are advised to use provisions resulting from negotiations with their service provider</w:t>
      </w:r>
      <w:r w:rsidR="00CF04E3">
        <w:t>.</w:t>
      </w:r>
    </w:p>
    <w:p w14:paraId="0F9BBAF3" w14:textId="77777777" w:rsidR="00606588" w:rsidRPr="0000388B" w:rsidRDefault="00606588" w:rsidP="00EE306C">
      <w:pPr>
        <w:pStyle w:val="GuidanceNotes"/>
      </w:pPr>
    </w:p>
    <w:p w14:paraId="3CE14156" w14:textId="77777777" w:rsidR="00EE306C" w:rsidRDefault="00EE306C" w:rsidP="00EE306C">
      <w:pPr>
        <w:pStyle w:val="Heading1"/>
      </w:pPr>
      <w:bookmarkStart w:id="234" w:name="_Toc32581018"/>
      <w:bookmarkStart w:id="235" w:name="_Toc47791291"/>
      <w:r w:rsidRPr="00C37048">
        <w:t>ARTICLE 1</w:t>
      </w:r>
      <w:r>
        <w:t>3</w:t>
      </w:r>
      <w:r w:rsidRPr="00C37048">
        <w:t xml:space="preserve">: OTHER AGREEMENTS OF </w:t>
      </w:r>
      <w:r>
        <w:br/>
      </w:r>
      <w:r w:rsidRPr="00C37048">
        <w:t>THE PARTIES</w:t>
      </w:r>
      <w:bookmarkEnd w:id="233"/>
      <w:bookmarkEnd w:id="234"/>
      <w:bookmarkEnd w:id="235"/>
    </w:p>
    <w:p w14:paraId="28946732" w14:textId="46066C89" w:rsidR="00EE306C" w:rsidRDefault="00EE306C" w:rsidP="00EE306C">
      <w:pPr>
        <w:pStyle w:val="GuidanceNotes"/>
      </w:pPr>
      <w:bookmarkStart w:id="236" w:name="_Toc130881564"/>
      <w:r w:rsidRPr="00247D36">
        <w:rPr>
          <w:shd w:val="clear" w:color="auto" w:fill="C5E0B3"/>
        </w:rPr>
        <w:t xml:space="preserve">Guidance: </w:t>
      </w:r>
      <w:r w:rsidR="00AD50CF" w:rsidRPr="00247D36">
        <w:rPr>
          <w:shd w:val="clear" w:color="auto" w:fill="C5E0B3"/>
        </w:rPr>
        <w:t>In this Section, Jurisdictions are advised to use their existing contract provisions, subject to review and revision as needed, or are advised to use provisions resulting from negotiations with their service provider</w:t>
      </w:r>
      <w:r w:rsidRPr="00247D36">
        <w:rPr>
          <w:shd w:val="clear" w:color="auto" w:fill="C5E0B3"/>
        </w:rPr>
        <w:t xml:space="preserve">. The list of the example </w:t>
      </w:r>
      <w:r w:rsidR="005D653F" w:rsidRPr="00247D36">
        <w:rPr>
          <w:shd w:val="clear" w:color="auto" w:fill="C5E0B3"/>
        </w:rPr>
        <w:t>S</w:t>
      </w:r>
      <w:r w:rsidRPr="00247D36">
        <w:rPr>
          <w:shd w:val="clear" w:color="auto" w:fill="C5E0B3"/>
        </w:rPr>
        <w:t>ection heading</w:t>
      </w:r>
      <w:r w:rsidR="00487E38" w:rsidRPr="00247D36">
        <w:rPr>
          <w:shd w:val="clear" w:color="auto" w:fill="C5E0B3"/>
        </w:rPr>
        <w:t>s</w:t>
      </w:r>
      <w:r w:rsidRPr="00247D36">
        <w:rPr>
          <w:shd w:val="clear" w:color="auto" w:fill="C5E0B3"/>
        </w:rPr>
        <w:t xml:space="preserve"> is provided for illustration purposes only. Jurisdiction’s legal counsel may choose to </w:t>
      </w:r>
      <w:r w:rsidR="00A418B9" w:rsidRPr="00247D36">
        <w:rPr>
          <w:shd w:val="clear" w:color="auto" w:fill="C5E0B3"/>
        </w:rPr>
        <w:t xml:space="preserve">not </w:t>
      </w:r>
      <w:r w:rsidRPr="00247D36">
        <w:rPr>
          <w:shd w:val="clear" w:color="auto" w:fill="C5E0B3"/>
        </w:rPr>
        <w:t>include some items and may add others.</w:t>
      </w:r>
      <w:r>
        <w:t xml:space="preserve"> </w:t>
      </w:r>
    </w:p>
    <w:p w14:paraId="6047B2AB" w14:textId="77777777" w:rsidR="00EE306C" w:rsidRDefault="00EE306C" w:rsidP="00EE306C">
      <w:pPr>
        <w:pStyle w:val="Heading2"/>
      </w:pPr>
      <w:bookmarkStart w:id="237" w:name="_Toc32581019"/>
      <w:bookmarkStart w:id="238" w:name="_Toc47791292"/>
      <w:r>
        <w:t>13</w:t>
      </w:r>
      <w:r w:rsidRPr="009D3C25">
        <w:t>.1</w:t>
      </w:r>
      <w:r w:rsidRPr="009D3C25">
        <w:tab/>
        <w:t>Relatio</w:t>
      </w:r>
      <w:r>
        <w:t>nship of Parties</w:t>
      </w:r>
      <w:bookmarkEnd w:id="237"/>
      <w:bookmarkEnd w:id="238"/>
    </w:p>
    <w:p w14:paraId="399E2B3B" w14:textId="77777777" w:rsidR="00EE306C" w:rsidRDefault="00EE306C" w:rsidP="00EE306C">
      <w:pPr>
        <w:pStyle w:val="BodyText"/>
      </w:pPr>
    </w:p>
    <w:p w14:paraId="03ED3980" w14:textId="77777777" w:rsidR="00EE306C" w:rsidRDefault="00EE306C" w:rsidP="00EE306C">
      <w:pPr>
        <w:pStyle w:val="Heading2"/>
      </w:pPr>
      <w:bookmarkStart w:id="239" w:name="_Toc32581020"/>
      <w:bookmarkStart w:id="240" w:name="_Toc47791293"/>
      <w:r>
        <w:t>13.2</w:t>
      </w:r>
      <w:r>
        <w:tab/>
        <w:t>Compliance with Law</w:t>
      </w:r>
      <w:bookmarkEnd w:id="239"/>
      <w:bookmarkEnd w:id="240"/>
    </w:p>
    <w:p w14:paraId="3EC3866B" w14:textId="77777777" w:rsidR="00EE306C" w:rsidRDefault="00EE306C" w:rsidP="00EE306C">
      <w:pPr>
        <w:pStyle w:val="BodyText"/>
      </w:pPr>
    </w:p>
    <w:p w14:paraId="6E088312" w14:textId="77777777" w:rsidR="00EE306C" w:rsidRDefault="00EE306C" w:rsidP="00EE306C">
      <w:pPr>
        <w:pStyle w:val="Heading2"/>
      </w:pPr>
      <w:bookmarkStart w:id="241" w:name="_Toc32581021"/>
      <w:bookmarkStart w:id="242" w:name="_Toc47791294"/>
      <w:r>
        <w:t>13.3</w:t>
      </w:r>
      <w:r>
        <w:tab/>
        <w:t>Governing Law</w:t>
      </w:r>
      <w:bookmarkEnd w:id="241"/>
      <w:bookmarkEnd w:id="242"/>
    </w:p>
    <w:p w14:paraId="57993F53" w14:textId="77777777" w:rsidR="00EE306C" w:rsidRDefault="00EE306C" w:rsidP="00EE306C">
      <w:pPr>
        <w:pStyle w:val="BodyText"/>
      </w:pPr>
    </w:p>
    <w:p w14:paraId="2D1F41AC" w14:textId="77777777" w:rsidR="00EE306C" w:rsidRDefault="00EE306C" w:rsidP="00EE306C">
      <w:pPr>
        <w:pStyle w:val="Heading2"/>
      </w:pPr>
      <w:bookmarkStart w:id="243" w:name="_Toc32581022"/>
      <w:bookmarkStart w:id="244" w:name="_Toc47791295"/>
      <w:r>
        <w:t>13.4</w:t>
      </w:r>
      <w:r>
        <w:tab/>
        <w:t>Jurisdiction</w:t>
      </w:r>
      <w:bookmarkEnd w:id="243"/>
      <w:bookmarkEnd w:id="244"/>
    </w:p>
    <w:p w14:paraId="23273A41" w14:textId="77777777" w:rsidR="00EE306C" w:rsidRDefault="00EE306C" w:rsidP="00EE306C">
      <w:pPr>
        <w:pStyle w:val="BodyText"/>
      </w:pPr>
    </w:p>
    <w:p w14:paraId="32F29021" w14:textId="77777777" w:rsidR="00EE306C" w:rsidRDefault="00EE306C" w:rsidP="00EE306C">
      <w:pPr>
        <w:pStyle w:val="Heading2"/>
      </w:pPr>
      <w:bookmarkStart w:id="245" w:name="_Toc32581023"/>
      <w:bookmarkStart w:id="246" w:name="_Toc47791296"/>
      <w:r>
        <w:t>13.5</w:t>
      </w:r>
      <w:r>
        <w:tab/>
        <w:t>Assignment</w:t>
      </w:r>
      <w:bookmarkEnd w:id="245"/>
      <w:bookmarkEnd w:id="246"/>
    </w:p>
    <w:p w14:paraId="1E900487" w14:textId="77777777" w:rsidR="00EE306C" w:rsidRDefault="00EE306C" w:rsidP="00EE306C">
      <w:pPr>
        <w:pStyle w:val="BodyText"/>
      </w:pPr>
    </w:p>
    <w:p w14:paraId="160A6DE9" w14:textId="77777777" w:rsidR="00EE306C" w:rsidRDefault="00EE306C" w:rsidP="00EE306C">
      <w:pPr>
        <w:pStyle w:val="Heading2"/>
      </w:pPr>
      <w:bookmarkStart w:id="247" w:name="_Toc32581024"/>
      <w:bookmarkStart w:id="248" w:name="_Toc47791297"/>
      <w:r>
        <w:t>13.6</w:t>
      </w:r>
      <w:r>
        <w:tab/>
        <w:t>Binding on Successors</w:t>
      </w:r>
      <w:bookmarkEnd w:id="247"/>
      <w:bookmarkEnd w:id="248"/>
    </w:p>
    <w:p w14:paraId="29274655" w14:textId="77777777" w:rsidR="00EE306C" w:rsidRDefault="00EE306C" w:rsidP="00EE306C">
      <w:pPr>
        <w:pStyle w:val="BodyText"/>
      </w:pPr>
    </w:p>
    <w:p w14:paraId="62C1F7AE" w14:textId="77777777" w:rsidR="00EE306C" w:rsidRDefault="00EE306C" w:rsidP="00EE306C">
      <w:pPr>
        <w:pStyle w:val="Heading2"/>
      </w:pPr>
      <w:bookmarkStart w:id="249" w:name="_Toc32581025"/>
      <w:bookmarkStart w:id="250" w:name="_Toc47791298"/>
      <w:r>
        <w:t>13.7</w:t>
      </w:r>
      <w:r>
        <w:tab/>
        <w:t>Parties in Interest</w:t>
      </w:r>
      <w:bookmarkEnd w:id="249"/>
      <w:bookmarkEnd w:id="250"/>
    </w:p>
    <w:p w14:paraId="4647AF05" w14:textId="77777777" w:rsidR="00EE306C" w:rsidRDefault="00EE306C" w:rsidP="00EE306C">
      <w:pPr>
        <w:pStyle w:val="BodyText"/>
      </w:pPr>
    </w:p>
    <w:p w14:paraId="4712205E" w14:textId="77777777" w:rsidR="00EE306C" w:rsidRDefault="00EE306C" w:rsidP="00EE306C">
      <w:pPr>
        <w:pStyle w:val="Heading2"/>
      </w:pPr>
      <w:bookmarkStart w:id="251" w:name="_Toc32581026"/>
      <w:bookmarkStart w:id="252" w:name="_Toc47791299"/>
      <w:r>
        <w:t>13.8</w:t>
      </w:r>
      <w:r>
        <w:tab/>
        <w:t>Waiver</w:t>
      </w:r>
      <w:bookmarkEnd w:id="251"/>
      <w:bookmarkEnd w:id="252"/>
    </w:p>
    <w:p w14:paraId="1D708FEA" w14:textId="77777777" w:rsidR="00EE306C" w:rsidRDefault="00EE306C" w:rsidP="00EE306C">
      <w:pPr>
        <w:pStyle w:val="BodyText"/>
      </w:pPr>
    </w:p>
    <w:p w14:paraId="024DCEB7" w14:textId="77777777" w:rsidR="00EE306C" w:rsidRDefault="00EE306C" w:rsidP="00EE306C">
      <w:pPr>
        <w:pStyle w:val="Heading2"/>
      </w:pPr>
      <w:bookmarkStart w:id="253" w:name="_Toc32581027"/>
      <w:bookmarkStart w:id="254" w:name="_Toc47791300"/>
      <w:r>
        <w:t>13.9</w:t>
      </w:r>
      <w:r>
        <w:tab/>
        <w:t>Contractor’s Investigation</w:t>
      </w:r>
      <w:bookmarkEnd w:id="253"/>
      <w:bookmarkEnd w:id="254"/>
    </w:p>
    <w:p w14:paraId="7DFFF9A0" w14:textId="77777777" w:rsidR="00EE306C" w:rsidRDefault="00EE306C" w:rsidP="00EE306C">
      <w:pPr>
        <w:pStyle w:val="BodyText"/>
      </w:pPr>
    </w:p>
    <w:p w14:paraId="60186357" w14:textId="77777777" w:rsidR="00EE306C" w:rsidRDefault="00EE306C" w:rsidP="00EE306C">
      <w:pPr>
        <w:pStyle w:val="Heading2"/>
      </w:pPr>
      <w:bookmarkStart w:id="255" w:name="_Toc32581028"/>
      <w:bookmarkStart w:id="256" w:name="_Toc47791301"/>
      <w:r>
        <w:t>13.10</w:t>
      </w:r>
      <w:r>
        <w:tab/>
        <w:t>Notices</w:t>
      </w:r>
      <w:bookmarkEnd w:id="255"/>
      <w:bookmarkEnd w:id="256"/>
    </w:p>
    <w:p w14:paraId="22A7E6E2" w14:textId="77777777" w:rsidR="00EE306C" w:rsidRDefault="00EE306C" w:rsidP="00EE306C">
      <w:pPr>
        <w:pStyle w:val="BodyText"/>
      </w:pPr>
    </w:p>
    <w:p w14:paraId="1E51439F" w14:textId="77777777" w:rsidR="00EE306C" w:rsidRDefault="00EE306C" w:rsidP="00EE306C">
      <w:pPr>
        <w:pStyle w:val="Heading2"/>
      </w:pPr>
      <w:bookmarkStart w:id="257" w:name="_Toc32581029"/>
      <w:bookmarkStart w:id="258" w:name="_Toc47791302"/>
      <w:r>
        <w:t>13</w:t>
      </w:r>
      <w:r w:rsidRPr="009D3C25">
        <w:t>.11</w:t>
      </w:r>
      <w:r w:rsidRPr="009D3C25">
        <w:tab/>
      </w:r>
      <w:r>
        <w:t>Repres</w:t>
      </w:r>
      <w:r w:rsidRPr="00D6404D">
        <w:t>e</w:t>
      </w:r>
      <w:r>
        <w:t>ntative of the Parties</w:t>
      </w:r>
      <w:bookmarkEnd w:id="257"/>
      <w:bookmarkEnd w:id="258"/>
    </w:p>
    <w:p w14:paraId="2E9BE43C" w14:textId="77777777" w:rsidR="00EE306C" w:rsidRDefault="00EE306C" w:rsidP="00EE306C">
      <w:pPr>
        <w:pStyle w:val="BodyText"/>
      </w:pPr>
    </w:p>
    <w:p w14:paraId="2D8F917D" w14:textId="77777777" w:rsidR="00EE306C" w:rsidRDefault="00EE306C" w:rsidP="00EE306C">
      <w:pPr>
        <w:pStyle w:val="Heading2"/>
      </w:pPr>
      <w:bookmarkStart w:id="259" w:name="_Toc32581030"/>
      <w:bookmarkStart w:id="260" w:name="_Toc47791303"/>
      <w:r>
        <w:t>13</w:t>
      </w:r>
      <w:r w:rsidRPr="009D3C25">
        <w:t>.12</w:t>
      </w:r>
      <w:r w:rsidRPr="009D3C25">
        <w:tab/>
        <w:t>Declared State of Emergency</w:t>
      </w:r>
      <w:bookmarkEnd w:id="259"/>
      <w:bookmarkEnd w:id="260"/>
    </w:p>
    <w:p w14:paraId="77CD2B05" w14:textId="77777777" w:rsidR="00EE306C" w:rsidRDefault="00EE306C" w:rsidP="00EE306C">
      <w:pPr>
        <w:pStyle w:val="BodyText"/>
      </w:pPr>
    </w:p>
    <w:p w14:paraId="14F84B04" w14:textId="77777777" w:rsidR="00EE306C" w:rsidRDefault="00EE306C" w:rsidP="00EE306C">
      <w:pPr>
        <w:pStyle w:val="Heading2"/>
      </w:pPr>
      <w:bookmarkStart w:id="261" w:name="_Toc32581031"/>
      <w:bookmarkStart w:id="262" w:name="_Toc47791304"/>
      <w:r>
        <w:t>13.13</w:t>
      </w:r>
      <w:r>
        <w:tab/>
        <w:t>Notice</w:t>
      </w:r>
      <w:bookmarkEnd w:id="236"/>
      <w:bookmarkEnd w:id="261"/>
      <w:bookmarkEnd w:id="262"/>
    </w:p>
    <w:p w14:paraId="14629705" w14:textId="77777777" w:rsidR="00EE306C" w:rsidRDefault="00EE306C" w:rsidP="00EE306C">
      <w:pPr>
        <w:pStyle w:val="BodyText"/>
      </w:pPr>
    </w:p>
    <w:p w14:paraId="254867FF" w14:textId="77777777" w:rsidR="00EE306C" w:rsidRDefault="00EE306C" w:rsidP="00EE306C">
      <w:pPr>
        <w:pStyle w:val="Heading1"/>
      </w:pPr>
      <w:bookmarkStart w:id="263" w:name="_Toc130881577"/>
      <w:bookmarkStart w:id="264" w:name="_Toc32581032"/>
      <w:bookmarkStart w:id="265" w:name="_Toc47791305"/>
      <w:r w:rsidRPr="00C37048">
        <w:t>ARTICLE 1</w:t>
      </w:r>
      <w:r>
        <w:t>4</w:t>
      </w:r>
      <w:r w:rsidRPr="00C37048">
        <w:t>: MISCELLANEOUS AGREEMENTS</w:t>
      </w:r>
      <w:bookmarkEnd w:id="263"/>
      <w:bookmarkEnd w:id="264"/>
      <w:bookmarkEnd w:id="265"/>
    </w:p>
    <w:p w14:paraId="65CA588F" w14:textId="0B16B73D" w:rsidR="00EE306C" w:rsidRDefault="00EE306C" w:rsidP="00247D36">
      <w:pPr>
        <w:pStyle w:val="GuidanceNotes"/>
      </w:pPr>
      <w:bookmarkStart w:id="266" w:name="_Toc130881578"/>
      <w:r w:rsidRPr="00247D36">
        <w:rPr>
          <w:shd w:val="clear" w:color="auto" w:fill="C5E0B3"/>
        </w:rPr>
        <w:t xml:space="preserve">Guidance: </w:t>
      </w:r>
      <w:r w:rsidR="00AD50CF" w:rsidRPr="00247D36">
        <w:rPr>
          <w:shd w:val="clear" w:color="auto" w:fill="C5E0B3"/>
        </w:rPr>
        <w:t xml:space="preserve">In this Section, Jurisdictions are advised to use their existing contract provisions, subject to review and revision as needed, or are advised to use provisions resulting from negotiations with their service provider. </w:t>
      </w:r>
      <w:r w:rsidRPr="00247D36">
        <w:rPr>
          <w:shd w:val="clear" w:color="auto" w:fill="C5E0B3"/>
        </w:rPr>
        <w:t>The list of the example section heading</w:t>
      </w:r>
      <w:r w:rsidR="00633C61" w:rsidRPr="00247D36">
        <w:rPr>
          <w:shd w:val="clear" w:color="auto" w:fill="C5E0B3"/>
        </w:rPr>
        <w:t>s</w:t>
      </w:r>
      <w:r w:rsidRPr="00247D36">
        <w:rPr>
          <w:shd w:val="clear" w:color="auto" w:fill="C5E0B3"/>
        </w:rPr>
        <w:t xml:space="preserve"> is provided for illustration purposes only. Jurisdiction’s legal counsel may choose to </w:t>
      </w:r>
      <w:r w:rsidR="00A418B9" w:rsidRPr="00247D36">
        <w:rPr>
          <w:shd w:val="clear" w:color="auto" w:fill="C5E0B3"/>
        </w:rPr>
        <w:t xml:space="preserve">not </w:t>
      </w:r>
      <w:r w:rsidRPr="00247D36">
        <w:rPr>
          <w:shd w:val="clear" w:color="auto" w:fill="C5E0B3"/>
        </w:rPr>
        <w:t>include some items and may add others</w:t>
      </w:r>
      <w:r w:rsidRPr="00247D36">
        <w:rPr>
          <w:shd w:val="clear" w:color="auto" w:fill="auto"/>
        </w:rPr>
        <w:t>.</w:t>
      </w:r>
      <w:r>
        <w:t xml:space="preserve"> </w:t>
      </w:r>
    </w:p>
    <w:p w14:paraId="1EB44543" w14:textId="77777777" w:rsidR="00EE306C" w:rsidRDefault="00EE306C" w:rsidP="00EE306C">
      <w:pPr>
        <w:pStyle w:val="Heading2"/>
      </w:pPr>
      <w:bookmarkStart w:id="267" w:name="_Toc32581033"/>
      <w:bookmarkStart w:id="268" w:name="_Toc47791306"/>
      <w:r>
        <w:t>14.1</w:t>
      </w:r>
      <w:r>
        <w:tab/>
      </w:r>
      <w:r w:rsidRPr="004C0F48">
        <w:t>Affirmative Action</w:t>
      </w:r>
      <w:bookmarkEnd w:id="267"/>
      <w:bookmarkEnd w:id="268"/>
    </w:p>
    <w:p w14:paraId="04D1D09E" w14:textId="77777777" w:rsidR="00EE306C" w:rsidRDefault="00EE306C" w:rsidP="00EE306C">
      <w:pPr>
        <w:pStyle w:val="BodyText"/>
      </w:pPr>
    </w:p>
    <w:p w14:paraId="003CF67F" w14:textId="77777777" w:rsidR="00EE306C" w:rsidRDefault="00EE306C" w:rsidP="00EE306C">
      <w:pPr>
        <w:pStyle w:val="Heading2"/>
      </w:pPr>
      <w:bookmarkStart w:id="269" w:name="_Toc32581034"/>
      <w:bookmarkStart w:id="270" w:name="_Toc47791307"/>
      <w:r>
        <w:t>14.2</w:t>
      </w:r>
      <w:r>
        <w:tab/>
        <w:t>Privacy</w:t>
      </w:r>
      <w:bookmarkEnd w:id="269"/>
      <w:bookmarkEnd w:id="270"/>
    </w:p>
    <w:p w14:paraId="3DC92959" w14:textId="77777777" w:rsidR="00EE306C" w:rsidRDefault="00EE306C" w:rsidP="00EE306C">
      <w:pPr>
        <w:pStyle w:val="BodyText"/>
      </w:pPr>
    </w:p>
    <w:p w14:paraId="6944128C" w14:textId="77777777" w:rsidR="00EE306C" w:rsidRDefault="00EE306C" w:rsidP="00EE306C">
      <w:pPr>
        <w:pStyle w:val="Heading2"/>
      </w:pPr>
      <w:bookmarkStart w:id="271" w:name="_Toc32581035"/>
      <w:bookmarkStart w:id="272" w:name="_Toc47791308"/>
      <w:r>
        <w:t>14.3</w:t>
      </w:r>
      <w:r>
        <w:tab/>
        <w:t>Public Records Act</w:t>
      </w:r>
      <w:bookmarkEnd w:id="271"/>
      <w:bookmarkEnd w:id="272"/>
    </w:p>
    <w:p w14:paraId="73887D91" w14:textId="77777777" w:rsidR="00EE306C" w:rsidRDefault="00EE306C" w:rsidP="00EE306C">
      <w:pPr>
        <w:pStyle w:val="BodyText"/>
      </w:pPr>
    </w:p>
    <w:p w14:paraId="5646156A" w14:textId="77777777" w:rsidR="00EE306C" w:rsidRDefault="00EE306C" w:rsidP="00EE306C">
      <w:pPr>
        <w:pStyle w:val="Heading2"/>
      </w:pPr>
      <w:bookmarkStart w:id="273" w:name="_Toc32581036"/>
      <w:bookmarkStart w:id="274" w:name="_Toc47791309"/>
      <w:r>
        <w:t>14</w:t>
      </w:r>
      <w:r w:rsidRPr="00C37048">
        <w:t>.</w:t>
      </w:r>
      <w:r>
        <w:t>4</w:t>
      </w:r>
      <w:r w:rsidRPr="00C37048">
        <w:tab/>
        <w:t>Entire Agreement</w:t>
      </w:r>
      <w:bookmarkStart w:id="275" w:name="_Toc130881579"/>
      <w:bookmarkEnd w:id="266"/>
      <w:bookmarkEnd w:id="273"/>
      <w:bookmarkEnd w:id="274"/>
    </w:p>
    <w:p w14:paraId="59B07985" w14:textId="77777777" w:rsidR="00EE306C" w:rsidRDefault="00EE306C" w:rsidP="00EE306C">
      <w:pPr>
        <w:pStyle w:val="BodyText"/>
      </w:pPr>
    </w:p>
    <w:p w14:paraId="6232C060" w14:textId="77777777" w:rsidR="00EE306C" w:rsidRDefault="00EE306C" w:rsidP="00EE306C">
      <w:pPr>
        <w:pStyle w:val="Heading2"/>
      </w:pPr>
      <w:bookmarkStart w:id="276" w:name="_Toc32581037"/>
      <w:bookmarkStart w:id="277" w:name="_Toc47791310"/>
      <w:r>
        <w:t>14</w:t>
      </w:r>
      <w:r w:rsidRPr="00C37048">
        <w:t>.</w:t>
      </w:r>
      <w:r>
        <w:t>5</w:t>
      </w:r>
      <w:r w:rsidRPr="00C37048">
        <w:tab/>
        <w:t>Section Headings</w:t>
      </w:r>
      <w:bookmarkStart w:id="278" w:name="_Toc130881580"/>
      <w:bookmarkEnd w:id="275"/>
      <w:bookmarkEnd w:id="276"/>
      <w:bookmarkEnd w:id="277"/>
    </w:p>
    <w:p w14:paraId="500B13A4" w14:textId="77777777" w:rsidR="00EE306C" w:rsidRDefault="00EE306C" w:rsidP="00EE306C">
      <w:pPr>
        <w:pStyle w:val="BodyText"/>
      </w:pPr>
    </w:p>
    <w:p w14:paraId="53FD6294" w14:textId="77777777" w:rsidR="00EE306C" w:rsidRDefault="00EE306C" w:rsidP="00EE306C">
      <w:pPr>
        <w:pStyle w:val="Heading2"/>
      </w:pPr>
      <w:bookmarkStart w:id="279" w:name="_Toc32581038"/>
      <w:bookmarkStart w:id="280" w:name="_Toc47791311"/>
      <w:r>
        <w:t>14</w:t>
      </w:r>
      <w:r w:rsidRPr="00C37048">
        <w:t>.</w:t>
      </w:r>
      <w:r>
        <w:t>6</w:t>
      </w:r>
      <w:r w:rsidRPr="00C37048">
        <w:tab/>
        <w:t>References to Laws</w:t>
      </w:r>
      <w:bookmarkStart w:id="281" w:name="_Toc130881582"/>
      <w:bookmarkEnd w:id="278"/>
      <w:bookmarkEnd w:id="279"/>
      <w:bookmarkEnd w:id="280"/>
    </w:p>
    <w:p w14:paraId="3ABBA61A" w14:textId="77777777" w:rsidR="00EE306C" w:rsidRDefault="00EE306C" w:rsidP="00EE306C">
      <w:pPr>
        <w:pStyle w:val="BodyText"/>
      </w:pPr>
    </w:p>
    <w:p w14:paraId="4BE00138" w14:textId="77777777" w:rsidR="00EE306C" w:rsidRDefault="00EE306C" w:rsidP="00EE306C">
      <w:pPr>
        <w:pStyle w:val="Heading2"/>
      </w:pPr>
      <w:bookmarkStart w:id="282" w:name="_Toc32581039"/>
      <w:bookmarkStart w:id="283" w:name="_Toc47791312"/>
      <w:r>
        <w:t>14</w:t>
      </w:r>
      <w:r w:rsidRPr="00C37048">
        <w:t>.</w:t>
      </w:r>
      <w:r>
        <w:t>7</w:t>
      </w:r>
      <w:r w:rsidRPr="00C37048">
        <w:tab/>
        <w:t>Interpretation</w:t>
      </w:r>
      <w:bookmarkEnd w:id="282"/>
      <w:bookmarkEnd w:id="283"/>
    </w:p>
    <w:p w14:paraId="6B9BB003" w14:textId="77777777" w:rsidR="00EE306C" w:rsidRDefault="00EE306C" w:rsidP="00EE306C">
      <w:pPr>
        <w:pStyle w:val="BodyText"/>
      </w:pPr>
    </w:p>
    <w:p w14:paraId="4EBC47CB" w14:textId="77777777" w:rsidR="00EE306C" w:rsidRDefault="00EE306C" w:rsidP="00EE306C">
      <w:pPr>
        <w:pStyle w:val="Heading2"/>
      </w:pPr>
      <w:bookmarkStart w:id="284" w:name="_Toc32581040"/>
      <w:bookmarkStart w:id="285" w:name="_Toc47791313"/>
      <w:r>
        <w:t>14</w:t>
      </w:r>
      <w:r w:rsidRPr="00C37048">
        <w:t>.</w:t>
      </w:r>
      <w:r>
        <w:t>8</w:t>
      </w:r>
      <w:r w:rsidRPr="00C37048">
        <w:tab/>
        <w:t>Amendment</w:t>
      </w:r>
      <w:bookmarkStart w:id="286" w:name="_Toc130881583"/>
      <w:bookmarkEnd w:id="281"/>
      <w:bookmarkEnd w:id="284"/>
      <w:bookmarkEnd w:id="285"/>
    </w:p>
    <w:p w14:paraId="281B1562" w14:textId="77777777" w:rsidR="00EE306C" w:rsidRDefault="00EE306C" w:rsidP="00EE306C">
      <w:pPr>
        <w:pStyle w:val="BodyText"/>
      </w:pPr>
    </w:p>
    <w:p w14:paraId="321013E3" w14:textId="77777777" w:rsidR="00EE306C" w:rsidRDefault="00EE306C" w:rsidP="00EE306C">
      <w:pPr>
        <w:pStyle w:val="Heading2"/>
      </w:pPr>
      <w:bookmarkStart w:id="287" w:name="_Toc32581041"/>
      <w:bookmarkStart w:id="288" w:name="_Toc47791314"/>
      <w:r>
        <w:t>14</w:t>
      </w:r>
      <w:r w:rsidRPr="00C37048">
        <w:t>.</w:t>
      </w:r>
      <w:r>
        <w:t>9</w:t>
      </w:r>
      <w:r w:rsidRPr="00C37048">
        <w:tab/>
        <w:t>Severability</w:t>
      </w:r>
      <w:bookmarkStart w:id="289" w:name="_Toc130881584"/>
      <w:bookmarkEnd w:id="286"/>
      <w:bookmarkEnd w:id="287"/>
      <w:bookmarkEnd w:id="288"/>
    </w:p>
    <w:p w14:paraId="2DD7C9A7" w14:textId="77777777" w:rsidR="00EE306C" w:rsidRDefault="00EE306C" w:rsidP="00EE306C">
      <w:pPr>
        <w:pStyle w:val="BodyText"/>
      </w:pPr>
    </w:p>
    <w:p w14:paraId="4A5FCB82" w14:textId="77777777" w:rsidR="00EE306C" w:rsidRDefault="00EE306C" w:rsidP="00EE306C">
      <w:pPr>
        <w:pStyle w:val="Heading2"/>
      </w:pPr>
      <w:bookmarkStart w:id="290" w:name="_Toc32581042"/>
      <w:bookmarkStart w:id="291" w:name="_Toc47791315"/>
      <w:r>
        <w:t>14</w:t>
      </w:r>
      <w:r w:rsidRPr="00C37048">
        <w:t>.</w:t>
      </w:r>
      <w:r>
        <w:t>10</w:t>
      </w:r>
      <w:r w:rsidRPr="00C37048">
        <w:tab/>
        <w:t>Counterparts</w:t>
      </w:r>
      <w:bookmarkStart w:id="292" w:name="_Toc130881585"/>
      <w:bookmarkEnd w:id="289"/>
      <w:bookmarkEnd w:id="290"/>
      <w:bookmarkEnd w:id="291"/>
    </w:p>
    <w:p w14:paraId="580F0AC6" w14:textId="77777777" w:rsidR="00EE306C" w:rsidRDefault="00EE306C" w:rsidP="00EE306C">
      <w:pPr>
        <w:pStyle w:val="BodyText"/>
      </w:pPr>
    </w:p>
    <w:p w14:paraId="541D31E2" w14:textId="77777777" w:rsidR="00EE306C" w:rsidRDefault="00EE306C" w:rsidP="00EE306C">
      <w:pPr>
        <w:pStyle w:val="Heading2"/>
      </w:pPr>
      <w:bookmarkStart w:id="293" w:name="_Toc32581043"/>
      <w:bookmarkStart w:id="294" w:name="_Toc47791316"/>
      <w:r>
        <w:t>14</w:t>
      </w:r>
      <w:r w:rsidRPr="00C37048">
        <w:t>.</w:t>
      </w:r>
      <w:r>
        <w:t>11</w:t>
      </w:r>
      <w:r w:rsidRPr="00C37048">
        <w:tab/>
        <w:t>Exhibits</w:t>
      </w:r>
      <w:bookmarkEnd w:id="292"/>
      <w:bookmarkEnd w:id="293"/>
      <w:bookmarkEnd w:id="294"/>
    </w:p>
    <w:p w14:paraId="13320ECB" w14:textId="77777777" w:rsidR="00EE306C" w:rsidRDefault="00EE306C" w:rsidP="00EE306C">
      <w:pPr>
        <w:pStyle w:val="BodyText"/>
      </w:pPr>
      <w:r>
        <w:br w:type="page"/>
      </w:r>
    </w:p>
    <w:p w14:paraId="333CDF27" w14:textId="3E78B230" w:rsidR="00FB4A37" w:rsidRDefault="00FB4A37" w:rsidP="00FB4A37">
      <w:pPr>
        <w:pStyle w:val="GuidanceNotes"/>
      </w:pPr>
      <w:r w:rsidRPr="00247D36">
        <w:rPr>
          <w:shd w:val="clear" w:color="auto" w:fill="C5E0B3"/>
        </w:rPr>
        <w:t>Guidance: The following signature page is provided as an example only. Jurisdictions should use the format of their existing signature page and amend if needed subject to direction of their attorney</w:t>
      </w:r>
      <w:r w:rsidR="00B42EA7" w:rsidRPr="00247D36">
        <w:rPr>
          <w:shd w:val="clear" w:color="auto" w:fill="C5E0B3"/>
        </w:rPr>
        <w:t>.</w:t>
      </w:r>
    </w:p>
    <w:tbl>
      <w:tblPr>
        <w:tblStyle w:val="TableGrid"/>
        <w:tblW w:w="96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68"/>
        <w:gridCol w:w="305"/>
        <w:gridCol w:w="4440"/>
      </w:tblGrid>
      <w:tr w:rsidR="00EE306C" w:rsidRPr="001707BF" w14:paraId="33DA2A76" w14:textId="77777777" w:rsidTr="007F2E62">
        <w:trPr>
          <w:trHeight w:val="539"/>
          <w:jc w:val="center"/>
        </w:trPr>
        <w:tc>
          <w:tcPr>
            <w:tcW w:w="4590" w:type="dxa"/>
          </w:tcPr>
          <w:p w14:paraId="026E35D3" w14:textId="31126A1A" w:rsidR="00EE306C" w:rsidRPr="00C11FE4" w:rsidRDefault="00EE306C" w:rsidP="007F2E62">
            <w:pPr>
              <w:tabs>
                <w:tab w:val="left" w:pos="720"/>
              </w:tabs>
              <w:ind w:left="180"/>
              <w:rPr>
                <w:rFonts w:cs="Arial"/>
                <w:szCs w:val="24"/>
              </w:rPr>
            </w:pPr>
            <w:r w:rsidRPr="00881F42">
              <w:rPr>
                <w:b/>
                <w:shd w:val="clear" w:color="auto" w:fill="B6CCE4"/>
              </w:rPr>
              <w:t>Jurisdiction Name</w:t>
            </w:r>
            <w:r w:rsidRPr="00C11FE4">
              <w:rPr>
                <w:rFonts w:cs="Arial"/>
                <w:szCs w:val="24"/>
              </w:rPr>
              <w:tab/>
            </w:r>
          </w:p>
          <w:p w14:paraId="59139C58" w14:textId="77777777" w:rsidR="00EE306C" w:rsidRPr="00C11FE4" w:rsidRDefault="00EE306C" w:rsidP="007F2E62">
            <w:pPr>
              <w:tabs>
                <w:tab w:val="left" w:pos="720"/>
              </w:tabs>
              <w:ind w:left="180"/>
              <w:rPr>
                <w:rFonts w:cs="Arial"/>
                <w:szCs w:val="24"/>
              </w:rPr>
            </w:pPr>
            <w:r w:rsidRPr="00C11FE4">
              <w:rPr>
                <w:rFonts w:cs="Arial"/>
                <w:szCs w:val="24"/>
              </w:rPr>
              <w:t xml:space="preserve">A </w:t>
            </w:r>
            <w:r w:rsidRPr="00881F42">
              <w:rPr>
                <w:rFonts w:cs="Arial"/>
                <w:szCs w:val="24"/>
                <w:shd w:val="clear" w:color="auto" w:fill="B6CCE4"/>
              </w:rPr>
              <w:t>Municipal Corporation</w:t>
            </w:r>
            <w:r w:rsidRPr="00C11FE4">
              <w:rPr>
                <w:rFonts w:cs="Arial"/>
                <w:szCs w:val="24"/>
              </w:rPr>
              <w:t xml:space="preserve"> “</w:t>
            </w:r>
            <w:r w:rsidRPr="00D6404D">
              <w:t>Jurisdiction</w:t>
            </w:r>
            <w:r w:rsidRPr="00C11FE4">
              <w:rPr>
                <w:rFonts w:cs="Arial"/>
                <w:szCs w:val="24"/>
              </w:rPr>
              <w:t>”</w:t>
            </w:r>
          </w:p>
        </w:tc>
        <w:tc>
          <w:tcPr>
            <w:tcW w:w="268" w:type="dxa"/>
            <w:tcBorders>
              <w:right w:val="single" w:sz="4" w:space="0" w:color="auto"/>
            </w:tcBorders>
          </w:tcPr>
          <w:p w14:paraId="6061BAC1" w14:textId="77777777" w:rsidR="00EE306C" w:rsidRPr="00C11FE4" w:rsidRDefault="00EE306C" w:rsidP="007F2E62">
            <w:pPr>
              <w:tabs>
                <w:tab w:val="left" w:pos="720"/>
                <w:tab w:val="left" w:pos="4856"/>
              </w:tabs>
              <w:ind w:left="180"/>
              <w:rPr>
                <w:rFonts w:cs="Arial"/>
                <w:b/>
                <w:szCs w:val="24"/>
              </w:rPr>
            </w:pPr>
          </w:p>
        </w:tc>
        <w:tc>
          <w:tcPr>
            <w:tcW w:w="305" w:type="dxa"/>
            <w:tcBorders>
              <w:left w:val="single" w:sz="4" w:space="0" w:color="auto"/>
              <w:right w:val="nil"/>
            </w:tcBorders>
          </w:tcPr>
          <w:p w14:paraId="20466657" w14:textId="77777777" w:rsidR="00EE306C" w:rsidRPr="00C11FE4" w:rsidRDefault="00EE306C" w:rsidP="007F2E62">
            <w:pPr>
              <w:tabs>
                <w:tab w:val="left" w:pos="720"/>
                <w:tab w:val="left" w:pos="4856"/>
              </w:tabs>
              <w:ind w:left="180"/>
              <w:rPr>
                <w:rFonts w:cs="Arial"/>
                <w:b/>
                <w:szCs w:val="24"/>
              </w:rPr>
            </w:pPr>
          </w:p>
        </w:tc>
        <w:tc>
          <w:tcPr>
            <w:tcW w:w="4440" w:type="dxa"/>
            <w:tcBorders>
              <w:left w:val="nil"/>
            </w:tcBorders>
          </w:tcPr>
          <w:p w14:paraId="47D0E47B" w14:textId="77777777" w:rsidR="00EE306C" w:rsidRPr="00C11FE4" w:rsidRDefault="00EE306C" w:rsidP="007F2E62">
            <w:pPr>
              <w:tabs>
                <w:tab w:val="left" w:pos="720"/>
                <w:tab w:val="left" w:pos="4856"/>
              </w:tabs>
              <w:ind w:left="180"/>
              <w:rPr>
                <w:rFonts w:cs="Arial"/>
                <w:szCs w:val="24"/>
              </w:rPr>
            </w:pPr>
            <w:r w:rsidRPr="00C11FE4">
              <w:rPr>
                <w:rFonts w:cs="Arial"/>
                <w:szCs w:val="24"/>
              </w:rPr>
              <w:t>“CONTRACTOR”</w:t>
            </w:r>
          </w:p>
        </w:tc>
      </w:tr>
      <w:tr w:rsidR="00EE306C" w:rsidRPr="001707BF" w14:paraId="7A012E01" w14:textId="77777777" w:rsidTr="007F2E62">
        <w:trPr>
          <w:trHeight w:val="341"/>
          <w:jc w:val="center"/>
        </w:trPr>
        <w:tc>
          <w:tcPr>
            <w:tcW w:w="4590" w:type="dxa"/>
            <w:tcBorders>
              <w:bottom w:val="single" w:sz="4" w:space="0" w:color="auto"/>
            </w:tcBorders>
          </w:tcPr>
          <w:p w14:paraId="539BBA4C" w14:textId="77777777" w:rsidR="00EE306C" w:rsidRPr="00C11FE4" w:rsidRDefault="00EE306C" w:rsidP="007F2E62">
            <w:pPr>
              <w:tabs>
                <w:tab w:val="left" w:pos="720"/>
                <w:tab w:val="left" w:pos="2889"/>
              </w:tabs>
              <w:ind w:left="180"/>
              <w:rPr>
                <w:rFonts w:cs="Arial"/>
                <w:szCs w:val="24"/>
                <w:u w:val="single"/>
              </w:rPr>
            </w:pPr>
          </w:p>
          <w:p w14:paraId="1846CFC0" w14:textId="77777777" w:rsidR="00EE306C" w:rsidRPr="00C11FE4" w:rsidRDefault="00EE306C" w:rsidP="007F2E62">
            <w:pPr>
              <w:tabs>
                <w:tab w:val="left" w:pos="720"/>
                <w:tab w:val="left" w:pos="2889"/>
              </w:tabs>
              <w:ind w:left="180"/>
              <w:rPr>
                <w:rFonts w:cs="Arial"/>
                <w:szCs w:val="24"/>
              </w:rPr>
            </w:pPr>
          </w:p>
        </w:tc>
        <w:tc>
          <w:tcPr>
            <w:tcW w:w="268" w:type="dxa"/>
            <w:tcBorders>
              <w:right w:val="single" w:sz="4" w:space="0" w:color="auto"/>
            </w:tcBorders>
          </w:tcPr>
          <w:p w14:paraId="6F9CBFEE" w14:textId="77777777" w:rsidR="00EE306C" w:rsidRPr="00C11FE4" w:rsidRDefault="00EE306C" w:rsidP="007F2E62">
            <w:pPr>
              <w:tabs>
                <w:tab w:val="left" w:pos="720"/>
                <w:tab w:val="left" w:pos="4856"/>
              </w:tabs>
              <w:ind w:left="180"/>
              <w:rPr>
                <w:rFonts w:cs="Arial"/>
                <w:szCs w:val="24"/>
              </w:rPr>
            </w:pPr>
          </w:p>
        </w:tc>
        <w:tc>
          <w:tcPr>
            <w:tcW w:w="305" w:type="dxa"/>
            <w:tcBorders>
              <w:left w:val="single" w:sz="4" w:space="0" w:color="auto"/>
              <w:right w:val="nil"/>
            </w:tcBorders>
          </w:tcPr>
          <w:p w14:paraId="6B7BFCBA" w14:textId="77777777" w:rsidR="00EE306C" w:rsidRPr="00C11FE4" w:rsidRDefault="00EE306C" w:rsidP="007F2E62">
            <w:pPr>
              <w:tabs>
                <w:tab w:val="left" w:pos="720"/>
                <w:tab w:val="left" w:pos="4856"/>
              </w:tabs>
              <w:ind w:left="180"/>
              <w:rPr>
                <w:rFonts w:cs="Arial"/>
                <w:szCs w:val="24"/>
              </w:rPr>
            </w:pPr>
          </w:p>
        </w:tc>
        <w:tc>
          <w:tcPr>
            <w:tcW w:w="4440" w:type="dxa"/>
            <w:tcBorders>
              <w:left w:val="nil"/>
              <w:bottom w:val="single" w:sz="4" w:space="0" w:color="auto"/>
            </w:tcBorders>
          </w:tcPr>
          <w:p w14:paraId="0E9B61BC" w14:textId="77777777" w:rsidR="00EE306C" w:rsidRPr="00C11FE4" w:rsidRDefault="00EE306C" w:rsidP="007F2E62">
            <w:pPr>
              <w:tabs>
                <w:tab w:val="left" w:pos="720"/>
                <w:tab w:val="left" w:pos="4856"/>
              </w:tabs>
              <w:ind w:left="180"/>
              <w:rPr>
                <w:rFonts w:cs="Arial"/>
                <w:szCs w:val="24"/>
              </w:rPr>
            </w:pPr>
          </w:p>
        </w:tc>
      </w:tr>
      <w:tr w:rsidR="00EE306C" w:rsidRPr="001707BF" w14:paraId="4CD25B1B" w14:textId="77777777" w:rsidTr="007F2E62">
        <w:trPr>
          <w:trHeight w:val="582"/>
          <w:jc w:val="center"/>
        </w:trPr>
        <w:tc>
          <w:tcPr>
            <w:tcW w:w="4590" w:type="dxa"/>
            <w:tcBorders>
              <w:top w:val="single" w:sz="4" w:space="0" w:color="auto"/>
            </w:tcBorders>
          </w:tcPr>
          <w:p w14:paraId="1A4ECBDC" w14:textId="77777777" w:rsidR="00EE306C" w:rsidRPr="00C11FE4" w:rsidRDefault="00EE306C" w:rsidP="007F2E62">
            <w:pPr>
              <w:tabs>
                <w:tab w:val="left" w:pos="720"/>
                <w:tab w:val="left" w:pos="2856"/>
                <w:tab w:val="left" w:pos="2889"/>
              </w:tabs>
              <w:ind w:left="180"/>
              <w:jc w:val="left"/>
              <w:rPr>
                <w:rFonts w:cs="Arial"/>
                <w:szCs w:val="24"/>
              </w:rPr>
            </w:pPr>
            <w:r w:rsidRPr="00881F42">
              <w:rPr>
                <w:rFonts w:cs="Arial"/>
                <w:szCs w:val="24"/>
                <w:shd w:val="clear" w:color="auto" w:fill="B6CCE4"/>
              </w:rPr>
              <w:t>Insert Name</w:t>
            </w:r>
            <w:r w:rsidRPr="00C11FE4">
              <w:rPr>
                <w:rFonts w:cs="Arial"/>
                <w:szCs w:val="24"/>
              </w:rPr>
              <w:tab/>
              <w:t>Date</w:t>
            </w:r>
          </w:p>
          <w:p w14:paraId="5BEF7530" w14:textId="77777777" w:rsidR="00EE306C" w:rsidRPr="00C11FE4" w:rsidRDefault="00EE306C" w:rsidP="007F2E62">
            <w:pPr>
              <w:tabs>
                <w:tab w:val="left" w:pos="720"/>
                <w:tab w:val="left" w:pos="2889"/>
                <w:tab w:val="left" w:pos="3060"/>
              </w:tabs>
              <w:ind w:left="180"/>
              <w:rPr>
                <w:rFonts w:cs="Arial"/>
                <w:szCs w:val="24"/>
              </w:rPr>
            </w:pPr>
            <w:r w:rsidRPr="00881F42">
              <w:rPr>
                <w:rFonts w:cs="Arial"/>
                <w:szCs w:val="24"/>
                <w:shd w:val="clear" w:color="auto" w:fill="B6CCE4"/>
              </w:rPr>
              <w:t>Mayor/Board Chair</w:t>
            </w:r>
          </w:p>
        </w:tc>
        <w:tc>
          <w:tcPr>
            <w:tcW w:w="268" w:type="dxa"/>
            <w:tcBorders>
              <w:right w:val="single" w:sz="4" w:space="0" w:color="auto"/>
            </w:tcBorders>
          </w:tcPr>
          <w:p w14:paraId="0C6F8A1B" w14:textId="77777777" w:rsidR="00EE306C" w:rsidRPr="00C11FE4" w:rsidRDefault="00EE306C" w:rsidP="007F2E62">
            <w:pPr>
              <w:tabs>
                <w:tab w:val="left" w:pos="720"/>
                <w:tab w:val="left" w:pos="4856"/>
              </w:tabs>
              <w:ind w:left="180"/>
              <w:rPr>
                <w:rFonts w:cs="Arial"/>
                <w:szCs w:val="24"/>
              </w:rPr>
            </w:pPr>
          </w:p>
        </w:tc>
        <w:tc>
          <w:tcPr>
            <w:tcW w:w="305" w:type="dxa"/>
            <w:tcBorders>
              <w:left w:val="single" w:sz="4" w:space="0" w:color="auto"/>
              <w:right w:val="nil"/>
            </w:tcBorders>
          </w:tcPr>
          <w:p w14:paraId="2E11F537" w14:textId="77777777" w:rsidR="00EE306C" w:rsidRPr="00C11FE4" w:rsidRDefault="00EE306C" w:rsidP="007F2E62">
            <w:pPr>
              <w:tabs>
                <w:tab w:val="left" w:pos="2969"/>
              </w:tabs>
              <w:ind w:left="180"/>
              <w:rPr>
                <w:rFonts w:cs="Arial"/>
                <w:szCs w:val="24"/>
              </w:rPr>
            </w:pPr>
          </w:p>
        </w:tc>
        <w:tc>
          <w:tcPr>
            <w:tcW w:w="4440" w:type="dxa"/>
            <w:tcBorders>
              <w:top w:val="single" w:sz="4" w:space="0" w:color="auto"/>
              <w:left w:val="nil"/>
            </w:tcBorders>
          </w:tcPr>
          <w:p w14:paraId="01F91CCB" w14:textId="77777777" w:rsidR="00EE306C" w:rsidRPr="00C11FE4" w:rsidRDefault="00EE306C" w:rsidP="007F2E62">
            <w:pPr>
              <w:tabs>
                <w:tab w:val="left" w:pos="2969"/>
              </w:tabs>
              <w:ind w:left="180"/>
              <w:rPr>
                <w:rFonts w:cs="Arial"/>
                <w:szCs w:val="24"/>
              </w:rPr>
            </w:pPr>
            <w:r w:rsidRPr="00C11FE4">
              <w:rPr>
                <w:rFonts w:cs="Arial"/>
                <w:szCs w:val="24"/>
              </w:rPr>
              <w:t xml:space="preserve">Signature </w:t>
            </w:r>
            <w:r w:rsidRPr="00C11FE4">
              <w:rPr>
                <w:rFonts w:cs="Arial"/>
                <w:szCs w:val="24"/>
              </w:rPr>
              <w:tab/>
              <w:t>Date</w:t>
            </w:r>
          </w:p>
        </w:tc>
      </w:tr>
      <w:tr w:rsidR="00EE306C" w:rsidRPr="001707BF" w14:paraId="6E3DEB0F" w14:textId="77777777" w:rsidTr="007F2E62">
        <w:trPr>
          <w:trHeight w:val="263"/>
          <w:jc w:val="center"/>
        </w:trPr>
        <w:tc>
          <w:tcPr>
            <w:tcW w:w="4590" w:type="dxa"/>
          </w:tcPr>
          <w:p w14:paraId="3CFDFFF7" w14:textId="77777777" w:rsidR="00EE306C" w:rsidRPr="00C11FE4" w:rsidRDefault="00EE306C" w:rsidP="007F2E62">
            <w:pPr>
              <w:tabs>
                <w:tab w:val="left" w:pos="720"/>
                <w:tab w:val="left" w:pos="2889"/>
                <w:tab w:val="left" w:pos="4856"/>
              </w:tabs>
              <w:ind w:left="180"/>
              <w:rPr>
                <w:rFonts w:cs="Arial"/>
                <w:szCs w:val="24"/>
              </w:rPr>
            </w:pPr>
          </w:p>
        </w:tc>
        <w:tc>
          <w:tcPr>
            <w:tcW w:w="268" w:type="dxa"/>
            <w:tcBorders>
              <w:right w:val="single" w:sz="4" w:space="0" w:color="auto"/>
            </w:tcBorders>
          </w:tcPr>
          <w:p w14:paraId="77517973" w14:textId="77777777" w:rsidR="00EE306C" w:rsidRPr="00C11FE4" w:rsidRDefault="00EE306C" w:rsidP="007F2E62">
            <w:pPr>
              <w:tabs>
                <w:tab w:val="left" w:pos="720"/>
                <w:tab w:val="left" w:pos="4856"/>
              </w:tabs>
              <w:ind w:left="180"/>
              <w:rPr>
                <w:rFonts w:cs="Arial"/>
                <w:szCs w:val="24"/>
              </w:rPr>
            </w:pPr>
          </w:p>
        </w:tc>
        <w:tc>
          <w:tcPr>
            <w:tcW w:w="305" w:type="dxa"/>
            <w:tcBorders>
              <w:left w:val="single" w:sz="4" w:space="0" w:color="auto"/>
              <w:right w:val="nil"/>
            </w:tcBorders>
          </w:tcPr>
          <w:p w14:paraId="0BAD1F00" w14:textId="77777777" w:rsidR="00EE306C" w:rsidRPr="00C11FE4" w:rsidDel="009810E3" w:rsidRDefault="00EE306C" w:rsidP="007F2E62">
            <w:pPr>
              <w:tabs>
                <w:tab w:val="left" w:pos="720"/>
              </w:tabs>
              <w:ind w:left="180"/>
              <w:rPr>
                <w:rFonts w:cs="Arial"/>
                <w:szCs w:val="24"/>
              </w:rPr>
            </w:pPr>
          </w:p>
        </w:tc>
        <w:tc>
          <w:tcPr>
            <w:tcW w:w="4440" w:type="dxa"/>
            <w:tcBorders>
              <w:left w:val="nil"/>
              <w:bottom w:val="single" w:sz="4" w:space="0" w:color="auto"/>
            </w:tcBorders>
          </w:tcPr>
          <w:p w14:paraId="0B8AFDF9" w14:textId="77777777" w:rsidR="00EE306C" w:rsidRPr="00C11FE4" w:rsidRDefault="00EE306C" w:rsidP="007F2E62">
            <w:pPr>
              <w:tabs>
                <w:tab w:val="left" w:pos="720"/>
              </w:tabs>
              <w:ind w:left="180"/>
              <w:rPr>
                <w:rFonts w:cs="Arial"/>
                <w:szCs w:val="24"/>
              </w:rPr>
            </w:pPr>
          </w:p>
        </w:tc>
      </w:tr>
      <w:tr w:rsidR="00EE306C" w:rsidRPr="001707BF" w14:paraId="4E266F18" w14:textId="77777777" w:rsidTr="007F2E62">
        <w:trPr>
          <w:trHeight w:val="349"/>
          <w:jc w:val="center"/>
        </w:trPr>
        <w:tc>
          <w:tcPr>
            <w:tcW w:w="4590" w:type="dxa"/>
          </w:tcPr>
          <w:p w14:paraId="586F81BA" w14:textId="77777777" w:rsidR="00EE306C" w:rsidRPr="00C11FE4" w:rsidRDefault="00EE306C" w:rsidP="007F2E62">
            <w:pPr>
              <w:tabs>
                <w:tab w:val="left" w:pos="720"/>
                <w:tab w:val="left" w:pos="2889"/>
                <w:tab w:val="left" w:pos="4856"/>
              </w:tabs>
              <w:ind w:left="180" w:right="72"/>
              <w:jc w:val="left"/>
              <w:rPr>
                <w:rFonts w:cs="Arial"/>
                <w:b/>
                <w:szCs w:val="24"/>
              </w:rPr>
            </w:pPr>
          </w:p>
        </w:tc>
        <w:tc>
          <w:tcPr>
            <w:tcW w:w="268" w:type="dxa"/>
            <w:tcBorders>
              <w:right w:val="single" w:sz="4" w:space="0" w:color="auto"/>
            </w:tcBorders>
          </w:tcPr>
          <w:p w14:paraId="48D0B056" w14:textId="77777777" w:rsidR="00EE306C" w:rsidRPr="00C11FE4" w:rsidRDefault="00EE306C" w:rsidP="007F2E62">
            <w:pPr>
              <w:tabs>
                <w:tab w:val="left" w:pos="720"/>
                <w:tab w:val="left" w:pos="4856"/>
              </w:tabs>
              <w:ind w:left="180"/>
              <w:rPr>
                <w:rFonts w:cs="Arial"/>
                <w:szCs w:val="24"/>
              </w:rPr>
            </w:pPr>
          </w:p>
        </w:tc>
        <w:tc>
          <w:tcPr>
            <w:tcW w:w="305" w:type="dxa"/>
            <w:tcBorders>
              <w:left w:val="single" w:sz="4" w:space="0" w:color="auto"/>
              <w:right w:val="nil"/>
            </w:tcBorders>
          </w:tcPr>
          <w:p w14:paraId="09099F13" w14:textId="77777777" w:rsidR="00EE306C" w:rsidRPr="00C11FE4" w:rsidRDefault="00EE306C" w:rsidP="007F2E62">
            <w:pPr>
              <w:tabs>
                <w:tab w:val="left" w:pos="720"/>
              </w:tabs>
              <w:ind w:left="180"/>
              <w:rPr>
                <w:rFonts w:cs="Arial"/>
                <w:szCs w:val="24"/>
              </w:rPr>
            </w:pPr>
          </w:p>
        </w:tc>
        <w:tc>
          <w:tcPr>
            <w:tcW w:w="4440" w:type="dxa"/>
            <w:tcBorders>
              <w:top w:val="single" w:sz="4" w:space="0" w:color="auto"/>
              <w:left w:val="nil"/>
            </w:tcBorders>
          </w:tcPr>
          <w:p w14:paraId="5128487C" w14:textId="77777777" w:rsidR="00EE306C" w:rsidRPr="00C11FE4" w:rsidRDefault="00EE306C" w:rsidP="007F2E62">
            <w:pPr>
              <w:tabs>
                <w:tab w:val="left" w:pos="720"/>
              </w:tabs>
              <w:ind w:left="180"/>
              <w:rPr>
                <w:rFonts w:cs="Arial"/>
                <w:szCs w:val="24"/>
              </w:rPr>
            </w:pPr>
            <w:r>
              <w:rPr>
                <w:rFonts w:cs="Arial"/>
                <w:szCs w:val="24"/>
              </w:rPr>
              <w:t>Print Name of Signatory</w:t>
            </w:r>
          </w:p>
          <w:p w14:paraId="117199D0" w14:textId="77777777" w:rsidR="00EE306C" w:rsidRPr="00C11FE4" w:rsidRDefault="00EE306C" w:rsidP="007F2E62">
            <w:pPr>
              <w:tabs>
                <w:tab w:val="left" w:pos="720"/>
                <w:tab w:val="left" w:pos="4856"/>
              </w:tabs>
              <w:ind w:left="180"/>
              <w:rPr>
                <w:rFonts w:cs="Arial"/>
                <w:szCs w:val="24"/>
              </w:rPr>
            </w:pPr>
          </w:p>
        </w:tc>
      </w:tr>
      <w:tr w:rsidR="00EE306C" w:rsidRPr="001707BF" w14:paraId="32A13A2E" w14:textId="77777777" w:rsidTr="007F2E62">
        <w:trPr>
          <w:trHeight w:val="263"/>
          <w:jc w:val="center"/>
        </w:trPr>
        <w:tc>
          <w:tcPr>
            <w:tcW w:w="4590" w:type="dxa"/>
            <w:tcBorders>
              <w:bottom w:val="single" w:sz="2" w:space="0" w:color="auto"/>
            </w:tcBorders>
          </w:tcPr>
          <w:p w14:paraId="3380BDD7" w14:textId="77777777" w:rsidR="00EE306C" w:rsidRPr="00C11FE4" w:rsidRDefault="00EE306C" w:rsidP="007F2E62">
            <w:pPr>
              <w:tabs>
                <w:tab w:val="left" w:pos="720"/>
                <w:tab w:val="left" w:pos="2889"/>
                <w:tab w:val="left" w:pos="4856"/>
              </w:tabs>
              <w:ind w:left="180" w:right="72"/>
              <w:jc w:val="left"/>
              <w:rPr>
                <w:rFonts w:cs="Arial"/>
                <w:b/>
                <w:szCs w:val="24"/>
              </w:rPr>
            </w:pPr>
          </w:p>
        </w:tc>
        <w:tc>
          <w:tcPr>
            <w:tcW w:w="268" w:type="dxa"/>
            <w:tcBorders>
              <w:right w:val="single" w:sz="4" w:space="0" w:color="auto"/>
            </w:tcBorders>
          </w:tcPr>
          <w:p w14:paraId="6CFFBDF0" w14:textId="77777777" w:rsidR="00EE306C" w:rsidRPr="00C11FE4" w:rsidRDefault="00EE306C" w:rsidP="007F2E62">
            <w:pPr>
              <w:tabs>
                <w:tab w:val="left" w:pos="720"/>
                <w:tab w:val="left" w:pos="4856"/>
              </w:tabs>
              <w:ind w:left="180"/>
              <w:rPr>
                <w:rFonts w:cs="Arial"/>
                <w:szCs w:val="24"/>
              </w:rPr>
            </w:pPr>
          </w:p>
        </w:tc>
        <w:tc>
          <w:tcPr>
            <w:tcW w:w="305" w:type="dxa"/>
            <w:tcBorders>
              <w:left w:val="single" w:sz="4" w:space="0" w:color="auto"/>
              <w:right w:val="nil"/>
            </w:tcBorders>
          </w:tcPr>
          <w:p w14:paraId="2A26A26A" w14:textId="77777777" w:rsidR="00EE306C" w:rsidRPr="00C11FE4" w:rsidRDefault="00EE306C" w:rsidP="007F2E62">
            <w:pPr>
              <w:tabs>
                <w:tab w:val="left" w:pos="720"/>
                <w:tab w:val="left" w:pos="4856"/>
              </w:tabs>
              <w:ind w:left="180"/>
              <w:rPr>
                <w:rFonts w:cs="Arial"/>
                <w:szCs w:val="24"/>
              </w:rPr>
            </w:pPr>
          </w:p>
        </w:tc>
        <w:tc>
          <w:tcPr>
            <w:tcW w:w="4440" w:type="dxa"/>
            <w:tcBorders>
              <w:left w:val="nil"/>
              <w:bottom w:val="single" w:sz="4" w:space="0" w:color="auto"/>
            </w:tcBorders>
          </w:tcPr>
          <w:p w14:paraId="27318AA9" w14:textId="77777777" w:rsidR="00EE306C" w:rsidRPr="00C11FE4" w:rsidRDefault="00EE306C" w:rsidP="007F2E62">
            <w:pPr>
              <w:tabs>
                <w:tab w:val="left" w:pos="720"/>
                <w:tab w:val="left" w:pos="4856"/>
              </w:tabs>
              <w:ind w:left="180"/>
              <w:rPr>
                <w:rFonts w:cs="Arial"/>
                <w:szCs w:val="24"/>
              </w:rPr>
            </w:pPr>
          </w:p>
        </w:tc>
      </w:tr>
      <w:tr w:rsidR="00EE306C" w:rsidRPr="001707BF" w14:paraId="7CA00397" w14:textId="77777777" w:rsidTr="007F2E62">
        <w:trPr>
          <w:trHeight w:val="539"/>
          <w:jc w:val="center"/>
        </w:trPr>
        <w:tc>
          <w:tcPr>
            <w:tcW w:w="4590" w:type="dxa"/>
            <w:tcBorders>
              <w:top w:val="single" w:sz="2" w:space="0" w:color="auto"/>
            </w:tcBorders>
          </w:tcPr>
          <w:p w14:paraId="6E41C6CF" w14:textId="77777777" w:rsidR="00EE306C" w:rsidRPr="00C11FE4" w:rsidRDefault="00EE306C" w:rsidP="007F2E62">
            <w:pPr>
              <w:tabs>
                <w:tab w:val="left" w:pos="720"/>
                <w:tab w:val="left" w:pos="2856"/>
                <w:tab w:val="left" w:pos="2889"/>
              </w:tabs>
              <w:ind w:left="180"/>
              <w:jc w:val="left"/>
              <w:rPr>
                <w:rFonts w:cs="Arial"/>
                <w:szCs w:val="24"/>
              </w:rPr>
            </w:pPr>
            <w:r w:rsidRPr="00247D36">
              <w:rPr>
                <w:rFonts w:cs="Arial"/>
                <w:szCs w:val="24"/>
                <w:shd w:val="clear" w:color="auto" w:fill="B6CCE4"/>
              </w:rPr>
              <w:t>Insert Name</w:t>
            </w:r>
            <w:r>
              <w:rPr>
                <w:rFonts w:cs="Arial"/>
                <w:szCs w:val="24"/>
                <w:shd w:val="clear" w:color="auto" w:fill="B8CCE4"/>
              </w:rPr>
              <w:t xml:space="preserve"> </w:t>
            </w:r>
            <w:r w:rsidRPr="00C11FE4">
              <w:rPr>
                <w:rFonts w:cs="Arial"/>
                <w:szCs w:val="24"/>
              </w:rPr>
              <w:tab/>
              <w:t>Date</w:t>
            </w:r>
          </w:p>
          <w:p w14:paraId="6C74D3B4" w14:textId="77777777" w:rsidR="00EE306C" w:rsidRPr="00C11FE4" w:rsidRDefault="00EE306C" w:rsidP="007F2E62">
            <w:pPr>
              <w:tabs>
                <w:tab w:val="left" w:pos="720"/>
                <w:tab w:val="left" w:pos="2889"/>
                <w:tab w:val="left" w:pos="4856"/>
              </w:tabs>
              <w:ind w:left="180" w:right="72"/>
              <w:jc w:val="left"/>
              <w:rPr>
                <w:rFonts w:cs="Arial"/>
                <w:b/>
                <w:szCs w:val="24"/>
              </w:rPr>
            </w:pPr>
            <w:r w:rsidRPr="00247D36">
              <w:rPr>
                <w:shd w:val="clear" w:color="auto" w:fill="B6CCE4"/>
              </w:rPr>
              <w:t xml:space="preserve">Jurisdiction </w:t>
            </w:r>
            <w:r w:rsidRPr="00247D36">
              <w:rPr>
                <w:rFonts w:cs="Arial"/>
                <w:szCs w:val="24"/>
                <w:shd w:val="clear" w:color="auto" w:fill="B6CCE4"/>
              </w:rPr>
              <w:t>Manager</w:t>
            </w:r>
          </w:p>
        </w:tc>
        <w:tc>
          <w:tcPr>
            <w:tcW w:w="268" w:type="dxa"/>
            <w:tcBorders>
              <w:right w:val="single" w:sz="4" w:space="0" w:color="auto"/>
            </w:tcBorders>
          </w:tcPr>
          <w:p w14:paraId="58EA9ECB" w14:textId="77777777" w:rsidR="00EE306C" w:rsidRPr="00C11FE4" w:rsidRDefault="00EE306C" w:rsidP="007F2E62">
            <w:pPr>
              <w:tabs>
                <w:tab w:val="left" w:pos="720"/>
                <w:tab w:val="left" w:pos="4856"/>
              </w:tabs>
              <w:ind w:left="180"/>
              <w:rPr>
                <w:rFonts w:cs="Arial"/>
                <w:szCs w:val="24"/>
              </w:rPr>
            </w:pPr>
          </w:p>
        </w:tc>
        <w:tc>
          <w:tcPr>
            <w:tcW w:w="305" w:type="dxa"/>
            <w:tcBorders>
              <w:left w:val="single" w:sz="4" w:space="0" w:color="auto"/>
              <w:right w:val="nil"/>
            </w:tcBorders>
          </w:tcPr>
          <w:p w14:paraId="3BDABC12" w14:textId="77777777" w:rsidR="00EE306C" w:rsidRPr="00C11FE4" w:rsidRDefault="00EE306C" w:rsidP="007F2E62">
            <w:pPr>
              <w:tabs>
                <w:tab w:val="left" w:pos="720"/>
                <w:tab w:val="left" w:pos="4856"/>
              </w:tabs>
              <w:ind w:left="180"/>
              <w:rPr>
                <w:rFonts w:cs="Arial"/>
                <w:szCs w:val="24"/>
              </w:rPr>
            </w:pPr>
          </w:p>
        </w:tc>
        <w:tc>
          <w:tcPr>
            <w:tcW w:w="4440" w:type="dxa"/>
            <w:tcBorders>
              <w:top w:val="single" w:sz="4" w:space="0" w:color="auto"/>
              <w:left w:val="nil"/>
            </w:tcBorders>
          </w:tcPr>
          <w:p w14:paraId="516DCEB6" w14:textId="77777777" w:rsidR="00EE306C" w:rsidRPr="00C11FE4" w:rsidRDefault="00EE306C" w:rsidP="007F2E62">
            <w:pPr>
              <w:tabs>
                <w:tab w:val="left" w:pos="720"/>
                <w:tab w:val="left" w:pos="4856"/>
              </w:tabs>
              <w:ind w:left="180"/>
              <w:rPr>
                <w:rFonts w:cs="Arial"/>
                <w:szCs w:val="24"/>
              </w:rPr>
            </w:pPr>
            <w:r w:rsidRPr="00C11FE4">
              <w:rPr>
                <w:rFonts w:cs="Arial"/>
                <w:szCs w:val="24"/>
              </w:rPr>
              <w:t>Title of Signatory</w:t>
            </w:r>
          </w:p>
        </w:tc>
      </w:tr>
      <w:tr w:rsidR="00EE306C" w:rsidRPr="001707BF" w14:paraId="1051E58A" w14:textId="77777777" w:rsidTr="007F2E62">
        <w:trPr>
          <w:trHeight w:val="263"/>
          <w:jc w:val="center"/>
        </w:trPr>
        <w:tc>
          <w:tcPr>
            <w:tcW w:w="4590" w:type="dxa"/>
          </w:tcPr>
          <w:p w14:paraId="21B6B224" w14:textId="77777777" w:rsidR="00EE306C" w:rsidRPr="00C11FE4" w:rsidRDefault="00EE306C" w:rsidP="007F2E62">
            <w:pPr>
              <w:tabs>
                <w:tab w:val="left" w:pos="720"/>
                <w:tab w:val="left" w:pos="2889"/>
                <w:tab w:val="left" w:pos="4856"/>
              </w:tabs>
              <w:ind w:left="180" w:right="72"/>
              <w:rPr>
                <w:rFonts w:cs="Arial"/>
                <w:b/>
                <w:szCs w:val="24"/>
              </w:rPr>
            </w:pPr>
          </w:p>
        </w:tc>
        <w:tc>
          <w:tcPr>
            <w:tcW w:w="268" w:type="dxa"/>
            <w:tcBorders>
              <w:right w:val="single" w:sz="4" w:space="0" w:color="auto"/>
            </w:tcBorders>
          </w:tcPr>
          <w:p w14:paraId="78DCD356" w14:textId="77777777" w:rsidR="00EE306C" w:rsidRPr="00C11FE4" w:rsidRDefault="00EE306C" w:rsidP="007F2E62">
            <w:pPr>
              <w:tabs>
                <w:tab w:val="left" w:pos="720"/>
                <w:tab w:val="left" w:pos="4856"/>
              </w:tabs>
              <w:ind w:left="180"/>
              <w:rPr>
                <w:rFonts w:cs="Arial"/>
                <w:szCs w:val="24"/>
              </w:rPr>
            </w:pPr>
          </w:p>
        </w:tc>
        <w:tc>
          <w:tcPr>
            <w:tcW w:w="305" w:type="dxa"/>
            <w:tcBorders>
              <w:left w:val="single" w:sz="4" w:space="0" w:color="auto"/>
              <w:right w:val="nil"/>
            </w:tcBorders>
          </w:tcPr>
          <w:p w14:paraId="4AA4764A" w14:textId="77777777" w:rsidR="00EE306C" w:rsidRPr="00C11FE4" w:rsidRDefault="00EE306C" w:rsidP="007F2E62">
            <w:pPr>
              <w:tabs>
                <w:tab w:val="left" w:pos="720"/>
                <w:tab w:val="left" w:pos="4856"/>
              </w:tabs>
              <w:ind w:left="180"/>
              <w:rPr>
                <w:rFonts w:cs="Arial"/>
                <w:szCs w:val="24"/>
              </w:rPr>
            </w:pPr>
          </w:p>
        </w:tc>
        <w:tc>
          <w:tcPr>
            <w:tcW w:w="4440" w:type="dxa"/>
            <w:tcBorders>
              <w:left w:val="nil"/>
            </w:tcBorders>
          </w:tcPr>
          <w:p w14:paraId="225ACC07" w14:textId="77777777" w:rsidR="00EE306C" w:rsidRPr="00C11FE4" w:rsidRDefault="00EE306C" w:rsidP="007F2E62">
            <w:pPr>
              <w:tabs>
                <w:tab w:val="left" w:pos="720"/>
                <w:tab w:val="left" w:pos="4856"/>
              </w:tabs>
              <w:ind w:left="180"/>
              <w:rPr>
                <w:rFonts w:cs="Arial"/>
                <w:szCs w:val="24"/>
              </w:rPr>
            </w:pPr>
          </w:p>
        </w:tc>
      </w:tr>
      <w:tr w:rsidR="00EE306C" w:rsidRPr="001707BF" w14:paraId="51D982C0" w14:textId="77777777" w:rsidTr="007F2E62">
        <w:trPr>
          <w:trHeight w:val="802"/>
          <w:jc w:val="center"/>
        </w:trPr>
        <w:tc>
          <w:tcPr>
            <w:tcW w:w="4590" w:type="dxa"/>
          </w:tcPr>
          <w:p w14:paraId="30DF8D11" w14:textId="77777777" w:rsidR="00EE306C" w:rsidRPr="00C11FE4" w:rsidRDefault="00EE306C" w:rsidP="007F2E62">
            <w:pPr>
              <w:tabs>
                <w:tab w:val="left" w:pos="720"/>
                <w:tab w:val="left" w:pos="2889"/>
                <w:tab w:val="left" w:pos="4856"/>
              </w:tabs>
              <w:ind w:left="180" w:right="72"/>
              <w:jc w:val="left"/>
              <w:rPr>
                <w:rFonts w:cs="Arial"/>
                <w:b/>
                <w:szCs w:val="24"/>
              </w:rPr>
            </w:pPr>
            <w:r w:rsidRPr="00C11FE4">
              <w:rPr>
                <w:rFonts w:cs="Arial"/>
                <w:b/>
                <w:szCs w:val="24"/>
              </w:rPr>
              <w:t xml:space="preserve">The Foregoing Agreement </w:t>
            </w:r>
            <w:r>
              <w:rPr>
                <w:rFonts w:cs="Arial"/>
                <w:b/>
                <w:szCs w:val="24"/>
              </w:rPr>
              <w:t>h</w:t>
            </w:r>
            <w:r w:rsidRPr="00C11FE4">
              <w:rPr>
                <w:rFonts w:cs="Arial"/>
                <w:b/>
                <w:szCs w:val="24"/>
              </w:rPr>
              <w:t xml:space="preserve">as been </w:t>
            </w:r>
            <w:r>
              <w:rPr>
                <w:rFonts w:cs="Arial"/>
                <w:b/>
                <w:szCs w:val="24"/>
              </w:rPr>
              <w:t>r</w:t>
            </w:r>
            <w:r w:rsidRPr="00C11FE4">
              <w:rPr>
                <w:rFonts w:cs="Arial"/>
                <w:b/>
                <w:szCs w:val="24"/>
              </w:rPr>
              <w:t xml:space="preserve">eviewed and </w:t>
            </w:r>
            <w:r>
              <w:rPr>
                <w:rFonts w:cs="Arial"/>
                <w:b/>
                <w:szCs w:val="24"/>
              </w:rPr>
              <w:t>a</w:t>
            </w:r>
            <w:r w:rsidRPr="00C11FE4">
              <w:rPr>
                <w:rFonts w:cs="Arial"/>
                <w:b/>
                <w:szCs w:val="24"/>
              </w:rPr>
              <w:t xml:space="preserve">pproval Is </w:t>
            </w:r>
            <w:r>
              <w:rPr>
                <w:rFonts w:cs="Arial"/>
                <w:b/>
                <w:szCs w:val="24"/>
              </w:rPr>
              <w:t>r</w:t>
            </w:r>
            <w:r w:rsidRPr="00C11FE4">
              <w:rPr>
                <w:rFonts w:cs="Arial"/>
                <w:b/>
                <w:szCs w:val="24"/>
              </w:rPr>
              <w:t>ecommended:</w:t>
            </w:r>
          </w:p>
        </w:tc>
        <w:tc>
          <w:tcPr>
            <w:tcW w:w="268" w:type="dxa"/>
            <w:tcBorders>
              <w:right w:val="single" w:sz="4" w:space="0" w:color="auto"/>
            </w:tcBorders>
          </w:tcPr>
          <w:p w14:paraId="0B3385EB" w14:textId="77777777" w:rsidR="00EE306C" w:rsidRPr="00C11FE4" w:rsidRDefault="00EE306C" w:rsidP="007F2E62">
            <w:pPr>
              <w:tabs>
                <w:tab w:val="left" w:pos="720"/>
                <w:tab w:val="left" w:pos="4856"/>
              </w:tabs>
              <w:ind w:left="180"/>
              <w:rPr>
                <w:rFonts w:cs="Arial"/>
                <w:szCs w:val="24"/>
              </w:rPr>
            </w:pPr>
          </w:p>
        </w:tc>
        <w:tc>
          <w:tcPr>
            <w:tcW w:w="305" w:type="dxa"/>
            <w:tcBorders>
              <w:left w:val="single" w:sz="4" w:space="0" w:color="auto"/>
              <w:right w:val="nil"/>
            </w:tcBorders>
          </w:tcPr>
          <w:p w14:paraId="52A53973" w14:textId="77777777" w:rsidR="00EE306C" w:rsidRPr="00C11FE4" w:rsidRDefault="00EE306C" w:rsidP="007F2E62">
            <w:pPr>
              <w:tabs>
                <w:tab w:val="left" w:pos="720"/>
                <w:tab w:val="left" w:pos="4856"/>
              </w:tabs>
              <w:ind w:left="180"/>
              <w:rPr>
                <w:rFonts w:cs="Arial"/>
                <w:szCs w:val="24"/>
              </w:rPr>
            </w:pPr>
          </w:p>
        </w:tc>
        <w:tc>
          <w:tcPr>
            <w:tcW w:w="4440" w:type="dxa"/>
            <w:tcBorders>
              <w:left w:val="nil"/>
              <w:bottom w:val="single" w:sz="4" w:space="0" w:color="auto"/>
            </w:tcBorders>
          </w:tcPr>
          <w:p w14:paraId="2799C9A5" w14:textId="77777777" w:rsidR="00EE306C" w:rsidRPr="00C11FE4" w:rsidRDefault="00EE306C" w:rsidP="007F2E62">
            <w:pPr>
              <w:tabs>
                <w:tab w:val="left" w:pos="720"/>
                <w:tab w:val="left" w:pos="4856"/>
              </w:tabs>
              <w:ind w:left="180"/>
              <w:rPr>
                <w:rFonts w:cs="Arial"/>
                <w:szCs w:val="24"/>
              </w:rPr>
            </w:pPr>
          </w:p>
        </w:tc>
      </w:tr>
      <w:tr w:rsidR="00EE306C" w:rsidRPr="001707BF" w14:paraId="6A862F7B" w14:textId="77777777" w:rsidTr="007F2E62">
        <w:trPr>
          <w:trHeight w:val="275"/>
          <w:jc w:val="center"/>
        </w:trPr>
        <w:tc>
          <w:tcPr>
            <w:tcW w:w="4590" w:type="dxa"/>
          </w:tcPr>
          <w:p w14:paraId="2079E85A" w14:textId="77777777" w:rsidR="00EE306C" w:rsidRPr="00C11FE4" w:rsidRDefault="00EE306C" w:rsidP="007F2E62">
            <w:pPr>
              <w:tabs>
                <w:tab w:val="left" w:pos="720"/>
                <w:tab w:val="left" w:pos="2889"/>
                <w:tab w:val="left" w:pos="4856"/>
              </w:tabs>
              <w:ind w:left="180" w:right="72"/>
              <w:rPr>
                <w:rFonts w:cs="Arial"/>
                <w:b/>
                <w:szCs w:val="24"/>
              </w:rPr>
            </w:pPr>
          </w:p>
        </w:tc>
        <w:tc>
          <w:tcPr>
            <w:tcW w:w="268" w:type="dxa"/>
            <w:tcBorders>
              <w:right w:val="single" w:sz="4" w:space="0" w:color="auto"/>
            </w:tcBorders>
          </w:tcPr>
          <w:p w14:paraId="7FD38E0C" w14:textId="77777777" w:rsidR="00EE306C" w:rsidRPr="00C11FE4" w:rsidRDefault="00EE306C" w:rsidP="007F2E62">
            <w:pPr>
              <w:tabs>
                <w:tab w:val="left" w:pos="720"/>
                <w:tab w:val="left" w:pos="4856"/>
              </w:tabs>
              <w:ind w:left="180"/>
              <w:rPr>
                <w:rFonts w:cs="Arial"/>
                <w:szCs w:val="24"/>
              </w:rPr>
            </w:pPr>
          </w:p>
        </w:tc>
        <w:tc>
          <w:tcPr>
            <w:tcW w:w="305" w:type="dxa"/>
            <w:tcBorders>
              <w:left w:val="single" w:sz="4" w:space="0" w:color="auto"/>
              <w:right w:val="nil"/>
            </w:tcBorders>
          </w:tcPr>
          <w:p w14:paraId="71FD5BE4" w14:textId="77777777" w:rsidR="00EE306C" w:rsidRPr="00C11FE4" w:rsidRDefault="00EE306C" w:rsidP="007F2E62">
            <w:pPr>
              <w:tabs>
                <w:tab w:val="left" w:pos="720"/>
                <w:tab w:val="left" w:pos="2969"/>
                <w:tab w:val="left" w:pos="4856"/>
              </w:tabs>
              <w:ind w:left="180"/>
              <w:rPr>
                <w:rFonts w:cs="Arial"/>
                <w:szCs w:val="24"/>
              </w:rPr>
            </w:pPr>
          </w:p>
        </w:tc>
        <w:tc>
          <w:tcPr>
            <w:tcW w:w="4440" w:type="dxa"/>
            <w:tcBorders>
              <w:top w:val="single" w:sz="4" w:space="0" w:color="auto"/>
              <w:left w:val="nil"/>
            </w:tcBorders>
          </w:tcPr>
          <w:p w14:paraId="1FBB2BA6" w14:textId="77777777" w:rsidR="00EE306C" w:rsidRPr="00C11FE4" w:rsidRDefault="00EE306C" w:rsidP="007F2E62">
            <w:pPr>
              <w:tabs>
                <w:tab w:val="left" w:pos="720"/>
                <w:tab w:val="left" w:pos="2969"/>
                <w:tab w:val="left" w:pos="4856"/>
              </w:tabs>
              <w:ind w:left="180"/>
              <w:rPr>
                <w:rFonts w:cs="Arial"/>
                <w:szCs w:val="24"/>
              </w:rPr>
            </w:pPr>
            <w:r w:rsidRPr="00C11FE4">
              <w:rPr>
                <w:rFonts w:cs="Arial"/>
                <w:szCs w:val="24"/>
              </w:rPr>
              <w:t xml:space="preserve">Signature </w:t>
            </w:r>
            <w:r w:rsidRPr="00C11FE4">
              <w:rPr>
                <w:rFonts w:cs="Arial"/>
                <w:szCs w:val="24"/>
              </w:rPr>
              <w:tab/>
              <w:t>Date</w:t>
            </w:r>
          </w:p>
        </w:tc>
      </w:tr>
      <w:tr w:rsidR="00EE306C" w:rsidRPr="001707BF" w14:paraId="6340585A" w14:textId="77777777" w:rsidTr="007F2E62">
        <w:trPr>
          <w:trHeight w:val="263"/>
          <w:jc w:val="center"/>
        </w:trPr>
        <w:tc>
          <w:tcPr>
            <w:tcW w:w="4590" w:type="dxa"/>
          </w:tcPr>
          <w:p w14:paraId="38D87A05" w14:textId="77777777" w:rsidR="00EE306C" w:rsidRPr="00C11FE4" w:rsidRDefault="00EE306C" w:rsidP="007F2E62">
            <w:pPr>
              <w:tabs>
                <w:tab w:val="left" w:pos="720"/>
                <w:tab w:val="left" w:pos="2889"/>
                <w:tab w:val="left" w:pos="4856"/>
              </w:tabs>
              <w:ind w:left="180" w:right="72"/>
              <w:rPr>
                <w:rFonts w:cs="Arial"/>
                <w:b/>
                <w:szCs w:val="24"/>
              </w:rPr>
            </w:pPr>
          </w:p>
        </w:tc>
        <w:tc>
          <w:tcPr>
            <w:tcW w:w="268" w:type="dxa"/>
            <w:tcBorders>
              <w:right w:val="single" w:sz="4" w:space="0" w:color="auto"/>
            </w:tcBorders>
          </w:tcPr>
          <w:p w14:paraId="63CDE0B7" w14:textId="77777777" w:rsidR="00EE306C" w:rsidRPr="00C11FE4" w:rsidRDefault="00EE306C" w:rsidP="007F2E62">
            <w:pPr>
              <w:tabs>
                <w:tab w:val="left" w:pos="720"/>
                <w:tab w:val="left" w:pos="4856"/>
              </w:tabs>
              <w:ind w:left="180"/>
              <w:rPr>
                <w:rFonts w:cs="Arial"/>
                <w:szCs w:val="24"/>
              </w:rPr>
            </w:pPr>
          </w:p>
        </w:tc>
        <w:tc>
          <w:tcPr>
            <w:tcW w:w="305" w:type="dxa"/>
            <w:tcBorders>
              <w:left w:val="single" w:sz="4" w:space="0" w:color="auto"/>
              <w:right w:val="nil"/>
            </w:tcBorders>
          </w:tcPr>
          <w:p w14:paraId="6C32B095" w14:textId="77777777" w:rsidR="00EE306C" w:rsidRPr="00C11FE4" w:rsidRDefault="00EE306C" w:rsidP="007F2E62">
            <w:pPr>
              <w:tabs>
                <w:tab w:val="left" w:pos="720"/>
                <w:tab w:val="left" w:pos="2969"/>
                <w:tab w:val="left" w:pos="4856"/>
              </w:tabs>
              <w:ind w:left="180"/>
              <w:rPr>
                <w:rFonts w:cs="Arial"/>
                <w:szCs w:val="24"/>
              </w:rPr>
            </w:pPr>
          </w:p>
        </w:tc>
        <w:tc>
          <w:tcPr>
            <w:tcW w:w="4440" w:type="dxa"/>
            <w:tcBorders>
              <w:left w:val="nil"/>
            </w:tcBorders>
          </w:tcPr>
          <w:p w14:paraId="6FAD37BE" w14:textId="77777777" w:rsidR="00EE306C" w:rsidRPr="00C11FE4" w:rsidRDefault="00EE306C" w:rsidP="007F2E62">
            <w:pPr>
              <w:tabs>
                <w:tab w:val="left" w:pos="720"/>
                <w:tab w:val="left" w:pos="2969"/>
                <w:tab w:val="left" w:pos="4856"/>
              </w:tabs>
              <w:ind w:left="180"/>
              <w:rPr>
                <w:rFonts w:cs="Arial"/>
                <w:szCs w:val="24"/>
              </w:rPr>
            </w:pPr>
          </w:p>
        </w:tc>
      </w:tr>
      <w:tr w:rsidR="00EE306C" w:rsidRPr="001707BF" w14:paraId="20D8A4BF" w14:textId="77777777" w:rsidTr="007F2E62">
        <w:trPr>
          <w:trHeight w:val="263"/>
          <w:jc w:val="center"/>
        </w:trPr>
        <w:tc>
          <w:tcPr>
            <w:tcW w:w="4590" w:type="dxa"/>
            <w:tcBorders>
              <w:bottom w:val="single" w:sz="4" w:space="0" w:color="auto"/>
            </w:tcBorders>
          </w:tcPr>
          <w:p w14:paraId="368A56ED" w14:textId="77777777" w:rsidR="00EE306C" w:rsidRPr="00C11FE4" w:rsidRDefault="00EE306C" w:rsidP="007F2E62">
            <w:pPr>
              <w:tabs>
                <w:tab w:val="left" w:pos="720"/>
                <w:tab w:val="left" w:pos="2889"/>
                <w:tab w:val="left" w:pos="4856"/>
              </w:tabs>
              <w:ind w:left="180" w:right="72"/>
              <w:rPr>
                <w:rFonts w:cs="Arial"/>
                <w:b/>
                <w:szCs w:val="24"/>
              </w:rPr>
            </w:pPr>
          </w:p>
        </w:tc>
        <w:tc>
          <w:tcPr>
            <w:tcW w:w="268" w:type="dxa"/>
            <w:tcBorders>
              <w:right w:val="single" w:sz="4" w:space="0" w:color="auto"/>
            </w:tcBorders>
          </w:tcPr>
          <w:p w14:paraId="7435A0F4" w14:textId="77777777" w:rsidR="00EE306C" w:rsidRPr="00C11FE4" w:rsidRDefault="00EE306C" w:rsidP="007F2E62">
            <w:pPr>
              <w:tabs>
                <w:tab w:val="left" w:pos="720"/>
                <w:tab w:val="left" w:pos="4856"/>
              </w:tabs>
              <w:ind w:left="180"/>
              <w:rPr>
                <w:rFonts w:cs="Arial"/>
                <w:szCs w:val="24"/>
              </w:rPr>
            </w:pPr>
          </w:p>
        </w:tc>
        <w:tc>
          <w:tcPr>
            <w:tcW w:w="305" w:type="dxa"/>
            <w:tcBorders>
              <w:left w:val="single" w:sz="4" w:space="0" w:color="auto"/>
              <w:right w:val="nil"/>
            </w:tcBorders>
          </w:tcPr>
          <w:p w14:paraId="486CAF32" w14:textId="77777777" w:rsidR="00EE306C" w:rsidRPr="00C11FE4" w:rsidRDefault="00EE306C" w:rsidP="007F2E62">
            <w:pPr>
              <w:tabs>
                <w:tab w:val="left" w:pos="720"/>
                <w:tab w:val="left" w:pos="4856"/>
              </w:tabs>
              <w:ind w:left="180"/>
              <w:rPr>
                <w:rFonts w:cs="Arial"/>
                <w:szCs w:val="24"/>
              </w:rPr>
            </w:pPr>
          </w:p>
        </w:tc>
        <w:tc>
          <w:tcPr>
            <w:tcW w:w="4440" w:type="dxa"/>
            <w:tcBorders>
              <w:left w:val="nil"/>
              <w:bottom w:val="single" w:sz="4" w:space="0" w:color="auto"/>
            </w:tcBorders>
          </w:tcPr>
          <w:p w14:paraId="0C89E310" w14:textId="77777777" w:rsidR="00EE306C" w:rsidRPr="00C11FE4" w:rsidRDefault="00EE306C" w:rsidP="007F2E62">
            <w:pPr>
              <w:tabs>
                <w:tab w:val="left" w:pos="720"/>
                <w:tab w:val="left" w:pos="4856"/>
              </w:tabs>
              <w:ind w:left="180"/>
              <w:rPr>
                <w:rFonts w:cs="Arial"/>
                <w:szCs w:val="24"/>
              </w:rPr>
            </w:pPr>
          </w:p>
        </w:tc>
      </w:tr>
      <w:tr w:rsidR="00EE306C" w:rsidRPr="001707BF" w14:paraId="6AC701C5" w14:textId="77777777" w:rsidTr="007F2E62">
        <w:trPr>
          <w:trHeight w:val="802"/>
          <w:jc w:val="center"/>
        </w:trPr>
        <w:tc>
          <w:tcPr>
            <w:tcW w:w="4590" w:type="dxa"/>
            <w:tcBorders>
              <w:top w:val="single" w:sz="4" w:space="0" w:color="auto"/>
            </w:tcBorders>
          </w:tcPr>
          <w:p w14:paraId="3234F540" w14:textId="77777777" w:rsidR="00EE306C" w:rsidRPr="00C11FE4" w:rsidRDefault="00EE306C" w:rsidP="007F2E62">
            <w:pPr>
              <w:tabs>
                <w:tab w:val="left" w:pos="720"/>
                <w:tab w:val="left" w:pos="2889"/>
              </w:tabs>
              <w:ind w:left="180" w:right="162"/>
              <w:jc w:val="left"/>
              <w:rPr>
                <w:rFonts w:cs="Arial"/>
                <w:szCs w:val="24"/>
              </w:rPr>
            </w:pPr>
            <w:r w:rsidRPr="00247D36">
              <w:rPr>
                <w:rFonts w:cs="Arial"/>
                <w:szCs w:val="24"/>
                <w:shd w:val="clear" w:color="auto" w:fill="B6CCE4"/>
              </w:rPr>
              <w:t>Insert Name</w:t>
            </w:r>
            <w:r>
              <w:rPr>
                <w:rFonts w:cs="Arial"/>
                <w:szCs w:val="24"/>
                <w:shd w:val="clear" w:color="auto" w:fill="B8CCE4"/>
              </w:rPr>
              <w:t xml:space="preserve"> </w:t>
            </w:r>
            <w:r w:rsidRPr="00C11FE4">
              <w:rPr>
                <w:rFonts w:cs="Arial"/>
                <w:szCs w:val="24"/>
              </w:rPr>
              <w:tab/>
              <w:t>Date</w:t>
            </w:r>
          </w:p>
          <w:p w14:paraId="34B16521" w14:textId="40A594DA" w:rsidR="00EE306C" w:rsidRPr="00C11FE4" w:rsidRDefault="00A55BFE" w:rsidP="007F2E62">
            <w:pPr>
              <w:tabs>
                <w:tab w:val="left" w:pos="720"/>
                <w:tab w:val="left" w:pos="2889"/>
              </w:tabs>
              <w:ind w:left="180" w:right="252"/>
              <w:jc w:val="left"/>
              <w:rPr>
                <w:rFonts w:cs="Arial"/>
                <w:szCs w:val="24"/>
              </w:rPr>
            </w:pPr>
            <w:r w:rsidRPr="00247D36">
              <w:rPr>
                <w:rFonts w:cs="Arial"/>
                <w:szCs w:val="24"/>
                <w:shd w:val="clear" w:color="auto" w:fill="B6CCE4"/>
              </w:rPr>
              <w:t>Insert Person’s Title</w:t>
            </w:r>
            <w:r w:rsidR="00EE306C" w:rsidRPr="00247D36">
              <w:rPr>
                <w:rFonts w:cs="Arial"/>
                <w:szCs w:val="24"/>
                <w:shd w:val="clear" w:color="auto" w:fill="B6CCE4"/>
              </w:rPr>
              <w:t xml:space="preserve">, </w:t>
            </w:r>
            <w:r w:rsidRPr="00247D36">
              <w:rPr>
                <w:rFonts w:cs="Arial"/>
                <w:szCs w:val="24"/>
                <w:shd w:val="clear" w:color="auto" w:fill="B6CCE4"/>
              </w:rPr>
              <w:t>Insert</w:t>
            </w:r>
            <w:r>
              <w:rPr>
                <w:rFonts w:cs="Arial"/>
                <w:szCs w:val="24"/>
                <w:shd w:val="clear" w:color="auto" w:fill="BDD6EE" w:themeFill="accent1" w:themeFillTint="66"/>
              </w:rPr>
              <w:t xml:space="preserve"> </w:t>
            </w:r>
            <w:r w:rsidRPr="00247D36">
              <w:rPr>
                <w:rFonts w:cs="Arial"/>
                <w:szCs w:val="24"/>
                <w:shd w:val="clear" w:color="auto" w:fill="B6CCE4"/>
              </w:rPr>
              <w:t>Department name</w:t>
            </w:r>
          </w:p>
          <w:p w14:paraId="14816467" w14:textId="77777777" w:rsidR="00EE306C" w:rsidRPr="00C11FE4" w:rsidRDefault="00EE306C" w:rsidP="007F2E62">
            <w:pPr>
              <w:tabs>
                <w:tab w:val="left" w:pos="720"/>
                <w:tab w:val="left" w:pos="2889"/>
              </w:tabs>
              <w:ind w:left="180" w:right="252"/>
              <w:rPr>
                <w:rFonts w:cs="Arial"/>
                <w:b/>
                <w:szCs w:val="24"/>
              </w:rPr>
            </w:pPr>
          </w:p>
        </w:tc>
        <w:tc>
          <w:tcPr>
            <w:tcW w:w="268" w:type="dxa"/>
            <w:tcBorders>
              <w:right w:val="single" w:sz="4" w:space="0" w:color="auto"/>
            </w:tcBorders>
          </w:tcPr>
          <w:p w14:paraId="42F58CD9" w14:textId="77777777" w:rsidR="00EE306C" w:rsidRPr="00C11FE4" w:rsidRDefault="00EE306C" w:rsidP="007F2E62">
            <w:pPr>
              <w:tabs>
                <w:tab w:val="left" w:pos="720"/>
                <w:tab w:val="left" w:pos="4856"/>
              </w:tabs>
              <w:ind w:left="180"/>
              <w:rPr>
                <w:rFonts w:cs="Arial"/>
                <w:szCs w:val="24"/>
              </w:rPr>
            </w:pPr>
          </w:p>
        </w:tc>
        <w:tc>
          <w:tcPr>
            <w:tcW w:w="305" w:type="dxa"/>
            <w:tcBorders>
              <w:left w:val="single" w:sz="4" w:space="0" w:color="auto"/>
              <w:right w:val="nil"/>
            </w:tcBorders>
          </w:tcPr>
          <w:p w14:paraId="61293AF8" w14:textId="77777777" w:rsidR="00EE306C" w:rsidRPr="00C11FE4" w:rsidRDefault="00EE306C" w:rsidP="007F2E62">
            <w:pPr>
              <w:tabs>
                <w:tab w:val="left" w:pos="720"/>
              </w:tabs>
              <w:ind w:left="180"/>
              <w:rPr>
                <w:rFonts w:cs="Arial"/>
                <w:szCs w:val="24"/>
              </w:rPr>
            </w:pPr>
          </w:p>
        </w:tc>
        <w:tc>
          <w:tcPr>
            <w:tcW w:w="4440" w:type="dxa"/>
            <w:tcBorders>
              <w:top w:val="single" w:sz="4" w:space="0" w:color="auto"/>
              <w:left w:val="nil"/>
              <w:bottom w:val="single" w:sz="4" w:space="0" w:color="auto"/>
            </w:tcBorders>
          </w:tcPr>
          <w:p w14:paraId="05C829A5" w14:textId="77777777" w:rsidR="00EE306C" w:rsidRDefault="00EE306C" w:rsidP="007F2E62">
            <w:pPr>
              <w:tabs>
                <w:tab w:val="left" w:pos="720"/>
              </w:tabs>
              <w:ind w:left="180"/>
              <w:rPr>
                <w:rFonts w:cs="Arial"/>
                <w:szCs w:val="24"/>
              </w:rPr>
            </w:pPr>
            <w:r w:rsidRPr="00C11FE4">
              <w:rPr>
                <w:rFonts w:cs="Arial"/>
                <w:szCs w:val="24"/>
              </w:rPr>
              <w:t>Print Name of Signatory</w:t>
            </w:r>
          </w:p>
          <w:p w14:paraId="6AF2417B" w14:textId="77777777" w:rsidR="00EE306C" w:rsidRPr="00C11FE4" w:rsidRDefault="00EE306C" w:rsidP="007F2E62">
            <w:pPr>
              <w:tabs>
                <w:tab w:val="left" w:pos="720"/>
                <w:tab w:val="left" w:pos="4856"/>
              </w:tabs>
              <w:ind w:left="180"/>
              <w:rPr>
                <w:rFonts w:cs="Arial"/>
                <w:szCs w:val="24"/>
              </w:rPr>
            </w:pPr>
          </w:p>
        </w:tc>
      </w:tr>
      <w:tr w:rsidR="00EE306C" w:rsidRPr="001707BF" w14:paraId="5F4C1BE1" w14:textId="77777777" w:rsidTr="007F2E62">
        <w:trPr>
          <w:trHeight w:val="275"/>
          <w:jc w:val="center"/>
        </w:trPr>
        <w:tc>
          <w:tcPr>
            <w:tcW w:w="4590" w:type="dxa"/>
          </w:tcPr>
          <w:p w14:paraId="6F9BC698" w14:textId="77777777" w:rsidR="00EE306C" w:rsidRPr="00C11FE4" w:rsidRDefault="00EE306C" w:rsidP="007F2E62">
            <w:pPr>
              <w:tabs>
                <w:tab w:val="left" w:pos="720"/>
                <w:tab w:val="left" w:pos="2889"/>
                <w:tab w:val="left" w:pos="4856"/>
              </w:tabs>
              <w:ind w:left="180" w:right="72"/>
              <w:rPr>
                <w:rFonts w:cs="Arial"/>
                <w:b/>
                <w:szCs w:val="24"/>
              </w:rPr>
            </w:pPr>
          </w:p>
        </w:tc>
        <w:tc>
          <w:tcPr>
            <w:tcW w:w="268" w:type="dxa"/>
            <w:tcBorders>
              <w:right w:val="single" w:sz="4" w:space="0" w:color="auto"/>
            </w:tcBorders>
          </w:tcPr>
          <w:p w14:paraId="461EA1F1" w14:textId="77777777" w:rsidR="00EE306C" w:rsidRPr="00C11FE4" w:rsidRDefault="00EE306C" w:rsidP="007F2E62">
            <w:pPr>
              <w:tabs>
                <w:tab w:val="left" w:pos="720"/>
                <w:tab w:val="left" w:pos="4856"/>
              </w:tabs>
              <w:ind w:left="180"/>
              <w:rPr>
                <w:rFonts w:cs="Arial"/>
                <w:szCs w:val="24"/>
              </w:rPr>
            </w:pPr>
          </w:p>
        </w:tc>
        <w:tc>
          <w:tcPr>
            <w:tcW w:w="305" w:type="dxa"/>
            <w:tcBorders>
              <w:left w:val="single" w:sz="4" w:space="0" w:color="auto"/>
              <w:right w:val="nil"/>
            </w:tcBorders>
          </w:tcPr>
          <w:p w14:paraId="2037639C" w14:textId="77777777" w:rsidR="00EE306C" w:rsidRPr="00C11FE4" w:rsidRDefault="00EE306C" w:rsidP="007F2E62">
            <w:pPr>
              <w:tabs>
                <w:tab w:val="left" w:pos="720"/>
                <w:tab w:val="left" w:pos="4856"/>
              </w:tabs>
              <w:ind w:left="180"/>
              <w:rPr>
                <w:rFonts w:cs="Arial"/>
                <w:szCs w:val="24"/>
              </w:rPr>
            </w:pPr>
          </w:p>
        </w:tc>
        <w:tc>
          <w:tcPr>
            <w:tcW w:w="4440" w:type="dxa"/>
            <w:tcBorders>
              <w:top w:val="single" w:sz="4" w:space="0" w:color="auto"/>
              <w:left w:val="nil"/>
            </w:tcBorders>
          </w:tcPr>
          <w:p w14:paraId="07F50EF9" w14:textId="77777777" w:rsidR="00EE306C" w:rsidRPr="00C11FE4" w:rsidRDefault="00EE306C" w:rsidP="007F2E62">
            <w:pPr>
              <w:tabs>
                <w:tab w:val="left" w:pos="720"/>
                <w:tab w:val="left" w:pos="4856"/>
              </w:tabs>
              <w:ind w:left="180"/>
              <w:rPr>
                <w:rFonts w:cs="Arial"/>
                <w:szCs w:val="24"/>
              </w:rPr>
            </w:pPr>
            <w:r w:rsidRPr="00C11FE4">
              <w:rPr>
                <w:rFonts w:cs="Arial"/>
                <w:szCs w:val="24"/>
              </w:rPr>
              <w:t>Title of Signatory</w:t>
            </w:r>
          </w:p>
        </w:tc>
      </w:tr>
      <w:tr w:rsidR="00EE306C" w:rsidRPr="001707BF" w14:paraId="23B046D6" w14:textId="77777777" w:rsidTr="007F2E62">
        <w:trPr>
          <w:trHeight w:val="263"/>
          <w:jc w:val="center"/>
        </w:trPr>
        <w:tc>
          <w:tcPr>
            <w:tcW w:w="4590" w:type="dxa"/>
          </w:tcPr>
          <w:p w14:paraId="05D67423" w14:textId="77777777" w:rsidR="00EE306C" w:rsidRPr="00C11FE4" w:rsidRDefault="00EE306C" w:rsidP="007F2E62">
            <w:pPr>
              <w:tabs>
                <w:tab w:val="left" w:pos="720"/>
                <w:tab w:val="left" w:pos="2889"/>
                <w:tab w:val="left" w:pos="4856"/>
              </w:tabs>
              <w:ind w:left="180" w:right="72"/>
              <w:rPr>
                <w:rFonts w:cs="Arial"/>
                <w:b/>
                <w:szCs w:val="24"/>
              </w:rPr>
            </w:pPr>
          </w:p>
        </w:tc>
        <w:tc>
          <w:tcPr>
            <w:tcW w:w="268" w:type="dxa"/>
            <w:tcBorders>
              <w:right w:val="single" w:sz="4" w:space="0" w:color="auto"/>
            </w:tcBorders>
          </w:tcPr>
          <w:p w14:paraId="0F321DB0" w14:textId="77777777" w:rsidR="00EE306C" w:rsidRPr="00C11FE4" w:rsidRDefault="00EE306C" w:rsidP="007F2E62">
            <w:pPr>
              <w:tabs>
                <w:tab w:val="left" w:pos="720"/>
                <w:tab w:val="left" w:pos="4856"/>
              </w:tabs>
              <w:ind w:left="180"/>
              <w:rPr>
                <w:rFonts w:cs="Arial"/>
                <w:szCs w:val="24"/>
              </w:rPr>
            </w:pPr>
          </w:p>
        </w:tc>
        <w:tc>
          <w:tcPr>
            <w:tcW w:w="305" w:type="dxa"/>
            <w:tcBorders>
              <w:left w:val="single" w:sz="4" w:space="0" w:color="auto"/>
              <w:right w:val="nil"/>
            </w:tcBorders>
          </w:tcPr>
          <w:p w14:paraId="10A99A8B" w14:textId="77777777" w:rsidR="00EE306C" w:rsidRPr="00C11FE4" w:rsidRDefault="00EE306C" w:rsidP="007F2E62">
            <w:pPr>
              <w:tabs>
                <w:tab w:val="left" w:pos="720"/>
                <w:tab w:val="left" w:pos="4856"/>
              </w:tabs>
              <w:ind w:left="180"/>
              <w:rPr>
                <w:rFonts w:cs="Arial"/>
                <w:szCs w:val="24"/>
              </w:rPr>
            </w:pPr>
          </w:p>
        </w:tc>
        <w:tc>
          <w:tcPr>
            <w:tcW w:w="4440" w:type="dxa"/>
            <w:tcBorders>
              <w:left w:val="nil"/>
            </w:tcBorders>
          </w:tcPr>
          <w:p w14:paraId="559A8369" w14:textId="77777777" w:rsidR="00EE306C" w:rsidRPr="00C11FE4" w:rsidRDefault="00EE306C" w:rsidP="007F2E62">
            <w:pPr>
              <w:tabs>
                <w:tab w:val="left" w:pos="720"/>
                <w:tab w:val="left" w:pos="4856"/>
              </w:tabs>
              <w:ind w:left="180"/>
              <w:rPr>
                <w:rFonts w:cs="Arial"/>
                <w:szCs w:val="24"/>
              </w:rPr>
            </w:pPr>
          </w:p>
        </w:tc>
      </w:tr>
      <w:tr w:rsidR="00EE306C" w:rsidRPr="001707BF" w14:paraId="6996D506" w14:textId="77777777" w:rsidTr="007F2E62">
        <w:trPr>
          <w:trHeight w:val="263"/>
          <w:jc w:val="center"/>
        </w:trPr>
        <w:tc>
          <w:tcPr>
            <w:tcW w:w="4590" w:type="dxa"/>
          </w:tcPr>
          <w:p w14:paraId="3C9A449A" w14:textId="77777777" w:rsidR="00EE306C" w:rsidRPr="00C11FE4" w:rsidRDefault="00EE306C" w:rsidP="007F2E62">
            <w:pPr>
              <w:tabs>
                <w:tab w:val="left" w:pos="720"/>
                <w:tab w:val="left" w:pos="2889"/>
                <w:tab w:val="left" w:pos="4856"/>
              </w:tabs>
              <w:ind w:left="180" w:right="72"/>
              <w:rPr>
                <w:rFonts w:cs="Arial"/>
                <w:b/>
                <w:szCs w:val="24"/>
              </w:rPr>
            </w:pPr>
            <w:r w:rsidRPr="00C11FE4">
              <w:rPr>
                <w:rFonts w:cs="Arial"/>
                <w:b/>
                <w:szCs w:val="24"/>
              </w:rPr>
              <w:t>APPROVED AS TO FORM:</w:t>
            </w:r>
          </w:p>
        </w:tc>
        <w:tc>
          <w:tcPr>
            <w:tcW w:w="268" w:type="dxa"/>
            <w:tcBorders>
              <w:right w:val="single" w:sz="4" w:space="0" w:color="auto"/>
            </w:tcBorders>
          </w:tcPr>
          <w:p w14:paraId="05469F04" w14:textId="77777777" w:rsidR="00EE306C" w:rsidRPr="00C11FE4" w:rsidRDefault="00EE306C" w:rsidP="007F2E62">
            <w:pPr>
              <w:tabs>
                <w:tab w:val="left" w:pos="720"/>
                <w:tab w:val="left" w:pos="4856"/>
              </w:tabs>
              <w:ind w:left="180"/>
              <w:rPr>
                <w:rFonts w:cs="Arial"/>
                <w:szCs w:val="24"/>
              </w:rPr>
            </w:pPr>
          </w:p>
        </w:tc>
        <w:tc>
          <w:tcPr>
            <w:tcW w:w="305" w:type="dxa"/>
            <w:tcBorders>
              <w:left w:val="single" w:sz="4" w:space="0" w:color="auto"/>
              <w:right w:val="nil"/>
            </w:tcBorders>
          </w:tcPr>
          <w:p w14:paraId="014F127B" w14:textId="77777777" w:rsidR="00EE306C" w:rsidRPr="00C11FE4" w:rsidRDefault="00EE306C" w:rsidP="007F2E62">
            <w:pPr>
              <w:tabs>
                <w:tab w:val="left" w:pos="720"/>
                <w:tab w:val="left" w:pos="4856"/>
              </w:tabs>
              <w:ind w:left="180"/>
              <w:rPr>
                <w:rFonts w:cs="Arial"/>
                <w:szCs w:val="24"/>
              </w:rPr>
            </w:pPr>
          </w:p>
        </w:tc>
        <w:tc>
          <w:tcPr>
            <w:tcW w:w="4440" w:type="dxa"/>
            <w:tcBorders>
              <w:left w:val="nil"/>
            </w:tcBorders>
          </w:tcPr>
          <w:p w14:paraId="5184AABC" w14:textId="77777777" w:rsidR="00EE306C" w:rsidRPr="00C11FE4" w:rsidRDefault="00EE306C" w:rsidP="007F2E62">
            <w:pPr>
              <w:tabs>
                <w:tab w:val="left" w:pos="720"/>
                <w:tab w:val="left" w:pos="4856"/>
              </w:tabs>
              <w:ind w:left="180"/>
              <w:rPr>
                <w:rFonts w:cs="Arial"/>
                <w:szCs w:val="24"/>
              </w:rPr>
            </w:pPr>
          </w:p>
        </w:tc>
      </w:tr>
      <w:tr w:rsidR="00EE306C" w:rsidRPr="001707BF" w14:paraId="5E8C9CC5" w14:textId="77777777" w:rsidTr="007F2E62">
        <w:trPr>
          <w:trHeight w:val="275"/>
          <w:jc w:val="center"/>
        </w:trPr>
        <w:tc>
          <w:tcPr>
            <w:tcW w:w="4590" w:type="dxa"/>
          </w:tcPr>
          <w:p w14:paraId="5A772D9B" w14:textId="77777777" w:rsidR="00EE306C" w:rsidRPr="00C11FE4" w:rsidRDefault="00EE306C" w:rsidP="007F2E62">
            <w:pPr>
              <w:tabs>
                <w:tab w:val="left" w:pos="720"/>
                <w:tab w:val="left" w:pos="2889"/>
              </w:tabs>
              <w:ind w:left="180" w:right="252"/>
              <w:rPr>
                <w:rFonts w:cs="Arial"/>
                <w:szCs w:val="24"/>
              </w:rPr>
            </w:pPr>
          </w:p>
        </w:tc>
        <w:tc>
          <w:tcPr>
            <w:tcW w:w="268" w:type="dxa"/>
            <w:tcBorders>
              <w:right w:val="single" w:sz="4" w:space="0" w:color="auto"/>
            </w:tcBorders>
          </w:tcPr>
          <w:p w14:paraId="291D78C3" w14:textId="77777777" w:rsidR="00EE306C" w:rsidRPr="00C11FE4" w:rsidRDefault="00EE306C" w:rsidP="007F2E62">
            <w:pPr>
              <w:tabs>
                <w:tab w:val="left" w:pos="720"/>
                <w:tab w:val="left" w:pos="4856"/>
              </w:tabs>
              <w:ind w:left="180"/>
              <w:rPr>
                <w:rFonts w:cs="Arial"/>
                <w:szCs w:val="24"/>
              </w:rPr>
            </w:pPr>
          </w:p>
        </w:tc>
        <w:tc>
          <w:tcPr>
            <w:tcW w:w="305" w:type="dxa"/>
            <w:tcBorders>
              <w:left w:val="single" w:sz="4" w:space="0" w:color="auto"/>
              <w:right w:val="nil"/>
            </w:tcBorders>
          </w:tcPr>
          <w:p w14:paraId="6AAEA86E" w14:textId="77777777" w:rsidR="00EE306C" w:rsidRPr="00C11FE4" w:rsidRDefault="00EE306C" w:rsidP="007F2E62">
            <w:pPr>
              <w:tabs>
                <w:tab w:val="left" w:pos="720"/>
                <w:tab w:val="left" w:pos="4856"/>
              </w:tabs>
              <w:ind w:left="180"/>
              <w:rPr>
                <w:rFonts w:cs="Arial"/>
                <w:szCs w:val="24"/>
              </w:rPr>
            </w:pPr>
          </w:p>
        </w:tc>
        <w:tc>
          <w:tcPr>
            <w:tcW w:w="4440" w:type="dxa"/>
            <w:tcBorders>
              <w:left w:val="nil"/>
            </w:tcBorders>
          </w:tcPr>
          <w:p w14:paraId="49806AC3" w14:textId="77777777" w:rsidR="00EE306C" w:rsidRPr="00C11FE4" w:rsidRDefault="00EE306C" w:rsidP="007F2E62">
            <w:pPr>
              <w:tabs>
                <w:tab w:val="left" w:pos="720"/>
                <w:tab w:val="left" w:pos="4856"/>
              </w:tabs>
              <w:ind w:left="180"/>
              <w:rPr>
                <w:rFonts w:cs="Arial"/>
                <w:szCs w:val="24"/>
              </w:rPr>
            </w:pPr>
          </w:p>
        </w:tc>
      </w:tr>
      <w:tr w:rsidR="00EE306C" w:rsidRPr="001707BF" w14:paraId="6A199BFC" w14:textId="77777777" w:rsidTr="007F2E62">
        <w:trPr>
          <w:trHeight w:val="263"/>
          <w:jc w:val="center"/>
        </w:trPr>
        <w:tc>
          <w:tcPr>
            <w:tcW w:w="4590" w:type="dxa"/>
            <w:tcBorders>
              <w:bottom w:val="single" w:sz="4" w:space="0" w:color="auto"/>
            </w:tcBorders>
          </w:tcPr>
          <w:p w14:paraId="53671AEA" w14:textId="77777777" w:rsidR="00EE306C" w:rsidRPr="00C11FE4" w:rsidRDefault="00EE306C" w:rsidP="007F2E62">
            <w:pPr>
              <w:tabs>
                <w:tab w:val="left" w:pos="720"/>
                <w:tab w:val="left" w:pos="2889"/>
              </w:tabs>
              <w:ind w:left="180" w:right="252"/>
              <w:rPr>
                <w:rFonts w:cs="Arial"/>
                <w:szCs w:val="24"/>
              </w:rPr>
            </w:pPr>
          </w:p>
        </w:tc>
        <w:tc>
          <w:tcPr>
            <w:tcW w:w="268" w:type="dxa"/>
            <w:tcBorders>
              <w:right w:val="single" w:sz="4" w:space="0" w:color="auto"/>
            </w:tcBorders>
          </w:tcPr>
          <w:p w14:paraId="35806BAF" w14:textId="77777777" w:rsidR="00EE306C" w:rsidRPr="00C11FE4" w:rsidRDefault="00EE306C" w:rsidP="007F2E62">
            <w:pPr>
              <w:tabs>
                <w:tab w:val="left" w:pos="720"/>
                <w:tab w:val="left" w:pos="4856"/>
              </w:tabs>
              <w:ind w:left="180"/>
              <w:rPr>
                <w:rFonts w:cs="Arial"/>
                <w:szCs w:val="24"/>
              </w:rPr>
            </w:pPr>
          </w:p>
        </w:tc>
        <w:tc>
          <w:tcPr>
            <w:tcW w:w="305" w:type="dxa"/>
            <w:tcBorders>
              <w:left w:val="single" w:sz="4" w:space="0" w:color="auto"/>
              <w:right w:val="nil"/>
            </w:tcBorders>
          </w:tcPr>
          <w:p w14:paraId="1AAFE8E6" w14:textId="77777777" w:rsidR="00EE306C" w:rsidRPr="00C11FE4" w:rsidRDefault="00EE306C" w:rsidP="007F2E62">
            <w:pPr>
              <w:tabs>
                <w:tab w:val="left" w:pos="720"/>
                <w:tab w:val="left" w:pos="4856"/>
              </w:tabs>
              <w:ind w:left="180"/>
              <w:rPr>
                <w:rFonts w:cs="Arial"/>
                <w:szCs w:val="24"/>
              </w:rPr>
            </w:pPr>
          </w:p>
        </w:tc>
        <w:tc>
          <w:tcPr>
            <w:tcW w:w="4440" w:type="dxa"/>
            <w:tcBorders>
              <w:left w:val="nil"/>
              <w:bottom w:val="single" w:sz="4" w:space="0" w:color="auto"/>
            </w:tcBorders>
          </w:tcPr>
          <w:p w14:paraId="69868E9A" w14:textId="77777777" w:rsidR="00EE306C" w:rsidRPr="00C11FE4" w:rsidRDefault="00EE306C" w:rsidP="007F2E62">
            <w:pPr>
              <w:tabs>
                <w:tab w:val="left" w:pos="720"/>
                <w:tab w:val="left" w:pos="4856"/>
              </w:tabs>
              <w:ind w:left="180"/>
              <w:rPr>
                <w:rFonts w:cs="Arial"/>
                <w:szCs w:val="24"/>
              </w:rPr>
            </w:pPr>
          </w:p>
        </w:tc>
      </w:tr>
      <w:tr w:rsidR="00EE306C" w:rsidRPr="001707BF" w14:paraId="31FFA8C4" w14:textId="77777777" w:rsidTr="007F2E62">
        <w:trPr>
          <w:trHeight w:val="539"/>
          <w:jc w:val="center"/>
        </w:trPr>
        <w:tc>
          <w:tcPr>
            <w:tcW w:w="4590" w:type="dxa"/>
            <w:tcBorders>
              <w:top w:val="single" w:sz="4" w:space="0" w:color="auto"/>
            </w:tcBorders>
          </w:tcPr>
          <w:p w14:paraId="7381FDEB" w14:textId="77777777" w:rsidR="00EE306C" w:rsidRPr="00C11FE4" w:rsidRDefault="00EE306C" w:rsidP="007F2E62">
            <w:pPr>
              <w:tabs>
                <w:tab w:val="left" w:pos="720"/>
                <w:tab w:val="left" w:pos="2889"/>
              </w:tabs>
              <w:ind w:left="180" w:right="252"/>
              <w:rPr>
                <w:rFonts w:cs="Arial"/>
                <w:szCs w:val="24"/>
              </w:rPr>
            </w:pPr>
            <w:r w:rsidRPr="00247D36">
              <w:rPr>
                <w:rFonts w:cs="Arial"/>
                <w:szCs w:val="24"/>
                <w:shd w:val="clear" w:color="auto" w:fill="B6CCE4"/>
              </w:rPr>
              <w:t>Insert Name</w:t>
            </w:r>
            <w:r>
              <w:rPr>
                <w:rFonts w:cs="Arial"/>
                <w:szCs w:val="24"/>
                <w:shd w:val="clear" w:color="auto" w:fill="B8CCE4"/>
              </w:rPr>
              <w:t xml:space="preserve"> </w:t>
            </w:r>
            <w:r w:rsidRPr="00C11FE4">
              <w:rPr>
                <w:rFonts w:cs="Arial"/>
                <w:szCs w:val="24"/>
              </w:rPr>
              <w:tab/>
              <w:t>Date</w:t>
            </w:r>
          </w:p>
          <w:p w14:paraId="5CF7055F" w14:textId="77777777" w:rsidR="00EE306C" w:rsidRPr="00C11FE4" w:rsidRDefault="00EE306C" w:rsidP="007F2E62">
            <w:pPr>
              <w:tabs>
                <w:tab w:val="left" w:pos="720"/>
                <w:tab w:val="left" w:pos="2889"/>
                <w:tab w:val="left" w:pos="4856"/>
              </w:tabs>
              <w:ind w:left="180" w:right="72"/>
              <w:rPr>
                <w:rFonts w:cs="Arial"/>
                <w:b/>
                <w:szCs w:val="24"/>
              </w:rPr>
            </w:pPr>
            <w:r w:rsidRPr="00247D36">
              <w:rPr>
                <w:shd w:val="clear" w:color="auto" w:fill="B6CCE4"/>
              </w:rPr>
              <w:t xml:space="preserve">Jurisdiction </w:t>
            </w:r>
            <w:r w:rsidRPr="00247D36">
              <w:rPr>
                <w:rFonts w:cs="Arial"/>
                <w:szCs w:val="24"/>
                <w:shd w:val="clear" w:color="auto" w:fill="B6CCE4"/>
              </w:rPr>
              <w:t>Attorney</w:t>
            </w:r>
          </w:p>
        </w:tc>
        <w:tc>
          <w:tcPr>
            <w:tcW w:w="268" w:type="dxa"/>
            <w:tcBorders>
              <w:right w:val="single" w:sz="4" w:space="0" w:color="auto"/>
            </w:tcBorders>
          </w:tcPr>
          <w:p w14:paraId="0B960806" w14:textId="77777777" w:rsidR="00EE306C" w:rsidRPr="00C11FE4" w:rsidRDefault="00EE306C" w:rsidP="007F2E62">
            <w:pPr>
              <w:tabs>
                <w:tab w:val="left" w:pos="720"/>
                <w:tab w:val="left" w:pos="4856"/>
              </w:tabs>
              <w:ind w:left="180"/>
              <w:rPr>
                <w:rFonts w:cs="Arial"/>
                <w:szCs w:val="24"/>
              </w:rPr>
            </w:pPr>
          </w:p>
        </w:tc>
        <w:tc>
          <w:tcPr>
            <w:tcW w:w="305" w:type="dxa"/>
            <w:tcBorders>
              <w:left w:val="single" w:sz="4" w:space="0" w:color="auto"/>
              <w:right w:val="nil"/>
            </w:tcBorders>
          </w:tcPr>
          <w:p w14:paraId="15BE80FC" w14:textId="77777777" w:rsidR="00EE306C" w:rsidRPr="00C11FE4" w:rsidRDefault="00EE306C" w:rsidP="007F2E62">
            <w:pPr>
              <w:tabs>
                <w:tab w:val="left" w:pos="720"/>
                <w:tab w:val="left" w:pos="4856"/>
              </w:tabs>
              <w:ind w:left="180"/>
              <w:rPr>
                <w:rFonts w:cs="Arial"/>
                <w:szCs w:val="24"/>
              </w:rPr>
            </w:pPr>
          </w:p>
        </w:tc>
        <w:tc>
          <w:tcPr>
            <w:tcW w:w="4440" w:type="dxa"/>
            <w:tcBorders>
              <w:top w:val="single" w:sz="4" w:space="0" w:color="auto"/>
              <w:left w:val="nil"/>
            </w:tcBorders>
          </w:tcPr>
          <w:p w14:paraId="4866FCDE" w14:textId="77777777" w:rsidR="00EE306C" w:rsidRPr="00C11FE4" w:rsidRDefault="00EE306C" w:rsidP="007F2E62">
            <w:pPr>
              <w:tabs>
                <w:tab w:val="left" w:pos="720"/>
                <w:tab w:val="left" w:pos="4856"/>
              </w:tabs>
              <w:ind w:left="180"/>
              <w:rPr>
                <w:rFonts w:cs="Arial"/>
                <w:szCs w:val="24"/>
              </w:rPr>
            </w:pPr>
            <w:r w:rsidRPr="00D6404D">
              <w:t>Jurisdiction</w:t>
            </w:r>
            <w:r>
              <w:t xml:space="preserve"> </w:t>
            </w:r>
            <w:r w:rsidRPr="00C11FE4">
              <w:rPr>
                <w:rFonts w:cs="Arial"/>
                <w:szCs w:val="24"/>
              </w:rPr>
              <w:t>Business License #</w:t>
            </w:r>
          </w:p>
        </w:tc>
      </w:tr>
      <w:tr w:rsidR="00EE306C" w:rsidRPr="001707BF" w14:paraId="050693E2" w14:textId="77777777" w:rsidTr="007F2E62">
        <w:trPr>
          <w:trHeight w:val="263"/>
          <w:jc w:val="center"/>
        </w:trPr>
        <w:tc>
          <w:tcPr>
            <w:tcW w:w="4590" w:type="dxa"/>
          </w:tcPr>
          <w:p w14:paraId="37FA320F" w14:textId="77777777" w:rsidR="00EE306C" w:rsidRPr="00C11FE4" w:rsidRDefault="00EE306C" w:rsidP="007F2E62">
            <w:pPr>
              <w:tabs>
                <w:tab w:val="left" w:pos="720"/>
                <w:tab w:val="left" w:pos="2889"/>
                <w:tab w:val="left" w:pos="4856"/>
              </w:tabs>
              <w:ind w:left="180" w:right="252"/>
              <w:rPr>
                <w:rFonts w:cs="Arial"/>
                <w:szCs w:val="24"/>
              </w:rPr>
            </w:pPr>
          </w:p>
        </w:tc>
        <w:tc>
          <w:tcPr>
            <w:tcW w:w="268" w:type="dxa"/>
            <w:tcBorders>
              <w:right w:val="single" w:sz="4" w:space="0" w:color="auto"/>
            </w:tcBorders>
          </w:tcPr>
          <w:p w14:paraId="145F2E89" w14:textId="77777777" w:rsidR="00EE306C" w:rsidRPr="00C11FE4" w:rsidRDefault="00EE306C" w:rsidP="007F2E62">
            <w:pPr>
              <w:tabs>
                <w:tab w:val="left" w:pos="720"/>
                <w:tab w:val="left" w:pos="4856"/>
              </w:tabs>
              <w:ind w:left="180"/>
              <w:rPr>
                <w:rFonts w:cs="Arial"/>
                <w:szCs w:val="24"/>
              </w:rPr>
            </w:pPr>
          </w:p>
        </w:tc>
        <w:tc>
          <w:tcPr>
            <w:tcW w:w="305" w:type="dxa"/>
            <w:tcBorders>
              <w:left w:val="single" w:sz="4" w:space="0" w:color="auto"/>
              <w:right w:val="nil"/>
            </w:tcBorders>
          </w:tcPr>
          <w:p w14:paraId="22890361" w14:textId="77777777" w:rsidR="00EE306C" w:rsidRPr="00C11FE4" w:rsidRDefault="00EE306C" w:rsidP="007F2E62">
            <w:pPr>
              <w:tabs>
                <w:tab w:val="left" w:pos="720"/>
                <w:tab w:val="left" w:pos="4856"/>
              </w:tabs>
              <w:ind w:left="180"/>
              <w:rPr>
                <w:rFonts w:cs="Arial"/>
                <w:szCs w:val="24"/>
              </w:rPr>
            </w:pPr>
          </w:p>
        </w:tc>
        <w:tc>
          <w:tcPr>
            <w:tcW w:w="4440" w:type="dxa"/>
            <w:tcBorders>
              <w:left w:val="nil"/>
              <w:bottom w:val="single" w:sz="4" w:space="0" w:color="auto"/>
            </w:tcBorders>
          </w:tcPr>
          <w:p w14:paraId="7D537042" w14:textId="77777777" w:rsidR="00EE306C" w:rsidRPr="00C11FE4" w:rsidRDefault="00EE306C" w:rsidP="007F2E62">
            <w:pPr>
              <w:tabs>
                <w:tab w:val="left" w:pos="720"/>
                <w:tab w:val="left" w:pos="4856"/>
              </w:tabs>
              <w:ind w:left="180"/>
              <w:rPr>
                <w:rFonts w:cs="Arial"/>
                <w:szCs w:val="24"/>
              </w:rPr>
            </w:pPr>
            <w:r w:rsidRPr="00C11FE4">
              <w:rPr>
                <w:rFonts w:cs="Arial"/>
                <w:szCs w:val="24"/>
              </w:rPr>
              <w:t xml:space="preserve">Resolution </w:t>
            </w:r>
            <w:r w:rsidRPr="00247D36">
              <w:rPr>
                <w:rFonts w:cs="Arial"/>
                <w:szCs w:val="24"/>
                <w:shd w:val="clear" w:color="auto" w:fill="B6CCE4"/>
              </w:rPr>
              <w:t>Insert Resolution #</w:t>
            </w:r>
            <w:r>
              <w:rPr>
                <w:rFonts w:cs="Arial"/>
                <w:szCs w:val="24"/>
                <w:shd w:val="clear" w:color="auto" w:fill="B8CCE4"/>
              </w:rPr>
              <w:t xml:space="preserve"> </w:t>
            </w:r>
          </w:p>
        </w:tc>
      </w:tr>
      <w:tr w:rsidR="00EE306C" w:rsidRPr="001707BF" w14:paraId="2390B756" w14:textId="77777777" w:rsidTr="007F2E62">
        <w:trPr>
          <w:trHeight w:val="275"/>
          <w:jc w:val="center"/>
        </w:trPr>
        <w:tc>
          <w:tcPr>
            <w:tcW w:w="4590" w:type="dxa"/>
          </w:tcPr>
          <w:p w14:paraId="6863FAF9" w14:textId="77777777" w:rsidR="00EE306C" w:rsidRPr="00C11FE4" w:rsidRDefault="00EE306C" w:rsidP="007F2E62">
            <w:pPr>
              <w:tabs>
                <w:tab w:val="left" w:pos="720"/>
                <w:tab w:val="left" w:pos="2889"/>
              </w:tabs>
              <w:ind w:left="180" w:right="252"/>
              <w:rPr>
                <w:rFonts w:cs="Arial"/>
                <w:szCs w:val="24"/>
              </w:rPr>
            </w:pPr>
            <w:r w:rsidRPr="00C11FE4">
              <w:rPr>
                <w:rFonts w:cs="Arial"/>
                <w:b/>
                <w:szCs w:val="24"/>
              </w:rPr>
              <w:t>ATTEST:</w:t>
            </w:r>
          </w:p>
        </w:tc>
        <w:tc>
          <w:tcPr>
            <w:tcW w:w="268" w:type="dxa"/>
            <w:tcBorders>
              <w:right w:val="single" w:sz="4" w:space="0" w:color="auto"/>
            </w:tcBorders>
          </w:tcPr>
          <w:p w14:paraId="5EA0134C" w14:textId="77777777" w:rsidR="00EE306C" w:rsidRPr="00C11FE4" w:rsidRDefault="00EE306C" w:rsidP="007F2E62">
            <w:pPr>
              <w:tabs>
                <w:tab w:val="left" w:pos="720"/>
              </w:tabs>
              <w:ind w:left="180"/>
              <w:rPr>
                <w:rFonts w:cs="Arial"/>
                <w:szCs w:val="24"/>
              </w:rPr>
            </w:pPr>
          </w:p>
        </w:tc>
        <w:tc>
          <w:tcPr>
            <w:tcW w:w="305" w:type="dxa"/>
            <w:tcBorders>
              <w:left w:val="single" w:sz="4" w:space="0" w:color="auto"/>
              <w:right w:val="nil"/>
            </w:tcBorders>
          </w:tcPr>
          <w:p w14:paraId="3E113994" w14:textId="77777777" w:rsidR="00EE306C" w:rsidRPr="00C11FE4" w:rsidRDefault="00EE306C" w:rsidP="007F2E62">
            <w:pPr>
              <w:tabs>
                <w:tab w:val="left" w:pos="720"/>
              </w:tabs>
              <w:ind w:left="180"/>
              <w:rPr>
                <w:rFonts w:cs="Arial"/>
                <w:szCs w:val="24"/>
              </w:rPr>
            </w:pPr>
          </w:p>
        </w:tc>
        <w:tc>
          <w:tcPr>
            <w:tcW w:w="4440" w:type="dxa"/>
            <w:tcBorders>
              <w:top w:val="single" w:sz="4" w:space="0" w:color="auto"/>
              <w:left w:val="nil"/>
            </w:tcBorders>
          </w:tcPr>
          <w:p w14:paraId="35DABCFB" w14:textId="77777777" w:rsidR="00EE306C" w:rsidRPr="00C11FE4" w:rsidRDefault="00EE306C" w:rsidP="007F2E62">
            <w:pPr>
              <w:tabs>
                <w:tab w:val="left" w:pos="720"/>
                <w:tab w:val="left" w:pos="4856"/>
              </w:tabs>
              <w:ind w:left="180"/>
              <w:rPr>
                <w:rFonts w:cs="Arial"/>
                <w:szCs w:val="24"/>
              </w:rPr>
            </w:pPr>
            <w:r w:rsidRPr="00C11FE4">
              <w:rPr>
                <w:rFonts w:cs="Arial"/>
                <w:szCs w:val="24"/>
              </w:rPr>
              <w:t xml:space="preserve">Approved by </w:t>
            </w:r>
            <w:r w:rsidRPr="00247D36">
              <w:rPr>
                <w:rFonts w:cs="Arial"/>
                <w:szCs w:val="24"/>
                <w:shd w:val="clear" w:color="auto" w:fill="B6CCE4"/>
              </w:rPr>
              <w:t>Council/Board</w:t>
            </w:r>
          </w:p>
        </w:tc>
      </w:tr>
      <w:tr w:rsidR="00EE306C" w:rsidRPr="001707BF" w14:paraId="12CE9C74" w14:textId="77777777" w:rsidTr="007F2E62">
        <w:trPr>
          <w:trHeight w:val="263"/>
          <w:jc w:val="center"/>
        </w:trPr>
        <w:tc>
          <w:tcPr>
            <w:tcW w:w="4590" w:type="dxa"/>
          </w:tcPr>
          <w:p w14:paraId="01D62308" w14:textId="77777777" w:rsidR="00EE306C" w:rsidRPr="00C11FE4" w:rsidRDefault="00EE306C" w:rsidP="007F2E62">
            <w:pPr>
              <w:tabs>
                <w:tab w:val="left" w:pos="720"/>
                <w:tab w:val="left" w:pos="2889"/>
              </w:tabs>
              <w:ind w:left="180" w:right="252"/>
              <w:rPr>
                <w:rFonts w:cs="Arial"/>
                <w:szCs w:val="24"/>
              </w:rPr>
            </w:pPr>
          </w:p>
        </w:tc>
        <w:tc>
          <w:tcPr>
            <w:tcW w:w="268" w:type="dxa"/>
            <w:tcBorders>
              <w:right w:val="single" w:sz="4" w:space="0" w:color="auto"/>
            </w:tcBorders>
          </w:tcPr>
          <w:p w14:paraId="0F0A93A5" w14:textId="77777777" w:rsidR="00EE306C" w:rsidRPr="00C11FE4" w:rsidRDefault="00EE306C" w:rsidP="007F2E62">
            <w:pPr>
              <w:tabs>
                <w:tab w:val="left" w:pos="720"/>
                <w:tab w:val="left" w:pos="4856"/>
              </w:tabs>
              <w:ind w:left="180"/>
              <w:rPr>
                <w:rFonts w:cs="Arial"/>
                <w:szCs w:val="24"/>
              </w:rPr>
            </w:pPr>
          </w:p>
        </w:tc>
        <w:tc>
          <w:tcPr>
            <w:tcW w:w="305" w:type="dxa"/>
            <w:tcBorders>
              <w:left w:val="single" w:sz="4" w:space="0" w:color="auto"/>
              <w:right w:val="nil"/>
            </w:tcBorders>
          </w:tcPr>
          <w:p w14:paraId="23CEDB17" w14:textId="77777777" w:rsidR="00EE306C" w:rsidRPr="00C11FE4" w:rsidRDefault="00EE306C" w:rsidP="007F2E62">
            <w:pPr>
              <w:tabs>
                <w:tab w:val="left" w:pos="720"/>
                <w:tab w:val="left" w:pos="4856"/>
              </w:tabs>
              <w:ind w:left="180"/>
              <w:rPr>
                <w:rFonts w:cs="Arial"/>
                <w:szCs w:val="24"/>
              </w:rPr>
            </w:pPr>
          </w:p>
        </w:tc>
        <w:tc>
          <w:tcPr>
            <w:tcW w:w="4440" w:type="dxa"/>
            <w:tcBorders>
              <w:left w:val="nil"/>
            </w:tcBorders>
          </w:tcPr>
          <w:p w14:paraId="51B7CA09" w14:textId="77777777" w:rsidR="00EE306C" w:rsidRPr="00C11FE4" w:rsidRDefault="00EE306C" w:rsidP="007F2E62">
            <w:pPr>
              <w:tabs>
                <w:tab w:val="left" w:pos="720"/>
                <w:tab w:val="left" w:pos="4856"/>
              </w:tabs>
              <w:ind w:left="180"/>
              <w:rPr>
                <w:rFonts w:cs="Arial"/>
                <w:szCs w:val="24"/>
              </w:rPr>
            </w:pPr>
          </w:p>
        </w:tc>
      </w:tr>
      <w:tr w:rsidR="00EE306C" w:rsidRPr="001707BF" w14:paraId="284A2CC2" w14:textId="77777777" w:rsidTr="007F2E62">
        <w:trPr>
          <w:trHeight w:val="62"/>
          <w:jc w:val="center"/>
        </w:trPr>
        <w:tc>
          <w:tcPr>
            <w:tcW w:w="4590" w:type="dxa"/>
            <w:tcBorders>
              <w:bottom w:val="single" w:sz="4" w:space="0" w:color="auto"/>
            </w:tcBorders>
          </w:tcPr>
          <w:p w14:paraId="1B54D82C" w14:textId="77777777" w:rsidR="00EE306C" w:rsidRPr="00C11FE4" w:rsidRDefault="00EE306C" w:rsidP="007F2E62">
            <w:pPr>
              <w:tabs>
                <w:tab w:val="left" w:pos="720"/>
                <w:tab w:val="left" w:pos="2889"/>
                <w:tab w:val="left" w:pos="4856"/>
              </w:tabs>
              <w:ind w:left="180" w:right="252"/>
              <w:rPr>
                <w:rFonts w:cs="Arial"/>
                <w:szCs w:val="24"/>
              </w:rPr>
            </w:pPr>
          </w:p>
        </w:tc>
        <w:tc>
          <w:tcPr>
            <w:tcW w:w="268" w:type="dxa"/>
            <w:tcBorders>
              <w:right w:val="single" w:sz="4" w:space="0" w:color="auto"/>
            </w:tcBorders>
          </w:tcPr>
          <w:p w14:paraId="20F5D525" w14:textId="77777777" w:rsidR="00EE306C" w:rsidRPr="00C11FE4" w:rsidRDefault="00EE306C" w:rsidP="007F2E62">
            <w:pPr>
              <w:tabs>
                <w:tab w:val="left" w:pos="720"/>
                <w:tab w:val="left" w:pos="4856"/>
              </w:tabs>
              <w:ind w:left="180"/>
              <w:rPr>
                <w:rFonts w:cs="Arial"/>
                <w:szCs w:val="24"/>
              </w:rPr>
            </w:pPr>
          </w:p>
        </w:tc>
        <w:tc>
          <w:tcPr>
            <w:tcW w:w="305" w:type="dxa"/>
            <w:tcBorders>
              <w:left w:val="single" w:sz="4" w:space="0" w:color="auto"/>
              <w:right w:val="nil"/>
            </w:tcBorders>
          </w:tcPr>
          <w:p w14:paraId="11FEB905" w14:textId="77777777" w:rsidR="00EE306C" w:rsidRPr="00C11FE4" w:rsidRDefault="00EE306C" w:rsidP="007F2E62">
            <w:pPr>
              <w:tabs>
                <w:tab w:val="left" w:pos="720"/>
                <w:tab w:val="left" w:pos="4856"/>
              </w:tabs>
              <w:ind w:left="180"/>
              <w:rPr>
                <w:rFonts w:cs="Arial"/>
                <w:szCs w:val="24"/>
              </w:rPr>
            </w:pPr>
          </w:p>
        </w:tc>
        <w:tc>
          <w:tcPr>
            <w:tcW w:w="4440" w:type="dxa"/>
            <w:tcBorders>
              <w:left w:val="nil"/>
            </w:tcBorders>
          </w:tcPr>
          <w:p w14:paraId="740CC0B7" w14:textId="77777777" w:rsidR="00EE306C" w:rsidRPr="00C11FE4" w:rsidRDefault="00EE306C" w:rsidP="007F2E62">
            <w:pPr>
              <w:tabs>
                <w:tab w:val="left" w:pos="720"/>
                <w:tab w:val="left" w:pos="4856"/>
              </w:tabs>
              <w:ind w:left="180"/>
              <w:rPr>
                <w:rFonts w:cs="Arial"/>
                <w:szCs w:val="24"/>
              </w:rPr>
            </w:pPr>
          </w:p>
        </w:tc>
      </w:tr>
      <w:tr w:rsidR="00EE306C" w:rsidRPr="001707BF" w14:paraId="73A5BF61" w14:textId="77777777" w:rsidTr="007F2E62">
        <w:trPr>
          <w:trHeight w:val="727"/>
          <w:jc w:val="center"/>
        </w:trPr>
        <w:tc>
          <w:tcPr>
            <w:tcW w:w="4590" w:type="dxa"/>
            <w:tcBorders>
              <w:top w:val="single" w:sz="4" w:space="0" w:color="auto"/>
            </w:tcBorders>
          </w:tcPr>
          <w:p w14:paraId="40A3E71E" w14:textId="77777777" w:rsidR="00EE306C" w:rsidRPr="00C11FE4" w:rsidRDefault="00EE306C" w:rsidP="007F2E62">
            <w:pPr>
              <w:tabs>
                <w:tab w:val="left" w:pos="720"/>
                <w:tab w:val="left" w:pos="2889"/>
              </w:tabs>
              <w:ind w:left="180" w:right="252"/>
              <w:rPr>
                <w:rFonts w:cs="Arial"/>
                <w:szCs w:val="24"/>
              </w:rPr>
            </w:pPr>
            <w:r w:rsidRPr="00247D36">
              <w:rPr>
                <w:rFonts w:cs="Arial"/>
                <w:szCs w:val="24"/>
                <w:shd w:val="clear" w:color="auto" w:fill="B6CCE4"/>
              </w:rPr>
              <w:t>Insert Name</w:t>
            </w:r>
            <w:r>
              <w:rPr>
                <w:rFonts w:cs="Arial"/>
                <w:szCs w:val="24"/>
                <w:shd w:val="clear" w:color="auto" w:fill="B8CCE4"/>
              </w:rPr>
              <w:t xml:space="preserve"> </w:t>
            </w:r>
            <w:r w:rsidRPr="00C11FE4">
              <w:rPr>
                <w:rFonts w:cs="Arial"/>
                <w:szCs w:val="24"/>
              </w:rPr>
              <w:tab/>
              <w:t xml:space="preserve">Date </w:t>
            </w:r>
          </w:p>
          <w:p w14:paraId="6AE63F2A" w14:textId="77777777" w:rsidR="00EE306C" w:rsidRPr="00C11FE4" w:rsidRDefault="00EE306C" w:rsidP="007F2E62">
            <w:pPr>
              <w:tabs>
                <w:tab w:val="left" w:pos="720"/>
                <w:tab w:val="left" w:pos="2889"/>
              </w:tabs>
              <w:ind w:left="180" w:right="252"/>
              <w:rPr>
                <w:rFonts w:cs="Arial"/>
                <w:szCs w:val="24"/>
              </w:rPr>
            </w:pPr>
            <w:r w:rsidRPr="00247D36">
              <w:rPr>
                <w:shd w:val="clear" w:color="auto" w:fill="B6CCE4"/>
              </w:rPr>
              <w:t xml:space="preserve">Jurisdiction </w:t>
            </w:r>
            <w:r w:rsidRPr="00247D36">
              <w:rPr>
                <w:rFonts w:cs="Arial"/>
                <w:szCs w:val="24"/>
                <w:shd w:val="clear" w:color="auto" w:fill="B6CCE4"/>
              </w:rPr>
              <w:t>Clerk</w:t>
            </w:r>
            <w:r w:rsidRPr="00C11FE4">
              <w:rPr>
                <w:rFonts w:cs="Arial"/>
                <w:szCs w:val="24"/>
              </w:rPr>
              <w:br w:type="column"/>
            </w:r>
          </w:p>
        </w:tc>
        <w:tc>
          <w:tcPr>
            <w:tcW w:w="268" w:type="dxa"/>
            <w:tcBorders>
              <w:right w:val="single" w:sz="4" w:space="0" w:color="auto"/>
            </w:tcBorders>
          </w:tcPr>
          <w:p w14:paraId="1E122339" w14:textId="77777777" w:rsidR="00EE306C" w:rsidRPr="00C11FE4" w:rsidRDefault="00EE306C" w:rsidP="007F2E62">
            <w:pPr>
              <w:tabs>
                <w:tab w:val="left" w:pos="720"/>
                <w:tab w:val="left" w:pos="4856"/>
              </w:tabs>
              <w:ind w:left="180"/>
              <w:rPr>
                <w:rFonts w:cs="Arial"/>
                <w:szCs w:val="24"/>
              </w:rPr>
            </w:pPr>
          </w:p>
        </w:tc>
        <w:tc>
          <w:tcPr>
            <w:tcW w:w="305" w:type="dxa"/>
            <w:tcBorders>
              <w:left w:val="single" w:sz="4" w:space="0" w:color="auto"/>
              <w:right w:val="nil"/>
            </w:tcBorders>
          </w:tcPr>
          <w:p w14:paraId="38DE0A03" w14:textId="77777777" w:rsidR="00EE306C" w:rsidRPr="00C11FE4" w:rsidRDefault="00EE306C" w:rsidP="007F2E62">
            <w:pPr>
              <w:tabs>
                <w:tab w:val="left" w:pos="720"/>
                <w:tab w:val="left" w:pos="4856"/>
              </w:tabs>
              <w:ind w:left="180"/>
              <w:rPr>
                <w:rFonts w:cs="Arial"/>
                <w:szCs w:val="24"/>
              </w:rPr>
            </w:pPr>
          </w:p>
        </w:tc>
        <w:tc>
          <w:tcPr>
            <w:tcW w:w="4440" w:type="dxa"/>
            <w:tcBorders>
              <w:left w:val="nil"/>
            </w:tcBorders>
          </w:tcPr>
          <w:p w14:paraId="3932F9CB" w14:textId="77777777" w:rsidR="00EE306C" w:rsidRPr="00C11FE4" w:rsidRDefault="00EE306C" w:rsidP="007F2E62">
            <w:pPr>
              <w:tabs>
                <w:tab w:val="left" w:pos="720"/>
                <w:tab w:val="left" w:pos="4856"/>
              </w:tabs>
              <w:ind w:left="180"/>
              <w:rPr>
                <w:rFonts w:cs="Arial"/>
                <w:szCs w:val="24"/>
              </w:rPr>
            </w:pPr>
          </w:p>
        </w:tc>
      </w:tr>
      <w:tr w:rsidR="00EE306C" w:rsidRPr="001707BF" w14:paraId="2AED344B" w14:textId="77777777" w:rsidTr="007F2E62">
        <w:trPr>
          <w:trHeight w:val="263"/>
          <w:jc w:val="center"/>
        </w:trPr>
        <w:tc>
          <w:tcPr>
            <w:tcW w:w="4590" w:type="dxa"/>
          </w:tcPr>
          <w:p w14:paraId="38ABD5E3" w14:textId="77777777" w:rsidR="00EE306C" w:rsidRPr="00C11FE4" w:rsidRDefault="00EE306C" w:rsidP="007F2E62">
            <w:pPr>
              <w:tabs>
                <w:tab w:val="left" w:pos="720"/>
                <w:tab w:val="left" w:pos="2889"/>
                <w:tab w:val="left" w:pos="4856"/>
              </w:tabs>
              <w:ind w:left="180" w:right="252"/>
              <w:rPr>
                <w:rFonts w:cs="Arial"/>
                <w:szCs w:val="24"/>
              </w:rPr>
            </w:pPr>
          </w:p>
        </w:tc>
        <w:tc>
          <w:tcPr>
            <w:tcW w:w="268" w:type="dxa"/>
            <w:tcBorders>
              <w:right w:val="single" w:sz="4" w:space="0" w:color="auto"/>
            </w:tcBorders>
          </w:tcPr>
          <w:p w14:paraId="333943CD" w14:textId="77777777" w:rsidR="00EE306C" w:rsidRPr="00C11FE4" w:rsidRDefault="00EE306C" w:rsidP="007F2E62">
            <w:pPr>
              <w:tabs>
                <w:tab w:val="left" w:pos="720"/>
                <w:tab w:val="left" w:pos="4856"/>
              </w:tabs>
              <w:ind w:left="180"/>
              <w:rPr>
                <w:rFonts w:cs="Arial"/>
                <w:szCs w:val="24"/>
              </w:rPr>
            </w:pPr>
          </w:p>
        </w:tc>
        <w:tc>
          <w:tcPr>
            <w:tcW w:w="305" w:type="dxa"/>
            <w:tcBorders>
              <w:left w:val="single" w:sz="4" w:space="0" w:color="auto"/>
              <w:right w:val="nil"/>
            </w:tcBorders>
          </w:tcPr>
          <w:p w14:paraId="36EADD40" w14:textId="77777777" w:rsidR="00EE306C" w:rsidRPr="00C11FE4" w:rsidRDefault="00EE306C" w:rsidP="007F2E62">
            <w:pPr>
              <w:tabs>
                <w:tab w:val="left" w:pos="720"/>
                <w:tab w:val="left" w:pos="4856"/>
              </w:tabs>
              <w:ind w:left="180"/>
              <w:rPr>
                <w:rFonts w:cs="Arial"/>
                <w:szCs w:val="24"/>
              </w:rPr>
            </w:pPr>
          </w:p>
        </w:tc>
        <w:tc>
          <w:tcPr>
            <w:tcW w:w="4440" w:type="dxa"/>
            <w:tcBorders>
              <w:left w:val="nil"/>
            </w:tcBorders>
          </w:tcPr>
          <w:p w14:paraId="6B36A88E" w14:textId="77777777" w:rsidR="00EE306C" w:rsidRPr="00C11FE4" w:rsidRDefault="00EE306C" w:rsidP="007F2E62">
            <w:pPr>
              <w:tabs>
                <w:tab w:val="left" w:pos="720"/>
                <w:tab w:val="left" w:pos="4856"/>
              </w:tabs>
              <w:ind w:left="180"/>
              <w:rPr>
                <w:rFonts w:cs="Arial"/>
                <w:szCs w:val="24"/>
              </w:rPr>
            </w:pPr>
          </w:p>
        </w:tc>
      </w:tr>
    </w:tbl>
    <w:p w14:paraId="6746CDE4" w14:textId="77777777" w:rsidR="0021246A" w:rsidRPr="00876BB0" w:rsidRDefault="0021246A" w:rsidP="00333D90">
      <w:pPr>
        <w:pStyle w:val="BodyText"/>
      </w:pPr>
    </w:p>
    <w:sectPr w:rsidR="0021246A" w:rsidRPr="00876BB0" w:rsidSect="00270E8F">
      <w:headerReference w:type="default" r:id="rId42"/>
      <w:footerReference w:type="default" r:id="rId43"/>
      <w:headerReference w:type="first" r:id="rId44"/>
      <w:footerReference w:type="first" r:id="rId45"/>
      <w:pgSz w:w="12240" w:h="15840" w:code="1"/>
      <w:pgMar w:top="1440" w:right="1440" w:bottom="1440" w:left="1440" w:header="720" w:footer="576" w:gutter="0"/>
      <w:lnNumType w:countBy="1" w:restart="continuou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C6E00" w14:textId="77777777" w:rsidR="00876B1C" w:rsidRDefault="00876B1C">
      <w:r>
        <w:separator/>
      </w:r>
    </w:p>
  </w:endnote>
  <w:endnote w:type="continuationSeparator" w:id="0">
    <w:p w14:paraId="53BD4C4C" w14:textId="77777777" w:rsidR="00876B1C" w:rsidRDefault="00876B1C">
      <w:r>
        <w:continuationSeparator/>
      </w:r>
    </w:p>
  </w:endnote>
  <w:endnote w:type="continuationNotice" w:id="1">
    <w:p w14:paraId="4004AA78" w14:textId="77777777" w:rsidR="00876B1C" w:rsidRDefault="00876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Shell Dlg">
    <w:altName w:val="Arial"/>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3BDCE" w14:textId="198B2CF5" w:rsidR="00881F42" w:rsidRDefault="00881F42" w:rsidP="00B06069">
    <w:pPr>
      <w:pBdr>
        <w:top w:val="single" w:sz="4" w:space="1" w:color="auto"/>
      </w:pBdr>
      <w:tabs>
        <w:tab w:val="center" w:pos="4680"/>
        <w:tab w:val="right" w:pos="9360"/>
      </w:tabs>
      <w:ind w:left="720" w:hanging="720"/>
      <w:jc w:val="left"/>
    </w:pPr>
    <w:r>
      <w:rPr>
        <w:shd w:val="clear" w:color="auto" w:fill="B8CCE4"/>
      </w:rPr>
      <w:t xml:space="preserve"> </w:t>
    </w:r>
    <w:r w:rsidRPr="00CA10B9">
      <w:rPr>
        <w:shd w:val="clear" w:color="auto" w:fill="B8CCE4"/>
      </w:rPr>
      <w:t>Insert Date</w:t>
    </w:r>
    <w:r>
      <w:rPr>
        <w:shd w:val="clear" w:color="auto" w:fill="B8CCE4"/>
      </w:rPr>
      <w:t xml:space="preserve"> </w:t>
    </w:r>
    <w:r w:rsidRPr="00F84E05">
      <w:tab/>
      <w:t xml:space="preserve">- </w:t>
    </w:r>
    <w:r w:rsidRPr="00F84E05">
      <w:fldChar w:fldCharType="begin"/>
    </w:r>
    <w:r w:rsidRPr="00F84E05">
      <w:instrText xml:space="preserve"> PAGE </w:instrText>
    </w:r>
    <w:r w:rsidRPr="00F84E05">
      <w:fldChar w:fldCharType="separate"/>
    </w:r>
    <w:r>
      <w:rPr>
        <w:noProof/>
      </w:rPr>
      <w:t>2</w:t>
    </w:r>
    <w:r w:rsidRPr="00F84E05">
      <w:fldChar w:fldCharType="end"/>
    </w:r>
    <w:r w:rsidRPr="00F84E05">
      <w:t xml:space="preserve"> -</w:t>
    </w:r>
    <w:r w:rsidRPr="00F84E05">
      <w:tab/>
      <w:t xml:space="preserve"> </w:t>
    </w:r>
    <w:r>
      <w:rPr>
        <w:shd w:val="clear" w:color="auto" w:fill="BDD6EE" w:themeFill="accent1" w:themeFillTint="66"/>
      </w:rPr>
      <w:t>Jurisdiction Name/Contractor Name</w:t>
    </w:r>
  </w:p>
  <w:p w14:paraId="380DF424" w14:textId="21D4C149" w:rsidR="00881F42" w:rsidRPr="00F84E05" w:rsidRDefault="00881F42" w:rsidP="00B06069">
    <w:pPr>
      <w:pBdr>
        <w:top w:val="single" w:sz="4" w:space="1" w:color="auto"/>
      </w:pBdr>
      <w:tabs>
        <w:tab w:val="center" w:pos="4680"/>
        <w:tab w:val="right" w:pos="9360"/>
      </w:tabs>
      <w:ind w:left="720" w:hanging="720"/>
      <w:jc w:val="left"/>
      <w:rPr>
        <w:shd w:val="clear" w:color="auto" w:fill="B8CCE4"/>
      </w:rPr>
    </w:pPr>
    <w:r w:rsidRPr="00B06069">
      <w:tab/>
    </w:r>
    <w:r w:rsidRPr="00B06069">
      <w:tab/>
    </w:r>
    <w:r w:rsidRPr="00B06069">
      <w:tab/>
    </w:r>
    <w:r w:rsidRPr="00F84E05">
      <w:t>Franchise Agreement</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EC994" w14:textId="132C6F9D" w:rsidR="00881F42" w:rsidRDefault="00881F42" w:rsidP="009E55BB">
    <w:pPr>
      <w:pBdr>
        <w:top w:val="single" w:sz="4" w:space="1" w:color="auto"/>
      </w:pBdr>
      <w:tabs>
        <w:tab w:val="center" w:pos="4680"/>
        <w:tab w:val="right" w:pos="9360"/>
      </w:tabs>
      <w:ind w:left="720" w:hanging="720"/>
      <w:jc w:val="left"/>
    </w:pPr>
    <w:r w:rsidRPr="00CA10B9">
      <w:rPr>
        <w:shd w:val="clear" w:color="auto" w:fill="B8CCE4"/>
      </w:rPr>
      <w:t>Insert Date</w:t>
    </w:r>
    <w:r>
      <w:rPr>
        <w:shd w:val="clear" w:color="auto" w:fill="B8CCE4"/>
      </w:rPr>
      <w:t xml:space="preserve"> </w:t>
    </w:r>
    <w:r w:rsidRPr="00F84E05">
      <w:tab/>
      <w:t xml:space="preserve">- </w:t>
    </w:r>
    <w:r w:rsidRPr="00F84E05">
      <w:fldChar w:fldCharType="begin"/>
    </w:r>
    <w:r w:rsidRPr="00F84E05">
      <w:instrText xml:space="preserve"> PAGE </w:instrText>
    </w:r>
    <w:r w:rsidRPr="00F84E05">
      <w:fldChar w:fldCharType="separate"/>
    </w:r>
    <w:r w:rsidR="006230BA">
      <w:rPr>
        <w:noProof/>
      </w:rPr>
      <w:t>iii</w:t>
    </w:r>
    <w:r w:rsidRPr="00F84E05">
      <w:fldChar w:fldCharType="end"/>
    </w:r>
    <w:r w:rsidRPr="00F84E05">
      <w:t xml:space="preserve"> -</w:t>
    </w:r>
    <w:r w:rsidRPr="00F84E05">
      <w:tab/>
      <w:t xml:space="preserve"> </w:t>
    </w:r>
    <w:r w:rsidRPr="00A017AD">
      <w:rPr>
        <w:shd w:val="clear" w:color="auto" w:fill="B8CCE4"/>
      </w:rPr>
      <w:t>Jurisdiction Name/Contractor Name</w:t>
    </w:r>
  </w:p>
  <w:p w14:paraId="75E82B2C" w14:textId="77777777" w:rsidR="00881F42" w:rsidRPr="009E55BB" w:rsidRDefault="00881F42" w:rsidP="009E55BB">
    <w:pPr>
      <w:pBdr>
        <w:top w:val="single" w:sz="4" w:space="1" w:color="auto"/>
      </w:pBdr>
      <w:tabs>
        <w:tab w:val="center" w:pos="4680"/>
        <w:tab w:val="right" w:pos="9360"/>
      </w:tabs>
      <w:ind w:left="720" w:hanging="720"/>
      <w:jc w:val="left"/>
    </w:pPr>
    <w:r w:rsidRPr="00B06069">
      <w:tab/>
    </w:r>
    <w:r w:rsidRPr="00B06069">
      <w:tab/>
    </w:r>
    <w:r w:rsidRPr="00B06069">
      <w:tab/>
    </w:r>
    <w:r w:rsidRPr="00F84E05">
      <w:t>Franchise Agreement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7B7D6" w14:textId="240E162E" w:rsidR="00881F42" w:rsidRDefault="00881F42" w:rsidP="009E55BB">
    <w:pPr>
      <w:pBdr>
        <w:top w:val="single" w:sz="4" w:space="1" w:color="auto"/>
      </w:pBdr>
      <w:tabs>
        <w:tab w:val="center" w:pos="4680"/>
        <w:tab w:val="right" w:pos="9360"/>
      </w:tabs>
      <w:ind w:left="720" w:hanging="720"/>
      <w:jc w:val="left"/>
    </w:pPr>
    <w:r w:rsidRPr="00CA10B9">
      <w:rPr>
        <w:shd w:val="clear" w:color="auto" w:fill="B8CCE4"/>
      </w:rPr>
      <w:t>Insert Date</w:t>
    </w:r>
    <w:r w:rsidRPr="00F84E05">
      <w:tab/>
      <w:t xml:space="preserve">- </w:t>
    </w:r>
    <w:r w:rsidRPr="00F84E05">
      <w:fldChar w:fldCharType="begin"/>
    </w:r>
    <w:r w:rsidRPr="00F84E05">
      <w:instrText xml:space="preserve"> PAGE </w:instrText>
    </w:r>
    <w:r w:rsidRPr="00F84E05">
      <w:fldChar w:fldCharType="separate"/>
    </w:r>
    <w:r w:rsidR="006230BA">
      <w:rPr>
        <w:noProof/>
      </w:rPr>
      <w:t>i</w:t>
    </w:r>
    <w:r w:rsidRPr="00F84E05">
      <w:fldChar w:fldCharType="end"/>
    </w:r>
    <w:r w:rsidRPr="00F84E05">
      <w:t xml:space="preserve"> -</w:t>
    </w:r>
    <w:r w:rsidRPr="00F84E05">
      <w:tab/>
      <w:t xml:space="preserve"> </w:t>
    </w:r>
    <w:r w:rsidRPr="00A017AD">
      <w:rPr>
        <w:shd w:val="clear" w:color="auto" w:fill="B8CCE4"/>
      </w:rPr>
      <w:t>Jurisdiction Name/Contractor Name</w:t>
    </w:r>
  </w:p>
  <w:p w14:paraId="15247665" w14:textId="77777777" w:rsidR="00881F42" w:rsidRPr="00F84E05" w:rsidRDefault="00881F42" w:rsidP="009E55BB">
    <w:pPr>
      <w:pBdr>
        <w:top w:val="single" w:sz="4" w:space="1" w:color="auto"/>
      </w:pBdr>
      <w:tabs>
        <w:tab w:val="center" w:pos="4680"/>
        <w:tab w:val="right" w:pos="9360"/>
      </w:tabs>
      <w:ind w:left="720" w:hanging="720"/>
      <w:jc w:val="left"/>
      <w:rPr>
        <w:shd w:val="clear" w:color="auto" w:fill="B8CCE4"/>
      </w:rPr>
    </w:pPr>
    <w:r w:rsidRPr="00B06069">
      <w:tab/>
    </w:r>
    <w:r w:rsidRPr="00B06069">
      <w:tab/>
    </w:r>
    <w:r w:rsidRPr="00B06069">
      <w:tab/>
    </w:r>
    <w:r w:rsidRPr="00F84E05">
      <w:t>Franchise Agreement</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E2694" w14:textId="3B57ADC0" w:rsidR="00881F42" w:rsidRDefault="00881F42" w:rsidP="009E55BB">
    <w:pPr>
      <w:pBdr>
        <w:top w:val="single" w:sz="4" w:space="1" w:color="auto"/>
      </w:pBdr>
      <w:tabs>
        <w:tab w:val="center" w:pos="4680"/>
        <w:tab w:val="right" w:pos="9360"/>
      </w:tabs>
      <w:ind w:left="720" w:hanging="720"/>
      <w:jc w:val="left"/>
    </w:pPr>
    <w:r w:rsidRPr="00D9608F">
      <w:rPr>
        <w:shd w:val="clear" w:color="auto" w:fill="B6CCE4"/>
      </w:rPr>
      <w:t>Insert Date</w:t>
    </w:r>
    <w:r>
      <w:rPr>
        <w:shd w:val="clear" w:color="auto" w:fill="B8CCE4"/>
      </w:rPr>
      <w:t xml:space="preserve"> </w:t>
    </w:r>
    <w:r w:rsidRPr="00F84E05">
      <w:tab/>
      <w:t xml:space="preserve">- </w:t>
    </w:r>
    <w:r w:rsidRPr="00F84E05">
      <w:fldChar w:fldCharType="begin"/>
    </w:r>
    <w:r w:rsidRPr="00F84E05">
      <w:instrText xml:space="preserve"> PAGE </w:instrText>
    </w:r>
    <w:r w:rsidRPr="00F84E05">
      <w:fldChar w:fldCharType="separate"/>
    </w:r>
    <w:r w:rsidR="006230BA">
      <w:rPr>
        <w:noProof/>
      </w:rPr>
      <w:t>150</w:t>
    </w:r>
    <w:r w:rsidRPr="00F84E05">
      <w:fldChar w:fldCharType="end"/>
    </w:r>
    <w:r w:rsidRPr="00F84E05">
      <w:t xml:space="preserve"> -</w:t>
    </w:r>
    <w:r w:rsidRPr="00F84E05">
      <w:tab/>
      <w:t xml:space="preserve"> </w:t>
    </w:r>
    <w:r w:rsidRPr="00D9608F">
      <w:rPr>
        <w:shd w:val="clear" w:color="auto" w:fill="B6CCE4"/>
      </w:rPr>
      <w:t>Jurisdiction Name/Contractor Name</w:t>
    </w:r>
  </w:p>
  <w:p w14:paraId="0FDB0004" w14:textId="77777777" w:rsidR="00881F42" w:rsidRPr="009E55BB" w:rsidRDefault="00881F42" w:rsidP="009E55BB">
    <w:pPr>
      <w:pBdr>
        <w:top w:val="single" w:sz="4" w:space="1" w:color="auto"/>
      </w:pBdr>
      <w:tabs>
        <w:tab w:val="center" w:pos="4680"/>
        <w:tab w:val="right" w:pos="9360"/>
      </w:tabs>
      <w:ind w:left="720" w:hanging="720"/>
      <w:jc w:val="left"/>
    </w:pPr>
    <w:r w:rsidRPr="00B06069">
      <w:tab/>
    </w:r>
    <w:r w:rsidRPr="00B06069">
      <w:tab/>
    </w:r>
    <w:r w:rsidRPr="00B06069">
      <w:tab/>
    </w:r>
    <w:r w:rsidRPr="00F84E05">
      <w:t>Franchise Agreement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6BAA3" w14:textId="04F249CF" w:rsidR="00881F42" w:rsidRDefault="00881F42" w:rsidP="00CA10B9">
    <w:pPr>
      <w:pBdr>
        <w:top w:val="single" w:sz="4" w:space="1" w:color="auto"/>
      </w:pBdr>
      <w:tabs>
        <w:tab w:val="center" w:pos="4680"/>
        <w:tab w:val="right" w:pos="9360"/>
      </w:tabs>
      <w:jc w:val="left"/>
    </w:pPr>
    <w:r>
      <w:rPr>
        <w:shd w:val="clear" w:color="auto" w:fill="B8CCE4"/>
      </w:rPr>
      <w:t xml:space="preserve"> </w:t>
    </w:r>
    <w:r w:rsidRPr="00CA10B9">
      <w:rPr>
        <w:shd w:val="clear" w:color="auto" w:fill="B8CCE4"/>
      </w:rPr>
      <w:t>Insert Date</w:t>
    </w:r>
    <w:r>
      <w:rPr>
        <w:shd w:val="clear" w:color="auto" w:fill="B8CCE4"/>
      </w:rPr>
      <w:t xml:space="preserve"> </w:t>
    </w:r>
    <w:r w:rsidRPr="00CA10B9">
      <w:rPr>
        <w:szCs w:val="24"/>
      </w:rPr>
      <w:tab/>
      <w:t xml:space="preserve">- </w:t>
    </w:r>
    <w:r w:rsidRPr="00CA10B9">
      <w:rPr>
        <w:szCs w:val="24"/>
      </w:rPr>
      <w:fldChar w:fldCharType="begin"/>
    </w:r>
    <w:r w:rsidRPr="00CA10B9">
      <w:rPr>
        <w:szCs w:val="24"/>
      </w:rPr>
      <w:instrText xml:space="preserve"> PAGE </w:instrText>
    </w:r>
    <w:r w:rsidRPr="00CA10B9">
      <w:rPr>
        <w:szCs w:val="24"/>
      </w:rPr>
      <w:fldChar w:fldCharType="separate"/>
    </w:r>
    <w:r w:rsidR="006230BA">
      <w:rPr>
        <w:noProof/>
        <w:szCs w:val="24"/>
      </w:rPr>
      <w:t>1</w:t>
    </w:r>
    <w:r w:rsidRPr="00CA10B9">
      <w:rPr>
        <w:szCs w:val="24"/>
      </w:rPr>
      <w:fldChar w:fldCharType="end"/>
    </w:r>
    <w:r w:rsidRPr="00CA10B9">
      <w:rPr>
        <w:szCs w:val="24"/>
      </w:rPr>
      <w:t xml:space="preserve"> -</w:t>
    </w:r>
    <w:r w:rsidRPr="00CA10B9">
      <w:rPr>
        <w:szCs w:val="24"/>
      </w:rPr>
      <w:tab/>
    </w:r>
    <w:r w:rsidRPr="00CA10B9">
      <w:t xml:space="preserve"> </w:t>
    </w:r>
    <w:r>
      <w:rPr>
        <w:shd w:val="clear" w:color="auto" w:fill="BDD6EE" w:themeFill="accent1" w:themeFillTint="66"/>
      </w:rPr>
      <w:t>Jurisdiction Name/Contractor Name</w:t>
    </w:r>
  </w:p>
  <w:p w14:paraId="2F92FFB8" w14:textId="77777777" w:rsidR="00881F42" w:rsidRPr="00CA10B9" w:rsidRDefault="00881F42" w:rsidP="00CA10B9">
    <w:pPr>
      <w:pBdr>
        <w:top w:val="single" w:sz="4" w:space="1" w:color="auto"/>
      </w:pBdr>
      <w:tabs>
        <w:tab w:val="center" w:pos="4680"/>
        <w:tab w:val="right" w:pos="9360"/>
      </w:tabs>
      <w:jc w:val="left"/>
      <w:rPr>
        <w:szCs w:val="24"/>
      </w:rPr>
    </w:pPr>
    <w:r>
      <w:tab/>
    </w:r>
    <w:r>
      <w:tab/>
    </w:r>
    <w:r w:rsidRPr="00CA10B9">
      <w:t>Franchise Agreement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2C32D" w14:textId="6BB59938" w:rsidR="00881F42" w:rsidRPr="00597731" w:rsidRDefault="00881F42" w:rsidP="00597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45EE6" w14:textId="316884A2" w:rsidR="00881F42" w:rsidRPr="00597731" w:rsidRDefault="00881F42" w:rsidP="005977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2903B" w14:textId="6528FB70" w:rsidR="00881F42" w:rsidRPr="00597731" w:rsidRDefault="00881F42" w:rsidP="005977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14AF7" w14:textId="262AFACC" w:rsidR="00881F42" w:rsidRPr="00597731" w:rsidRDefault="00881F42" w:rsidP="00597731">
    <w:pPr>
      <w:pStyle w:val="Footer"/>
    </w:pPr>
    <w:r w:rsidRPr="00C67367">
      <w:tab/>
      <w:t>-</w:t>
    </w:r>
    <w:r>
      <w:t>G-</w:t>
    </w:r>
    <w:r w:rsidRPr="00C67367">
      <w:fldChar w:fldCharType="begin"/>
    </w:r>
    <w:r w:rsidRPr="00C67367">
      <w:instrText xml:space="preserve"> PAGE </w:instrText>
    </w:r>
    <w:r w:rsidRPr="00C67367">
      <w:fldChar w:fldCharType="separate"/>
    </w:r>
    <w:r w:rsidR="006230BA">
      <w:rPr>
        <w:noProof/>
      </w:rPr>
      <w:t>9</w:t>
    </w:r>
    <w:r w:rsidRPr="00C67367">
      <w:fldChar w:fldCharType="end"/>
    </w:r>
    <w:r w:rsidRPr="00C67367">
      <w:t>-</w:t>
    </w:r>
    <w:r w:rsidRPr="00C67367">
      <w:tab/>
    </w:r>
    <w:r w:rsidRPr="00CE7D66">
      <w:rPr>
        <w:highlight w:val="yellow"/>
        <w:shd w:val="clear" w:color="auto" w:fill="99CCFF"/>
      </w:rPr>
      <w:t>Model Franchise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19844" w14:textId="3EF5566D" w:rsidR="00881F42" w:rsidRPr="000B7AF2" w:rsidRDefault="00881F42" w:rsidP="000B7AF2">
    <w:pPr>
      <w:pStyle w:val="Footer"/>
    </w:pPr>
    <w:r w:rsidRPr="00C67367">
      <w:tab/>
      <w:t>-</w:t>
    </w:r>
    <w:r>
      <w:t>G-</w:t>
    </w:r>
    <w:r w:rsidRPr="00C67367">
      <w:fldChar w:fldCharType="begin"/>
    </w:r>
    <w:r w:rsidRPr="00C67367">
      <w:instrText xml:space="preserve"> PAGE </w:instrText>
    </w:r>
    <w:r w:rsidRPr="00C67367">
      <w:fldChar w:fldCharType="separate"/>
    </w:r>
    <w:r w:rsidR="006230BA">
      <w:rPr>
        <w:noProof/>
      </w:rPr>
      <w:t>1</w:t>
    </w:r>
    <w:r w:rsidRPr="00C67367">
      <w:fldChar w:fldCharType="end"/>
    </w:r>
    <w:r w:rsidRPr="00C67367">
      <w:t>-</w:t>
    </w:r>
    <w:r w:rsidRPr="00C67367">
      <w:tab/>
    </w:r>
    <w:r w:rsidRPr="00CE7D66">
      <w:rPr>
        <w:highlight w:val="yellow"/>
        <w:shd w:val="clear" w:color="auto" w:fill="99CCFF"/>
      </w:rPr>
      <w:t>Model Franchise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72473" w14:textId="463DF458" w:rsidR="00881F42" w:rsidRPr="00897B70" w:rsidRDefault="00881F42" w:rsidP="00897B7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53E76" w14:textId="66CD3337" w:rsidR="00881F42" w:rsidRPr="00897B70" w:rsidRDefault="00881F42" w:rsidP="00897B7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A6DA9" w14:textId="6932A51C" w:rsidR="00881F42" w:rsidRPr="00897B70" w:rsidRDefault="00881F42" w:rsidP="00897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9D92" w14:textId="77777777" w:rsidR="00876B1C" w:rsidRDefault="00876B1C">
      <w:r>
        <w:separator/>
      </w:r>
    </w:p>
  </w:footnote>
  <w:footnote w:type="continuationSeparator" w:id="0">
    <w:p w14:paraId="0B3D468C" w14:textId="77777777" w:rsidR="00876B1C" w:rsidRDefault="00876B1C">
      <w:r>
        <w:continuationSeparator/>
      </w:r>
    </w:p>
  </w:footnote>
  <w:footnote w:type="continuationNotice" w:id="1">
    <w:p w14:paraId="42DF3F4A" w14:textId="77777777" w:rsidR="00876B1C" w:rsidRDefault="00876B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5D160" w14:textId="4CA9B439" w:rsidR="00881F42" w:rsidRPr="001D21A7" w:rsidRDefault="00881F42" w:rsidP="001D21A7">
    <w:pPr>
      <w:pStyle w:val="Header"/>
      <w:rPr>
        <w:b/>
        <w:color w:val="FF0000"/>
      </w:rPr>
    </w:pPr>
    <w:r w:rsidRPr="00DA5BB2">
      <w:rPr>
        <w:b/>
        <w:color w:val="C00000"/>
      </w:rPr>
      <w:t>02/14/20 Confidential Draft for CalRecycle</w:t>
    </w:r>
    <w:r w:rsidRPr="001D21A7" w:rsidDel="001D21A7">
      <w:rPr>
        <w:b/>
        <w:color w:val="FF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960C7" w14:textId="7EE8D6C9" w:rsidR="00881F42" w:rsidRPr="00DA5BB2" w:rsidRDefault="00881F42" w:rsidP="000B7AF2">
    <w:pPr>
      <w:pStyle w:val="Header"/>
      <w:jc w:val="left"/>
      <w:rPr>
        <w:color w:val="171717" w:themeColor="background2" w:themeShade="1A"/>
      </w:rPr>
    </w:pPr>
    <w:r w:rsidRPr="00200544">
      <w:rPr>
        <w:color w:val="171717" w:themeColor="background2" w:themeShade="1A"/>
        <w:highlight w:val="yellow"/>
      </w:rPr>
      <w:t>DRAFT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652AD" w14:textId="11C6B2AC" w:rsidR="00881F42" w:rsidRPr="000B7AF2" w:rsidRDefault="00881F42" w:rsidP="000B7AF2">
    <w:pPr>
      <w:pStyle w:val="Header"/>
      <w:jc w:val="left"/>
    </w:pPr>
    <w:r w:rsidRPr="00200544">
      <w:rPr>
        <w:color w:val="171717" w:themeColor="background2" w:themeShade="1A"/>
        <w:highlight w:val="yellow"/>
      </w:rPr>
      <w:t>DRAFT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BB567" w14:textId="31E8AC08" w:rsidR="00881F42" w:rsidRPr="000B7AF2" w:rsidRDefault="00881F42" w:rsidP="000B7AF2">
    <w:pPr>
      <w:pStyle w:val="Header"/>
      <w:jc w:val="left"/>
    </w:pPr>
    <w:r w:rsidRPr="00200544">
      <w:rPr>
        <w:color w:val="171717" w:themeColor="background2" w:themeShade="1A"/>
        <w:highlight w:val="yellow"/>
      </w:rPr>
      <w:t>DRAFT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153AF" w14:textId="20C56A94" w:rsidR="00881F42" w:rsidRPr="000B7AF2" w:rsidRDefault="00881F42" w:rsidP="000B7AF2">
    <w:pPr>
      <w:pStyle w:val="Header"/>
      <w:jc w:val="left"/>
    </w:pPr>
    <w:r w:rsidRPr="00200544">
      <w:rPr>
        <w:color w:val="171717" w:themeColor="background2" w:themeShade="1A"/>
        <w:highlight w:val="yellow"/>
      </w:rPr>
      <w:t>DRAFT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C57AC" w14:textId="4C046AC4" w:rsidR="00881F42" w:rsidRPr="000B7AF2" w:rsidRDefault="00881F42" w:rsidP="000B7AF2">
    <w:pPr>
      <w:pStyle w:val="Header"/>
      <w:jc w:val="left"/>
    </w:pPr>
    <w:r w:rsidRPr="00DA5BB2">
      <w:rPr>
        <w:color w:val="171717" w:themeColor="background2" w:themeShade="1A"/>
      </w:rPr>
      <w:t>August 8, 2020</w:t>
    </w:r>
    <w:r w:rsidRPr="00CA10B9">
      <w:rPr>
        <w:color w:val="FF0000"/>
      </w:rPr>
      <w:t xml:space="preserve"> </w:t>
    </w:r>
    <w:r w:rsidRPr="00DA5BB2">
      <w:rPr>
        <w:color w:val="171717" w:themeColor="background2" w:themeShade="1A"/>
      </w:rPr>
      <w:t>Confidential Draft for CalRecycle Review</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FE53F" w14:textId="31C43219" w:rsidR="00881F42" w:rsidRPr="000B7AF2" w:rsidRDefault="00881F42" w:rsidP="000B7AF2">
    <w:pPr>
      <w:pStyle w:val="Header"/>
      <w:jc w:val="left"/>
    </w:pPr>
    <w:r w:rsidRPr="00DA5BB2">
      <w:rPr>
        <w:color w:val="171717" w:themeColor="background2" w:themeShade="1A"/>
      </w:rPr>
      <w:t>DRAFT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C9F44" w14:textId="37B0F95E" w:rsidR="00881F42" w:rsidRPr="00482FD4" w:rsidRDefault="00881F42" w:rsidP="001D21A7">
    <w:pPr>
      <w:pStyle w:val="Header"/>
      <w:rPr>
        <w:color w:val="FF0000"/>
      </w:rPr>
    </w:pPr>
    <w:r w:rsidRPr="002A2172">
      <w:rPr>
        <w:color w:val="171717" w:themeColor="background2" w:themeShade="1A"/>
        <w:highlight w:val="yellow"/>
      </w:rPr>
      <w:t>DRAFT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B3F69" w14:textId="7E662E73" w:rsidR="00881F42" w:rsidRPr="00482FD4" w:rsidRDefault="00881F42" w:rsidP="001D21A7">
    <w:pPr>
      <w:pStyle w:val="Header"/>
    </w:pPr>
    <w:r w:rsidRPr="00DA5BB2">
      <w:rPr>
        <w:color w:val="171717" w:themeColor="background2" w:themeShade="1A"/>
      </w:rP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672891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9A180D4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A6686B4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5186FF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38A6CBF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5" w15:restartNumberingAfterBreak="0">
    <w:nsid w:val="0FAC78D0"/>
    <w:multiLevelType w:val="hybridMultilevel"/>
    <w:tmpl w:val="23BE9EC0"/>
    <w:styleLink w:val="ImportedStyle1"/>
    <w:lvl w:ilvl="0" w:tplc="BE2C227C">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93CA32C">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FFE3C92">
      <w:start w:val="1"/>
      <w:numFmt w:val="lowerRoman"/>
      <w:lvlText w:val="%3."/>
      <w:lvlJc w:val="left"/>
      <w:pPr>
        <w:ind w:left="216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09E9390">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C6E456E">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162C094">
      <w:start w:val="1"/>
      <w:numFmt w:val="lowerRoman"/>
      <w:lvlText w:val="%6."/>
      <w:lvlJc w:val="left"/>
      <w:pPr>
        <w:ind w:left="432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858FE84">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08E239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C8E5E40">
      <w:start w:val="1"/>
      <w:numFmt w:val="lowerRoman"/>
      <w:lvlText w:val="%9."/>
      <w:lvlJc w:val="left"/>
      <w:pPr>
        <w:ind w:left="648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18786DAB"/>
    <w:multiLevelType w:val="hybridMultilevel"/>
    <w:tmpl w:val="1D406C20"/>
    <w:lvl w:ilvl="0" w:tplc="78D631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A144B"/>
    <w:multiLevelType w:val="hybridMultilevel"/>
    <w:tmpl w:val="52F86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736CF"/>
    <w:multiLevelType w:val="hybridMultilevel"/>
    <w:tmpl w:val="D570E014"/>
    <w:lvl w:ilvl="0" w:tplc="2454334C">
      <w:start w:val="1"/>
      <w:numFmt w:val="lowerRoman"/>
      <w:lvlText w:val="%1."/>
      <w:lvlJc w:val="right"/>
      <w:pPr>
        <w:ind w:left="144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7A335D2"/>
    <w:multiLevelType w:val="hybridMultilevel"/>
    <w:tmpl w:val="519657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4C28A7"/>
    <w:multiLevelType w:val="hybridMultilevel"/>
    <w:tmpl w:val="448C0174"/>
    <w:lvl w:ilvl="0" w:tplc="78F00FF6">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B08A5"/>
    <w:multiLevelType w:val="multilevel"/>
    <w:tmpl w:val="22FED1AC"/>
    <w:lvl w:ilvl="0">
      <w:start w:val="1"/>
      <w:numFmt w:val="decimal"/>
      <w:pStyle w:val="ListNumber"/>
      <w:lvlText w:val="%1."/>
      <w:lvlJc w:val="left"/>
      <w:pPr>
        <w:tabs>
          <w:tab w:val="num" w:pos="360"/>
        </w:tabs>
        <w:ind w:left="360" w:hanging="360"/>
      </w:pPr>
      <w:rPr>
        <w:rFonts w:hint="default"/>
      </w:rPr>
    </w:lvl>
    <w:lvl w:ilvl="1">
      <w:start w:val="1"/>
      <w:numFmt w:val="lowerLetter"/>
      <w:lvlText w:val="%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416877B2"/>
    <w:multiLevelType w:val="hybridMultilevel"/>
    <w:tmpl w:val="8B34C9F6"/>
    <w:lvl w:ilvl="0" w:tplc="B01EF2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4666FB"/>
    <w:multiLevelType w:val="hybridMultilevel"/>
    <w:tmpl w:val="1BBE8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F19EF"/>
    <w:multiLevelType w:val="hybridMultilevel"/>
    <w:tmpl w:val="6958CE28"/>
    <w:lvl w:ilvl="0" w:tplc="730AC130">
      <w:start w:val="1"/>
      <w:numFmt w:val="bullet"/>
      <w:pStyle w:val="ListBullet7"/>
      <w:lvlText w:val=""/>
      <w:lvlJc w:val="left"/>
      <w:pPr>
        <w:ind w:left="3150" w:hanging="360"/>
      </w:pPr>
      <w:rPr>
        <w:rFonts w:ascii="Symbol" w:hAnsi="Symbol" w:hint="default"/>
        <w:color w:val="auto"/>
      </w:rPr>
    </w:lvl>
    <w:lvl w:ilvl="1" w:tplc="04090003">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5" w15:restartNumberingAfterBreak="0">
    <w:nsid w:val="4B682047"/>
    <w:multiLevelType w:val="multilevel"/>
    <w:tmpl w:val="4E4C27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3995720"/>
    <w:multiLevelType w:val="hybridMultilevel"/>
    <w:tmpl w:val="5F44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C0C74"/>
    <w:multiLevelType w:val="hybridMultilevel"/>
    <w:tmpl w:val="EDA8EAE8"/>
    <w:lvl w:ilvl="0" w:tplc="8DB86940">
      <w:start w:val="1"/>
      <w:numFmt w:val="decimal"/>
      <w:lvlText w:val="%1."/>
      <w:lvlJc w:val="left"/>
      <w:pPr>
        <w:ind w:left="720" w:hanging="360"/>
      </w:pPr>
      <w:rPr>
        <w:rFonts w:ascii="Arial" w:eastAsia="Times"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E6474"/>
    <w:multiLevelType w:val="hybridMultilevel"/>
    <w:tmpl w:val="7F880836"/>
    <w:lvl w:ilvl="0" w:tplc="46DCBEAC">
      <w:start w:val="2"/>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0585CE4"/>
    <w:multiLevelType w:val="hybridMultilevel"/>
    <w:tmpl w:val="FD5EA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7863B7"/>
    <w:multiLevelType w:val="hybridMultilevel"/>
    <w:tmpl w:val="9B3271A2"/>
    <w:lvl w:ilvl="0" w:tplc="5946598A">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F2B24"/>
    <w:multiLevelType w:val="hybridMultilevel"/>
    <w:tmpl w:val="537A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04191C"/>
    <w:multiLevelType w:val="hybridMultilevel"/>
    <w:tmpl w:val="D12AB044"/>
    <w:lvl w:ilvl="0" w:tplc="D5080F30">
      <w:start w:val="1"/>
      <w:numFmt w:val="decimal"/>
      <w:pStyle w:val="Ques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23320"/>
    <w:multiLevelType w:val="hybridMultilevel"/>
    <w:tmpl w:val="97506CBA"/>
    <w:lvl w:ilvl="0" w:tplc="8EC0CE92">
      <w:start w:val="1"/>
      <w:numFmt w:val="lowerLetter"/>
      <w:lvlText w:val="%1."/>
      <w:lvlJc w:val="left"/>
      <w:pPr>
        <w:ind w:left="144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CB3286"/>
    <w:multiLevelType w:val="hybridMultilevel"/>
    <w:tmpl w:val="7336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21"/>
  </w:num>
  <w:num w:numId="4">
    <w:abstractNumId w:val="14"/>
  </w:num>
  <w:num w:numId="5">
    <w:abstractNumId w:val="2"/>
  </w:num>
  <w:num w:numId="6">
    <w:abstractNumId w:val="1"/>
  </w:num>
  <w:num w:numId="7">
    <w:abstractNumId w:val="0"/>
  </w:num>
  <w:num w:numId="8">
    <w:abstractNumId w:val="20"/>
  </w:num>
  <w:num w:numId="9">
    <w:abstractNumId w:val="5"/>
  </w:num>
  <w:num w:numId="10">
    <w:abstractNumId w:val="22"/>
  </w:num>
  <w:num w:numId="11">
    <w:abstractNumId w:val="8"/>
  </w:num>
  <w:num w:numId="12">
    <w:abstractNumId w:val="23"/>
  </w:num>
  <w:num w:numId="13">
    <w:abstractNumId w:val="16"/>
  </w:num>
  <w:num w:numId="14">
    <w:abstractNumId w:val="17"/>
  </w:num>
  <w:num w:numId="15">
    <w:abstractNumId w:val="19"/>
  </w:num>
  <w:num w:numId="16">
    <w:abstractNumId w:val="6"/>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2"/>
  </w:num>
  <w:num w:numId="21">
    <w:abstractNumId w:val="15"/>
  </w:num>
  <w:num w:numId="22">
    <w:abstractNumId w:val="3"/>
  </w:num>
  <w:num w:numId="23">
    <w:abstractNumId w:val="11"/>
  </w:num>
  <w:num w:numId="24">
    <w:abstractNumId w:val="18"/>
  </w:num>
  <w:num w:numId="25">
    <w:abstractNumId w:val="9"/>
  </w:num>
  <w:num w:numId="26">
    <w:abstractNumId w:val="13"/>
  </w:num>
  <w:num w:numId="27">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activeWritingStyle w:appName="MSWord" w:lang="en-US" w:vendorID="8" w:dllVersion="513"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XOVRaQDlovnCmfxfKcc1/1J+8WR2F4rnD5sv5DTRnCjgKQUT8TV3yACD6RfNXM83Ibvz1rGeFCGGDVu1IuUnjg==" w:salt="vAB8P8LF7yZ5HECenJoFyw=="/>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YwNDEyM7IwtDQ1sjRS0lEKTi0uzszPAykwqgUAguwSHSwAAAA="/>
  </w:docVars>
  <w:rsids>
    <w:rsidRoot w:val="00AA64FF"/>
    <w:rsid w:val="00001F96"/>
    <w:rsid w:val="00002B17"/>
    <w:rsid w:val="00003084"/>
    <w:rsid w:val="00003233"/>
    <w:rsid w:val="00003584"/>
    <w:rsid w:val="00003791"/>
    <w:rsid w:val="0000388B"/>
    <w:rsid w:val="000054E0"/>
    <w:rsid w:val="00006E44"/>
    <w:rsid w:val="00007B25"/>
    <w:rsid w:val="00007D26"/>
    <w:rsid w:val="000100D2"/>
    <w:rsid w:val="0001061C"/>
    <w:rsid w:val="000106DC"/>
    <w:rsid w:val="00010711"/>
    <w:rsid w:val="00010D91"/>
    <w:rsid w:val="00010E58"/>
    <w:rsid w:val="00011238"/>
    <w:rsid w:val="00011E0A"/>
    <w:rsid w:val="000123C3"/>
    <w:rsid w:val="000129B0"/>
    <w:rsid w:val="00012E5B"/>
    <w:rsid w:val="000137FD"/>
    <w:rsid w:val="0001395A"/>
    <w:rsid w:val="00014502"/>
    <w:rsid w:val="00014991"/>
    <w:rsid w:val="000150A5"/>
    <w:rsid w:val="000151A1"/>
    <w:rsid w:val="000152FC"/>
    <w:rsid w:val="000154EF"/>
    <w:rsid w:val="00015859"/>
    <w:rsid w:val="00015FF1"/>
    <w:rsid w:val="00016381"/>
    <w:rsid w:val="00016385"/>
    <w:rsid w:val="00016B16"/>
    <w:rsid w:val="00016D07"/>
    <w:rsid w:val="00017768"/>
    <w:rsid w:val="00017B8F"/>
    <w:rsid w:val="00017F3E"/>
    <w:rsid w:val="00017F9C"/>
    <w:rsid w:val="00020298"/>
    <w:rsid w:val="0002144F"/>
    <w:rsid w:val="00021F7B"/>
    <w:rsid w:val="00022661"/>
    <w:rsid w:val="00022CB3"/>
    <w:rsid w:val="00024335"/>
    <w:rsid w:val="000253FF"/>
    <w:rsid w:val="00025405"/>
    <w:rsid w:val="0002591B"/>
    <w:rsid w:val="00025A8E"/>
    <w:rsid w:val="00026868"/>
    <w:rsid w:val="00026D38"/>
    <w:rsid w:val="000270A0"/>
    <w:rsid w:val="0002732E"/>
    <w:rsid w:val="00027768"/>
    <w:rsid w:val="00027AD4"/>
    <w:rsid w:val="00027C08"/>
    <w:rsid w:val="0003003B"/>
    <w:rsid w:val="00030214"/>
    <w:rsid w:val="00030759"/>
    <w:rsid w:val="00030C89"/>
    <w:rsid w:val="00030FBD"/>
    <w:rsid w:val="00032197"/>
    <w:rsid w:val="00032AF1"/>
    <w:rsid w:val="00033108"/>
    <w:rsid w:val="0003316B"/>
    <w:rsid w:val="00033174"/>
    <w:rsid w:val="000343B3"/>
    <w:rsid w:val="00034836"/>
    <w:rsid w:val="000352FB"/>
    <w:rsid w:val="00035379"/>
    <w:rsid w:val="00035420"/>
    <w:rsid w:val="00035C07"/>
    <w:rsid w:val="00036110"/>
    <w:rsid w:val="000365FF"/>
    <w:rsid w:val="000368B0"/>
    <w:rsid w:val="00036C7E"/>
    <w:rsid w:val="0003729C"/>
    <w:rsid w:val="000411A6"/>
    <w:rsid w:val="0004181C"/>
    <w:rsid w:val="00041E67"/>
    <w:rsid w:val="000423B6"/>
    <w:rsid w:val="00042AC7"/>
    <w:rsid w:val="00042AE0"/>
    <w:rsid w:val="00042F67"/>
    <w:rsid w:val="00043029"/>
    <w:rsid w:val="00043C21"/>
    <w:rsid w:val="00044E42"/>
    <w:rsid w:val="0004507B"/>
    <w:rsid w:val="00045102"/>
    <w:rsid w:val="00045455"/>
    <w:rsid w:val="000458C6"/>
    <w:rsid w:val="000459ED"/>
    <w:rsid w:val="00045A0E"/>
    <w:rsid w:val="00045CD4"/>
    <w:rsid w:val="00045F1B"/>
    <w:rsid w:val="00045FD5"/>
    <w:rsid w:val="00046043"/>
    <w:rsid w:val="000464DD"/>
    <w:rsid w:val="00046796"/>
    <w:rsid w:val="0004682A"/>
    <w:rsid w:val="000475D1"/>
    <w:rsid w:val="000478CA"/>
    <w:rsid w:val="00047A36"/>
    <w:rsid w:val="00047B94"/>
    <w:rsid w:val="00047EB2"/>
    <w:rsid w:val="0005001A"/>
    <w:rsid w:val="00050343"/>
    <w:rsid w:val="00050685"/>
    <w:rsid w:val="0005138A"/>
    <w:rsid w:val="00051CC7"/>
    <w:rsid w:val="00051D52"/>
    <w:rsid w:val="00052219"/>
    <w:rsid w:val="000522D7"/>
    <w:rsid w:val="00052C29"/>
    <w:rsid w:val="0005354F"/>
    <w:rsid w:val="00055252"/>
    <w:rsid w:val="00055A5A"/>
    <w:rsid w:val="000561CF"/>
    <w:rsid w:val="000566E8"/>
    <w:rsid w:val="00056A92"/>
    <w:rsid w:val="00056AA3"/>
    <w:rsid w:val="00056C56"/>
    <w:rsid w:val="00057768"/>
    <w:rsid w:val="00057951"/>
    <w:rsid w:val="00057B3C"/>
    <w:rsid w:val="00057EC9"/>
    <w:rsid w:val="0006147D"/>
    <w:rsid w:val="00061700"/>
    <w:rsid w:val="00061BE5"/>
    <w:rsid w:val="00061D6F"/>
    <w:rsid w:val="00062387"/>
    <w:rsid w:val="0006250D"/>
    <w:rsid w:val="0006273F"/>
    <w:rsid w:val="000629C7"/>
    <w:rsid w:val="0006304D"/>
    <w:rsid w:val="0006323F"/>
    <w:rsid w:val="000636BD"/>
    <w:rsid w:val="00063EFF"/>
    <w:rsid w:val="0006480D"/>
    <w:rsid w:val="00064CEA"/>
    <w:rsid w:val="00064E1F"/>
    <w:rsid w:val="00064E90"/>
    <w:rsid w:val="00065625"/>
    <w:rsid w:val="00065FC3"/>
    <w:rsid w:val="000664BE"/>
    <w:rsid w:val="000668AB"/>
    <w:rsid w:val="00066CC4"/>
    <w:rsid w:val="00067219"/>
    <w:rsid w:val="0006742D"/>
    <w:rsid w:val="000675A9"/>
    <w:rsid w:val="0006783D"/>
    <w:rsid w:val="00067BB6"/>
    <w:rsid w:val="00067D50"/>
    <w:rsid w:val="00067D93"/>
    <w:rsid w:val="00067DC5"/>
    <w:rsid w:val="00067DCA"/>
    <w:rsid w:val="000702E6"/>
    <w:rsid w:val="0007132A"/>
    <w:rsid w:val="00071531"/>
    <w:rsid w:val="0007159C"/>
    <w:rsid w:val="00071D7B"/>
    <w:rsid w:val="00071E15"/>
    <w:rsid w:val="00072596"/>
    <w:rsid w:val="0007283E"/>
    <w:rsid w:val="00072916"/>
    <w:rsid w:val="00072FC3"/>
    <w:rsid w:val="00073B29"/>
    <w:rsid w:val="00073B8A"/>
    <w:rsid w:val="00073DE4"/>
    <w:rsid w:val="00074531"/>
    <w:rsid w:val="000747B4"/>
    <w:rsid w:val="00074AA6"/>
    <w:rsid w:val="0007516A"/>
    <w:rsid w:val="0007556A"/>
    <w:rsid w:val="000771F5"/>
    <w:rsid w:val="00077233"/>
    <w:rsid w:val="000772A4"/>
    <w:rsid w:val="00077996"/>
    <w:rsid w:val="00077AE7"/>
    <w:rsid w:val="000804CE"/>
    <w:rsid w:val="0008059C"/>
    <w:rsid w:val="000805E0"/>
    <w:rsid w:val="000807ED"/>
    <w:rsid w:val="00082278"/>
    <w:rsid w:val="00082648"/>
    <w:rsid w:val="00082FA6"/>
    <w:rsid w:val="0008313D"/>
    <w:rsid w:val="0008336A"/>
    <w:rsid w:val="0008361E"/>
    <w:rsid w:val="000837B3"/>
    <w:rsid w:val="00084022"/>
    <w:rsid w:val="0008406C"/>
    <w:rsid w:val="00084C0A"/>
    <w:rsid w:val="0008529C"/>
    <w:rsid w:val="0008549D"/>
    <w:rsid w:val="00085731"/>
    <w:rsid w:val="00085BEB"/>
    <w:rsid w:val="00086449"/>
    <w:rsid w:val="00086CB6"/>
    <w:rsid w:val="00086D17"/>
    <w:rsid w:val="0008710C"/>
    <w:rsid w:val="000871A4"/>
    <w:rsid w:val="000874C6"/>
    <w:rsid w:val="000879BB"/>
    <w:rsid w:val="000879EF"/>
    <w:rsid w:val="000903B6"/>
    <w:rsid w:val="00090B36"/>
    <w:rsid w:val="000912E2"/>
    <w:rsid w:val="000913CF"/>
    <w:rsid w:val="000914DE"/>
    <w:rsid w:val="00091C5D"/>
    <w:rsid w:val="000925A3"/>
    <w:rsid w:val="000927A2"/>
    <w:rsid w:val="00092DB3"/>
    <w:rsid w:val="00093852"/>
    <w:rsid w:val="00093A93"/>
    <w:rsid w:val="00093E66"/>
    <w:rsid w:val="00094EAB"/>
    <w:rsid w:val="0009531E"/>
    <w:rsid w:val="00095408"/>
    <w:rsid w:val="00095B39"/>
    <w:rsid w:val="00095BD0"/>
    <w:rsid w:val="000960C5"/>
    <w:rsid w:val="000964F7"/>
    <w:rsid w:val="0009678E"/>
    <w:rsid w:val="00096D15"/>
    <w:rsid w:val="00097187"/>
    <w:rsid w:val="00097D45"/>
    <w:rsid w:val="000A04E5"/>
    <w:rsid w:val="000A088C"/>
    <w:rsid w:val="000A0899"/>
    <w:rsid w:val="000A0CA9"/>
    <w:rsid w:val="000A0D7B"/>
    <w:rsid w:val="000A1029"/>
    <w:rsid w:val="000A1455"/>
    <w:rsid w:val="000A195B"/>
    <w:rsid w:val="000A1BC4"/>
    <w:rsid w:val="000A218F"/>
    <w:rsid w:val="000A2D00"/>
    <w:rsid w:val="000A3C54"/>
    <w:rsid w:val="000A3E8B"/>
    <w:rsid w:val="000A409F"/>
    <w:rsid w:val="000A40AD"/>
    <w:rsid w:val="000A454D"/>
    <w:rsid w:val="000A49E2"/>
    <w:rsid w:val="000A4B28"/>
    <w:rsid w:val="000A58A4"/>
    <w:rsid w:val="000A5CB7"/>
    <w:rsid w:val="000A5F9D"/>
    <w:rsid w:val="000A605A"/>
    <w:rsid w:val="000A6083"/>
    <w:rsid w:val="000A6279"/>
    <w:rsid w:val="000A6DCB"/>
    <w:rsid w:val="000A6E10"/>
    <w:rsid w:val="000A70DA"/>
    <w:rsid w:val="000A71B0"/>
    <w:rsid w:val="000A74C6"/>
    <w:rsid w:val="000A7A35"/>
    <w:rsid w:val="000A7C82"/>
    <w:rsid w:val="000B0170"/>
    <w:rsid w:val="000B0287"/>
    <w:rsid w:val="000B02D6"/>
    <w:rsid w:val="000B039E"/>
    <w:rsid w:val="000B03AE"/>
    <w:rsid w:val="000B0559"/>
    <w:rsid w:val="000B076B"/>
    <w:rsid w:val="000B1AB7"/>
    <w:rsid w:val="000B3351"/>
    <w:rsid w:val="000B3D14"/>
    <w:rsid w:val="000B3E66"/>
    <w:rsid w:val="000B45A4"/>
    <w:rsid w:val="000B4CB5"/>
    <w:rsid w:val="000B4E17"/>
    <w:rsid w:val="000B5369"/>
    <w:rsid w:val="000B6446"/>
    <w:rsid w:val="000B7359"/>
    <w:rsid w:val="000B7565"/>
    <w:rsid w:val="000B759B"/>
    <w:rsid w:val="000B7AF2"/>
    <w:rsid w:val="000C0267"/>
    <w:rsid w:val="000C052C"/>
    <w:rsid w:val="000C05DE"/>
    <w:rsid w:val="000C0680"/>
    <w:rsid w:val="000C1ADE"/>
    <w:rsid w:val="000C1E1E"/>
    <w:rsid w:val="000C2224"/>
    <w:rsid w:val="000C2A3A"/>
    <w:rsid w:val="000C2ABE"/>
    <w:rsid w:val="000C2E83"/>
    <w:rsid w:val="000C3182"/>
    <w:rsid w:val="000C347C"/>
    <w:rsid w:val="000C4125"/>
    <w:rsid w:val="000C468C"/>
    <w:rsid w:val="000C4A9A"/>
    <w:rsid w:val="000C4FA3"/>
    <w:rsid w:val="000C5083"/>
    <w:rsid w:val="000C51D9"/>
    <w:rsid w:val="000C52BD"/>
    <w:rsid w:val="000C5621"/>
    <w:rsid w:val="000C5EDA"/>
    <w:rsid w:val="000C5F6A"/>
    <w:rsid w:val="000C60E8"/>
    <w:rsid w:val="000C618A"/>
    <w:rsid w:val="000C668E"/>
    <w:rsid w:val="000C6DD8"/>
    <w:rsid w:val="000C729A"/>
    <w:rsid w:val="000C7ACA"/>
    <w:rsid w:val="000C7ACE"/>
    <w:rsid w:val="000C7C98"/>
    <w:rsid w:val="000D0CA9"/>
    <w:rsid w:val="000D0CC5"/>
    <w:rsid w:val="000D0E75"/>
    <w:rsid w:val="000D1071"/>
    <w:rsid w:val="000D11C0"/>
    <w:rsid w:val="000D11EA"/>
    <w:rsid w:val="000D156D"/>
    <w:rsid w:val="000D20CE"/>
    <w:rsid w:val="000D21A5"/>
    <w:rsid w:val="000D25E8"/>
    <w:rsid w:val="000D34EA"/>
    <w:rsid w:val="000D3817"/>
    <w:rsid w:val="000D42BB"/>
    <w:rsid w:val="000D444B"/>
    <w:rsid w:val="000D44CE"/>
    <w:rsid w:val="000D49FB"/>
    <w:rsid w:val="000D4A6A"/>
    <w:rsid w:val="000D4D10"/>
    <w:rsid w:val="000D5175"/>
    <w:rsid w:val="000D5255"/>
    <w:rsid w:val="000D585C"/>
    <w:rsid w:val="000D615C"/>
    <w:rsid w:val="000D6DE8"/>
    <w:rsid w:val="000D7704"/>
    <w:rsid w:val="000D7911"/>
    <w:rsid w:val="000D7D8B"/>
    <w:rsid w:val="000E0AC4"/>
    <w:rsid w:val="000E0FAA"/>
    <w:rsid w:val="000E14D6"/>
    <w:rsid w:val="000E1C19"/>
    <w:rsid w:val="000E1F71"/>
    <w:rsid w:val="000E24B2"/>
    <w:rsid w:val="000E2B5B"/>
    <w:rsid w:val="000E2C1A"/>
    <w:rsid w:val="000E2CAA"/>
    <w:rsid w:val="000E2DD9"/>
    <w:rsid w:val="000E2DE7"/>
    <w:rsid w:val="000E3788"/>
    <w:rsid w:val="000E37FE"/>
    <w:rsid w:val="000E3CF5"/>
    <w:rsid w:val="000E3E9C"/>
    <w:rsid w:val="000E4342"/>
    <w:rsid w:val="000E45C2"/>
    <w:rsid w:val="000E4BD7"/>
    <w:rsid w:val="000E596F"/>
    <w:rsid w:val="000E5AD8"/>
    <w:rsid w:val="000E5F27"/>
    <w:rsid w:val="000E692A"/>
    <w:rsid w:val="000E6B00"/>
    <w:rsid w:val="000E7835"/>
    <w:rsid w:val="000E7FB0"/>
    <w:rsid w:val="000F0437"/>
    <w:rsid w:val="000F069A"/>
    <w:rsid w:val="000F0707"/>
    <w:rsid w:val="000F1981"/>
    <w:rsid w:val="000F1CDB"/>
    <w:rsid w:val="000F1D53"/>
    <w:rsid w:val="000F213C"/>
    <w:rsid w:val="000F2713"/>
    <w:rsid w:val="000F2DA7"/>
    <w:rsid w:val="000F37D5"/>
    <w:rsid w:val="000F3FC3"/>
    <w:rsid w:val="000F4804"/>
    <w:rsid w:val="000F4CA1"/>
    <w:rsid w:val="000F4FA5"/>
    <w:rsid w:val="000F5A95"/>
    <w:rsid w:val="000F5ED1"/>
    <w:rsid w:val="000F5F4D"/>
    <w:rsid w:val="000F605D"/>
    <w:rsid w:val="000F6F2F"/>
    <w:rsid w:val="000F7098"/>
    <w:rsid w:val="000F7C7E"/>
    <w:rsid w:val="00100338"/>
    <w:rsid w:val="001005FC"/>
    <w:rsid w:val="00100626"/>
    <w:rsid w:val="00100DEB"/>
    <w:rsid w:val="001012D1"/>
    <w:rsid w:val="001021B8"/>
    <w:rsid w:val="00102368"/>
    <w:rsid w:val="00102E86"/>
    <w:rsid w:val="001038AD"/>
    <w:rsid w:val="001038BE"/>
    <w:rsid w:val="001051CC"/>
    <w:rsid w:val="0010542B"/>
    <w:rsid w:val="00105586"/>
    <w:rsid w:val="001060B3"/>
    <w:rsid w:val="00106F43"/>
    <w:rsid w:val="00106FEB"/>
    <w:rsid w:val="00107B24"/>
    <w:rsid w:val="001105F5"/>
    <w:rsid w:val="0011072E"/>
    <w:rsid w:val="00110E62"/>
    <w:rsid w:val="0011190F"/>
    <w:rsid w:val="00112087"/>
    <w:rsid w:val="00112120"/>
    <w:rsid w:val="001126F0"/>
    <w:rsid w:val="00112C3C"/>
    <w:rsid w:val="00113EC9"/>
    <w:rsid w:val="001141D3"/>
    <w:rsid w:val="00114F51"/>
    <w:rsid w:val="00115554"/>
    <w:rsid w:val="00115577"/>
    <w:rsid w:val="00115799"/>
    <w:rsid w:val="001168A6"/>
    <w:rsid w:val="00116C35"/>
    <w:rsid w:val="00116E71"/>
    <w:rsid w:val="00117472"/>
    <w:rsid w:val="00117C0B"/>
    <w:rsid w:val="0012066D"/>
    <w:rsid w:val="001206D2"/>
    <w:rsid w:val="00120922"/>
    <w:rsid w:val="00120CE3"/>
    <w:rsid w:val="00120FE8"/>
    <w:rsid w:val="001213A5"/>
    <w:rsid w:val="00121439"/>
    <w:rsid w:val="00121520"/>
    <w:rsid w:val="00121779"/>
    <w:rsid w:val="0012196D"/>
    <w:rsid w:val="00121EED"/>
    <w:rsid w:val="00122352"/>
    <w:rsid w:val="00122A36"/>
    <w:rsid w:val="00122E8E"/>
    <w:rsid w:val="00123A68"/>
    <w:rsid w:val="00123A7C"/>
    <w:rsid w:val="00124C21"/>
    <w:rsid w:val="00125C80"/>
    <w:rsid w:val="00126329"/>
    <w:rsid w:val="001264C9"/>
    <w:rsid w:val="0012657F"/>
    <w:rsid w:val="00126A59"/>
    <w:rsid w:val="00126CC5"/>
    <w:rsid w:val="00126F4A"/>
    <w:rsid w:val="001274BD"/>
    <w:rsid w:val="0012779F"/>
    <w:rsid w:val="00130D84"/>
    <w:rsid w:val="00131172"/>
    <w:rsid w:val="0013273E"/>
    <w:rsid w:val="0013281D"/>
    <w:rsid w:val="001329FA"/>
    <w:rsid w:val="00132F42"/>
    <w:rsid w:val="00133CAD"/>
    <w:rsid w:val="001346D6"/>
    <w:rsid w:val="00135123"/>
    <w:rsid w:val="001360D2"/>
    <w:rsid w:val="00136184"/>
    <w:rsid w:val="00136A4B"/>
    <w:rsid w:val="00136CB1"/>
    <w:rsid w:val="00136E88"/>
    <w:rsid w:val="00137237"/>
    <w:rsid w:val="00137713"/>
    <w:rsid w:val="00137B95"/>
    <w:rsid w:val="0014077A"/>
    <w:rsid w:val="0014103D"/>
    <w:rsid w:val="00141274"/>
    <w:rsid w:val="00141387"/>
    <w:rsid w:val="00142749"/>
    <w:rsid w:val="00142956"/>
    <w:rsid w:val="00142AAB"/>
    <w:rsid w:val="00142B27"/>
    <w:rsid w:val="00142D41"/>
    <w:rsid w:val="0014458F"/>
    <w:rsid w:val="001446A1"/>
    <w:rsid w:val="00145558"/>
    <w:rsid w:val="001465F4"/>
    <w:rsid w:val="00146794"/>
    <w:rsid w:val="00146984"/>
    <w:rsid w:val="0014757C"/>
    <w:rsid w:val="0014771D"/>
    <w:rsid w:val="0014797A"/>
    <w:rsid w:val="00150709"/>
    <w:rsid w:val="001507E5"/>
    <w:rsid w:val="00150B23"/>
    <w:rsid w:val="00150B6E"/>
    <w:rsid w:val="00150D9D"/>
    <w:rsid w:val="00150E84"/>
    <w:rsid w:val="00151368"/>
    <w:rsid w:val="00151C35"/>
    <w:rsid w:val="001527A0"/>
    <w:rsid w:val="00153751"/>
    <w:rsid w:val="001539B7"/>
    <w:rsid w:val="00154043"/>
    <w:rsid w:val="00154315"/>
    <w:rsid w:val="0015445E"/>
    <w:rsid w:val="00154F18"/>
    <w:rsid w:val="001552B0"/>
    <w:rsid w:val="001554FC"/>
    <w:rsid w:val="00156146"/>
    <w:rsid w:val="001562E3"/>
    <w:rsid w:val="001564B7"/>
    <w:rsid w:val="001565AE"/>
    <w:rsid w:val="00156BA5"/>
    <w:rsid w:val="001573FA"/>
    <w:rsid w:val="0015747D"/>
    <w:rsid w:val="0015750F"/>
    <w:rsid w:val="001575F9"/>
    <w:rsid w:val="00157ABD"/>
    <w:rsid w:val="00157CC2"/>
    <w:rsid w:val="00157D9D"/>
    <w:rsid w:val="00157F27"/>
    <w:rsid w:val="00160035"/>
    <w:rsid w:val="00160E58"/>
    <w:rsid w:val="00160F84"/>
    <w:rsid w:val="00161915"/>
    <w:rsid w:val="001620C7"/>
    <w:rsid w:val="001622C0"/>
    <w:rsid w:val="001628D4"/>
    <w:rsid w:val="00163071"/>
    <w:rsid w:val="00163123"/>
    <w:rsid w:val="00163495"/>
    <w:rsid w:val="00163802"/>
    <w:rsid w:val="00164397"/>
    <w:rsid w:val="00164F0C"/>
    <w:rsid w:val="00164F0E"/>
    <w:rsid w:val="0016571A"/>
    <w:rsid w:val="00165C6B"/>
    <w:rsid w:val="00165E69"/>
    <w:rsid w:val="00166164"/>
    <w:rsid w:val="00166351"/>
    <w:rsid w:val="001707E4"/>
    <w:rsid w:val="001707E9"/>
    <w:rsid w:val="00170C19"/>
    <w:rsid w:val="00170E4C"/>
    <w:rsid w:val="00170E90"/>
    <w:rsid w:val="00171310"/>
    <w:rsid w:val="001716D7"/>
    <w:rsid w:val="00171E82"/>
    <w:rsid w:val="00172957"/>
    <w:rsid w:val="001736EF"/>
    <w:rsid w:val="001739E4"/>
    <w:rsid w:val="00173BC5"/>
    <w:rsid w:val="00173E77"/>
    <w:rsid w:val="0017431D"/>
    <w:rsid w:val="001746B8"/>
    <w:rsid w:val="00174BED"/>
    <w:rsid w:val="0017565B"/>
    <w:rsid w:val="001762DD"/>
    <w:rsid w:val="001765F4"/>
    <w:rsid w:val="0017720B"/>
    <w:rsid w:val="001776FA"/>
    <w:rsid w:val="00177C25"/>
    <w:rsid w:val="00177FCC"/>
    <w:rsid w:val="00180653"/>
    <w:rsid w:val="00180F59"/>
    <w:rsid w:val="001821B5"/>
    <w:rsid w:val="001829F7"/>
    <w:rsid w:val="00182F54"/>
    <w:rsid w:val="00182FFE"/>
    <w:rsid w:val="001838B3"/>
    <w:rsid w:val="00183C51"/>
    <w:rsid w:val="001841D6"/>
    <w:rsid w:val="00184462"/>
    <w:rsid w:val="00184C27"/>
    <w:rsid w:val="001854CF"/>
    <w:rsid w:val="001857E0"/>
    <w:rsid w:val="00185BE6"/>
    <w:rsid w:val="001861EB"/>
    <w:rsid w:val="00186514"/>
    <w:rsid w:val="0018793B"/>
    <w:rsid w:val="001879F7"/>
    <w:rsid w:val="00190B2A"/>
    <w:rsid w:val="00191C87"/>
    <w:rsid w:val="00191EFA"/>
    <w:rsid w:val="001923A1"/>
    <w:rsid w:val="00192FBC"/>
    <w:rsid w:val="0019351B"/>
    <w:rsid w:val="001940D7"/>
    <w:rsid w:val="00194471"/>
    <w:rsid w:val="00194639"/>
    <w:rsid w:val="0019551B"/>
    <w:rsid w:val="001959D6"/>
    <w:rsid w:val="00195AED"/>
    <w:rsid w:val="001963C3"/>
    <w:rsid w:val="00196441"/>
    <w:rsid w:val="00196916"/>
    <w:rsid w:val="00196F7E"/>
    <w:rsid w:val="001972E1"/>
    <w:rsid w:val="00197404"/>
    <w:rsid w:val="00197965"/>
    <w:rsid w:val="00197CAB"/>
    <w:rsid w:val="00197E1D"/>
    <w:rsid w:val="001A00C3"/>
    <w:rsid w:val="001A00DC"/>
    <w:rsid w:val="001A0272"/>
    <w:rsid w:val="001A0A23"/>
    <w:rsid w:val="001A231E"/>
    <w:rsid w:val="001A234F"/>
    <w:rsid w:val="001A23B4"/>
    <w:rsid w:val="001A2434"/>
    <w:rsid w:val="001A2839"/>
    <w:rsid w:val="001A294F"/>
    <w:rsid w:val="001A2E09"/>
    <w:rsid w:val="001A3254"/>
    <w:rsid w:val="001A336E"/>
    <w:rsid w:val="001A3551"/>
    <w:rsid w:val="001A41A9"/>
    <w:rsid w:val="001A421D"/>
    <w:rsid w:val="001A43F8"/>
    <w:rsid w:val="001A5921"/>
    <w:rsid w:val="001A6AD7"/>
    <w:rsid w:val="001A7782"/>
    <w:rsid w:val="001A7BC6"/>
    <w:rsid w:val="001A7C50"/>
    <w:rsid w:val="001A7F1B"/>
    <w:rsid w:val="001B02E9"/>
    <w:rsid w:val="001B059A"/>
    <w:rsid w:val="001B09DE"/>
    <w:rsid w:val="001B0EB9"/>
    <w:rsid w:val="001B0FA0"/>
    <w:rsid w:val="001B19A2"/>
    <w:rsid w:val="001B1D71"/>
    <w:rsid w:val="001B1D9F"/>
    <w:rsid w:val="001B22A2"/>
    <w:rsid w:val="001B248F"/>
    <w:rsid w:val="001B262B"/>
    <w:rsid w:val="001B39E1"/>
    <w:rsid w:val="001B4C5E"/>
    <w:rsid w:val="001B4DAB"/>
    <w:rsid w:val="001B52DE"/>
    <w:rsid w:val="001B5B19"/>
    <w:rsid w:val="001B5DD3"/>
    <w:rsid w:val="001B5EE1"/>
    <w:rsid w:val="001B5EEF"/>
    <w:rsid w:val="001B6877"/>
    <w:rsid w:val="001B6F37"/>
    <w:rsid w:val="001B706F"/>
    <w:rsid w:val="001B7BDC"/>
    <w:rsid w:val="001B7CA2"/>
    <w:rsid w:val="001C0594"/>
    <w:rsid w:val="001C07C2"/>
    <w:rsid w:val="001C14F9"/>
    <w:rsid w:val="001C18E8"/>
    <w:rsid w:val="001C1C28"/>
    <w:rsid w:val="001C2454"/>
    <w:rsid w:val="001C2641"/>
    <w:rsid w:val="001C27B9"/>
    <w:rsid w:val="001C2C32"/>
    <w:rsid w:val="001C2C41"/>
    <w:rsid w:val="001C2EC2"/>
    <w:rsid w:val="001C3371"/>
    <w:rsid w:val="001C3493"/>
    <w:rsid w:val="001C42CC"/>
    <w:rsid w:val="001C4542"/>
    <w:rsid w:val="001C4FB4"/>
    <w:rsid w:val="001C52BA"/>
    <w:rsid w:val="001C544A"/>
    <w:rsid w:val="001C5619"/>
    <w:rsid w:val="001C5E8A"/>
    <w:rsid w:val="001C6259"/>
    <w:rsid w:val="001C656B"/>
    <w:rsid w:val="001C688B"/>
    <w:rsid w:val="001C693F"/>
    <w:rsid w:val="001C6A96"/>
    <w:rsid w:val="001C705F"/>
    <w:rsid w:val="001C7849"/>
    <w:rsid w:val="001C7CC4"/>
    <w:rsid w:val="001C7F66"/>
    <w:rsid w:val="001C7FD4"/>
    <w:rsid w:val="001D0665"/>
    <w:rsid w:val="001D069D"/>
    <w:rsid w:val="001D11E2"/>
    <w:rsid w:val="001D11E4"/>
    <w:rsid w:val="001D1D62"/>
    <w:rsid w:val="001D1F79"/>
    <w:rsid w:val="001D1F81"/>
    <w:rsid w:val="001D21A7"/>
    <w:rsid w:val="001D21EC"/>
    <w:rsid w:val="001D26E3"/>
    <w:rsid w:val="001D2F30"/>
    <w:rsid w:val="001D30C1"/>
    <w:rsid w:val="001D3976"/>
    <w:rsid w:val="001D3AC9"/>
    <w:rsid w:val="001D4245"/>
    <w:rsid w:val="001D5020"/>
    <w:rsid w:val="001D5251"/>
    <w:rsid w:val="001D5A4B"/>
    <w:rsid w:val="001D5EA3"/>
    <w:rsid w:val="001D62B5"/>
    <w:rsid w:val="001D68C7"/>
    <w:rsid w:val="001D6A2A"/>
    <w:rsid w:val="001D731D"/>
    <w:rsid w:val="001D7A5D"/>
    <w:rsid w:val="001D7C0C"/>
    <w:rsid w:val="001D7D35"/>
    <w:rsid w:val="001D7F9A"/>
    <w:rsid w:val="001D7F9C"/>
    <w:rsid w:val="001E0185"/>
    <w:rsid w:val="001E0DA8"/>
    <w:rsid w:val="001E1986"/>
    <w:rsid w:val="001E1D84"/>
    <w:rsid w:val="001E1DF2"/>
    <w:rsid w:val="001E2176"/>
    <w:rsid w:val="001E2253"/>
    <w:rsid w:val="001E251B"/>
    <w:rsid w:val="001E2AF6"/>
    <w:rsid w:val="001E3060"/>
    <w:rsid w:val="001E32BD"/>
    <w:rsid w:val="001E33D6"/>
    <w:rsid w:val="001E3F0F"/>
    <w:rsid w:val="001E412A"/>
    <w:rsid w:val="001E4774"/>
    <w:rsid w:val="001E51D3"/>
    <w:rsid w:val="001E5680"/>
    <w:rsid w:val="001E5A55"/>
    <w:rsid w:val="001E5D57"/>
    <w:rsid w:val="001E6294"/>
    <w:rsid w:val="001E6504"/>
    <w:rsid w:val="001E685E"/>
    <w:rsid w:val="001E6FD2"/>
    <w:rsid w:val="001E728D"/>
    <w:rsid w:val="001E738C"/>
    <w:rsid w:val="001E74FF"/>
    <w:rsid w:val="001E7BBF"/>
    <w:rsid w:val="001F0B49"/>
    <w:rsid w:val="001F111A"/>
    <w:rsid w:val="001F124F"/>
    <w:rsid w:val="001F139C"/>
    <w:rsid w:val="001F18D5"/>
    <w:rsid w:val="001F1A4B"/>
    <w:rsid w:val="001F25CA"/>
    <w:rsid w:val="001F2676"/>
    <w:rsid w:val="001F3545"/>
    <w:rsid w:val="001F396F"/>
    <w:rsid w:val="001F39B1"/>
    <w:rsid w:val="001F40B6"/>
    <w:rsid w:val="001F4435"/>
    <w:rsid w:val="001F46ED"/>
    <w:rsid w:val="001F4AAD"/>
    <w:rsid w:val="001F4F6D"/>
    <w:rsid w:val="001F588A"/>
    <w:rsid w:val="001F5978"/>
    <w:rsid w:val="001F6AE1"/>
    <w:rsid w:val="001F6E42"/>
    <w:rsid w:val="0020029E"/>
    <w:rsid w:val="00200544"/>
    <w:rsid w:val="002005FF"/>
    <w:rsid w:val="00200A60"/>
    <w:rsid w:val="00200F4A"/>
    <w:rsid w:val="002016D7"/>
    <w:rsid w:val="0020184D"/>
    <w:rsid w:val="00201D5B"/>
    <w:rsid w:val="002023BC"/>
    <w:rsid w:val="00202A41"/>
    <w:rsid w:val="00202B11"/>
    <w:rsid w:val="00202DCC"/>
    <w:rsid w:val="00203207"/>
    <w:rsid w:val="0020363A"/>
    <w:rsid w:val="00203EF0"/>
    <w:rsid w:val="002041C1"/>
    <w:rsid w:val="00204763"/>
    <w:rsid w:val="002048A0"/>
    <w:rsid w:val="00204C8C"/>
    <w:rsid w:val="00204E88"/>
    <w:rsid w:val="00204E9A"/>
    <w:rsid w:val="0020538D"/>
    <w:rsid w:val="00205BBC"/>
    <w:rsid w:val="002061BB"/>
    <w:rsid w:val="0020696A"/>
    <w:rsid w:val="002069EA"/>
    <w:rsid w:val="00206B47"/>
    <w:rsid w:val="00210445"/>
    <w:rsid w:val="00210D2D"/>
    <w:rsid w:val="0021168A"/>
    <w:rsid w:val="00211772"/>
    <w:rsid w:val="00211D2E"/>
    <w:rsid w:val="00212112"/>
    <w:rsid w:val="0021246A"/>
    <w:rsid w:val="0021307D"/>
    <w:rsid w:val="002132AF"/>
    <w:rsid w:val="00213667"/>
    <w:rsid w:val="00213E42"/>
    <w:rsid w:val="002140D2"/>
    <w:rsid w:val="00214683"/>
    <w:rsid w:val="00214C55"/>
    <w:rsid w:val="00215095"/>
    <w:rsid w:val="002151F2"/>
    <w:rsid w:val="00215CCA"/>
    <w:rsid w:val="0021639A"/>
    <w:rsid w:val="002163D0"/>
    <w:rsid w:val="002171F2"/>
    <w:rsid w:val="002178AA"/>
    <w:rsid w:val="0022023A"/>
    <w:rsid w:val="002204BB"/>
    <w:rsid w:val="00220855"/>
    <w:rsid w:val="00220F9A"/>
    <w:rsid w:val="002210AE"/>
    <w:rsid w:val="00221B79"/>
    <w:rsid w:val="00222319"/>
    <w:rsid w:val="00222B40"/>
    <w:rsid w:val="0022338A"/>
    <w:rsid w:val="0022389D"/>
    <w:rsid w:val="00223907"/>
    <w:rsid w:val="002246C1"/>
    <w:rsid w:val="002247D6"/>
    <w:rsid w:val="002251D1"/>
    <w:rsid w:val="00225476"/>
    <w:rsid w:val="00225551"/>
    <w:rsid w:val="00226118"/>
    <w:rsid w:val="00226E80"/>
    <w:rsid w:val="00227C68"/>
    <w:rsid w:val="002306E5"/>
    <w:rsid w:val="00230892"/>
    <w:rsid w:val="00231386"/>
    <w:rsid w:val="00231424"/>
    <w:rsid w:val="00232020"/>
    <w:rsid w:val="002327E7"/>
    <w:rsid w:val="00232D33"/>
    <w:rsid w:val="002334EA"/>
    <w:rsid w:val="002335F2"/>
    <w:rsid w:val="00233FE8"/>
    <w:rsid w:val="0023413E"/>
    <w:rsid w:val="00234304"/>
    <w:rsid w:val="0023446B"/>
    <w:rsid w:val="00234D72"/>
    <w:rsid w:val="00234DA5"/>
    <w:rsid w:val="002350D9"/>
    <w:rsid w:val="00235244"/>
    <w:rsid w:val="00235D74"/>
    <w:rsid w:val="00235EB5"/>
    <w:rsid w:val="00236D1D"/>
    <w:rsid w:val="0023720E"/>
    <w:rsid w:val="0023779B"/>
    <w:rsid w:val="0023793A"/>
    <w:rsid w:val="0024038A"/>
    <w:rsid w:val="00240C28"/>
    <w:rsid w:val="0024149F"/>
    <w:rsid w:val="0024183D"/>
    <w:rsid w:val="002419BA"/>
    <w:rsid w:val="00242103"/>
    <w:rsid w:val="0024257A"/>
    <w:rsid w:val="00242598"/>
    <w:rsid w:val="002448E4"/>
    <w:rsid w:val="00244BFD"/>
    <w:rsid w:val="002455B9"/>
    <w:rsid w:val="00245A05"/>
    <w:rsid w:val="00246494"/>
    <w:rsid w:val="00246B60"/>
    <w:rsid w:val="00246DB9"/>
    <w:rsid w:val="0024721D"/>
    <w:rsid w:val="002475D4"/>
    <w:rsid w:val="00247D36"/>
    <w:rsid w:val="002501B8"/>
    <w:rsid w:val="002503F9"/>
    <w:rsid w:val="0025042A"/>
    <w:rsid w:val="00250C25"/>
    <w:rsid w:val="00250CD8"/>
    <w:rsid w:val="00252EBF"/>
    <w:rsid w:val="002531BA"/>
    <w:rsid w:val="0025439E"/>
    <w:rsid w:val="002544F7"/>
    <w:rsid w:val="00254777"/>
    <w:rsid w:val="002548B0"/>
    <w:rsid w:val="00255591"/>
    <w:rsid w:val="0025567A"/>
    <w:rsid w:val="00255BAF"/>
    <w:rsid w:val="00255DA2"/>
    <w:rsid w:val="00256981"/>
    <w:rsid w:val="00256C7A"/>
    <w:rsid w:val="00257686"/>
    <w:rsid w:val="002577EE"/>
    <w:rsid w:val="00257DAB"/>
    <w:rsid w:val="00260184"/>
    <w:rsid w:val="00260843"/>
    <w:rsid w:val="002611FF"/>
    <w:rsid w:val="00261715"/>
    <w:rsid w:val="00261B58"/>
    <w:rsid w:val="00262448"/>
    <w:rsid w:val="002625F7"/>
    <w:rsid w:val="0026274F"/>
    <w:rsid w:val="00262F96"/>
    <w:rsid w:val="0026347B"/>
    <w:rsid w:val="00263BAA"/>
    <w:rsid w:val="00263D59"/>
    <w:rsid w:val="00264838"/>
    <w:rsid w:val="00264FE0"/>
    <w:rsid w:val="0026540A"/>
    <w:rsid w:val="002657B1"/>
    <w:rsid w:val="0026747A"/>
    <w:rsid w:val="00270278"/>
    <w:rsid w:val="00270493"/>
    <w:rsid w:val="0027056C"/>
    <w:rsid w:val="002706CE"/>
    <w:rsid w:val="002708D5"/>
    <w:rsid w:val="00270B1C"/>
    <w:rsid w:val="00270E8F"/>
    <w:rsid w:val="00271476"/>
    <w:rsid w:val="00271762"/>
    <w:rsid w:val="00271779"/>
    <w:rsid w:val="00271D03"/>
    <w:rsid w:val="002728C3"/>
    <w:rsid w:val="00273228"/>
    <w:rsid w:val="0027324D"/>
    <w:rsid w:val="002734AD"/>
    <w:rsid w:val="00273B06"/>
    <w:rsid w:val="002743B3"/>
    <w:rsid w:val="002747E4"/>
    <w:rsid w:val="00274AD9"/>
    <w:rsid w:val="00274C18"/>
    <w:rsid w:val="00275346"/>
    <w:rsid w:val="00276281"/>
    <w:rsid w:val="00276B6C"/>
    <w:rsid w:val="00276F20"/>
    <w:rsid w:val="00277083"/>
    <w:rsid w:val="002773DD"/>
    <w:rsid w:val="002778BE"/>
    <w:rsid w:val="00277AD9"/>
    <w:rsid w:val="00277C52"/>
    <w:rsid w:val="00277CBD"/>
    <w:rsid w:val="00277D5C"/>
    <w:rsid w:val="00280394"/>
    <w:rsid w:val="00280681"/>
    <w:rsid w:val="00280845"/>
    <w:rsid w:val="00280CF0"/>
    <w:rsid w:val="002817BE"/>
    <w:rsid w:val="00281E91"/>
    <w:rsid w:val="002820FE"/>
    <w:rsid w:val="002827AD"/>
    <w:rsid w:val="002837E5"/>
    <w:rsid w:val="00283892"/>
    <w:rsid w:val="00283899"/>
    <w:rsid w:val="00283ADF"/>
    <w:rsid w:val="00283B42"/>
    <w:rsid w:val="00283C65"/>
    <w:rsid w:val="00284C09"/>
    <w:rsid w:val="00284EC0"/>
    <w:rsid w:val="002854BD"/>
    <w:rsid w:val="00285D8D"/>
    <w:rsid w:val="00285F0E"/>
    <w:rsid w:val="002866BE"/>
    <w:rsid w:val="00287991"/>
    <w:rsid w:val="002879D0"/>
    <w:rsid w:val="00287A20"/>
    <w:rsid w:val="00287DA9"/>
    <w:rsid w:val="00290192"/>
    <w:rsid w:val="00290225"/>
    <w:rsid w:val="002908D3"/>
    <w:rsid w:val="00290E39"/>
    <w:rsid w:val="00290EB4"/>
    <w:rsid w:val="0029103B"/>
    <w:rsid w:val="00291339"/>
    <w:rsid w:val="00291621"/>
    <w:rsid w:val="00292461"/>
    <w:rsid w:val="00293744"/>
    <w:rsid w:val="00294140"/>
    <w:rsid w:val="002951EC"/>
    <w:rsid w:val="0029571C"/>
    <w:rsid w:val="0029658E"/>
    <w:rsid w:val="002966C2"/>
    <w:rsid w:val="002973FD"/>
    <w:rsid w:val="002974EC"/>
    <w:rsid w:val="00297F25"/>
    <w:rsid w:val="002A02DE"/>
    <w:rsid w:val="002A033D"/>
    <w:rsid w:val="002A07A5"/>
    <w:rsid w:val="002A0A0A"/>
    <w:rsid w:val="002A1291"/>
    <w:rsid w:val="002A1384"/>
    <w:rsid w:val="002A14FD"/>
    <w:rsid w:val="002A1E66"/>
    <w:rsid w:val="002A2172"/>
    <w:rsid w:val="002A230E"/>
    <w:rsid w:val="002A268A"/>
    <w:rsid w:val="002A3331"/>
    <w:rsid w:val="002A347A"/>
    <w:rsid w:val="002A3643"/>
    <w:rsid w:val="002A3A28"/>
    <w:rsid w:val="002A3EC8"/>
    <w:rsid w:val="002A4CE6"/>
    <w:rsid w:val="002A4E8E"/>
    <w:rsid w:val="002A5242"/>
    <w:rsid w:val="002A5B42"/>
    <w:rsid w:val="002A5BCA"/>
    <w:rsid w:val="002A5D1A"/>
    <w:rsid w:val="002A5FA1"/>
    <w:rsid w:val="002A6556"/>
    <w:rsid w:val="002A6B40"/>
    <w:rsid w:val="002A6E22"/>
    <w:rsid w:val="002A6EBB"/>
    <w:rsid w:val="002A709E"/>
    <w:rsid w:val="002A713E"/>
    <w:rsid w:val="002B0706"/>
    <w:rsid w:val="002B0D4F"/>
    <w:rsid w:val="002B127A"/>
    <w:rsid w:val="002B1AFD"/>
    <w:rsid w:val="002B1EE5"/>
    <w:rsid w:val="002B1F64"/>
    <w:rsid w:val="002B2196"/>
    <w:rsid w:val="002B2603"/>
    <w:rsid w:val="002B32AD"/>
    <w:rsid w:val="002B32BE"/>
    <w:rsid w:val="002B3316"/>
    <w:rsid w:val="002B3787"/>
    <w:rsid w:val="002B4339"/>
    <w:rsid w:val="002B5E29"/>
    <w:rsid w:val="002B6253"/>
    <w:rsid w:val="002B6327"/>
    <w:rsid w:val="002B6DE9"/>
    <w:rsid w:val="002B7434"/>
    <w:rsid w:val="002B787F"/>
    <w:rsid w:val="002B7BF9"/>
    <w:rsid w:val="002C017E"/>
    <w:rsid w:val="002C04CE"/>
    <w:rsid w:val="002C077F"/>
    <w:rsid w:val="002C0DDC"/>
    <w:rsid w:val="002C0FF0"/>
    <w:rsid w:val="002C105C"/>
    <w:rsid w:val="002C115A"/>
    <w:rsid w:val="002C1427"/>
    <w:rsid w:val="002C1B00"/>
    <w:rsid w:val="002C1D55"/>
    <w:rsid w:val="002C1DBF"/>
    <w:rsid w:val="002C22A2"/>
    <w:rsid w:val="002C2BF8"/>
    <w:rsid w:val="002C2E88"/>
    <w:rsid w:val="002C2E8C"/>
    <w:rsid w:val="002C2F31"/>
    <w:rsid w:val="002C2F9D"/>
    <w:rsid w:val="002C3888"/>
    <w:rsid w:val="002C486D"/>
    <w:rsid w:val="002C49F9"/>
    <w:rsid w:val="002C5007"/>
    <w:rsid w:val="002C5037"/>
    <w:rsid w:val="002C52FC"/>
    <w:rsid w:val="002C54C3"/>
    <w:rsid w:val="002C5BCE"/>
    <w:rsid w:val="002C5FC2"/>
    <w:rsid w:val="002C6301"/>
    <w:rsid w:val="002C65C0"/>
    <w:rsid w:val="002C6963"/>
    <w:rsid w:val="002C6A72"/>
    <w:rsid w:val="002C781E"/>
    <w:rsid w:val="002C78EC"/>
    <w:rsid w:val="002C7D24"/>
    <w:rsid w:val="002D0862"/>
    <w:rsid w:val="002D0920"/>
    <w:rsid w:val="002D1A48"/>
    <w:rsid w:val="002D2128"/>
    <w:rsid w:val="002D244C"/>
    <w:rsid w:val="002D29C7"/>
    <w:rsid w:val="002D2A13"/>
    <w:rsid w:val="002D2B62"/>
    <w:rsid w:val="002D2CF9"/>
    <w:rsid w:val="002D3924"/>
    <w:rsid w:val="002D43F0"/>
    <w:rsid w:val="002D4450"/>
    <w:rsid w:val="002D5264"/>
    <w:rsid w:val="002D5C1B"/>
    <w:rsid w:val="002D5F3F"/>
    <w:rsid w:val="002D6D42"/>
    <w:rsid w:val="002D71F1"/>
    <w:rsid w:val="002D72B4"/>
    <w:rsid w:val="002D735A"/>
    <w:rsid w:val="002D7599"/>
    <w:rsid w:val="002E0330"/>
    <w:rsid w:val="002E1772"/>
    <w:rsid w:val="002E17D5"/>
    <w:rsid w:val="002E196E"/>
    <w:rsid w:val="002E1D87"/>
    <w:rsid w:val="002E2D76"/>
    <w:rsid w:val="002E32AC"/>
    <w:rsid w:val="002E3535"/>
    <w:rsid w:val="002E371C"/>
    <w:rsid w:val="002E39F2"/>
    <w:rsid w:val="002E4F07"/>
    <w:rsid w:val="002E52B7"/>
    <w:rsid w:val="002E5496"/>
    <w:rsid w:val="002E5865"/>
    <w:rsid w:val="002E5AB3"/>
    <w:rsid w:val="002E6ED8"/>
    <w:rsid w:val="002E7534"/>
    <w:rsid w:val="002E77C3"/>
    <w:rsid w:val="002E795F"/>
    <w:rsid w:val="002E7C20"/>
    <w:rsid w:val="002E7DE5"/>
    <w:rsid w:val="002F134D"/>
    <w:rsid w:val="002F1818"/>
    <w:rsid w:val="002F2C05"/>
    <w:rsid w:val="002F2F94"/>
    <w:rsid w:val="002F3D8B"/>
    <w:rsid w:val="002F422D"/>
    <w:rsid w:val="002F424C"/>
    <w:rsid w:val="002F4E8D"/>
    <w:rsid w:val="002F512B"/>
    <w:rsid w:val="002F56C2"/>
    <w:rsid w:val="002F6568"/>
    <w:rsid w:val="002F68FA"/>
    <w:rsid w:val="002F7B0A"/>
    <w:rsid w:val="002F7D49"/>
    <w:rsid w:val="002F7E47"/>
    <w:rsid w:val="00300008"/>
    <w:rsid w:val="00300B21"/>
    <w:rsid w:val="00300DB6"/>
    <w:rsid w:val="00300F69"/>
    <w:rsid w:val="00301614"/>
    <w:rsid w:val="003025DF"/>
    <w:rsid w:val="003025E5"/>
    <w:rsid w:val="00302717"/>
    <w:rsid w:val="00303E37"/>
    <w:rsid w:val="00305084"/>
    <w:rsid w:val="00305250"/>
    <w:rsid w:val="0030566E"/>
    <w:rsid w:val="00305A6F"/>
    <w:rsid w:val="003061B0"/>
    <w:rsid w:val="003064E7"/>
    <w:rsid w:val="00307D5E"/>
    <w:rsid w:val="00307F30"/>
    <w:rsid w:val="00307F89"/>
    <w:rsid w:val="003107FB"/>
    <w:rsid w:val="00310F3C"/>
    <w:rsid w:val="00311092"/>
    <w:rsid w:val="00311CA6"/>
    <w:rsid w:val="00311D4A"/>
    <w:rsid w:val="00312048"/>
    <w:rsid w:val="003132C1"/>
    <w:rsid w:val="0031376F"/>
    <w:rsid w:val="003137FE"/>
    <w:rsid w:val="003147E3"/>
    <w:rsid w:val="00314C7F"/>
    <w:rsid w:val="00314D3D"/>
    <w:rsid w:val="00315219"/>
    <w:rsid w:val="003152D3"/>
    <w:rsid w:val="00315A23"/>
    <w:rsid w:val="00315B3A"/>
    <w:rsid w:val="0031649A"/>
    <w:rsid w:val="00317223"/>
    <w:rsid w:val="003172C6"/>
    <w:rsid w:val="00317B52"/>
    <w:rsid w:val="00317B76"/>
    <w:rsid w:val="0032011B"/>
    <w:rsid w:val="00320994"/>
    <w:rsid w:val="00320CE5"/>
    <w:rsid w:val="00320E48"/>
    <w:rsid w:val="00321E6F"/>
    <w:rsid w:val="00321F62"/>
    <w:rsid w:val="00322558"/>
    <w:rsid w:val="00322743"/>
    <w:rsid w:val="00322C60"/>
    <w:rsid w:val="00322F3B"/>
    <w:rsid w:val="00322FBA"/>
    <w:rsid w:val="0032338D"/>
    <w:rsid w:val="00323D94"/>
    <w:rsid w:val="00323F82"/>
    <w:rsid w:val="00323FB4"/>
    <w:rsid w:val="003242CF"/>
    <w:rsid w:val="003249D0"/>
    <w:rsid w:val="00324E31"/>
    <w:rsid w:val="00324E57"/>
    <w:rsid w:val="0032519B"/>
    <w:rsid w:val="0032525A"/>
    <w:rsid w:val="00325C7A"/>
    <w:rsid w:val="00325F44"/>
    <w:rsid w:val="00325FFC"/>
    <w:rsid w:val="003263A0"/>
    <w:rsid w:val="0032671C"/>
    <w:rsid w:val="0032671D"/>
    <w:rsid w:val="0032698B"/>
    <w:rsid w:val="00326F8B"/>
    <w:rsid w:val="003279B8"/>
    <w:rsid w:val="00327C4D"/>
    <w:rsid w:val="00330769"/>
    <w:rsid w:val="00330928"/>
    <w:rsid w:val="00330D8F"/>
    <w:rsid w:val="003310A5"/>
    <w:rsid w:val="0033144C"/>
    <w:rsid w:val="00331461"/>
    <w:rsid w:val="0033184B"/>
    <w:rsid w:val="00331877"/>
    <w:rsid w:val="003319A5"/>
    <w:rsid w:val="00331BF6"/>
    <w:rsid w:val="00331C8F"/>
    <w:rsid w:val="00331D88"/>
    <w:rsid w:val="00332318"/>
    <w:rsid w:val="00332A80"/>
    <w:rsid w:val="00332B76"/>
    <w:rsid w:val="003331CA"/>
    <w:rsid w:val="0033374B"/>
    <w:rsid w:val="003338D9"/>
    <w:rsid w:val="00333D90"/>
    <w:rsid w:val="00333F0C"/>
    <w:rsid w:val="003342CA"/>
    <w:rsid w:val="0033449D"/>
    <w:rsid w:val="0033449F"/>
    <w:rsid w:val="003346D4"/>
    <w:rsid w:val="00334EED"/>
    <w:rsid w:val="00335106"/>
    <w:rsid w:val="003363EA"/>
    <w:rsid w:val="00336E24"/>
    <w:rsid w:val="00336F63"/>
    <w:rsid w:val="00337390"/>
    <w:rsid w:val="003373C2"/>
    <w:rsid w:val="003375C6"/>
    <w:rsid w:val="0033785D"/>
    <w:rsid w:val="00340177"/>
    <w:rsid w:val="00340788"/>
    <w:rsid w:val="0034141E"/>
    <w:rsid w:val="0034148F"/>
    <w:rsid w:val="00341770"/>
    <w:rsid w:val="00342E3F"/>
    <w:rsid w:val="00343404"/>
    <w:rsid w:val="003437C6"/>
    <w:rsid w:val="00344662"/>
    <w:rsid w:val="00344F10"/>
    <w:rsid w:val="00345944"/>
    <w:rsid w:val="00345C3B"/>
    <w:rsid w:val="00345FC9"/>
    <w:rsid w:val="003461F9"/>
    <w:rsid w:val="00346997"/>
    <w:rsid w:val="003469F1"/>
    <w:rsid w:val="00346DB4"/>
    <w:rsid w:val="00346F59"/>
    <w:rsid w:val="00346FDB"/>
    <w:rsid w:val="003474C6"/>
    <w:rsid w:val="00350235"/>
    <w:rsid w:val="00350F21"/>
    <w:rsid w:val="00351010"/>
    <w:rsid w:val="00351012"/>
    <w:rsid w:val="00351D87"/>
    <w:rsid w:val="003528B3"/>
    <w:rsid w:val="00352C3D"/>
    <w:rsid w:val="00352FA5"/>
    <w:rsid w:val="003531A5"/>
    <w:rsid w:val="0035333C"/>
    <w:rsid w:val="003535FF"/>
    <w:rsid w:val="00353625"/>
    <w:rsid w:val="00353F3C"/>
    <w:rsid w:val="00353F75"/>
    <w:rsid w:val="00353F98"/>
    <w:rsid w:val="003541B8"/>
    <w:rsid w:val="00354328"/>
    <w:rsid w:val="0035519B"/>
    <w:rsid w:val="003557E1"/>
    <w:rsid w:val="00356275"/>
    <w:rsid w:val="003562A4"/>
    <w:rsid w:val="0035685F"/>
    <w:rsid w:val="00356D69"/>
    <w:rsid w:val="0035787C"/>
    <w:rsid w:val="00357D22"/>
    <w:rsid w:val="00357F2C"/>
    <w:rsid w:val="003601A0"/>
    <w:rsid w:val="00360A89"/>
    <w:rsid w:val="00360C6C"/>
    <w:rsid w:val="003613D5"/>
    <w:rsid w:val="00361B5B"/>
    <w:rsid w:val="00361EF0"/>
    <w:rsid w:val="00362543"/>
    <w:rsid w:val="00362B4C"/>
    <w:rsid w:val="00362B6E"/>
    <w:rsid w:val="00362E0F"/>
    <w:rsid w:val="00362EA9"/>
    <w:rsid w:val="00363D53"/>
    <w:rsid w:val="003642F3"/>
    <w:rsid w:val="0036460B"/>
    <w:rsid w:val="00364A20"/>
    <w:rsid w:val="00364DBB"/>
    <w:rsid w:val="00364E80"/>
    <w:rsid w:val="0036513A"/>
    <w:rsid w:val="003651D0"/>
    <w:rsid w:val="0036569A"/>
    <w:rsid w:val="003658B1"/>
    <w:rsid w:val="003658E0"/>
    <w:rsid w:val="00365A7B"/>
    <w:rsid w:val="00367081"/>
    <w:rsid w:val="00367506"/>
    <w:rsid w:val="00367809"/>
    <w:rsid w:val="0037034E"/>
    <w:rsid w:val="00370B4A"/>
    <w:rsid w:val="00370C74"/>
    <w:rsid w:val="00370DF9"/>
    <w:rsid w:val="003710D8"/>
    <w:rsid w:val="003715E7"/>
    <w:rsid w:val="00371F39"/>
    <w:rsid w:val="00372190"/>
    <w:rsid w:val="00372235"/>
    <w:rsid w:val="003728B7"/>
    <w:rsid w:val="00372CE6"/>
    <w:rsid w:val="00373469"/>
    <w:rsid w:val="003738F6"/>
    <w:rsid w:val="00375B0C"/>
    <w:rsid w:val="00375C2E"/>
    <w:rsid w:val="00376735"/>
    <w:rsid w:val="00376C95"/>
    <w:rsid w:val="00376EE0"/>
    <w:rsid w:val="00380262"/>
    <w:rsid w:val="00380312"/>
    <w:rsid w:val="003807B2"/>
    <w:rsid w:val="00380812"/>
    <w:rsid w:val="003808F6"/>
    <w:rsid w:val="00381061"/>
    <w:rsid w:val="003814CC"/>
    <w:rsid w:val="003815DF"/>
    <w:rsid w:val="00381CFC"/>
    <w:rsid w:val="00381F23"/>
    <w:rsid w:val="00382D18"/>
    <w:rsid w:val="00383413"/>
    <w:rsid w:val="00383825"/>
    <w:rsid w:val="003839F3"/>
    <w:rsid w:val="00383B70"/>
    <w:rsid w:val="00383C63"/>
    <w:rsid w:val="00383DAB"/>
    <w:rsid w:val="0038425B"/>
    <w:rsid w:val="003847F6"/>
    <w:rsid w:val="0038489D"/>
    <w:rsid w:val="00384E65"/>
    <w:rsid w:val="00384EB3"/>
    <w:rsid w:val="00384ED4"/>
    <w:rsid w:val="00384FFF"/>
    <w:rsid w:val="0038509F"/>
    <w:rsid w:val="0038524B"/>
    <w:rsid w:val="00386188"/>
    <w:rsid w:val="00386FC4"/>
    <w:rsid w:val="0038717D"/>
    <w:rsid w:val="003877F1"/>
    <w:rsid w:val="00387845"/>
    <w:rsid w:val="00387C7E"/>
    <w:rsid w:val="00387D94"/>
    <w:rsid w:val="00390566"/>
    <w:rsid w:val="00390A4A"/>
    <w:rsid w:val="0039169B"/>
    <w:rsid w:val="00391C6D"/>
    <w:rsid w:val="00391E6B"/>
    <w:rsid w:val="00392500"/>
    <w:rsid w:val="003932A5"/>
    <w:rsid w:val="003934C4"/>
    <w:rsid w:val="003937A1"/>
    <w:rsid w:val="00393925"/>
    <w:rsid w:val="00393A30"/>
    <w:rsid w:val="0039423C"/>
    <w:rsid w:val="00394778"/>
    <w:rsid w:val="00394D0A"/>
    <w:rsid w:val="00394EBA"/>
    <w:rsid w:val="003965C7"/>
    <w:rsid w:val="00396FFF"/>
    <w:rsid w:val="003978E1"/>
    <w:rsid w:val="00397999"/>
    <w:rsid w:val="00397D73"/>
    <w:rsid w:val="00397DA1"/>
    <w:rsid w:val="00397E9D"/>
    <w:rsid w:val="00397F94"/>
    <w:rsid w:val="003A040F"/>
    <w:rsid w:val="003A1305"/>
    <w:rsid w:val="003A1ABF"/>
    <w:rsid w:val="003A1D33"/>
    <w:rsid w:val="003A21E4"/>
    <w:rsid w:val="003A234A"/>
    <w:rsid w:val="003A31AE"/>
    <w:rsid w:val="003A3533"/>
    <w:rsid w:val="003A3D15"/>
    <w:rsid w:val="003A48BE"/>
    <w:rsid w:val="003A4A70"/>
    <w:rsid w:val="003A4F9D"/>
    <w:rsid w:val="003A52CC"/>
    <w:rsid w:val="003A5502"/>
    <w:rsid w:val="003A5C27"/>
    <w:rsid w:val="003A5E71"/>
    <w:rsid w:val="003A6306"/>
    <w:rsid w:val="003A677C"/>
    <w:rsid w:val="003A6985"/>
    <w:rsid w:val="003A7088"/>
    <w:rsid w:val="003A746B"/>
    <w:rsid w:val="003A7A89"/>
    <w:rsid w:val="003A7ACC"/>
    <w:rsid w:val="003A7E0B"/>
    <w:rsid w:val="003B06A4"/>
    <w:rsid w:val="003B0899"/>
    <w:rsid w:val="003B0D98"/>
    <w:rsid w:val="003B1274"/>
    <w:rsid w:val="003B1687"/>
    <w:rsid w:val="003B1AD2"/>
    <w:rsid w:val="003B1F02"/>
    <w:rsid w:val="003B2370"/>
    <w:rsid w:val="003B2442"/>
    <w:rsid w:val="003B2548"/>
    <w:rsid w:val="003B3CAD"/>
    <w:rsid w:val="003B3E4C"/>
    <w:rsid w:val="003B47CC"/>
    <w:rsid w:val="003B4D79"/>
    <w:rsid w:val="003B559F"/>
    <w:rsid w:val="003B574C"/>
    <w:rsid w:val="003B5D9C"/>
    <w:rsid w:val="003B6979"/>
    <w:rsid w:val="003B6AEE"/>
    <w:rsid w:val="003B709D"/>
    <w:rsid w:val="003B7A59"/>
    <w:rsid w:val="003C1221"/>
    <w:rsid w:val="003C1C41"/>
    <w:rsid w:val="003C2A8F"/>
    <w:rsid w:val="003C2E8A"/>
    <w:rsid w:val="003C3108"/>
    <w:rsid w:val="003C3361"/>
    <w:rsid w:val="003C3371"/>
    <w:rsid w:val="003C36D0"/>
    <w:rsid w:val="003C43A1"/>
    <w:rsid w:val="003C46DB"/>
    <w:rsid w:val="003C48BA"/>
    <w:rsid w:val="003C536A"/>
    <w:rsid w:val="003C5B8B"/>
    <w:rsid w:val="003C5D6E"/>
    <w:rsid w:val="003C5DF4"/>
    <w:rsid w:val="003C6946"/>
    <w:rsid w:val="003C6CD7"/>
    <w:rsid w:val="003C776A"/>
    <w:rsid w:val="003C7779"/>
    <w:rsid w:val="003C7996"/>
    <w:rsid w:val="003C7DEF"/>
    <w:rsid w:val="003D06E2"/>
    <w:rsid w:val="003D13D2"/>
    <w:rsid w:val="003D1F61"/>
    <w:rsid w:val="003D206A"/>
    <w:rsid w:val="003D3014"/>
    <w:rsid w:val="003D3144"/>
    <w:rsid w:val="003D32D4"/>
    <w:rsid w:val="003D341F"/>
    <w:rsid w:val="003D3EAE"/>
    <w:rsid w:val="003D4939"/>
    <w:rsid w:val="003D55D3"/>
    <w:rsid w:val="003D6146"/>
    <w:rsid w:val="003D619B"/>
    <w:rsid w:val="003D6229"/>
    <w:rsid w:val="003D64E7"/>
    <w:rsid w:val="003D6904"/>
    <w:rsid w:val="003D695B"/>
    <w:rsid w:val="003D6BFB"/>
    <w:rsid w:val="003D6E5E"/>
    <w:rsid w:val="003D6FB9"/>
    <w:rsid w:val="003D73E7"/>
    <w:rsid w:val="003D76DD"/>
    <w:rsid w:val="003D7AB7"/>
    <w:rsid w:val="003E03C7"/>
    <w:rsid w:val="003E0510"/>
    <w:rsid w:val="003E065C"/>
    <w:rsid w:val="003E0DA2"/>
    <w:rsid w:val="003E1013"/>
    <w:rsid w:val="003E1378"/>
    <w:rsid w:val="003E1CD5"/>
    <w:rsid w:val="003E20DE"/>
    <w:rsid w:val="003E2146"/>
    <w:rsid w:val="003E2CFA"/>
    <w:rsid w:val="003E331F"/>
    <w:rsid w:val="003E4A65"/>
    <w:rsid w:val="003E5450"/>
    <w:rsid w:val="003E5455"/>
    <w:rsid w:val="003E6037"/>
    <w:rsid w:val="003E6530"/>
    <w:rsid w:val="003E6A02"/>
    <w:rsid w:val="003E7223"/>
    <w:rsid w:val="003E761D"/>
    <w:rsid w:val="003E7E92"/>
    <w:rsid w:val="003F0020"/>
    <w:rsid w:val="003F02A1"/>
    <w:rsid w:val="003F0689"/>
    <w:rsid w:val="003F09D1"/>
    <w:rsid w:val="003F1B7F"/>
    <w:rsid w:val="003F1DA7"/>
    <w:rsid w:val="003F215E"/>
    <w:rsid w:val="003F2D07"/>
    <w:rsid w:val="003F3221"/>
    <w:rsid w:val="003F347E"/>
    <w:rsid w:val="003F34BB"/>
    <w:rsid w:val="003F434B"/>
    <w:rsid w:val="003F4386"/>
    <w:rsid w:val="003F4E95"/>
    <w:rsid w:val="003F5456"/>
    <w:rsid w:val="003F58A5"/>
    <w:rsid w:val="003F5C97"/>
    <w:rsid w:val="003F65FD"/>
    <w:rsid w:val="003F72DA"/>
    <w:rsid w:val="003F74DA"/>
    <w:rsid w:val="003F7709"/>
    <w:rsid w:val="004002CD"/>
    <w:rsid w:val="00400611"/>
    <w:rsid w:val="00400D70"/>
    <w:rsid w:val="00400D9A"/>
    <w:rsid w:val="00400F54"/>
    <w:rsid w:val="00401723"/>
    <w:rsid w:val="0040280F"/>
    <w:rsid w:val="004029A5"/>
    <w:rsid w:val="004034D9"/>
    <w:rsid w:val="004036B6"/>
    <w:rsid w:val="004036FD"/>
    <w:rsid w:val="00403AD1"/>
    <w:rsid w:val="00403C38"/>
    <w:rsid w:val="00403E25"/>
    <w:rsid w:val="0040412D"/>
    <w:rsid w:val="00404242"/>
    <w:rsid w:val="004043A1"/>
    <w:rsid w:val="00404B1B"/>
    <w:rsid w:val="00404D72"/>
    <w:rsid w:val="00405693"/>
    <w:rsid w:val="00406314"/>
    <w:rsid w:val="00406629"/>
    <w:rsid w:val="0040728A"/>
    <w:rsid w:val="00407ABD"/>
    <w:rsid w:val="00407CDA"/>
    <w:rsid w:val="00410189"/>
    <w:rsid w:val="00410651"/>
    <w:rsid w:val="00410699"/>
    <w:rsid w:val="004106D3"/>
    <w:rsid w:val="00410A35"/>
    <w:rsid w:val="00410C7B"/>
    <w:rsid w:val="00410EB9"/>
    <w:rsid w:val="00410FFC"/>
    <w:rsid w:val="0041191B"/>
    <w:rsid w:val="00412221"/>
    <w:rsid w:val="00412653"/>
    <w:rsid w:val="00413090"/>
    <w:rsid w:val="00413168"/>
    <w:rsid w:val="0041343E"/>
    <w:rsid w:val="004139AF"/>
    <w:rsid w:val="00413F28"/>
    <w:rsid w:val="00414D17"/>
    <w:rsid w:val="0041535C"/>
    <w:rsid w:val="0041547E"/>
    <w:rsid w:val="0041558D"/>
    <w:rsid w:val="00415926"/>
    <w:rsid w:val="004161F6"/>
    <w:rsid w:val="0041751E"/>
    <w:rsid w:val="00417589"/>
    <w:rsid w:val="004176F7"/>
    <w:rsid w:val="00417865"/>
    <w:rsid w:val="00417952"/>
    <w:rsid w:val="004200F6"/>
    <w:rsid w:val="004214D3"/>
    <w:rsid w:val="00421710"/>
    <w:rsid w:val="004218B0"/>
    <w:rsid w:val="0042196A"/>
    <w:rsid w:val="00422029"/>
    <w:rsid w:val="004222A3"/>
    <w:rsid w:val="00422926"/>
    <w:rsid w:val="00422AAF"/>
    <w:rsid w:val="00422E47"/>
    <w:rsid w:val="00423514"/>
    <w:rsid w:val="0042444D"/>
    <w:rsid w:val="004245C8"/>
    <w:rsid w:val="00424723"/>
    <w:rsid w:val="00424A6D"/>
    <w:rsid w:val="00424FC5"/>
    <w:rsid w:val="00425B18"/>
    <w:rsid w:val="00426097"/>
    <w:rsid w:val="0042752A"/>
    <w:rsid w:val="004275B4"/>
    <w:rsid w:val="00427A3B"/>
    <w:rsid w:val="00427C56"/>
    <w:rsid w:val="00430289"/>
    <w:rsid w:val="00430523"/>
    <w:rsid w:val="0043091D"/>
    <w:rsid w:val="004313D7"/>
    <w:rsid w:val="00431E85"/>
    <w:rsid w:val="004324A8"/>
    <w:rsid w:val="00432A59"/>
    <w:rsid w:val="004337E4"/>
    <w:rsid w:val="004344E0"/>
    <w:rsid w:val="00434B41"/>
    <w:rsid w:val="004355A0"/>
    <w:rsid w:val="00435A86"/>
    <w:rsid w:val="00436130"/>
    <w:rsid w:val="00436A67"/>
    <w:rsid w:val="00436B3B"/>
    <w:rsid w:val="00436BFE"/>
    <w:rsid w:val="00436C71"/>
    <w:rsid w:val="00436F99"/>
    <w:rsid w:val="004370BD"/>
    <w:rsid w:val="00440238"/>
    <w:rsid w:val="0044143E"/>
    <w:rsid w:val="0044182E"/>
    <w:rsid w:val="00441B3F"/>
    <w:rsid w:val="00442FE3"/>
    <w:rsid w:val="004434F9"/>
    <w:rsid w:val="004438D8"/>
    <w:rsid w:val="0044410F"/>
    <w:rsid w:val="00444A97"/>
    <w:rsid w:val="00445A17"/>
    <w:rsid w:val="00445D2E"/>
    <w:rsid w:val="00446083"/>
    <w:rsid w:val="00446167"/>
    <w:rsid w:val="00446235"/>
    <w:rsid w:val="00446D5C"/>
    <w:rsid w:val="00446E48"/>
    <w:rsid w:val="004477F2"/>
    <w:rsid w:val="0045013B"/>
    <w:rsid w:val="00450748"/>
    <w:rsid w:val="004510DC"/>
    <w:rsid w:val="00451E8B"/>
    <w:rsid w:val="00453469"/>
    <w:rsid w:val="00453905"/>
    <w:rsid w:val="00454A71"/>
    <w:rsid w:val="00454A88"/>
    <w:rsid w:val="00455DAF"/>
    <w:rsid w:val="00456197"/>
    <w:rsid w:val="00456414"/>
    <w:rsid w:val="00456571"/>
    <w:rsid w:val="004567FB"/>
    <w:rsid w:val="004575AD"/>
    <w:rsid w:val="00457830"/>
    <w:rsid w:val="00457E94"/>
    <w:rsid w:val="00460064"/>
    <w:rsid w:val="00460281"/>
    <w:rsid w:val="004603D0"/>
    <w:rsid w:val="004628CB"/>
    <w:rsid w:val="00462DBB"/>
    <w:rsid w:val="004630DA"/>
    <w:rsid w:val="004648F6"/>
    <w:rsid w:val="00464C70"/>
    <w:rsid w:val="00464D66"/>
    <w:rsid w:val="004652A6"/>
    <w:rsid w:val="00466CFC"/>
    <w:rsid w:val="004700C3"/>
    <w:rsid w:val="004703AB"/>
    <w:rsid w:val="00470576"/>
    <w:rsid w:val="00470D0E"/>
    <w:rsid w:val="00472277"/>
    <w:rsid w:val="00472567"/>
    <w:rsid w:val="004727B9"/>
    <w:rsid w:val="00472B04"/>
    <w:rsid w:val="004734BE"/>
    <w:rsid w:val="004736FF"/>
    <w:rsid w:val="00473DAC"/>
    <w:rsid w:val="00474410"/>
    <w:rsid w:val="004749CA"/>
    <w:rsid w:val="004749DA"/>
    <w:rsid w:val="00474A15"/>
    <w:rsid w:val="0047531A"/>
    <w:rsid w:val="00475586"/>
    <w:rsid w:val="00475CB9"/>
    <w:rsid w:val="004760F7"/>
    <w:rsid w:val="00476777"/>
    <w:rsid w:val="00476CEB"/>
    <w:rsid w:val="00477294"/>
    <w:rsid w:val="00477B1B"/>
    <w:rsid w:val="00480246"/>
    <w:rsid w:val="00480B2C"/>
    <w:rsid w:val="004814F1"/>
    <w:rsid w:val="004814FB"/>
    <w:rsid w:val="00482FD4"/>
    <w:rsid w:val="0048331A"/>
    <w:rsid w:val="00483995"/>
    <w:rsid w:val="00483B5E"/>
    <w:rsid w:val="004841D7"/>
    <w:rsid w:val="0048427A"/>
    <w:rsid w:val="004852CE"/>
    <w:rsid w:val="0048533A"/>
    <w:rsid w:val="00485DA8"/>
    <w:rsid w:val="00485FBB"/>
    <w:rsid w:val="0048698A"/>
    <w:rsid w:val="00487D2C"/>
    <w:rsid w:val="00487E38"/>
    <w:rsid w:val="00490980"/>
    <w:rsid w:val="00490C02"/>
    <w:rsid w:val="00491202"/>
    <w:rsid w:val="00491A8E"/>
    <w:rsid w:val="00492142"/>
    <w:rsid w:val="00492210"/>
    <w:rsid w:val="00492A45"/>
    <w:rsid w:val="00493BCE"/>
    <w:rsid w:val="004941FF"/>
    <w:rsid w:val="004944D3"/>
    <w:rsid w:val="00494B6C"/>
    <w:rsid w:val="00495467"/>
    <w:rsid w:val="0049574E"/>
    <w:rsid w:val="0049667D"/>
    <w:rsid w:val="00496917"/>
    <w:rsid w:val="00496A06"/>
    <w:rsid w:val="00497218"/>
    <w:rsid w:val="0049787C"/>
    <w:rsid w:val="00497887"/>
    <w:rsid w:val="004A03D3"/>
    <w:rsid w:val="004A04D2"/>
    <w:rsid w:val="004A09A6"/>
    <w:rsid w:val="004A0C12"/>
    <w:rsid w:val="004A0E9A"/>
    <w:rsid w:val="004A1384"/>
    <w:rsid w:val="004A1F0D"/>
    <w:rsid w:val="004A319F"/>
    <w:rsid w:val="004A3620"/>
    <w:rsid w:val="004A3975"/>
    <w:rsid w:val="004A3BCD"/>
    <w:rsid w:val="004A46A0"/>
    <w:rsid w:val="004A4741"/>
    <w:rsid w:val="004A47BE"/>
    <w:rsid w:val="004A48F0"/>
    <w:rsid w:val="004A4942"/>
    <w:rsid w:val="004A49C6"/>
    <w:rsid w:val="004A4B01"/>
    <w:rsid w:val="004A4C7C"/>
    <w:rsid w:val="004A4D99"/>
    <w:rsid w:val="004A4DA8"/>
    <w:rsid w:val="004A5152"/>
    <w:rsid w:val="004A556C"/>
    <w:rsid w:val="004A5BE8"/>
    <w:rsid w:val="004A6019"/>
    <w:rsid w:val="004A602E"/>
    <w:rsid w:val="004A66D6"/>
    <w:rsid w:val="004A69DF"/>
    <w:rsid w:val="004A764A"/>
    <w:rsid w:val="004B021F"/>
    <w:rsid w:val="004B0613"/>
    <w:rsid w:val="004B091B"/>
    <w:rsid w:val="004B0A9F"/>
    <w:rsid w:val="004B0B90"/>
    <w:rsid w:val="004B1392"/>
    <w:rsid w:val="004B15B2"/>
    <w:rsid w:val="004B1D2D"/>
    <w:rsid w:val="004B1FC9"/>
    <w:rsid w:val="004B3060"/>
    <w:rsid w:val="004B442C"/>
    <w:rsid w:val="004B5250"/>
    <w:rsid w:val="004B528F"/>
    <w:rsid w:val="004B53E0"/>
    <w:rsid w:val="004B57A0"/>
    <w:rsid w:val="004B5974"/>
    <w:rsid w:val="004B5FFF"/>
    <w:rsid w:val="004B697B"/>
    <w:rsid w:val="004B7B21"/>
    <w:rsid w:val="004B7D1C"/>
    <w:rsid w:val="004C0545"/>
    <w:rsid w:val="004C0DBD"/>
    <w:rsid w:val="004C0F48"/>
    <w:rsid w:val="004C1FF8"/>
    <w:rsid w:val="004C2508"/>
    <w:rsid w:val="004C27DE"/>
    <w:rsid w:val="004C320E"/>
    <w:rsid w:val="004C37A0"/>
    <w:rsid w:val="004C3C8D"/>
    <w:rsid w:val="004C3D6E"/>
    <w:rsid w:val="004C44BD"/>
    <w:rsid w:val="004C51BF"/>
    <w:rsid w:val="004C523F"/>
    <w:rsid w:val="004C63A1"/>
    <w:rsid w:val="004C64E0"/>
    <w:rsid w:val="004C666A"/>
    <w:rsid w:val="004C6C86"/>
    <w:rsid w:val="004D025C"/>
    <w:rsid w:val="004D034A"/>
    <w:rsid w:val="004D05DF"/>
    <w:rsid w:val="004D0842"/>
    <w:rsid w:val="004D0D9F"/>
    <w:rsid w:val="004D10FF"/>
    <w:rsid w:val="004D1421"/>
    <w:rsid w:val="004D189E"/>
    <w:rsid w:val="004D1923"/>
    <w:rsid w:val="004D278C"/>
    <w:rsid w:val="004D2A37"/>
    <w:rsid w:val="004D2C1A"/>
    <w:rsid w:val="004D37DB"/>
    <w:rsid w:val="004D4177"/>
    <w:rsid w:val="004D4194"/>
    <w:rsid w:val="004D4B92"/>
    <w:rsid w:val="004D4E0A"/>
    <w:rsid w:val="004D540D"/>
    <w:rsid w:val="004D5AB6"/>
    <w:rsid w:val="004D5D6C"/>
    <w:rsid w:val="004D6BB9"/>
    <w:rsid w:val="004D7113"/>
    <w:rsid w:val="004D7C00"/>
    <w:rsid w:val="004D7E71"/>
    <w:rsid w:val="004E0339"/>
    <w:rsid w:val="004E05A4"/>
    <w:rsid w:val="004E0D8F"/>
    <w:rsid w:val="004E1717"/>
    <w:rsid w:val="004E1AAC"/>
    <w:rsid w:val="004E1B24"/>
    <w:rsid w:val="004E1EF6"/>
    <w:rsid w:val="004E214A"/>
    <w:rsid w:val="004E21F3"/>
    <w:rsid w:val="004E2559"/>
    <w:rsid w:val="004E282A"/>
    <w:rsid w:val="004E2F9C"/>
    <w:rsid w:val="004E36BD"/>
    <w:rsid w:val="004E5998"/>
    <w:rsid w:val="004E59EB"/>
    <w:rsid w:val="004E65E3"/>
    <w:rsid w:val="004E696F"/>
    <w:rsid w:val="004E76EE"/>
    <w:rsid w:val="004F03FB"/>
    <w:rsid w:val="004F087B"/>
    <w:rsid w:val="004F08CD"/>
    <w:rsid w:val="004F102C"/>
    <w:rsid w:val="004F1263"/>
    <w:rsid w:val="004F1347"/>
    <w:rsid w:val="004F161F"/>
    <w:rsid w:val="004F1998"/>
    <w:rsid w:val="004F19A7"/>
    <w:rsid w:val="004F1DE3"/>
    <w:rsid w:val="004F1EB1"/>
    <w:rsid w:val="004F2368"/>
    <w:rsid w:val="004F24E9"/>
    <w:rsid w:val="004F2570"/>
    <w:rsid w:val="004F26FD"/>
    <w:rsid w:val="004F2D0F"/>
    <w:rsid w:val="004F3402"/>
    <w:rsid w:val="004F3699"/>
    <w:rsid w:val="004F39F5"/>
    <w:rsid w:val="004F3D79"/>
    <w:rsid w:val="004F3EBA"/>
    <w:rsid w:val="004F5601"/>
    <w:rsid w:val="004F5ECA"/>
    <w:rsid w:val="004F6236"/>
    <w:rsid w:val="004F63C8"/>
    <w:rsid w:val="004F686E"/>
    <w:rsid w:val="004F6980"/>
    <w:rsid w:val="004F72B3"/>
    <w:rsid w:val="004F77CC"/>
    <w:rsid w:val="004F7998"/>
    <w:rsid w:val="004F7CAE"/>
    <w:rsid w:val="004F7CB1"/>
    <w:rsid w:val="004F7F51"/>
    <w:rsid w:val="00500983"/>
    <w:rsid w:val="005009F7"/>
    <w:rsid w:val="00500E47"/>
    <w:rsid w:val="005018EA"/>
    <w:rsid w:val="00501AF8"/>
    <w:rsid w:val="00501B7E"/>
    <w:rsid w:val="00501BA5"/>
    <w:rsid w:val="00501E24"/>
    <w:rsid w:val="00502054"/>
    <w:rsid w:val="00502068"/>
    <w:rsid w:val="005021EE"/>
    <w:rsid w:val="0050242F"/>
    <w:rsid w:val="005024B1"/>
    <w:rsid w:val="005024EA"/>
    <w:rsid w:val="00502744"/>
    <w:rsid w:val="00502A4A"/>
    <w:rsid w:val="005038F7"/>
    <w:rsid w:val="00503983"/>
    <w:rsid w:val="00503D22"/>
    <w:rsid w:val="00504645"/>
    <w:rsid w:val="00504774"/>
    <w:rsid w:val="00504AC7"/>
    <w:rsid w:val="00504E67"/>
    <w:rsid w:val="0050572D"/>
    <w:rsid w:val="00505737"/>
    <w:rsid w:val="00505BE3"/>
    <w:rsid w:val="00506559"/>
    <w:rsid w:val="005066A8"/>
    <w:rsid w:val="005068C6"/>
    <w:rsid w:val="00506912"/>
    <w:rsid w:val="00506C81"/>
    <w:rsid w:val="00506EED"/>
    <w:rsid w:val="00507391"/>
    <w:rsid w:val="00507735"/>
    <w:rsid w:val="005078F9"/>
    <w:rsid w:val="00507D47"/>
    <w:rsid w:val="00507EA9"/>
    <w:rsid w:val="00510048"/>
    <w:rsid w:val="00510869"/>
    <w:rsid w:val="00510A13"/>
    <w:rsid w:val="00510DB2"/>
    <w:rsid w:val="00510E8E"/>
    <w:rsid w:val="005115E1"/>
    <w:rsid w:val="00511890"/>
    <w:rsid w:val="005131A6"/>
    <w:rsid w:val="005132EE"/>
    <w:rsid w:val="005135AF"/>
    <w:rsid w:val="00513A75"/>
    <w:rsid w:val="00513EA5"/>
    <w:rsid w:val="005149BA"/>
    <w:rsid w:val="0051630C"/>
    <w:rsid w:val="00516984"/>
    <w:rsid w:val="0051730A"/>
    <w:rsid w:val="00517A8A"/>
    <w:rsid w:val="00517AEC"/>
    <w:rsid w:val="00517D3B"/>
    <w:rsid w:val="0052018F"/>
    <w:rsid w:val="0052019A"/>
    <w:rsid w:val="005203D9"/>
    <w:rsid w:val="00520D28"/>
    <w:rsid w:val="00520DDE"/>
    <w:rsid w:val="00521902"/>
    <w:rsid w:val="00521BF2"/>
    <w:rsid w:val="00521DA6"/>
    <w:rsid w:val="0052227B"/>
    <w:rsid w:val="00523CB9"/>
    <w:rsid w:val="00523D0D"/>
    <w:rsid w:val="0052422E"/>
    <w:rsid w:val="005245C7"/>
    <w:rsid w:val="005249E1"/>
    <w:rsid w:val="00524EF0"/>
    <w:rsid w:val="00525121"/>
    <w:rsid w:val="0052551A"/>
    <w:rsid w:val="00525D3B"/>
    <w:rsid w:val="005263E1"/>
    <w:rsid w:val="0052684F"/>
    <w:rsid w:val="005269F5"/>
    <w:rsid w:val="00530C54"/>
    <w:rsid w:val="0053139C"/>
    <w:rsid w:val="00531806"/>
    <w:rsid w:val="00531A52"/>
    <w:rsid w:val="00531AD3"/>
    <w:rsid w:val="00531B9B"/>
    <w:rsid w:val="00531CD2"/>
    <w:rsid w:val="00532573"/>
    <w:rsid w:val="0053346C"/>
    <w:rsid w:val="00533763"/>
    <w:rsid w:val="005339F4"/>
    <w:rsid w:val="00533D46"/>
    <w:rsid w:val="00534B5A"/>
    <w:rsid w:val="00534EE9"/>
    <w:rsid w:val="00535F94"/>
    <w:rsid w:val="005361A4"/>
    <w:rsid w:val="005363AA"/>
    <w:rsid w:val="0053681F"/>
    <w:rsid w:val="00536905"/>
    <w:rsid w:val="00536C0A"/>
    <w:rsid w:val="00536FA7"/>
    <w:rsid w:val="00537168"/>
    <w:rsid w:val="00537AE6"/>
    <w:rsid w:val="0054041C"/>
    <w:rsid w:val="005408FE"/>
    <w:rsid w:val="00541024"/>
    <w:rsid w:val="00541033"/>
    <w:rsid w:val="005411AB"/>
    <w:rsid w:val="00541279"/>
    <w:rsid w:val="00541599"/>
    <w:rsid w:val="00541869"/>
    <w:rsid w:val="00542704"/>
    <w:rsid w:val="0054276C"/>
    <w:rsid w:val="00543329"/>
    <w:rsid w:val="00543976"/>
    <w:rsid w:val="005442F1"/>
    <w:rsid w:val="00544824"/>
    <w:rsid w:val="005448B5"/>
    <w:rsid w:val="00544C47"/>
    <w:rsid w:val="00544F7D"/>
    <w:rsid w:val="0054685E"/>
    <w:rsid w:val="0054761A"/>
    <w:rsid w:val="0054791A"/>
    <w:rsid w:val="00547A57"/>
    <w:rsid w:val="00547B49"/>
    <w:rsid w:val="00547BDF"/>
    <w:rsid w:val="00547C56"/>
    <w:rsid w:val="00550160"/>
    <w:rsid w:val="00550315"/>
    <w:rsid w:val="00550A17"/>
    <w:rsid w:val="00551A22"/>
    <w:rsid w:val="00552BB1"/>
    <w:rsid w:val="00552D62"/>
    <w:rsid w:val="00552F71"/>
    <w:rsid w:val="005545EF"/>
    <w:rsid w:val="00554C28"/>
    <w:rsid w:val="00555ABC"/>
    <w:rsid w:val="00555E74"/>
    <w:rsid w:val="00556609"/>
    <w:rsid w:val="00556636"/>
    <w:rsid w:val="00556720"/>
    <w:rsid w:val="0055734A"/>
    <w:rsid w:val="00557500"/>
    <w:rsid w:val="00557C26"/>
    <w:rsid w:val="00560A00"/>
    <w:rsid w:val="00561658"/>
    <w:rsid w:val="005618C3"/>
    <w:rsid w:val="00562202"/>
    <w:rsid w:val="00562DA3"/>
    <w:rsid w:val="005630BE"/>
    <w:rsid w:val="00563624"/>
    <w:rsid w:val="0056378E"/>
    <w:rsid w:val="00564600"/>
    <w:rsid w:val="005647DD"/>
    <w:rsid w:val="00564962"/>
    <w:rsid w:val="00565141"/>
    <w:rsid w:val="005653D5"/>
    <w:rsid w:val="00565A6E"/>
    <w:rsid w:val="00565AC6"/>
    <w:rsid w:val="00565F30"/>
    <w:rsid w:val="005663FE"/>
    <w:rsid w:val="00566606"/>
    <w:rsid w:val="00566A7D"/>
    <w:rsid w:val="00567410"/>
    <w:rsid w:val="005679F1"/>
    <w:rsid w:val="0057071E"/>
    <w:rsid w:val="00570E81"/>
    <w:rsid w:val="0057134A"/>
    <w:rsid w:val="005713A4"/>
    <w:rsid w:val="00572095"/>
    <w:rsid w:val="0057248C"/>
    <w:rsid w:val="005747F3"/>
    <w:rsid w:val="00575C0A"/>
    <w:rsid w:val="00575EB4"/>
    <w:rsid w:val="00575F33"/>
    <w:rsid w:val="0057664D"/>
    <w:rsid w:val="00576AF7"/>
    <w:rsid w:val="00576D42"/>
    <w:rsid w:val="00576D76"/>
    <w:rsid w:val="00577A90"/>
    <w:rsid w:val="00577AB0"/>
    <w:rsid w:val="00580274"/>
    <w:rsid w:val="005808C3"/>
    <w:rsid w:val="005809C2"/>
    <w:rsid w:val="00580AEC"/>
    <w:rsid w:val="005810D4"/>
    <w:rsid w:val="0058154D"/>
    <w:rsid w:val="00581D2B"/>
    <w:rsid w:val="00581F0C"/>
    <w:rsid w:val="00581F59"/>
    <w:rsid w:val="0058237A"/>
    <w:rsid w:val="005830DB"/>
    <w:rsid w:val="005831E6"/>
    <w:rsid w:val="0058320A"/>
    <w:rsid w:val="0058335B"/>
    <w:rsid w:val="00583C09"/>
    <w:rsid w:val="0058517C"/>
    <w:rsid w:val="005859BC"/>
    <w:rsid w:val="00585BA0"/>
    <w:rsid w:val="00585D12"/>
    <w:rsid w:val="00585F3C"/>
    <w:rsid w:val="005865A4"/>
    <w:rsid w:val="0058686B"/>
    <w:rsid w:val="005870B5"/>
    <w:rsid w:val="005870F7"/>
    <w:rsid w:val="00587467"/>
    <w:rsid w:val="005879AF"/>
    <w:rsid w:val="00587FB6"/>
    <w:rsid w:val="00587FC4"/>
    <w:rsid w:val="0059059A"/>
    <w:rsid w:val="00590BF5"/>
    <w:rsid w:val="00590EAC"/>
    <w:rsid w:val="00591B9F"/>
    <w:rsid w:val="00591D13"/>
    <w:rsid w:val="00592306"/>
    <w:rsid w:val="00592AFC"/>
    <w:rsid w:val="005934A2"/>
    <w:rsid w:val="00593D68"/>
    <w:rsid w:val="00593EBD"/>
    <w:rsid w:val="00593F23"/>
    <w:rsid w:val="0059407F"/>
    <w:rsid w:val="00594509"/>
    <w:rsid w:val="005948CC"/>
    <w:rsid w:val="005953BA"/>
    <w:rsid w:val="0059547B"/>
    <w:rsid w:val="00595C45"/>
    <w:rsid w:val="00596051"/>
    <w:rsid w:val="0059649C"/>
    <w:rsid w:val="00596829"/>
    <w:rsid w:val="00597731"/>
    <w:rsid w:val="005978D6"/>
    <w:rsid w:val="00597A78"/>
    <w:rsid w:val="005A04B1"/>
    <w:rsid w:val="005A06AA"/>
    <w:rsid w:val="005A0CAA"/>
    <w:rsid w:val="005A12AC"/>
    <w:rsid w:val="005A142E"/>
    <w:rsid w:val="005A156A"/>
    <w:rsid w:val="005A16A9"/>
    <w:rsid w:val="005A18AB"/>
    <w:rsid w:val="005A1CEA"/>
    <w:rsid w:val="005A2336"/>
    <w:rsid w:val="005A278A"/>
    <w:rsid w:val="005A2FB8"/>
    <w:rsid w:val="005A32E4"/>
    <w:rsid w:val="005A343C"/>
    <w:rsid w:val="005A3AA6"/>
    <w:rsid w:val="005A3F26"/>
    <w:rsid w:val="005A42C0"/>
    <w:rsid w:val="005A4661"/>
    <w:rsid w:val="005A49F6"/>
    <w:rsid w:val="005A4A56"/>
    <w:rsid w:val="005A4B28"/>
    <w:rsid w:val="005A503E"/>
    <w:rsid w:val="005A59FF"/>
    <w:rsid w:val="005A5B44"/>
    <w:rsid w:val="005A6A15"/>
    <w:rsid w:val="005A77F2"/>
    <w:rsid w:val="005A7A7A"/>
    <w:rsid w:val="005B046A"/>
    <w:rsid w:val="005B0514"/>
    <w:rsid w:val="005B061D"/>
    <w:rsid w:val="005B0F3A"/>
    <w:rsid w:val="005B1832"/>
    <w:rsid w:val="005B2C43"/>
    <w:rsid w:val="005B2F99"/>
    <w:rsid w:val="005B39FB"/>
    <w:rsid w:val="005B46C5"/>
    <w:rsid w:val="005B479E"/>
    <w:rsid w:val="005B5064"/>
    <w:rsid w:val="005B5DF0"/>
    <w:rsid w:val="005B5E14"/>
    <w:rsid w:val="005B5E4A"/>
    <w:rsid w:val="005B6141"/>
    <w:rsid w:val="005B76D5"/>
    <w:rsid w:val="005B7917"/>
    <w:rsid w:val="005B7E39"/>
    <w:rsid w:val="005C03F3"/>
    <w:rsid w:val="005C0613"/>
    <w:rsid w:val="005C070B"/>
    <w:rsid w:val="005C09DC"/>
    <w:rsid w:val="005C0E3B"/>
    <w:rsid w:val="005C1A2F"/>
    <w:rsid w:val="005C2141"/>
    <w:rsid w:val="005C259A"/>
    <w:rsid w:val="005C27C2"/>
    <w:rsid w:val="005C2806"/>
    <w:rsid w:val="005C2E79"/>
    <w:rsid w:val="005C2F8E"/>
    <w:rsid w:val="005C3492"/>
    <w:rsid w:val="005C3879"/>
    <w:rsid w:val="005C4A9B"/>
    <w:rsid w:val="005C4AF7"/>
    <w:rsid w:val="005C5234"/>
    <w:rsid w:val="005C5402"/>
    <w:rsid w:val="005C56B0"/>
    <w:rsid w:val="005C599D"/>
    <w:rsid w:val="005C6459"/>
    <w:rsid w:val="005C7947"/>
    <w:rsid w:val="005C7B8C"/>
    <w:rsid w:val="005D00C1"/>
    <w:rsid w:val="005D092C"/>
    <w:rsid w:val="005D157E"/>
    <w:rsid w:val="005D1867"/>
    <w:rsid w:val="005D1BC8"/>
    <w:rsid w:val="005D27B9"/>
    <w:rsid w:val="005D2B0F"/>
    <w:rsid w:val="005D2BE5"/>
    <w:rsid w:val="005D318A"/>
    <w:rsid w:val="005D32BC"/>
    <w:rsid w:val="005D352C"/>
    <w:rsid w:val="005D37A5"/>
    <w:rsid w:val="005D3C52"/>
    <w:rsid w:val="005D3F33"/>
    <w:rsid w:val="005D3FB5"/>
    <w:rsid w:val="005D402D"/>
    <w:rsid w:val="005D5220"/>
    <w:rsid w:val="005D5633"/>
    <w:rsid w:val="005D653F"/>
    <w:rsid w:val="005D6E38"/>
    <w:rsid w:val="005D75D0"/>
    <w:rsid w:val="005E043D"/>
    <w:rsid w:val="005E0BCB"/>
    <w:rsid w:val="005E0C61"/>
    <w:rsid w:val="005E0E93"/>
    <w:rsid w:val="005E11E4"/>
    <w:rsid w:val="005E1983"/>
    <w:rsid w:val="005E1A17"/>
    <w:rsid w:val="005E1BB2"/>
    <w:rsid w:val="005E1CB6"/>
    <w:rsid w:val="005E1EBB"/>
    <w:rsid w:val="005E299E"/>
    <w:rsid w:val="005E2C34"/>
    <w:rsid w:val="005E2FCF"/>
    <w:rsid w:val="005E32DB"/>
    <w:rsid w:val="005E41B8"/>
    <w:rsid w:val="005E5BD0"/>
    <w:rsid w:val="005E5E1C"/>
    <w:rsid w:val="005E6B56"/>
    <w:rsid w:val="005E6B77"/>
    <w:rsid w:val="005E72C5"/>
    <w:rsid w:val="005F10B3"/>
    <w:rsid w:val="005F16A2"/>
    <w:rsid w:val="005F17C6"/>
    <w:rsid w:val="005F19C7"/>
    <w:rsid w:val="005F21F8"/>
    <w:rsid w:val="005F2218"/>
    <w:rsid w:val="005F27C6"/>
    <w:rsid w:val="005F27E6"/>
    <w:rsid w:val="005F29A3"/>
    <w:rsid w:val="005F2A34"/>
    <w:rsid w:val="005F3144"/>
    <w:rsid w:val="005F37DA"/>
    <w:rsid w:val="005F3EEF"/>
    <w:rsid w:val="005F4285"/>
    <w:rsid w:val="005F4603"/>
    <w:rsid w:val="005F4C2A"/>
    <w:rsid w:val="005F4FDD"/>
    <w:rsid w:val="005F5571"/>
    <w:rsid w:val="005F5FFE"/>
    <w:rsid w:val="005F625F"/>
    <w:rsid w:val="005F63CB"/>
    <w:rsid w:val="005F6DBA"/>
    <w:rsid w:val="005F6DEF"/>
    <w:rsid w:val="005F6E03"/>
    <w:rsid w:val="005F6F0D"/>
    <w:rsid w:val="005F6F59"/>
    <w:rsid w:val="005F7100"/>
    <w:rsid w:val="005F78EA"/>
    <w:rsid w:val="005F7C7E"/>
    <w:rsid w:val="005F7EC6"/>
    <w:rsid w:val="00600796"/>
    <w:rsid w:val="00601AF9"/>
    <w:rsid w:val="00601F2C"/>
    <w:rsid w:val="006022E0"/>
    <w:rsid w:val="00603A0F"/>
    <w:rsid w:val="006058DB"/>
    <w:rsid w:val="006059DC"/>
    <w:rsid w:val="00605D22"/>
    <w:rsid w:val="00605E54"/>
    <w:rsid w:val="006061C1"/>
    <w:rsid w:val="00606588"/>
    <w:rsid w:val="006065E2"/>
    <w:rsid w:val="00606B34"/>
    <w:rsid w:val="006076DF"/>
    <w:rsid w:val="00610543"/>
    <w:rsid w:val="00610557"/>
    <w:rsid w:val="00611055"/>
    <w:rsid w:val="0061116A"/>
    <w:rsid w:val="00611192"/>
    <w:rsid w:val="006111D1"/>
    <w:rsid w:val="00611244"/>
    <w:rsid w:val="006114C0"/>
    <w:rsid w:val="0061191D"/>
    <w:rsid w:val="00612764"/>
    <w:rsid w:val="00613771"/>
    <w:rsid w:val="00613972"/>
    <w:rsid w:val="00614800"/>
    <w:rsid w:val="00614854"/>
    <w:rsid w:val="00616514"/>
    <w:rsid w:val="006166F4"/>
    <w:rsid w:val="006176C4"/>
    <w:rsid w:val="00620A57"/>
    <w:rsid w:val="00620C67"/>
    <w:rsid w:val="00621DAB"/>
    <w:rsid w:val="0062291C"/>
    <w:rsid w:val="00622C91"/>
    <w:rsid w:val="00622DA4"/>
    <w:rsid w:val="00623085"/>
    <w:rsid w:val="006230BA"/>
    <w:rsid w:val="00623280"/>
    <w:rsid w:val="00623CBF"/>
    <w:rsid w:val="0062403F"/>
    <w:rsid w:val="00624088"/>
    <w:rsid w:val="006242E5"/>
    <w:rsid w:val="00624928"/>
    <w:rsid w:val="00624AFC"/>
    <w:rsid w:val="00625249"/>
    <w:rsid w:val="00625B51"/>
    <w:rsid w:val="00626575"/>
    <w:rsid w:val="00627497"/>
    <w:rsid w:val="00627770"/>
    <w:rsid w:val="006277C5"/>
    <w:rsid w:val="00627A53"/>
    <w:rsid w:val="00627D84"/>
    <w:rsid w:val="0063014D"/>
    <w:rsid w:val="006307BA"/>
    <w:rsid w:val="00631132"/>
    <w:rsid w:val="00631380"/>
    <w:rsid w:val="0063159C"/>
    <w:rsid w:val="00631801"/>
    <w:rsid w:val="00631E9A"/>
    <w:rsid w:val="00632F9A"/>
    <w:rsid w:val="006331F4"/>
    <w:rsid w:val="00633497"/>
    <w:rsid w:val="00633C61"/>
    <w:rsid w:val="00633D52"/>
    <w:rsid w:val="00634846"/>
    <w:rsid w:val="00634929"/>
    <w:rsid w:val="00634CC7"/>
    <w:rsid w:val="00634DE4"/>
    <w:rsid w:val="00634EFC"/>
    <w:rsid w:val="00635553"/>
    <w:rsid w:val="006361E8"/>
    <w:rsid w:val="006361FE"/>
    <w:rsid w:val="006361FF"/>
    <w:rsid w:val="00636363"/>
    <w:rsid w:val="00636FD7"/>
    <w:rsid w:val="0063737C"/>
    <w:rsid w:val="00637444"/>
    <w:rsid w:val="00637770"/>
    <w:rsid w:val="006377A2"/>
    <w:rsid w:val="00637D6E"/>
    <w:rsid w:val="006400E8"/>
    <w:rsid w:val="00640155"/>
    <w:rsid w:val="00640D05"/>
    <w:rsid w:val="00641366"/>
    <w:rsid w:val="00641906"/>
    <w:rsid w:val="00641E5A"/>
    <w:rsid w:val="0064283C"/>
    <w:rsid w:val="00642AB6"/>
    <w:rsid w:val="00642B66"/>
    <w:rsid w:val="00642B9C"/>
    <w:rsid w:val="00642F3F"/>
    <w:rsid w:val="00643086"/>
    <w:rsid w:val="00643C40"/>
    <w:rsid w:val="00644B9F"/>
    <w:rsid w:val="0064522C"/>
    <w:rsid w:val="00645404"/>
    <w:rsid w:val="00645A46"/>
    <w:rsid w:val="00645B67"/>
    <w:rsid w:val="00645ED6"/>
    <w:rsid w:val="006460CC"/>
    <w:rsid w:val="00646DDE"/>
    <w:rsid w:val="0064786C"/>
    <w:rsid w:val="00647D9F"/>
    <w:rsid w:val="00650335"/>
    <w:rsid w:val="00650B8C"/>
    <w:rsid w:val="00650EFF"/>
    <w:rsid w:val="006516C3"/>
    <w:rsid w:val="006517F2"/>
    <w:rsid w:val="00651D93"/>
    <w:rsid w:val="00652019"/>
    <w:rsid w:val="00652984"/>
    <w:rsid w:val="00652DB0"/>
    <w:rsid w:val="00652FC6"/>
    <w:rsid w:val="00653495"/>
    <w:rsid w:val="0065356F"/>
    <w:rsid w:val="00653714"/>
    <w:rsid w:val="00653999"/>
    <w:rsid w:val="00653BF9"/>
    <w:rsid w:val="0065418C"/>
    <w:rsid w:val="006553DA"/>
    <w:rsid w:val="00655703"/>
    <w:rsid w:val="006567DD"/>
    <w:rsid w:val="00656BFD"/>
    <w:rsid w:val="00657174"/>
    <w:rsid w:val="00657840"/>
    <w:rsid w:val="00657C35"/>
    <w:rsid w:val="00657D2E"/>
    <w:rsid w:val="00657DAC"/>
    <w:rsid w:val="0066013D"/>
    <w:rsid w:val="00660E70"/>
    <w:rsid w:val="00661425"/>
    <w:rsid w:val="00661D64"/>
    <w:rsid w:val="0066222C"/>
    <w:rsid w:val="006633BC"/>
    <w:rsid w:val="0066417E"/>
    <w:rsid w:val="00664672"/>
    <w:rsid w:val="00664D21"/>
    <w:rsid w:val="00664E8C"/>
    <w:rsid w:val="0066580E"/>
    <w:rsid w:val="00665DD5"/>
    <w:rsid w:val="00665FB3"/>
    <w:rsid w:val="00666B81"/>
    <w:rsid w:val="00667F1A"/>
    <w:rsid w:val="006706B2"/>
    <w:rsid w:val="0067081A"/>
    <w:rsid w:val="00670825"/>
    <w:rsid w:val="006709A3"/>
    <w:rsid w:val="0067121B"/>
    <w:rsid w:val="0067167F"/>
    <w:rsid w:val="00671F1C"/>
    <w:rsid w:val="00671F4C"/>
    <w:rsid w:val="00672E27"/>
    <w:rsid w:val="00673154"/>
    <w:rsid w:val="0067566B"/>
    <w:rsid w:val="00676347"/>
    <w:rsid w:val="0067757D"/>
    <w:rsid w:val="00677E0A"/>
    <w:rsid w:val="00680318"/>
    <w:rsid w:val="00680537"/>
    <w:rsid w:val="00680573"/>
    <w:rsid w:val="006808EC"/>
    <w:rsid w:val="00680A1E"/>
    <w:rsid w:val="00680DFC"/>
    <w:rsid w:val="00680F12"/>
    <w:rsid w:val="00680FD7"/>
    <w:rsid w:val="00681352"/>
    <w:rsid w:val="00681A76"/>
    <w:rsid w:val="00682642"/>
    <w:rsid w:val="0068283C"/>
    <w:rsid w:val="00682B1D"/>
    <w:rsid w:val="00682C85"/>
    <w:rsid w:val="00682F18"/>
    <w:rsid w:val="0068324E"/>
    <w:rsid w:val="006834FF"/>
    <w:rsid w:val="00684752"/>
    <w:rsid w:val="00684A97"/>
    <w:rsid w:val="00684B9B"/>
    <w:rsid w:val="00684DF6"/>
    <w:rsid w:val="00685E6F"/>
    <w:rsid w:val="00685FCC"/>
    <w:rsid w:val="006863B9"/>
    <w:rsid w:val="00686E0A"/>
    <w:rsid w:val="00687223"/>
    <w:rsid w:val="00687DA0"/>
    <w:rsid w:val="00690BFE"/>
    <w:rsid w:val="00690C79"/>
    <w:rsid w:val="00690E4F"/>
    <w:rsid w:val="00691539"/>
    <w:rsid w:val="0069205F"/>
    <w:rsid w:val="00692150"/>
    <w:rsid w:val="0069252D"/>
    <w:rsid w:val="00693A74"/>
    <w:rsid w:val="006940C3"/>
    <w:rsid w:val="006942CA"/>
    <w:rsid w:val="00694CE6"/>
    <w:rsid w:val="00694CED"/>
    <w:rsid w:val="006950C4"/>
    <w:rsid w:val="00695B86"/>
    <w:rsid w:val="00695CAC"/>
    <w:rsid w:val="00696C8F"/>
    <w:rsid w:val="00696E6F"/>
    <w:rsid w:val="00697C3C"/>
    <w:rsid w:val="006A007E"/>
    <w:rsid w:val="006A0815"/>
    <w:rsid w:val="006A0D65"/>
    <w:rsid w:val="006A0E47"/>
    <w:rsid w:val="006A10DA"/>
    <w:rsid w:val="006A2172"/>
    <w:rsid w:val="006A2751"/>
    <w:rsid w:val="006A2A54"/>
    <w:rsid w:val="006A2CAE"/>
    <w:rsid w:val="006A30A7"/>
    <w:rsid w:val="006A43B6"/>
    <w:rsid w:val="006A481D"/>
    <w:rsid w:val="006A4D8A"/>
    <w:rsid w:val="006A563D"/>
    <w:rsid w:val="006A564D"/>
    <w:rsid w:val="006A5761"/>
    <w:rsid w:val="006A590B"/>
    <w:rsid w:val="006A5CE5"/>
    <w:rsid w:val="006A6212"/>
    <w:rsid w:val="006A7248"/>
    <w:rsid w:val="006A73A2"/>
    <w:rsid w:val="006A7446"/>
    <w:rsid w:val="006A7448"/>
    <w:rsid w:val="006A747D"/>
    <w:rsid w:val="006B0093"/>
    <w:rsid w:val="006B1135"/>
    <w:rsid w:val="006B26E5"/>
    <w:rsid w:val="006B2820"/>
    <w:rsid w:val="006B2B41"/>
    <w:rsid w:val="006B2C5A"/>
    <w:rsid w:val="006B3325"/>
    <w:rsid w:val="006B39EF"/>
    <w:rsid w:val="006B3A07"/>
    <w:rsid w:val="006B3B29"/>
    <w:rsid w:val="006B40B7"/>
    <w:rsid w:val="006B419F"/>
    <w:rsid w:val="006B4BB3"/>
    <w:rsid w:val="006B4EB3"/>
    <w:rsid w:val="006B4FE1"/>
    <w:rsid w:val="006B5126"/>
    <w:rsid w:val="006B52A2"/>
    <w:rsid w:val="006B5D3D"/>
    <w:rsid w:val="006B5E5E"/>
    <w:rsid w:val="006B7083"/>
    <w:rsid w:val="006B73F4"/>
    <w:rsid w:val="006B7B3F"/>
    <w:rsid w:val="006C05AA"/>
    <w:rsid w:val="006C0835"/>
    <w:rsid w:val="006C0E35"/>
    <w:rsid w:val="006C0E68"/>
    <w:rsid w:val="006C10B6"/>
    <w:rsid w:val="006C176F"/>
    <w:rsid w:val="006C1BBC"/>
    <w:rsid w:val="006C1CF4"/>
    <w:rsid w:val="006C2634"/>
    <w:rsid w:val="006C26A5"/>
    <w:rsid w:val="006C2954"/>
    <w:rsid w:val="006C2AAB"/>
    <w:rsid w:val="006C2B52"/>
    <w:rsid w:val="006C2FBC"/>
    <w:rsid w:val="006C3372"/>
    <w:rsid w:val="006C3772"/>
    <w:rsid w:val="006C4074"/>
    <w:rsid w:val="006C441F"/>
    <w:rsid w:val="006C468E"/>
    <w:rsid w:val="006C5DDA"/>
    <w:rsid w:val="006C6AF7"/>
    <w:rsid w:val="006C6DCF"/>
    <w:rsid w:val="006C6F51"/>
    <w:rsid w:val="006D0BB8"/>
    <w:rsid w:val="006D12D0"/>
    <w:rsid w:val="006D15B5"/>
    <w:rsid w:val="006D1B12"/>
    <w:rsid w:val="006D2631"/>
    <w:rsid w:val="006D29E2"/>
    <w:rsid w:val="006D2E63"/>
    <w:rsid w:val="006D3A4C"/>
    <w:rsid w:val="006D3BB0"/>
    <w:rsid w:val="006D3BFC"/>
    <w:rsid w:val="006D3C89"/>
    <w:rsid w:val="006D4315"/>
    <w:rsid w:val="006D524E"/>
    <w:rsid w:val="006D5954"/>
    <w:rsid w:val="006D59A5"/>
    <w:rsid w:val="006D59B4"/>
    <w:rsid w:val="006D5AFD"/>
    <w:rsid w:val="006D5C86"/>
    <w:rsid w:val="006D5EB4"/>
    <w:rsid w:val="006D6161"/>
    <w:rsid w:val="006D621C"/>
    <w:rsid w:val="006D6303"/>
    <w:rsid w:val="006D683C"/>
    <w:rsid w:val="006D6E51"/>
    <w:rsid w:val="006D756E"/>
    <w:rsid w:val="006D762E"/>
    <w:rsid w:val="006D7FDD"/>
    <w:rsid w:val="006E0314"/>
    <w:rsid w:val="006E0423"/>
    <w:rsid w:val="006E1CCB"/>
    <w:rsid w:val="006E23BE"/>
    <w:rsid w:val="006E26B1"/>
    <w:rsid w:val="006E2971"/>
    <w:rsid w:val="006E2A5B"/>
    <w:rsid w:val="006E3097"/>
    <w:rsid w:val="006E33BC"/>
    <w:rsid w:val="006E33DC"/>
    <w:rsid w:val="006E3637"/>
    <w:rsid w:val="006E43E3"/>
    <w:rsid w:val="006E4815"/>
    <w:rsid w:val="006E5177"/>
    <w:rsid w:val="006E528C"/>
    <w:rsid w:val="006E5825"/>
    <w:rsid w:val="006E59CB"/>
    <w:rsid w:val="006E5D33"/>
    <w:rsid w:val="006E60EB"/>
    <w:rsid w:val="006E7489"/>
    <w:rsid w:val="006E7F4E"/>
    <w:rsid w:val="006F039B"/>
    <w:rsid w:val="006F0A66"/>
    <w:rsid w:val="006F0E6B"/>
    <w:rsid w:val="006F1B41"/>
    <w:rsid w:val="006F1EA2"/>
    <w:rsid w:val="006F20A9"/>
    <w:rsid w:val="006F2273"/>
    <w:rsid w:val="006F2894"/>
    <w:rsid w:val="006F2C33"/>
    <w:rsid w:val="006F351C"/>
    <w:rsid w:val="006F386A"/>
    <w:rsid w:val="006F4775"/>
    <w:rsid w:val="006F478B"/>
    <w:rsid w:val="006F482D"/>
    <w:rsid w:val="006F502F"/>
    <w:rsid w:val="006F5AB7"/>
    <w:rsid w:val="006F5C29"/>
    <w:rsid w:val="006F5D63"/>
    <w:rsid w:val="006F676A"/>
    <w:rsid w:val="006F6E06"/>
    <w:rsid w:val="006F78AF"/>
    <w:rsid w:val="006F7C44"/>
    <w:rsid w:val="006F7E2E"/>
    <w:rsid w:val="007006A9"/>
    <w:rsid w:val="00700840"/>
    <w:rsid w:val="00700970"/>
    <w:rsid w:val="00700FA7"/>
    <w:rsid w:val="0070112B"/>
    <w:rsid w:val="007015AD"/>
    <w:rsid w:val="007016BD"/>
    <w:rsid w:val="00701F69"/>
    <w:rsid w:val="007024E3"/>
    <w:rsid w:val="00702578"/>
    <w:rsid w:val="00702C37"/>
    <w:rsid w:val="00702DCE"/>
    <w:rsid w:val="0070575D"/>
    <w:rsid w:val="00705E9A"/>
    <w:rsid w:val="00705F5C"/>
    <w:rsid w:val="0070646C"/>
    <w:rsid w:val="00706733"/>
    <w:rsid w:val="0070687B"/>
    <w:rsid w:val="00706C06"/>
    <w:rsid w:val="00706C3E"/>
    <w:rsid w:val="00706D28"/>
    <w:rsid w:val="00706D68"/>
    <w:rsid w:val="00706E24"/>
    <w:rsid w:val="00707311"/>
    <w:rsid w:val="0070741B"/>
    <w:rsid w:val="00707780"/>
    <w:rsid w:val="00707AAA"/>
    <w:rsid w:val="00707B8F"/>
    <w:rsid w:val="00710040"/>
    <w:rsid w:val="0071023F"/>
    <w:rsid w:val="00710728"/>
    <w:rsid w:val="007115C1"/>
    <w:rsid w:val="00711891"/>
    <w:rsid w:val="00711BCF"/>
    <w:rsid w:val="00711CD7"/>
    <w:rsid w:val="0071214E"/>
    <w:rsid w:val="007122E4"/>
    <w:rsid w:val="007126D8"/>
    <w:rsid w:val="0071278D"/>
    <w:rsid w:val="007130EE"/>
    <w:rsid w:val="007134CB"/>
    <w:rsid w:val="007137CD"/>
    <w:rsid w:val="007149CF"/>
    <w:rsid w:val="007152DC"/>
    <w:rsid w:val="0071567E"/>
    <w:rsid w:val="00715682"/>
    <w:rsid w:val="00715CFD"/>
    <w:rsid w:val="00715E01"/>
    <w:rsid w:val="007161F0"/>
    <w:rsid w:val="00716A03"/>
    <w:rsid w:val="00716C46"/>
    <w:rsid w:val="00716E29"/>
    <w:rsid w:val="007171C9"/>
    <w:rsid w:val="007177CE"/>
    <w:rsid w:val="00717CC5"/>
    <w:rsid w:val="00720BFA"/>
    <w:rsid w:val="00720D26"/>
    <w:rsid w:val="00720E4A"/>
    <w:rsid w:val="00720F4F"/>
    <w:rsid w:val="0072183C"/>
    <w:rsid w:val="007220A4"/>
    <w:rsid w:val="007226BC"/>
    <w:rsid w:val="00723086"/>
    <w:rsid w:val="00723254"/>
    <w:rsid w:val="00723BA9"/>
    <w:rsid w:val="00724EF1"/>
    <w:rsid w:val="00725592"/>
    <w:rsid w:val="00725766"/>
    <w:rsid w:val="0072597A"/>
    <w:rsid w:val="00725D72"/>
    <w:rsid w:val="00726050"/>
    <w:rsid w:val="00726315"/>
    <w:rsid w:val="00726903"/>
    <w:rsid w:val="00726AE2"/>
    <w:rsid w:val="00726BC5"/>
    <w:rsid w:val="007271AA"/>
    <w:rsid w:val="00727755"/>
    <w:rsid w:val="0073197A"/>
    <w:rsid w:val="00731ED6"/>
    <w:rsid w:val="007330AC"/>
    <w:rsid w:val="00733303"/>
    <w:rsid w:val="00733B3C"/>
    <w:rsid w:val="007348BE"/>
    <w:rsid w:val="0073552F"/>
    <w:rsid w:val="00735C9A"/>
    <w:rsid w:val="00735D1A"/>
    <w:rsid w:val="00736424"/>
    <w:rsid w:val="00736B10"/>
    <w:rsid w:val="00736E4D"/>
    <w:rsid w:val="00737423"/>
    <w:rsid w:val="00737CE8"/>
    <w:rsid w:val="00737E3B"/>
    <w:rsid w:val="00737FA5"/>
    <w:rsid w:val="007408E5"/>
    <w:rsid w:val="00740BD6"/>
    <w:rsid w:val="00740E12"/>
    <w:rsid w:val="0074135A"/>
    <w:rsid w:val="007414EE"/>
    <w:rsid w:val="0074158C"/>
    <w:rsid w:val="00741974"/>
    <w:rsid w:val="00741F59"/>
    <w:rsid w:val="00742F24"/>
    <w:rsid w:val="00743265"/>
    <w:rsid w:val="0074330D"/>
    <w:rsid w:val="007437E0"/>
    <w:rsid w:val="00743C2B"/>
    <w:rsid w:val="00744122"/>
    <w:rsid w:val="00745353"/>
    <w:rsid w:val="00745F3E"/>
    <w:rsid w:val="007462FD"/>
    <w:rsid w:val="007463DE"/>
    <w:rsid w:val="0074664B"/>
    <w:rsid w:val="007471F0"/>
    <w:rsid w:val="00747695"/>
    <w:rsid w:val="00747FAC"/>
    <w:rsid w:val="00750607"/>
    <w:rsid w:val="007507C8"/>
    <w:rsid w:val="007508C3"/>
    <w:rsid w:val="00751652"/>
    <w:rsid w:val="00751653"/>
    <w:rsid w:val="007518DD"/>
    <w:rsid w:val="00751D9E"/>
    <w:rsid w:val="0075225B"/>
    <w:rsid w:val="0075229C"/>
    <w:rsid w:val="00752340"/>
    <w:rsid w:val="0075239C"/>
    <w:rsid w:val="0075240E"/>
    <w:rsid w:val="00752619"/>
    <w:rsid w:val="00753088"/>
    <w:rsid w:val="007530B3"/>
    <w:rsid w:val="007537D4"/>
    <w:rsid w:val="00753A50"/>
    <w:rsid w:val="00753C0A"/>
    <w:rsid w:val="00753FC9"/>
    <w:rsid w:val="0075438E"/>
    <w:rsid w:val="00754A91"/>
    <w:rsid w:val="00754A96"/>
    <w:rsid w:val="00754B0D"/>
    <w:rsid w:val="00754F7D"/>
    <w:rsid w:val="00755406"/>
    <w:rsid w:val="00755EA7"/>
    <w:rsid w:val="00755F19"/>
    <w:rsid w:val="00756D4E"/>
    <w:rsid w:val="007576F9"/>
    <w:rsid w:val="00757DE3"/>
    <w:rsid w:val="00757E3F"/>
    <w:rsid w:val="007609CD"/>
    <w:rsid w:val="00760D53"/>
    <w:rsid w:val="00760EC7"/>
    <w:rsid w:val="007619B6"/>
    <w:rsid w:val="00761C92"/>
    <w:rsid w:val="00761D55"/>
    <w:rsid w:val="00762578"/>
    <w:rsid w:val="00762CE8"/>
    <w:rsid w:val="007632D8"/>
    <w:rsid w:val="0076345A"/>
    <w:rsid w:val="007634FA"/>
    <w:rsid w:val="00763602"/>
    <w:rsid w:val="00763632"/>
    <w:rsid w:val="007637A4"/>
    <w:rsid w:val="007637A5"/>
    <w:rsid w:val="00763BDD"/>
    <w:rsid w:val="00763F30"/>
    <w:rsid w:val="007640E6"/>
    <w:rsid w:val="007641BF"/>
    <w:rsid w:val="00764655"/>
    <w:rsid w:val="0076485D"/>
    <w:rsid w:val="00764A17"/>
    <w:rsid w:val="00764AD6"/>
    <w:rsid w:val="00764E82"/>
    <w:rsid w:val="007650F3"/>
    <w:rsid w:val="0076561A"/>
    <w:rsid w:val="007656B8"/>
    <w:rsid w:val="0076574B"/>
    <w:rsid w:val="00765DCB"/>
    <w:rsid w:val="007660AA"/>
    <w:rsid w:val="0076681D"/>
    <w:rsid w:val="00766836"/>
    <w:rsid w:val="007668B4"/>
    <w:rsid w:val="00766D87"/>
    <w:rsid w:val="00767473"/>
    <w:rsid w:val="00767EA0"/>
    <w:rsid w:val="007709A6"/>
    <w:rsid w:val="00771732"/>
    <w:rsid w:val="00771870"/>
    <w:rsid w:val="0077200F"/>
    <w:rsid w:val="00772B67"/>
    <w:rsid w:val="00772D49"/>
    <w:rsid w:val="007731C1"/>
    <w:rsid w:val="007739B4"/>
    <w:rsid w:val="00774CF8"/>
    <w:rsid w:val="00774EF7"/>
    <w:rsid w:val="00774F76"/>
    <w:rsid w:val="00775195"/>
    <w:rsid w:val="007755FE"/>
    <w:rsid w:val="0077608C"/>
    <w:rsid w:val="0077681A"/>
    <w:rsid w:val="00776ACA"/>
    <w:rsid w:val="00776C0B"/>
    <w:rsid w:val="00776E53"/>
    <w:rsid w:val="007776BA"/>
    <w:rsid w:val="00780415"/>
    <w:rsid w:val="00780A1D"/>
    <w:rsid w:val="00780B37"/>
    <w:rsid w:val="00780C4B"/>
    <w:rsid w:val="00780CDE"/>
    <w:rsid w:val="00780DC6"/>
    <w:rsid w:val="00781564"/>
    <w:rsid w:val="0078184F"/>
    <w:rsid w:val="00781E81"/>
    <w:rsid w:val="007820D5"/>
    <w:rsid w:val="007826D3"/>
    <w:rsid w:val="00783139"/>
    <w:rsid w:val="00783284"/>
    <w:rsid w:val="00783EC1"/>
    <w:rsid w:val="00784CAB"/>
    <w:rsid w:val="00784F7E"/>
    <w:rsid w:val="007851D2"/>
    <w:rsid w:val="0078573E"/>
    <w:rsid w:val="007857F3"/>
    <w:rsid w:val="00785838"/>
    <w:rsid w:val="00785E8B"/>
    <w:rsid w:val="0078657A"/>
    <w:rsid w:val="00786B4E"/>
    <w:rsid w:val="0078745B"/>
    <w:rsid w:val="00787839"/>
    <w:rsid w:val="00787950"/>
    <w:rsid w:val="00787C56"/>
    <w:rsid w:val="00787E47"/>
    <w:rsid w:val="00790A32"/>
    <w:rsid w:val="007910A6"/>
    <w:rsid w:val="00791377"/>
    <w:rsid w:val="00791517"/>
    <w:rsid w:val="007916D0"/>
    <w:rsid w:val="007921D9"/>
    <w:rsid w:val="00792333"/>
    <w:rsid w:val="0079260A"/>
    <w:rsid w:val="00792EA0"/>
    <w:rsid w:val="0079317F"/>
    <w:rsid w:val="007931F7"/>
    <w:rsid w:val="0079387C"/>
    <w:rsid w:val="00793B5E"/>
    <w:rsid w:val="00793E4B"/>
    <w:rsid w:val="00793E76"/>
    <w:rsid w:val="0079408F"/>
    <w:rsid w:val="007947B2"/>
    <w:rsid w:val="00794DB8"/>
    <w:rsid w:val="00794F41"/>
    <w:rsid w:val="007958A6"/>
    <w:rsid w:val="00795933"/>
    <w:rsid w:val="00795FF1"/>
    <w:rsid w:val="007960D8"/>
    <w:rsid w:val="0079627A"/>
    <w:rsid w:val="00796A63"/>
    <w:rsid w:val="007973EA"/>
    <w:rsid w:val="00797D9A"/>
    <w:rsid w:val="00797F36"/>
    <w:rsid w:val="007A0141"/>
    <w:rsid w:val="007A0371"/>
    <w:rsid w:val="007A0A81"/>
    <w:rsid w:val="007A0A9E"/>
    <w:rsid w:val="007A0C72"/>
    <w:rsid w:val="007A0E91"/>
    <w:rsid w:val="007A1327"/>
    <w:rsid w:val="007A2362"/>
    <w:rsid w:val="007A3360"/>
    <w:rsid w:val="007A3C51"/>
    <w:rsid w:val="007A4352"/>
    <w:rsid w:val="007A4384"/>
    <w:rsid w:val="007A44B1"/>
    <w:rsid w:val="007A4941"/>
    <w:rsid w:val="007A4FE2"/>
    <w:rsid w:val="007A563F"/>
    <w:rsid w:val="007A5741"/>
    <w:rsid w:val="007A5EB8"/>
    <w:rsid w:val="007A617F"/>
    <w:rsid w:val="007A67A9"/>
    <w:rsid w:val="007A6856"/>
    <w:rsid w:val="007A6909"/>
    <w:rsid w:val="007A6C04"/>
    <w:rsid w:val="007A6EA7"/>
    <w:rsid w:val="007A7872"/>
    <w:rsid w:val="007A7CC7"/>
    <w:rsid w:val="007B0595"/>
    <w:rsid w:val="007B080C"/>
    <w:rsid w:val="007B0ADA"/>
    <w:rsid w:val="007B20EE"/>
    <w:rsid w:val="007B24C4"/>
    <w:rsid w:val="007B3867"/>
    <w:rsid w:val="007B3887"/>
    <w:rsid w:val="007B391E"/>
    <w:rsid w:val="007B4214"/>
    <w:rsid w:val="007B58D5"/>
    <w:rsid w:val="007B5F6E"/>
    <w:rsid w:val="007B61CB"/>
    <w:rsid w:val="007B629F"/>
    <w:rsid w:val="007B638C"/>
    <w:rsid w:val="007B6D0E"/>
    <w:rsid w:val="007B6D90"/>
    <w:rsid w:val="007B7654"/>
    <w:rsid w:val="007C0244"/>
    <w:rsid w:val="007C07A3"/>
    <w:rsid w:val="007C0D47"/>
    <w:rsid w:val="007C145F"/>
    <w:rsid w:val="007C2112"/>
    <w:rsid w:val="007C2272"/>
    <w:rsid w:val="007C25E3"/>
    <w:rsid w:val="007C2A96"/>
    <w:rsid w:val="007C2C42"/>
    <w:rsid w:val="007C374D"/>
    <w:rsid w:val="007C41D5"/>
    <w:rsid w:val="007C44A2"/>
    <w:rsid w:val="007C4E4E"/>
    <w:rsid w:val="007C5E92"/>
    <w:rsid w:val="007C63E6"/>
    <w:rsid w:val="007C6467"/>
    <w:rsid w:val="007C694C"/>
    <w:rsid w:val="007C7AC8"/>
    <w:rsid w:val="007C7BB9"/>
    <w:rsid w:val="007C7CC0"/>
    <w:rsid w:val="007D0167"/>
    <w:rsid w:val="007D0AFE"/>
    <w:rsid w:val="007D1706"/>
    <w:rsid w:val="007D1AE8"/>
    <w:rsid w:val="007D22FF"/>
    <w:rsid w:val="007D290C"/>
    <w:rsid w:val="007D324F"/>
    <w:rsid w:val="007D3E45"/>
    <w:rsid w:val="007D4C46"/>
    <w:rsid w:val="007D505F"/>
    <w:rsid w:val="007D5A06"/>
    <w:rsid w:val="007D5E27"/>
    <w:rsid w:val="007D6194"/>
    <w:rsid w:val="007D6E26"/>
    <w:rsid w:val="007D739B"/>
    <w:rsid w:val="007D74B0"/>
    <w:rsid w:val="007D7728"/>
    <w:rsid w:val="007D7A20"/>
    <w:rsid w:val="007D7B47"/>
    <w:rsid w:val="007D7C46"/>
    <w:rsid w:val="007D7F76"/>
    <w:rsid w:val="007E02A1"/>
    <w:rsid w:val="007E02BD"/>
    <w:rsid w:val="007E1541"/>
    <w:rsid w:val="007E16C1"/>
    <w:rsid w:val="007E1ADE"/>
    <w:rsid w:val="007E1AE3"/>
    <w:rsid w:val="007E2217"/>
    <w:rsid w:val="007E29D3"/>
    <w:rsid w:val="007E2D17"/>
    <w:rsid w:val="007E42BD"/>
    <w:rsid w:val="007E4BD3"/>
    <w:rsid w:val="007E4F73"/>
    <w:rsid w:val="007E534B"/>
    <w:rsid w:val="007E5DD7"/>
    <w:rsid w:val="007E6830"/>
    <w:rsid w:val="007E711C"/>
    <w:rsid w:val="007E717D"/>
    <w:rsid w:val="007E72C3"/>
    <w:rsid w:val="007F0870"/>
    <w:rsid w:val="007F0B2C"/>
    <w:rsid w:val="007F0B5B"/>
    <w:rsid w:val="007F0DC8"/>
    <w:rsid w:val="007F15BC"/>
    <w:rsid w:val="007F1659"/>
    <w:rsid w:val="007F17C9"/>
    <w:rsid w:val="007F2288"/>
    <w:rsid w:val="007F22E4"/>
    <w:rsid w:val="007F2312"/>
    <w:rsid w:val="007F2633"/>
    <w:rsid w:val="007F2E62"/>
    <w:rsid w:val="007F32C3"/>
    <w:rsid w:val="007F485B"/>
    <w:rsid w:val="007F5374"/>
    <w:rsid w:val="007F6D2F"/>
    <w:rsid w:val="007F7326"/>
    <w:rsid w:val="0080080D"/>
    <w:rsid w:val="008012B7"/>
    <w:rsid w:val="00801841"/>
    <w:rsid w:val="00801BE4"/>
    <w:rsid w:val="00802546"/>
    <w:rsid w:val="00802609"/>
    <w:rsid w:val="00802BEE"/>
    <w:rsid w:val="008031AD"/>
    <w:rsid w:val="00803D8C"/>
    <w:rsid w:val="00804A93"/>
    <w:rsid w:val="00804C82"/>
    <w:rsid w:val="00804EAC"/>
    <w:rsid w:val="00805758"/>
    <w:rsid w:val="00805D6D"/>
    <w:rsid w:val="00805F8E"/>
    <w:rsid w:val="00806C44"/>
    <w:rsid w:val="008075AE"/>
    <w:rsid w:val="00807766"/>
    <w:rsid w:val="008100DB"/>
    <w:rsid w:val="00811688"/>
    <w:rsid w:val="008116EF"/>
    <w:rsid w:val="008121D0"/>
    <w:rsid w:val="0081257C"/>
    <w:rsid w:val="00812A54"/>
    <w:rsid w:val="00812FDA"/>
    <w:rsid w:val="008130C2"/>
    <w:rsid w:val="008135E4"/>
    <w:rsid w:val="00813DFC"/>
    <w:rsid w:val="0081511C"/>
    <w:rsid w:val="00815D23"/>
    <w:rsid w:val="0081641B"/>
    <w:rsid w:val="00816FB6"/>
    <w:rsid w:val="00816FE6"/>
    <w:rsid w:val="00817338"/>
    <w:rsid w:val="008174EF"/>
    <w:rsid w:val="00817FA0"/>
    <w:rsid w:val="00820097"/>
    <w:rsid w:val="008212A8"/>
    <w:rsid w:val="00821C16"/>
    <w:rsid w:val="0082263E"/>
    <w:rsid w:val="00822852"/>
    <w:rsid w:val="0082294E"/>
    <w:rsid w:val="0082359B"/>
    <w:rsid w:val="00823F03"/>
    <w:rsid w:val="00824086"/>
    <w:rsid w:val="00824738"/>
    <w:rsid w:val="00824843"/>
    <w:rsid w:val="008249D0"/>
    <w:rsid w:val="00824A2F"/>
    <w:rsid w:val="008252B2"/>
    <w:rsid w:val="00825C1C"/>
    <w:rsid w:val="008268F5"/>
    <w:rsid w:val="00826CF8"/>
    <w:rsid w:val="00826D08"/>
    <w:rsid w:val="00827C32"/>
    <w:rsid w:val="00827CFA"/>
    <w:rsid w:val="00827DCC"/>
    <w:rsid w:val="00830806"/>
    <w:rsid w:val="00830AC8"/>
    <w:rsid w:val="00831187"/>
    <w:rsid w:val="0083130D"/>
    <w:rsid w:val="0083212E"/>
    <w:rsid w:val="00832677"/>
    <w:rsid w:val="0083279F"/>
    <w:rsid w:val="00832BAE"/>
    <w:rsid w:val="008343D3"/>
    <w:rsid w:val="00836B34"/>
    <w:rsid w:val="0083727C"/>
    <w:rsid w:val="00837A95"/>
    <w:rsid w:val="00840D86"/>
    <w:rsid w:val="00840EFC"/>
    <w:rsid w:val="00840FD4"/>
    <w:rsid w:val="008412D4"/>
    <w:rsid w:val="008416E9"/>
    <w:rsid w:val="008433C5"/>
    <w:rsid w:val="00843CCB"/>
    <w:rsid w:val="0084464B"/>
    <w:rsid w:val="00844737"/>
    <w:rsid w:val="00844BD9"/>
    <w:rsid w:val="00845205"/>
    <w:rsid w:val="008457ED"/>
    <w:rsid w:val="00845A77"/>
    <w:rsid w:val="00845B62"/>
    <w:rsid w:val="00845CEC"/>
    <w:rsid w:val="00846098"/>
    <w:rsid w:val="0084671A"/>
    <w:rsid w:val="00846749"/>
    <w:rsid w:val="00846AF0"/>
    <w:rsid w:val="0084733E"/>
    <w:rsid w:val="008476C5"/>
    <w:rsid w:val="0084785B"/>
    <w:rsid w:val="00850006"/>
    <w:rsid w:val="00852097"/>
    <w:rsid w:val="0085309F"/>
    <w:rsid w:val="0085369C"/>
    <w:rsid w:val="00853904"/>
    <w:rsid w:val="00853B3C"/>
    <w:rsid w:val="00854060"/>
    <w:rsid w:val="00854829"/>
    <w:rsid w:val="00854E2F"/>
    <w:rsid w:val="0085510C"/>
    <w:rsid w:val="00855233"/>
    <w:rsid w:val="00855BBF"/>
    <w:rsid w:val="00855C43"/>
    <w:rsid w:val="00855CD1"/>
    <w:rsid w:val="008563BA"/>
    <w:rsid w:val="008564D4"/>
    <w:rsid w:val="008574BF"/>
    <w:rsid w:val="0085779C"/>
    <w:rsid w:val="00857F7D"/>
    <w:rsid w:val="00860B0E"/>
    <w:rsid w:val="00862034"/>
    <w:rsid w:val="0086218A"/>
    <w:rsid w:val="00863115"/>
    <w:rsid w:val="008648F0"/>
    <w:rsid w:val="00864BEA"/>
    <w:rsid w:val="008657DE"/>
    <w:rsid w:val="00865CED"/>
    <w:rsid w:val="00866315"/>
    <w:rsid w:val="00866D56"/>
    <w:rsid w:val="0086781A"/>
    <w:rsid w:val="00871276"/>
    <w:rsid w:val="00872528"/>
    <w:rsid w:val="00873FDA"/>
    <w:rsid w:val="0087556D"/>
    <w:rsid w:val="00875698"/>
    <w:rsid w:val="00875BFF"/>
    <w:rsid w:val="0087648A"/>
    <w:rsid w:val="00876798"/>
    <w:rsid w:val="00876A76"/>
    <w:rsid w:val="00876B1C"/>
    <w:rsid w:val="00876BB0"/>
    <w:rsid w:val="00876D18"/>
    <w:rsid w:val="00876ED6"/>
    <w:rsid w:val="00877586"/>
    <w:rsid w:val="00877C96"/>
    <w:rsid w:val="00880081"/>
    <w:rsid w:val="0088017D"/>
    <w:rsid w:val="008807C1"/>
    <w:rsid w:val="00881978"/>
    <w:rsid w:val="00881A4B"/>
    <w:rsid w:val="00881B04"/>
    <w:rsid w:val="00881BE3"/>
    <w:rsid w:val="00881CED"/>
    <w:rsid w:val="00881F42"/>
    <w:rsid w:val="00882271"/>
    <w:rsid w:val="008822CF"/>
    <w:rsid w:val="00882314"/>
    <w:rsid w:val="008825E5"/>
    <w:rsid w:val="00882C40"/>
    <w:rsid w:val="008841B2"/>
    <w:rsid w:val="0088438A"/>
    <w:rsid w:val="008843EA"/>
    <w:rsid w:val="00884A11"/>
    <w:rsid w:val="00884D9E"/>
    <w:rsid w:val="00884E57"/>
    <w:rsid w:val="008853F4"/>
    <w:rsid w:val="008855F4"/>
    <w:rsid w:val="008857D8"/>
    <w:rsid w:val="00885BB7"/>
    <w:rsid w:val="00885CEC"/>
    <w:rsid w:val="0088710C"/>
    <w:rsid w:val="008902A1"/>
    <w:rsid w:val="008906CD"/>
    <w:rsid w:val="008910B7"/>
    <w:rsid w:val="00891265"/>
    <w:rsid w:val="00891D83"/>
    <w:rsid w:val="00892115"/>
    <w:rsid w:val="00892292"/>
    <w:rsid w:val="008925B0"/>
    <w:rsid w:val="00892817"/>
    <w:rsid w:val="00892EB5"/>
    <w:rsid w:val="00893054"/>
    <w:rsid w:val="00893197"/>
    <w:rsid w:val="00893612"/>
    <w:rsid w:val="00894356"/>
    <w:rsid w:val="00894BEE"/>
    <w:rsid w:val="00895267"/>
    <w:rsid w:val="00895502"/>
    <w:rsid w:val="00895C45"/>
    <w:rsid w:val="00897732"/>
    <w:rsid w:val="00897AD8"/>
    <w:rsid w:val="00897AEA"/>
    <w:rsid w:val="00897B70"/>
    <w:rsid w:val="00897D43"/>
    <w:rsid w:val="008A0BF8"/>
    <w:rsid w:val="008A100A"/>
    <w:rsid w:val="008A1302"/>
    <w:rsid w:val="008A141F"/>
    <w:rsid w:val="008A15E8"/>
    <w:rsid w:val="008A162B"/>
    <w:rsid w:val="008A16F3"/>
    <w:rsid w:val="008A185A"/>
    <w:rsid w:val="008A2054"/>
    <w:rsid w:val="008A237B"/>
    <w:rsid w:val="008A278E"/>
    <w:rsid w:val="008A2C23"/>
    <w:rsid w:val="008A2ECD"/>
    <w:rsid w:val="008A30A7"/>
    <w:rsid w:val="008A41AD"/>
    <w:rsid w:val="008A420D"/>
    <w:rsid w:val="008A48A4"/>
    <w:rsid w:val="008A4CC8"/>
    <w:rsid w:val="008A4EDB"/>
    <w:rsid w:val="008A5558"/>
    <w:rsid w:val="008A5B09"/>
    <w:rsid w:val="008A5EB3"/>
    <w:rsid w:val="008A7882"/>
    <w:rsid w:val="008A7B80"/>
    <w:rsid w:val="008A7C49"/>
    <w:rsid w:val="008B005D"/>
    <w:rsid w:val="008B01F9"/>
    <w:rsid w:val="008B06B6"/>
    <w:rsid w:val="008B0E83"/>
    <w:rsid w:val="008B184D"/>
    <w:rsid w:val="008B1963"/>
    <w:rsid w:val="008B19ED"/>
    <w:rsid w:val="008B1A6D"/>
    <w:rsid w:val="008B1F8B"/>
    <w:rsid w:val="008B2179"/>
    <w:rsid w:val="008B221B"/>
    <w:rsid w:val="008B2282"/>
    <w:rsid w:val="008B2387"/>
    <w:rsid w:val="008B24E4"/>
    <w:rsid w:val="008B2700"/>
    <w:rsid w:val="008B278B"/>
    <w:rsid w:val="008B31F4"/>
    <w:rsid w:val="008B3EBE"/>
    <w:rsid w:val="008B3F1E"/>
    <w:rsid w:val="008B4015"/>
    <w:rsid w:val="008B412F"/>
    <w:rsid w:val="008B45B8"/>
    <w:rsid w:val="008B4BAD"/>
    <w:rsid w:val="008B4DEB"/>
    <w:rsid w:val="008B4EEB"/>
    <w:rsid w:val="008B5288"/>
    <w:rsid w:val="008B544F"/>
    <w:rsid w:val="008B5D1F"/>
    <w:rsid w:val="008B6946"/>
    <w:rsid w:val="008B7168"/>
    <w:rsid w:val="008C065A"/>
    <w:rsid w:val="008C06FF"/>
    <w:rsid w:val="008C09F6"/>
    <w:rsid w:val="008C0B6A"/>
    <w:rsid w:val="008C0E00"/>
    <w:rsid w:val="008C148E"/>
    <w:rsid w:val="008C19AB"/>
    <w:rsid w:val="008C1A57"/>
    <w:rsid w:val="008C2565"/>
    <w:rsid w:val="008C2D27"/>
    <w:rsid w:val="008C2FAB"/>
    <w:rsid w:val="008C38A1"/>
    <w:rsid w:val="008C3977"/>
    <w:rsid w:val="008C3EC8"/>
    <w:rsid w:val="008C3F67"/>
    <w:rsid w:val="008C45D9"/>
    <w:rsid w:val="008C4B08"/>
    <w:rsid w:val="008C51CD"/>
    <w:rsid w:val="008C534C"/>
    <w:rsid w:val="008C551D"/>
    <w:rsid w:val="008C64C9"/>
    <w:rsid w:val="008C6974"/>
    <w:rsid w:val="008C6A56"/>
    <w:rsid w:val="008C79BD"/>
    <w:rsid w:val="008C79D7"/>
    <w:rsid w:val="008C7AFC"/>
    <w:rsid w:val="008C7B82"/>
    <w:rsid w:val="008D002A"/>
    <w:rsid w:val="008D06DD"/>
    <w:rsid w:val="008D0DF3"/>
    <w:rsid w:val="008D105B"/>
    <w:rsid w:val="008D1CC8"/>
    <w:rsid w:val="008D1FD5"/>
    <w:rsid w:val="008D2AE3"/>
    <w:rsid w:val="008D2C7A"/>
    <w:rsid w:val="008D4183"/>
    <w:rsid w:val="008D4823"/>
    <w:rsid w:val="008D4A4C"/>
    <w:rsid w:val="008D4A9A"/>
    <w:rsid w:val="008D4E0F"/>
    <w:rsid w:val="008D5524"/>
    <w:rsid w:val="008D555B"/>
    <w:rsid w:val="008D5660"/>
    <w:rsid w:val="008D5988"/>
    <w:rsid w:val="008D5A26"/>
    <w:rsid w:val="008D615A"/>
    <w:rsid w:val="008D66FD"/>
    <w:rsid w:val="008D689C"/>
    <w:rsid w:val="008D696E"/>
    <w:rsid w:val="008D76F9"/>
    <w:rsid w:val="008D77C3"/>
    <w:rsid w:val="008E017D"/>
    <w:rsid w:val="008E0390"/>
    <w:rsid w:val="008E0518"/>
    <w:rsid w:val="008E059C"/>
    <w:rsid w:val="008E09A7"/>
    <w:rsid w:val="008E1B78"/>
    <w:rsid w:val="008E1D80"/>
    <w:rsid w:val="008E2D3B"/>
    <w:rsid w:val="008E2F0A"/>
    <w:rsid w:val="008E31BC"/>
    <w:rsid w:val="008E3953"/>
    <w:rsid w:val="008E3CF9"/>
    <w:rsid w:val="008E41C5"/>
    <w:rsid w:val="008E45C5"/>
    <w:rsid w:val="008E4C85"/>
    <w:rsid w:val="008E4DA0"/>
    <w:rsid w:val="008E4EFC"/>
    <w:rsid w:val="008E50D5"/>
    <w:rsid w:val="008E52C0"/>
    <w:rsid w:val="008E5ED9"/>
    <w:rsid w:val="008E5FF8"/>
    <w:rsid w:val="008E66BD"/>
    <w:rsid w:val="008E6E2A"/>
    <w:rsid w:val="008E6FC8"/>
    <w:rsid w:val="008E7071"/>
    <w:rsid w:val="008E71A3"/>
    <w:rsid w:val="008E782D"/>
    <w:rsid w:val="008F0639"/>
    <w:rsid w:val="008F0C20"/>
    <w:rsid w:val="008F0CB7"/>
    <w:rsid w:val="008F0ECF"/>
    <w:rsid w:val="008F1438"/>
    <w:rsid w:val="008F1AE6"/>
    <w:rsid w:val="008F1B6A"/>
    <w:rsid w:val="008F1BA4"/>
    <w:rsid w:val="008F22CA"/>
    <w:rsid w:val="008F3293"/>
    <w:rsid w:val="008F3805"/>
    <w:rsid w:val="008F3982"/>
    <w:rsid w:val="008F39E1"/>
    <w:rsid w:val="008F3C9F"/>
    <w:rsid w:val="008F3ED3"/>
    <w:rsid w:val="008F406C"/>
    <w:rsid w:val="008F5A3A"/>
    <w:rsid w:val="008F6302"/>
    <w:rsid w:val="008F65FD"/>
    <w:rsid w:val="008F68C9"/>
    <w:rsid w:val="008F6E3A"/>
    <w:rsid w:val="008F795A"/>
    <w:rsid w:val="008F7BE3"/>
    <w:rsid w:val="00900310"/>
    <w:rsid w:val="009004C2"/>
    <w:rsid w:val="0090085E"/>
    <w:rsid w:val="00901277"/>
    <w:rsid w:val="00901295"/>
    <w:rsid w:val="00901B7B"/>
    <w:rsid w:val="009020E1"/>
    <w:rsid w:val="009027CB"/>
    <w:rsid w:val="00902857"/>
    <w:rsid w:val="009028EA"/>
    <w:rsid w:val="00903018"/>
    <w:rsid w:val="00903A00"/>
    <w:rsid w:val="00903F42"/>
    <w:rsid w:val="00904029"/>
    <w:rsid w:val="00904751"/>
    <w:rsid w:val="00904B6A"/>
    <w:rsid w:val="00904F3E"/>
    <w:rsid w:val="00905C73"/>
    <w:rsid w:val="00906590"/>
    <w:rsid w:val="00910221"/>
    <w:rsid w:val="0091025A"/>
    <w:rsid w:val="00910A76"/>
    <w:rsid w:val="00910CE9"/>
    <w:rsid w:val="00910F66"/>
    <w:rsid w:val="00911428"/>
    <w:rsid w:val="00912F1B"/>
    <w:rsid w:val="0091326C"/>
    <w:rsid w:val="009135E5"/>
    <w:rsid w:val="00913C94"/>
    <w:rsid w:val="00913D6F"/>
    <w:rsid w:val="00914714"/>
    <w:rsid w:val="00914E57"/>
    <w:rsid w:val="00915D43"/>
    <w:rsid w:val="00915FFC"/>
    <w:rsid w:val="00916879"/>
    <w:rsid w:val="00916930"/>
    <w:rsid w:val="009176C7"/>
    <w:rsid w:val="00920013"/>
    <w:rsid w:val="009209CE"/>
    <w:rsid w:val="00920A46"/>
    <w:rsid w:val="0092130E"/>
    <w:rsid w:val="009213D8"/>
    <w:rsid w:val="00921658"/>
    <w:rsid w:val="00921EB5"/>
    <w:rsid w:val="009226D0"/>
    <w:rsid w:val="00922830"/>
    <w:rsid w:val="00922EB7"/>
    <w:rsid w:val="00922EE1"/>
    <w:rsid w:val="009230DE"/>
    <w:rsid w:val="00923BB2"/>
    <w:rsid w:val="00923F9E"/>
    <w:rsid w:val="00925399"/>
    <w:rsid w:val="00925D28"/>
    <w:rsid w:val="00925DA7"/>
    <w:rsid w:val="009261A0"/>
    <w:rsid w:val="009261B3"/>
    <w:rsid w:val="00926288"/>
    <w:rsid w:val="00926C79"/>
    <w:rsid w:val="00926F58"/>
    <w:rsid w:val="00930107"/>
    <w:rsid w:val="00930199"/>
    <w:rsid w:val="0093035E"/>
    <w:rsid w:val="00930E49"/>
    <w:rsid w:val="00931821"/>
    <w:rsid w:val="00933552"/>
    <w:rsid w:val="009341F3"/>
    <w:rsid w:val="00934BDD"/>
    <w:rsid w:val="00934CEA"/>
    <w:rsid w:val="00935030"/>
    <w:rsid w:val="00935233"/>
    <w:rsid w:val="009354B8"/>
    <w:rsid w:val="00935552"/>
    <w:rsid w:val="00935AD2"/>
    <w:rsid w:val="009366B0"/>
    <w:rsid w:val="0093670C"/>
    <w:rsid w:val="009377EF"/>
    <w:rsid w:val="00937C2E"/>
    <w:rsid w:val="00937D5B"/>
    <w:rsid w:val="00937EEA"/>
    <w:rsid w:val="00940710"/>
    <w:rsid w:val="00941263"/>
    <w:rsid w:val="00941681"/>
    <w:rsid w:val="00941934"/>
    <w:rsid w:val="00942462"/>
    <w:rsid w:val="00942537"/>
    <w:rsid w:val="00942E5A"/>
    <w:rsid w:val="00943631"/>
    <w:rsid w:val="00943846"/>
    <w:rsid w:val="00943A7B"/>
    <w:rsid w:val="00943B4F"/>
    <w:rsid w:val="009441F6"/>
    <w:rsid w:val="00944865"/>
    <w:rsid w:val="00944BBA"/>
    <w:rsid w:val="00944EFF"/>
    <w:rsid w:val="0094581F"/>
    <w:rsid w:val="00945A81"/>
    <w:rsid w:val="00945B0D"/>
    <w:rsid w:val="00945ED0"/>
    <w:rsid w:val="009465F1"/>
    <w:rsid w:val="0094678C"/>
    <w:rsid w:val="00946B1D"/>
    <w:rsid w:val="00947151"/>
    <w:rsid w:val="00947A89"/>
    <w:rsid w:val="00947B3D"/>
    <w:rsid w:val="009505AE"/>
    <w:rsid w:val="009507C3"/>
    <w:rsid w:val="009509E6"/>
    <w:rsid w:val="00951C7E"/>
    <w:rsid w:val="009527D3"/>
    <w:rsid w:val="00953090"/>
    <w:rsid w:val="00953171"/>
    <w:rsid w:val="00953766"/>
    <w:rsid w:val="00953E34"/>
    <w:rsid w:val="009548B6"/>
    <w:rsid w:val="00954ADD"/>
    <w:rsid w:val="00955AA9"/>
    <w:rsid w:val="009564AE"/>
    <w:rsid w:val="009564CA"/>
    <w:rsid w:val="00956685"/>
    <w:rsid w:val="0095675D"/>
    <w:rsid w:val="00957856"/>
    <w:rsid w:val="00960829"/>
    <w:rsid w:val="00960EF2"/>
    <w:rsid w:val="00960F0B"/>
    <w:rsid w:val="00960FB4"/>
    <w:rsid w:val="0096105A"/>
    <w:rsid w:val="00961799"/>
    <w:rsid w:val="00961E27"/>
    <w:rsid w:val="00962343"/>
    <w:rsid w:val="009630AE"/>
    <w:rsid w:val="0096318E"/>
    <w:rsid w:val="00963231"/>
    <w:rsid w:val="0096340C"/>
    <w:rsid w:val="00963FB5"/>
    <w:rsid w:val="00964010"/>
    <w:rsid w:val="00964977"/>
    <w:rsid w:val="00964D5E"/>
    <w:rsid w:val="00965057"/>
    <w:rsid w:val="0096510E"/>
    <w:rsid w:val="009652E5"/>
    <w:rsid w:val="0096546A"/>
    <w:rsid w:val="00966077"/>
    <w:rsid w:val="009669AB"/>
    <w:rsid w:val="00966BA5"/>
    <w:rsid w:val="00966D6B"/>
    <w:rsid w:val="00970091"/>
    <w:rsid w:val="0097053E"/>
    <w:rsid w:val="00970639"/>
    <w:rsid w:val="00970735"/>
    <w:rsid w:val="00970DC4"/>
    <w:rsid w:val="00971336"/>
    <w:rsid w:val="009713DE"/>
    <w:rsid w:val="009719D3"/>
    <w:rsid w:val="00971E3A"/>
    <w:rsid w:val="0097252B"/>
    <w:rsid w:val="009729C8"/>
    <w:rsid w:val="00972CF0"/>
    <w:rsid w:val="00972EA8"/>
    <w:rsid w:val="0097414C"/>
    <w:rsid w:val="00974170"/>
    <w:rsid w:val="0097427B"/>
    <w:rsid w:val="009743C3"/>
    <w:rsid w:val="009746E4"/>
    <w:rsid w:val="00974893"/>
    <w:rsid w:val="00974F26"/>
    <w:rsid w:val="0097528F"/>
    <w:rsid w:val="00975875"/>
    <w:rsid w:val="00975B8F"/>
    <w:rsid w:val="00975D98"/>
    <w:rsid w:val="00975F2A"/>
    <w:rsid w:val="009762E0"/>
    <w:rsid w:val="009766D4"/>
    <w:rsid w:val="009767A0"/>
    <w:rsid w:val="00976E9A"/>
    <w:rsid w:val="009775A7"/>
    <w:rsid w:val="009779C0"/>
    <w:rsid w:val="00977DB5"/>
    <w:rsid w:val="00980305"/>
    <w:rsid w:val="009803F6"/>
    <w:rsid w:val="00980E55"/>
    <w:rsid w:val="00980EB8"/>
    <w:rsid w:val="00981165"/>
    <w:rsid w:val="00981F22"/>
    <w:rsid w:val="00982F4B"/>
    <w:rsid w:val="009830F6"/>
    <w:rsid w:val="0098354A"/>
    <w:rsid w:val="009845B8"/>
    <w:rsid w:val="00984679"/>
    <w:rsid w:val="00984B14"/>
    <w:rsid w:val="00984B72"/>
    <w:rsid w:val="009853C0"/>
    <w:rsid w:val="00986A09"/>
    <w:rsid w:val="00991818"/>
    <w:rsid w:val="00991AD6"/>
    <w:rsid w:val="00991D11"/>
    <w:rsid w:val="0099395E"/>
    <w:rsid w:val="0099428F"/>
    <w:rsid w:val="00994430"/>
    <w:rsid w:val="00995840"/>
    <w:rsid w:val="00995A6F"/>
    <w:rsid w:val="00995C32"/>
    <w:rsid w:val="00995EF7"/>
    <w:rsid w:val="009978AC"/>
    <w:rsid w:val="00997A4D"/>
    <w:rsid w:val="009A0379"/>
    <w:rsid w:val="009A053F"/>
    <w:rsid w:val="009A10D1"/>
    <w:rsid w:val="009A1282"/>
    <w:rsid w:val="009A1637"/>
    <w:rsid w:val="009A16CE"/>
    <w:rsid w:val="009A198E"/>
    <w:rsid w:val="009A1B44"/>
    <w:rsid w:val="009A1E26"/>
    <w:rsid w:val="009A256B"/>
    <w:rsid w:val="009A27EE"/>
    <w:rsid w:val="009A2F33"/>
    <w:rsid w:val="009A3045"/>
    <w:rsid w:val="009A3518"/>
    <w:rsid w:val="009A35A3"/>
    <w:rsid w:val="009A3F32"/>
    <w:rsid w:val="009A4020"/>
    <w:rsid w:val="009A4648"/>
    <w:rsid w:val="009A4926"/>
    <w:rsid w:val="009A52D6"/>
    <w:rsid w:val="009A5E68"/>
    <w:rsid w:val="009A6568"/>
    <w:rsid w:val="009B02E4"/>
    <w:rsid w:val="009B0763"/>
    <w:rsid w:val="009B08DF"/>
    <w:rsid w:val="009B12C9"/>
    <w:rsid w:val="009B15B3"/>
    <w:rsid w:val="009B19CC"/>
    <w:rsid w:val="009B1B08"/>
    <w:rsid w:val="009B1D07"/>
    <w:rsid w:val="009B250C"/>
    <w:rsid w:val="009B2594"/>
    <w:rsid w:val="009B2875"/>
    <w:rsid w:val="009B30A4"/>
    <w:rsid w:val="009B3703"/>
    <w:rsid w:val="009B38C6"/>
    <w:rsid w:val="009B4243"/>
    <w:rsid w:val="009B4B30"/>
    <w:rsid w:val="009B4D3C"/>
    <w:rsid w:val="009B4D85"/>
    <w:rsid w:val="009B539D"/>
    <w:rsid w:val="009B5482"/>
    <w:rsid w:val="009B55EF"/>
    <w:rsid w:val="009B5AEB"/>
    <w:rsid w:val="009B5DF3"/>
    <w:rsid w:val="009B6197"/>
    <w:rsid w:val="009B621A"/>
    <w:rsid w:val="009B64C9"/>
    <w:rsid w:val="009B653E"/>
    <w:rsid w:val="009B6643"/>
    <w:rsid w:val="009B6DEF"/>
    <w:rsid w:val="009B75F5"/>
    <w:rsid w:val="009C027F"/>
    <w:rsid w:val="009C0504"/>
    <w:rsid w:val="009C067A"/>
    <w:rsid w:val="009C154C"/>
    <w:rsid w:val="009C2F76"/>
    <w:rsid w:val="009C344A"/>
    <w:rsid w:val="009C3815"/>
    <w:rsid w:val="009C398E"/>
    <w:rsid w:val="009C4B27"/>
    <w:rsid w:val="009C53CE"/>
    <w:rsid w:val="009C57D2"/>
    <w:rsid w:val="009C5EF8"/>
    <w:rsid w:val="009C60D8"/>
    <w:rsid w:val="009C6169"/>
    <w:rsid w:val="009C61AC"/>
    <w:rsid w:val="009C6C35"/>
    <w:rsid w:val="009D0289"/>
    <w:rsid w:val="009D0C30"/>
    <w:rsid w:val="009D0D38"/>
    <w:rsid w:val="009D0E60"/>
    <w:rsid w:val="009D17D4"/>
    <w:rsid w:val="009D18D8"/>
    <w:rsid w:val="009D191A"/>
    <w:rsid w:val="009D2028"/>
    <w:rsid w:val="009D2298"/>
    <w:rsid w:val="009D2E16"/>
    <w:rsid w:val="009D37D4"/>
    <w:rsid w:val="009D3DC9"/>
    <w:rsid w:val="009D3FDD"/>
    <w:rsid w:val="009D4577"/>
    <w:rsid w:val="009D48EB"/>
    <w:rsid w:val="009D4ECE"/>
    <w:rsid w:val="009D4F6B"/>
    <w:rsid w:val="009D537C"/>
    <w:rsid w:val="009D5446"/>
    <w:rsid w:val="009D5672"/>
    <w:rsid w:val="009D5930"/>
    <w:rsid w:val="009D6855"/>
    <w:rsid w:val="009D68AB"/>
    <w:rsid w:val="009D79BC"/>
    <w:rsid w:val="009D7E71"/>
    <w:rsid w:val="009D7F5C"/>
    <w:rsid w:val="009E0F17"/>
    <w:rsid w:val="009E12AD"/>
    <w:rsid w:val="009E16E4"/>
    <w:rsid w:val="009E192D"/>
    <w:rsid w:val="009E1CD5"/>
    <w:rsid w:val="009E2765"/>
    <w:rsid w:val="009E2B9C"/>
    <w:rsid w:val="009E2D75"/>
    <w:rsid w:val="009E401C"/>
    <w:rsid w:val="009E4068"/>
    <w:rsid w:val="009E4B59"/>
    <w:rsid w:val="009E4B7C"/>
    <w:rsid w:val="009E546F"/>
    <w:rsid w:val="009E55BB"/>
    <w:rsid w:val="009E5DF0"/>
    <w:rsid w:val="009E6495"/>
    <w:rsid w:val="009E66C4"/>
    <w:rsid w:val="009E67C7"/>
    <w:rsid w:val="009E6D11"/>
    <w:rsid w:val="009E6E78"/>
    <w:rsid w:val="009F0131"/>
    <w:rsid w:val="009F04C2"/>
    <w:rsid w:val="009F0886"/>
    <w:rsid w:val="009F0918"/>
    <w:rsid w:val="009F177C"/>
    <w:rsid w:val="009F209E"/>
    <w:rsid w:val="009F233F"/>
    <w:rsid w:val="009F2549"/>
    <w:rsid w:val="009F26D4"/>
    <w:rsid w:val="009F2730"/>
    <w:rsid w:val="009F2B54"/>
    <w:rsid w:val="009F2F27"/>
    <w:rsid w:val="009F2F44"/>
    <w:rsid w:val="009F3547"/>
    <w:rsid w:val="009F4E0D"/>
    <w:rsid w:val="009F4FC2"/>
    <w:rsid w:val="009F6688"/>
    <w:rsid w:val="009F6C6F"/>
    <w:rsid w:val="009F6D25"/>
    <w:rsid w:val="009F74F1"/>
    <w:rsid w:val="009F7831"/>
    <w:rsid w:val="009F7C2E"/>
    <w:rsid w:val="009F7E8F"/>
    <w:rsid w:val="00A00525"/>
    <w:rsid w:val="00A00FA5"/>
    <w:rsid w:val="00A0142E"/>
    <w:rsid w:val="00A017AD"/>
    <w:rsid w:val="00A02132"/>
    <w:rsid w:val="00A024C8"/>
    <w:rsid w:val="00A030AB"/>
    <w:rsid w:val="00A03101"/>
    <w:rsid w:val="00A03782"/>
    <w:rsid w:val="00A037EC"/>
    <w:rsid w:val="00A03C1E"/>
    <w:rsid w:val="00A04883"/>
    <w:rsid w:val="00A04B8C"/>
    <w:rsid w:val="00A04E43"/>
    <w:rsid w:val="00A04EFC"/>
    <w:rsid w:val="00A04FC5"/>
    <w:rsid w:val="00A050A3"/>
    <w:rsid w:val="00A051C7"/>
    <w:rsid w:val="00A053F7"/>
    <w:rsid w:val="00A054D0"/>
    <w:rsid w:val="00A05EE5"/>
    <w:rsid w:val="00A05F69"/>
    <w:rsid w:val="00A06BCD"/>
    <w:rsid w:val="00A06DB6"/>
    <w:rsid w:val="00A07007"/>
    <w:rsid w:val="00A07070"/>
    <w:rsid w:val="00A07120"/>
    <w:rsid w:val="00A0748A"/>
    <w:rsid w:val="00A07F36"/>
    <w:rsid w:val="00A10058"/>
    <w:rsid w:val="00A1080E"/>
    <w:rsid w:val="00A10CCE"/>
    <w:rsid w:val="00A10DD9"/>
    <w:rsid w:val="00A1111A"/>
    <w:rsid w:val="00A11941"/>
    <w:rsid w:val="00A12307"/>
    <w:rsid w:val="00A127E3"/>
    <w:rsid w:val="00A12984"/>
    <w:rsid w:val="00A13E06"/>
    <w:rsid w:val="00A145F6"/>
    <w:rsid w:val="00A14925"/>
    <w:rsid w:val="00A14AC2"/>
    <w:rsid w:val="00A14EED"/>
    <w:rsid w:val="00A14F27"/>
    <w:rsid w:val="00A15068"/>
    <w:rsid w:val="00A15718"/>
    <w:rsid w:val="00A15CE0"/>
    <w:rsid w:val="00A15DDA"/>
    <w:rsid w:val="00A162A9"/>
    <w:rsid w:val="00A163A9"/>
    <w:rsid w:val="00A204E1"/>
    <w:rsid w:val="00A217B0"/>
    <w:rsid w:val="00A223DE"/>
    <w:rsid w:val="00A22556"/>
    <w:rsid w:val="00A22616"/>
    <w:rsid w:val="00A228F5"/>
    <w:rsid w:val="00A2317B"/>
    <w:rsid w:val="00A23268"/>
    <w:rsid w:val="00A23335"/>
    <w:rsid w:val="00A240FF"/>
    <w:rsid w:val="00A2446B"/>
    <w:rsid w:val="00A24BC3"/>
    <w:rsid w:val="00A24D6A"/>
    <w:rsid w:val="00A24F6A"/>
    <w:rsid w:val="00A2527E"/>
    <w:rsid w:val="00A25651"/>
    <w:rsid w:val="00A26602"/>
    <w:rsid w:val="00A2678B"/>
    <w:rsid w:val="00A26DE8"/>
    <w:rsid w:val="00A27EC2"/>
    <w:rsid w:val="00A27F8D"/>
    <w:rsid w:val="00A30F60"/>
    <w:rsid w:val="00A30F72"/>
    <w:rsid w:val="00A312F6"/>
    <w:rsid w:val="00A31952"/>
    <w:rsid w:val="00A31FD5"/>
    <w:rsid w:val="00A32A39"/>
    <w:rsid w:val="00A32CDB"/>
    <w:rsid w:val="00A32E7A"/>
    <w:rsid w:val="00A332E7"/>
    <w:rsid w:val="00A3339B"/>
    <w:rsid w:val="00A33BF9"/>
    <w:rsid w:val="00A34545"/>
    <w:rsid w:val="00A349AB"/>
    <w:rsid w:val="00A34DD9"/>
    <w:rsid w:val="00A3642B"/>
    <w:rsid w:val="00A365D4"/>
    <w:rsid w:val="00A368DD"/>
    <w:rsid w:val="00A36F14"/>
    <w:rsid w:val="00A3708B"/>
    <w:rsid w:val="00A372DE"/>
    <w:rsid w:val="00A3777F"/>
    <w:rsid w:val="00A37C84"/>
    <w:rsid w:val="00A40360"/>
    <w:rsid w:val="00A40661"/>
    <w:rsid w:val="00A40B86"/>
    <w:rsid w:val="00A4142B"/>
    <w:rsid w:val="00A418B9"/>
    <w:rsid w:val="00A41F9E"/>
    <w:rsid w:val="00A436D1"/>
    <w:rsid w:val="00A43780"/>
    <w:rsid w:val="00A4492B"/>
    <w:rsid w:val="00A44CAD"/>
    <w:rsid w:val="00A45020"/>
    <w:rsid w:val="00A458AB"/>
    <w:rsid w:val="00A46A0D"/>
    <w:rsid w:val="00A46AFF"/>
    <w:rsid w:val="00A46E9B"/>
    <w:rsid w:val="00A4734F"/>
    <w:rsid w:val="00A475BA"/>
    <w:rsid w:val="00A479E8"/>
    <w:rsid w:val="00A47F4B"/>
    <w:rsid w:val="00A502C2"/>
    <w:rsid w:val="00A503BA"/>
    <w:rsid w:val="00A50DC2"/>
    <w:rsid w:val="00A5118A"/>
    <w:rsid w:val="00A5265B"/>
    <w:rsid w:val="00A52871"/>
    <w:rsid w:val="00A529E0"/>
    <w:rsid w:val="00A52FFB"/>
    <w:rsid w:val="00A53078"/>
    <w:rsid w:val="00A53B35"/>
    <w:rsid w:val="00A53B3F"/>
    <w:rsid w:val="00A541D6"/>
    <w:rsid w:val="00A54377"/>
    <w:rsid w:val="00A544F1"/>
    <w:rsid w:val="00A54533"/>
    <w:rsid w:val="00A54D91"/>
    <w:rsid w:val="00A54F2E"/>
    <w:rsid w:val="00A55156"/>
    <w:rsid w:val="00A55BFE"/>
    <w:rsid w:val="00A56A6C"/>
    <w:rsid w:val="00A56B2C"/>
    <w:rsid w:val="00A56E28"/>
    <w:rsid w:val="00A57186"/>
    <w:rsid w:val="00A57717"/>
    <w:rsid w:val="00A57847"/>
    <w:rsid w:val="00A57B26"/>
    <w:rsid w:val="00A60553"/>
    <w:rsid w:val="00A60C85"/>
    <w:rsid w:val="00A61BA9"/>
    <w:rsid w:val="00A62006"/>
    <w:rsid w:val="00A621E5"/>
    <w:rsid w:val="00A622EE"/>
    <w:rsid w:val="00A6236C"/>
    <w:rsid w:val="00A62644"/>
    <w:rsid w:val="00A629F4"/>
    <w:rsid w:val="00A62CD5"/>
    <w:rsid w:val="00A62FE2"/>
    <w:rsid w:val="00A6361F"/>
    <w:rsid w:val="00A642EC"/>
    <w:rsid w:val="00A65657"/>
    <w:rsid w:val="00A65F23"/>
    <w:rsid w:val="00A6664E"/>
    <w:rsid w:val="00A66E79"/>
    <w:rsid w:val="00A6702C"/>
    <w:rsid w:val="00A672DF"/>
    <w:rsid w:val="00A67519"/>
    <w:rsid w:val="00A67AB9"/>
    <w:rsid w:val="00A7011C"/>
    <w:rsid w:val="00A7016C"/>
    <w:rsid w:val="00A70BE8"/>
    <w:rsid w:val="00A710E1"/>
    <w:rsid w:val="00A713C5"/>
    <w:rsid w:val="00A7140E"/>
    <w:rsid w:val="00A7143F"/>
    <w:rsid w:val="00A71450"/>
    <w:rsid w:val="00A71912"/>
    <w:rsid w:val="00A719AF"/>
    <w:rsid w:val="00A71A7D"/>
    <w:rsid w:val="00A71B13"/>
    <w:rsid w:val="00A725D1"/>
    <w:rsid w:val="00A72C19"/>
    <w:rsid w:val="00A72EB9"/>
    <w:rsid w:val="00A73221"/>
    <w:rsid w:val="00A7355A"/>
    <w:rsid w:val="00A7398C"/>
    <w:rsid w:val="00A73BA3"/>
    <w:rsid w:val="00A73DD0"/>
    <w:rsid w:val="00A75A0D"/>
    <w:rsid w:val="00A75E9E"/>
    <w:rsid w:val="00A761BC"/>
    <w:rsid w:val="00A76941"/>
    <w:rsid w:val="00A76A6B"/>
    <w:rsid w:val="00A76AFC"/>
    <w:rsid w:val="00A76C5A"/>
    <w:rsid w:val="00A76EF2"/>
    <w:rsid w:val="00A77517"/>
    <w:rsid w:val="00A77652"/>
    <w:rsid w:val="00A77FF2"/>
    <w:rsid w:val="00A80419"/>
    <w:rsid w:val="00A8051A"/>
    <w:rsid w:val="00A806C3"/>
    <w:rsid w:val="00A80A18"/>
    <w:rsid w:val="00A81A72"/>
    <w:rsid w:val="00A826D2"/>
    <w:rsid w:val="00A838B0"/>
    <w:rsid w:val="00A83EA4"/>
    <w:rsid w:val="00A8405A"/>
    <w:rsid w:val="00A84349"/>
    <w:rsid w:val="00A8450C"/>
    <w:rsid w:val="00A845A5"/>
    <w:rsid w:val="00A84777"/>
    <w:rsid w:val="00A84D93"/>
    <w:rsid w:val="00A85315"/>
    <w:rsid w:val="00A855B8"/>
    <w:rsid w:val="00A864DC"/>
    <w:rsid w:val="00A8774C"/>
    <w:rsid w:val="00A87A7B"/>
    <w:rsid w:val="00A87F88"/>
    <w:rsid w:val="00A9070B"/>
    <w:rsid w:val="00A90E29"/>
    <w:rsid w:val="00A90F2A"/>
    <w:rsid w:val="00A90F82"/>
    <w:rsid w:val="00A9188E"/>
    <w:rsid w:val="00A919AB"/>
    <w:rsid w:val="00A923FB"/>
    <w:rsid w:val="00A9246C"/>
    <w:rsid w:val="00A93149"/>
    <w:rsid w:val="00A93785"/>
    <w:rsid w:val="00A9381B"/>
    <w:rsid w:val="00A93FD7"/>
    <w:rsid w:val="00A94734"/>
    <w:rsid w:val="00A94C3E"/>
    <w:rsid w:val="00A95569"/>
    <w:rsid w:val="00A9606B"/>
    <w:rsid w:val="00A9644F"/>
    <w:rsid w:val="00A9660C"/>
    <w:rsid w:val="00A9747E"/>
    <w:rsid w:val="00A97D92"/>
    <w:rsid w:val="00AA0043"/>
    <w:rsid w:val="00AA0128"/>
    <w:rsid w:val="00AA0454"/>
    <w:rsid w:val="00AA0828"/>
    <w:rsid w:val="00AA0B74"/>
    <w:rsid w:val="00AA0FA5"/>
    <w:rsid w:val="00AA0FEA"/>
    <w:rsid w:val="00AA1033"/>
    <w:rsid w:val="00AA114B"/>
    <w:rsid w:val="00AA1554"/>
    <w:rsid w:val="00AA1DF2"/>
    <w:rsid w:val="00AA38B9"/>
    <w:rsid w:val="00AA3934"/>
    <w:rsid w:val="00AA4B53"/>
    <w:rsid w:val="00AA4F0F"/>
    <w:rsid w:val="00AA4F5B"/>
    <w:rsid w:val="00AA5CFC"/>
    <w:rsid w:val="00AA64FF"/>
    <w:rsid w:val="00AA686C"/>
    <w:rsid w:val="00AA694D"/>
    <w:rsid w:val="00AA6A35"/>
    <w:rsid w:val="00AA6D5F"/>
    <w:rsid w:val="00AB05F9"/>
    <w:rsid w:val="00AB09DA"/>
    <w:rsid w:val="00AB0C2B"/>
    <w:rsid w:val="00AB0CEB"/>
    <w:rsid w:val="00AB0E63"/>
    <w:rsid w:val="00AB1207"/>
    <w:rsid w:val="00AB1441"/>
    <w:rsid w:val="00AB1796"/>
    <w:rsid w:val="00AB1B9B"/>
    <w:rsid w:val="00AB1C4B"/>
    <w:rsid w:val="00AB1CCB"/>
    <w:rsid w:val="00AB1E41"/>
    <w:rsid w:val="00AB2087"/>
    <w:rsid w:val="00AB2580"/>
    <w:rsid w:val="00AB2F15"/>
    <w:rsid w:val="00AB2F1F"/>
    <w:rsid w:val="00AB3074"/>
    <w:rsid w:val="00AB31AD"/>
    <w:rsid w:val="00AB3607"/>
    <w:rsid w:val="00AB3894"/>
    <w:rsid w:val="00AB4974"/>
    <w:rsid w:val="00AB49CC"/>
    <w:rsid w:val="00AB4FF8"/>
    <w:rsid w:val="00AB5D19"/>
    <w:rsid w:val="00AB6015"/>
    <w:rsid w:val="00AB631C"/>
    <w:rsid w:val="00AB657D"/>
    <w:rsid w:val="00AB6C15"/>
    <w:rsid w:val="00AB729B"/>
    <w:rsid w:val="00AB76CA"/>
    <w:rsid w:val="00AB7719"/>
    <w:rsid w:val="00AB7C4C"/>
    <w:rsid w:val="00AC0806"/>
    <w:rsid w:val="00AC0CA6"/>
    <w:rsid w:val="00AC0D07"/>
    <w:rsid w:val="00AC0FB1"/>
    <w:rsid w:val="00AC135A"/>
    <w:rsid w:val="00AC282B"/>
    <w:rsid w:val="00AC361A"/>
    <w:rsid w:val="00AC364F"/>
    <w:rsid w:val="00AC3DD0"/>
    <w:rsid w:val="00AC4183"/>
    <w:rsid w:val="00AC430E"/>
    <w:rsid w:val="00AC53CA"/>
    <w:rsid w:val="00AC600A"/>
    <w:rsid w:val="00AC60BC"/>
    <w:rsid w:val="00AC62CA"/>
    <w:rsid w:val="00AC66B3"/>
    <w:rsid w:val="00AC6A24"/>
    <w:rsid w:val="00AC6FE1"/>
    <w:rsid w:val="00AC714C"/>
    <w:rsid w:val="00AC728A"/>
    <w:rsid w:val="00AC74B5"/>
    <w:rsid w:val="00AD02D7"/>
    <w:rsid w:val="00AD1032"/>
    <w:rsid w:val="00AD1642"/>
    <w:rsid w:val="00AD1CEE"/>
    <w:rsid w:val="00AD20A2"/>
    <w:rsid w:val="00AD2851"/>
    <w:rsid w:val="00AD2C07"/>
    <w:rsid w:val="00AD3D85"/>
    <w:rsid w:val="00AD4678"/>
    <w:rsid w:val="00AD4888"/>
    <w:rsid w:val="00AD4A81"/>
    <w:rsid w:val="00AD507C"/>
    <w:rsid w:val="00AD50CF"/>
    <w:rsid w:val="00AD622D"/>
    <w:rsid w:val="00AD6594"/>
    <w:rsid w:val="00AD73D3"/>
    <w:rsid w:val="00AD7B1D"/>
    <w:rsid w:val="00AD7CEB"/>
    <w:rsid w:val="00AD7DE6"/>
    <w:rsid w:val="00AD7F19"/>
    <w:rsid w:val="00AE033A"/>
    <w:rsid w:val="00AE06C9"/>
    <w:rsid w:val="00AE1954"/>
    <w:rsid w:val="00AE2BE7"/>
    <w:rsid w:val="00AE2C93"/>
    <w:rsid w:val="00AE2FB5"/>
    <w:rsid w:val="00AE3144"/>
    <w:rsid w:val="00AE3E6D"/>
    <w:rsid w:val="00AE6D6E"/>
    <w:rsid w:val="00AE6FB5"/>
    <w:rsid w:val="00AE719C"/>
    <w:rsid w:val="00AE7C6B"/>
    <w:rsid w:val="00AE7F0B"/>
    <w:rsid w:val="00AF03FC"/>
    <w:rsid w:val="00AF073E"/>
    <w:rsid w:val="00AF0909"/>
    <w:rsid w:val="00AF0A36"/>
    <w:rsid w:val="00AF0CCF"/>
    <w:rsid w:val="00AF1233"/>
    <w:rsid w:val="00AF1959"/>
    <w:rsid w:val="00AF1A8E"/>
    <w:rsid w:val="00AF294B"/>
    <w:rsid w:val="00AF29F8"/>
    <w:rsid w:val="00AF2E63"/>
    <w:rsid w:val="00AF3345"/>
    <w:rsid w:val="00AF35F9"/>
    <w:rsid w:val="00AF4A8B"/>
    <w:rsid w:val="00AF4B24"/>
    <w:rsid w:val="00AF4C55"/>
    <w:rsid w:val="00AF4DA0"/>
    <w:rsid w:val="00AF4F77"/>
    <w:rsid w:val="00AF53D1"/>
    <w:rsid w:val="00AF55AC"/>
    <w:rsid w:val="00AF59AA"/>
    <w:rsid w:val="00AF5D23"/>
    <w:rsid w:val="00AF610B"/>
    <w:rsid w:val="00B005C2"/>
    <w:rsid w:val="00B00670"/>
    <w:rsid w:val="00B00910"/>
    <w:rsid w:val="00B011DC"/>
    <w:rsid w:val="00B0173D"/>
    <w:rsid w:val="00B01902"/>
    <w:rsid w:val="00B03188"/>
    <w:rsid w:val="00B032E1"/>
    <w:rsid w:val="00B03795"/>
    <w:rsid w:val="00B03BD9"/>
    <w:rsid w:val="00B04A96"/>
    <w:rsid w:val="00B04B94"/>
    <w:rsid w:val="00B05045"/>
    <w:rsid w:val="00B05BB4"/>
    <w:rsid w:val="00B06069"/>
    <w:rsid w:val="00B06396"/>
    <w:rsid w:val="00B06AA4"/>
    <w:rsid w:val="00B06F60"/>
    <w:rsid w:val="00B06F97"/>
    <w:rsid w:val="00B07155"/>
    <w:rsid w:val="00B074AB"/>
    <w:rsid w:val="00B07F85"/>
    <w:rsid w:val="00B10235"/>
    <w:rsid w:val="00B10293"/>
    <w:rsid w:val="00B10349"/>
    <w:rsid w:val="00B10689"/>
    <w:rsid w:val="00B106BD"/>
    <w:rsid w:val="00B106E9"/>
    <w:rsid w:val="00B10C82"/>
    <w:rsid w:val="00B10FDA"/>
    <w:rsid w:val="00B11025"/>
    <w:rsid w:val="00B1108B"/>
    <w:rsid w:val="00B112C7"/>
    <w:rsid w:val="00B12022"/>
    <w:rsid w:val="00B127F5"/>
    <w:rsid w:val="00B127F8"/>
    <w:rsid w:val="00B13018"/>
    <w:rsid w:val="00B135E8"/>
    <w:rsid w:val="00B143D5"/>
    <w:rsid w:val="00B145E8"/>
    <w:rsid w:val="00B14B91"/>
    <w:rsid w:val="00B14ED9"/>
    <w:rsid w:val="00B15329"/>
    <w:rsid w:val="00B15BCE"/>
    <w:rsid w:val="00B15C30"/>
    <w:rsid w:val="00B160A0"/>
    <w:rsid w:val="00B16EC9"/>
    <w:rsid w:val="00B170EC"/>
    <w:rsid w:val="00B173C0"/>
    <w:rsid w:val="00B17671"/>
    <w:rsid w:val="00B201C5"/>
    <w:rsid w:val="00B20C2C"/>
    <w:rsid w:val="00B20CA0"/>
    <w:rsid w:val="00B21744"/>
    <w:rsid w:val="00B227ED"/>
    <w:rsid w:val="00B22859"/>
    <w:rsid w:val="00B22AFB"/>
    <w:rsid w:val="00B231B0"/>
    <w:rsid w:val="00B23226"/>
    <w:rsid w:val="00B2422F"/>
    <w:rsid w:val="00B2449D"/>
    <w:rsid w:val="00B24F33"/>
    <w:rsid w:val="00B251CB"/>
    <w:rsid w:val="00B25A66"/>
    <w:rsid w:val="00B25BF4"/>
    <w:rsid w:val="00B264D8"/>
    <w:rsid w:val="00B26C6C"/>
    <w:rsid w:val="00B26D48"/>
    <w:rsid w:val="00B27442"/>
    <w:rsid w:val="00B274AC"/>
    <w:rsid w:val="00B279A7"/>
    <w:rsid w:val="00B27E8E"/>
    <w:rsid w:val="00B30F8D"/>
    <w:rsid w:val="00B311B1"/>
    <w:rsid w:val="00B31228"/>
    <w:rsid w:val="00B314C1"/>
    <w:rsid w:val="00B31C53"/>
    <w:rsid w:val="00B33212"/>
    <w:rsid w:val="00B33B3A"/>
    <w:rsid w:val="00B34287"/>
    <w:rsid w:val="00B358B1"/>
    <w:rsid w:val="00B35FAB"/>
    <w:rsid w:val="00B362A3"/>
    <w:rsid w:val="00B36FEA"/>
    <w:rsid w:val="00B370EA"/>
    <w:rsid w:val="00B3712A"/>
    <w:rsid w:val="00B379CD"/>
    <w:rsid w:val="00B379FC"/>
    <w:rsid w:val="00B37BF0"/>
    <w:rsid w:val="00B37D44"/>
    <w:rsid w:val="00B40014"/>
    <w:rsid w:val="00B40369"/>
    <w:rsid w:val="00B410FF"/>
    <w:rsid w:val="00B41194"/>
    <w:rsid w:val="00B414F4"/>
    <w:rsid w:val="00B41B83"/>
    <w:rsid w:val="00B41BA5"/>
    <w:rsid w:val="00B42646"/>
    <w:rsid w:val="00B42967"/>
    <w:rsid w:val="00B42DF2"/>
    <w:rsid w:val="00B42EA7"/>
    <w:rsid w:val="00B42EF8"/>
    <w:rsid w:val="00B4356A"/>
    <w:rsid w:val="00B43EBC"/>
    <w:rsid w:val="00B43F6C"/>
    <w:rsid w:val="00B44072"/>
    <w:rsid w:val="00B44A57"/>
    <w:rsid w:val="00B44EF1"/>
    <w:rsid w:val="00B44F03"/>
    <w:rsid w:val="00B45409"/>
    <w:rsid w:val="00B454D1"/>
    <w:rsid w:val="00B454E5"/>
    <w:rsid w:val="00B459FB"/>
    <w:rsid w:val="00B4619A"/>
    <w:rsid w:val="00B461AD"/>
    <w:rsid w:val="00B46D5D"/>
    <w:rsid w:val="00B46E7D"/>
    <w:rsid w:val="00B477BD"/>
    <w:rsid w:val="00B47D43"/>
    <w:rsid w:val="00B47E2C"/>
    <w:rsid w:val="00B50AE1"/>
    <w:rsid w:val="00B52305"/>
    <w:rsid w:val="00B52FB3"/>
    <w:rsid w:val="00B53494"/>
    <w:rsid w:val="00B534D7"/>
    <w:rsid w:val="00B53E25"/>
    <w:rsid w:val="00B53E5B"/>
    <w:rsid w:val="00B53EAE"/>
    <w:rsid w:val="00B53EFE"/>
    <w:rsid w:val="00B540E6"/>
    <w:rsid w:val="00B542BB"/>
    <w:rsid w:val="00B5494B"/>
    <w:rsid w:val="00B54D1D"/>
    <w:rsid w:val="00B5518F"/>
    <w:rsid w:val="00B55255"/>
    <w:rsid w:val="00B55D2A"/>
    <w:rsid w:val="00B55E39"/>
    <w:rsid w:val="00B57673"/>
    <w:rsid w:val="00B60FDC"/>
    <w:rsid w:val="00B6128F"/>
    <w:rsid w:val="00B61BB6"/>
    <w:rsid w:val="00B6277D"/>
    <w:rsid w:val="00B63395"/>
    <w:rsid w:val="00B63643"/>
    <w:rsid w:val="00B64312"/>
    <w:rsid w:val="00B64C6A"/>
    <w:rsid w:val="00B65528"/>
    <w:rsid w:val="00B659EB"/>
    <w:rsid w:val="00B6648B"/>
    <w:rsid w:val="00B672DC"/>
    <w:rsid w:val="00B6744F"/>
    <w:rsid w:val="00B67767"/>
    <w:rsid w:val="00B7059F"/>
    <w:rsid w:val="00B7117A"/>
    <w:rsid w:val="00B71A9A"/>
    <w:rsid w:val="00B72665"/>
    <w:rsid w:val="00B72811"/>
    <w:rsid w:val="00B72A1C"/>
    <w:rsid w:val="00B72D4C"/>
    <w:rsid w:val="00B732D1"/>
    <w:rsid w:val="00B74787"/>
    <w:rsid w:val="00B74949"/>
    <w:rsid w:val="00B74D1E"/>
    <w:rsid w:val="00B74E2B"/>
    <w:rsid w:val="00B75BC0"/>
    <w:rsid w:val="00B75FBB"/>
    <w:rsid w:val="00B76026"/>
    <w:rsid w:val="00B767C3"/>
    <w:rsid w:val="00B76E24"/>
    <w:rsid w:val="00B77432"/>
    <w:rsid w:val="00B807AD"/>
    <w:rsid w:val="00B811E6"/>
    <w:rsid w:val="00B8130A"/>
    <w:rsid w:val="00B81870"/>
    <w:rsid w:val="00B826DB"/>
    <w:rsid w:val="00B8280E"/>
    <w:rsid w:val="00B828FA"/>
    <w:rsid w:val="00B83179"/>
    <w:rsid w:val="00B831FD"/>
    <w:rsid w:val="00B838C1"/>
    <w:rsid w:val="00B83A54"/>
    <w:rsid w:val="00B83DDB"/>
    <w:rsid w:val="00B8425C"/>
    <w:rsid w:val="00B846B5"/>
    <w:rsid w:val="00B848EC"/>
    <w:rsid w:val="00B84F2E"/>
    <w:rsid w:val="00B85228"/>
    <w:rsid w:val="00B85A72"/>
    <w:rsid w:val="00B85DC3"/>
    <w:rsid w:val="00B8629D"/>
    <w:rsid w:val="00B8650F"/>
    <w:rsid w:val="00B868C3"/>
    <w:rsid w:val="00B877BE"/>
    <w:rsid w:val="00B87BBE"/>
    <w:rsid w:val="00B90145"/>
    <w:rsid w:val="00B90181"/>
    <w:rsid w:val="00B90CC1"/>
    <w:rsid w:val="00B9126B"/>
    <w:rsid w:val="00B914CC"/>
    <w:rsid w:val="00B91C38"/>
    <w:rsid w:val="00B91E13"/>
    <w:rsid w:val="00B921D0"/>
    <w:rsid w:val="00B929C8"/>
    <w:rsid w:val="00B92BA7"/>
    <w:rsid w:val="00B92F5F"/>
    <w:rsid w:val="00B935D5"/>
    <w:rsid w:val="00B9388E"/>
    <w:rsid w:val="00B93ABC"/>
    <w:rsid w:val="00B93BAA"/>
    <w:rsid w:val="00B93CE9"/>
    <w:rsid w:val="00B94064"/>
    <w:rsid w:val="00B9411A"/>
    <w:rsid w:val="00B947E7"/>
    <w:rsid w:val="00B94B0D"/>
    <w:rsid w:val="00B94B5A"/>
    <w:rsid w:val="00B95813"/>
    <w:rsid w:val="00B95F8D"/>
    <w:rsid w:val="00B96A9C"/>
    <w:rsid w:val="00B96B42"/>
    <w:rsid w:val="00B96FDE"/>
    <w:rsid w:val="00B9776B"/>
    <w:rsid w:val="00B97ACC"/>
    <w:rsid w:val="00BA005D"/>
    <w:rsid w:val="00BA0142"/>
    <w:rsid w:val="00BA082D"/>
    <w:rsid w:val="00BA0A4E"/>
    <w:rsid w:val="00BA11E2"/>
    <w:rsid w:val="00BA121F"/>
    <w:rsid w:val="00BA1234"/>
    <w:rsid w:val="00BA1334"/>
    <w:rsid w:val="00BA181A"/>
    <w:rsid w:val="00BA1C62"/>
    <w:rsid w:val="00BA274D"/>
    <w:rsid w:val="00BA2773"/>
    <w:rsid w:val="00BA2D17"/>
    <w:rsid w:val="00BA30F2"/>
    <w:rsid w:val="00BA362C"/>
    <w:rsid w:val="00BA4262"/>
    <w:rsid w:val="00BA4462"/>
    <w:rsid w:val="00BA46F4"/>
    <w:rsid w:val="00BA47A7"/>
    <w:rsid w:val="00BA4893"/>
    <w:rsid w:val="00BA4F63"/>
    <w:rsid w:val="00BA530B"/>
    <w:rsid w:val="00BA53EA"/>
    <w:rsid w:val="00BA6092"/>
    <w:rsid w:val="00BA66C5"/>
    <w:rsid w:val="00BA72C9"/>
    <w:rsid w:val="00BA7309"/>
    <w:rsid w:val="00BA7A12"/>
    <w:rsid w:val="00BB0452"/>
    <w:rsid w:val="00BB04F8"/>
    <w:rsid w:val="00BB12CB"/>
    <w:rsid w:val="00BB2477"/>
    <w:rsid w:val="00BB327C"/>
    <w:rsid w:val="00BB3D91"/>
    <w:rsid w:val="00BB4690"/>
    <w:rsid w:val="00BB46FA"/>
    <w:rsid w:val="00BB4E9E"/>
    <w:rsid w:val="00BB4F44"/>
    <w:rsid w:val="00BB58F0"/>
    <w:rsid w:val="00BB66EC"/>
    <w:rsid w:val="00BB7080"/>
    <w:rsid w:val="00BB75C6"/>
    <w:rsid w:val="00BB79C1"/>
    <w:rsid w:val="00BB79C8"/>
    <w:rsid w:val="00BC049A"/>
    <w:rsid w:val="00BC0966"/>
    <w:rsid w:val="00BC09F5"/>
    <w:rsid w:val="00BC1685"/>
    <w:rsid w:val="00BC179B"/>
    <w:rsid w:val="00BC18F5"/>
    <w:rsid w:val="00BC1BE5"/>
    <w:rsid w:val="00BC1C87"/>
    <w:rsid w:val="00BC21D7"/>
    <w:rsid w:val="00BC2626"/>
    <w:rsid w:val="00BC29B4"/>
    <w:rsid w:val="00BC2D26"/>
    <w:rsid w:val="00BC2F5F"/>
    <w:rsid w:val="00BC361A"/>
    <w:rsid w:val="00BC3848"/>
    <w:rsid w:val="00BC5335"/>
    <w:rsid w:val="00BC55E5"/>
    <w:rsid w:val="00BC56CA"/>
    <w:rsid w:val="00BC5E33"/>
    <w:rsid w:val="00BC6338"/>
    <w:rsid w:val="00BC729F"/>
    <w:rsid w:val="00BD03DA"/>
    <w:rsid w:val="00BD0BB9"/>
    <w:rsid w:val="00BD18CF"/>
    <w:rsid w:val="00BD1BB0"/>
    <w:rsid w:val="00BD1CCC"/>
    <w:rsid w:val="00BD1E9B"/>
    <w:rsid w:val="00BD2563"/>
    <w:rsid w:val="00BD2602"/>
    <w:rsid w:val="00BD260C"/>
    <w:rsid w:val="00BD2ECB"/>
    <w:rsid w:val="00BD380A"/>
    <w:rsid w:val="00BD3A34"/>
    <w:rsid w:val="00BD3E3A"/>
    <w:rsid w:val="00BD3F2E"/>
    <w:rsid w:val="00BD4488"/>
    <w:rsid w:val="00BD5F86"/>
    <w:rsid w:val="00BD6859"/>
    <w:rsid w:val="00BD6CDF"/>
    <w:rsid w:val="00BD703C"/>
    <w:rsid w:val="00BD7CB4"/>
    <w:rsid w:val="00BD7DF5"/>
    <w:rsid w:val="00BE01AA"/>
    <w:rsid w:val="00BE01DA"/>
    <w:rsid w:val="00BE0231"/>
    <w:rsid w:val="00BE0343"/>
    <w:rsid w:val="00BE0453"/>
    <w:rsid w:val="00BE0A69"/>
    <w:rsid w:val="00BE0D3E"/>
    <w:rsid w:val="00BE0DE7"/>
    <w:rsid w:val="00BE127B"/>
    <w:rsid w:val="00BE1C34"/>
    <w:rsid w:val="00BE1EDB"/>
    <w:rsid w:val="00BE22C6"/>
    <w:rsid w:val="00BE2388"/>
    <w:rsid w:val="00BE2A3A"/>
    <w:rsid w:val="00BE2AF4"/>
    <w:rsid w:val="00BE2F6D"/>
    <w:rsid w:val="00BE3D02"/>
    <w:rsid w:val="00BE420A"/>
    <w:rsid w:val="00BE46F1"/>
    <w:rsid w:val="00BE48B7"/>
    <w:rsid w:val="00BE504F"/>
    <w:rsid w:val="00BE51DF"/>
    <w:rsid w:val="00BE53C3"/>
    <w:rsid w:val="00BE53ED"/>
    <w:rsid w:val="00BE5CA2"/>
    <w:rsid w:val="00BE5F21"/>
    <w:rsid w:val="00BE65F6"/>
    <w:rsid w:val="00BE6CAD"/>
    <w:rsid w:val="00BE7B67"/>
    <w:rsid w:val="00BE7E5B"/>
    <w:rsid w:val="00BF0018"/>
    <w:rsid w:val="00BF0B4B"/>
    <w:rsid w:val="00BF0BF3"/>
    <w:rsid w:val="00BF0C9F"/>
    <w:rsid w:val="00BF1760"/>
    <w:rsid w:val="00BF17DE"/>
    <w:rsid w:val="00BF1CBE"/>
    <w:rsid w:val="00BF20E8"/>
    <w:rsid w:val="00BF2809"/>
    <w:rsid w:val="00BF2A2B"/>
    <w:rsid w:val="00BF2C7E"/>
    <w:rsid w:val="00BF3574"/>
    <w:rsid w:val="00BF3E04"/>
    <w:rsid w:val="00BF4069"/>
    <w:rsid w:val="00BF437E"/>
    <w:rsid w:val="00BF4783"/>
    <w:rsid w:val="00BF4E76"/>
    <w:rsid w:val="00BF4EB2"/>
    <w:rsid w:val="00BF589B"/>
    <w:rsid w:val="00BF59AB"/>
    <w:rsid w:val="00BF68F7"/>
    <w:rsid w:val="00BF6DD4"/>
    <w:rsid w:val="00BF7C98"/>
    <w:rsid w:val="00BF7D4E"/>
    <w:rsid w:val="00BF7D69"/>
    <w:rsid w:val="00BF7E36"/>
    <w:rsid w:val="00C012F2"/>
    <w:rsid w:val="00C01CD5"/>
    <w:rsid w:val="00C01D16"/>
    <w:rsid w:val="00C01D73"/>
    <w:rsid w:val="00C01F30"/>
    <w:rsid w:val="00C02254"/>
    <w:rsid w:val="00C02AEA"/>
    <w:rsid w:val="00C02BFF"/>
    <w:rsid w:val="00C02DF4"/>
    <w:rsid w:val="00C03121"/>
    <w:rsid w:val="00C0432D"/>
    <w:rsid w:val="00C05CD3"/>
    <w:rsid w:val="00C06326"/>
    <w:rsid w:val="00C0701B"/>
    <w:rsid w:val="00C07D53"/>
    <w:rsid w:val="00C07D5B"/>
    <w:rsid w:val="00C07E6D"/>
    <w:rsid w:val="00C1047D"/>
    <w:rsid w:val="00C109C6"/>
    <w:rsid w:val="00C11FE4"/>
    <w:rsid w:val="00C126E0"/>
    <w:rsid w:val="00C13052"/>
    <w:rsid w:val="00C13B86"/>
    <w:rsid w:val="00C13DFD"/>
    <w:rsid w:val="00C1425F"/>
    <w:rsid w:val="00C143AC"/>
    <w:rsid w:val="00C14842"/>
    <w:rsid w:val="00C14B0E"/>
    <w:rsid w:val="00C14EDF"/>
    <w:rsid w:val="00C15224"/>
    <w:rsid w:val="00C1553D"/>
    <w:rsid w:val="00C15D95"/>
    <w:rsid w:val="00C16B60"/>
    <w:rsid w:val="00C16E3E"/>
    <w:rsid w:val="00C173B2"/>
    <w:rsid w:val="00C2024B"/>
    <w:rsid w:val="00C204EC"/>
    <w:rsid w:val="00C20543"/>
    <w:rsid w:val="00C2099B"/>
    <w:rsid w:val="00C2114A"/>
    <w:rsid w:val="00C21D87"/>
    <w:rsid w:val="00C2360E"/>
    <w:rsid w:val="00C23B19"/>
    <w:rsid w:val="00C24F83"/>
    <w:rsid w:val="00C253F0"/>
    <w:rsid w:val="00C2687F"/>
    <w:rsid w:val="00C26CE1"/>
    <w:rsid w:val="00C278FC"/>
    <w:rsid w:val="00C27FC2"/>
    <w:rsid w:val="00C3069D"/>
    <w:rsid w:val="00C3128F"/>
    <w:rsid w:val="00C31865"/>
    <w:rsid w:val="00C31CD3"/>
    <w:rsid w:val="00C31E1D"/>
    <w:rsid w:val="00C3252C"/>
    <w:rsid w:val="00C32D18"/>
    <w:rsid w:val="00C33297"/>
    <w:rsid w:val="00C33B7C"/>
    <w:rsid w:val="00C3477F"/>
    <w:rsid w:val="00C349D6"/>
    <w:rsid w:val="00C34AE7"/>
    <w:rsid w:val="00C34E19"/>
    <w:rsid w:val="00C351EA"/>
    <w:rsid w:val="00C35430"/>
    <w:rsid w:val="00C35949"/>
    <w:rsid w:val="00C35C53"/>
    <w:rsid w:val="00C35C6A"/>
    <w:rsid w:val="00C35CD6"/>
    <w:rsid w:val="00C35CDD"/>
    <w:rsid w:val="00C3622B"/>
    <w:rsid w:val="00C365EB"/>
    <w:rsid w:val="00C36682"/>
    <w:rsid w:val="00C36893"/>
    <w:rsid w:val="00C36F03"/>
    <w:rsid w:val="00C37048"/>
    <w:rsid w:val="00C37412"/>
    <w:rsid w:val="00C374D0"/>
    <w:rsid w:val="00C40412"/>
    <w:rsid w:val="00C41095"/>
    <w:rsid w:val="00C41787"/>
    <w:rsid w:val="00C41823"/>
    <w:rsid w:val="00C42043"/>
    <w:rsid w:val="00C4257F"/>
    <w:rsid w:val="00C428B2"/>
    <w:rsid w:val="00C42929"/>
    <w:rsid w:val="00C42A1A"/>
    <w:rsid w:val="00C43A4F"/>
    <w:rsid w:val="00C43A65"/>
    <w:rsid w:val="00C4404F"/>
    <w:rsid w:val="00C44352"/>
    <w:rsid w:val="00C448F5"/>
    <w:rsid w:val="00C44DBB"/>
    <w:rsid w:val="00C45599"/>
    <w:rsid w:val="00C463A8"/>
    <w:rsid w:val="00C466A9"/>
    <w:rsid w:val="00C46762"/>
    <w:rsid w:val="00C46BBB"/>
    <w:rsid w:val="00C473FE"/>
    <w:rsid w:val="00C47D0C"/>
    <w:rsid w:val="00C47E89"/>
    <w:rsid w:val="00C47FB8"/>
    <w:rsid w:val="00C5014A"/>
    <w:rsid w:val="00C50BD7"/>
    <w:rsid w:val="00C50E1F"/>
    <w:rsid w:val="00C5149F"/>
    <w:rsid w:val="00C51666"/>
    <w:rsid w:val="00C5186A"/>
    <w:rsid w:val="00C5215A"/>
    <w:rsid w:val="00C53311"/>
    <w:rsid w:val="00C53796"/>
    <w:rsid w:val="00C53AD0"/>
    <w:rsid w:val="00C53E32"/>
    <w:rsid w:val="00C540D4"/>
    <w:rsid w:val="00C54639"/>
    <w:rsid w:val="00C549A5"/>
    <w:rsid w:val="00C55368"/>
    <w:rsid w:val="00C55806"/>
    <w:rsid w:val="00C562F5"/>
    <w:rsid w:val="00C56E26"/>
    <w:rsid w:val="00C56E54"/>
    <w:rsid w:val="00C56FA6"/>
    <w:rsid w:val="00C5717F"/>
    <w:rsid w:val="00C57D67"/>
    <w:rsid w:val="00C57F85"/>
    <w:rsid w:val="00C60505"/>
    <w:rsid w:val="00C60862"/>
    <w:rsid w:val="00C60E5D"/>
    <w:rsid w:val="00C619C2"/>
    <w:rsid w:val="00C61FB5"/>
    <w:rsid w:val="00C622A7"/>
    <w:rsid w:val="00C62430"/>
    <w:rsid w:val="00C6247A"/>
    <w:rsid w:val="00C62BE5"/>
    <w:rsid w:val="00C62DC1"/>
    <w:rsid w:val="00C62F8F"/>
    <w:rsid w:val="00C63380"/>
    <w:rsid w:val="00C635D4"/>
    <w:rsid w:val="00C63614"/>
    <w:rsid w:val="00C63849"/>
    <w:rsid w:val="00C64161"/>
    <w:rsid w:val="00C644D4"/>
    <w:rsid w:val="00C6466E"/>
    <w:rsid w:val="00C64956"/>
    <w:rsid w:val="00C64FAE"/>
    <w:rsid w:val="00C6534C"/>
    <w:rsid w:val="00C65572"/>
    <w:rsid w:val="00C6567C"/>
    <w:rsid w:val="00C65CEB"/>
    <w:rsid w:val="00C65DFE"/>
    <w:rsid w:val="00C65FAF"/>
    <w:rsid w:val="00C6757C"/>
    <w:rsid w:val="00C67A46"/>
    <w:rsid w:val="00C704B3"/>
    <w:rsid w:val="00C70F8F"/>
    <w:rsid w:val="00C71398"/>
    <w:rsid w:val="00C727B4"/>
    <w:rsid w:val="00C728AF"/>
    <w:rsid w:val="00C7319A"/>
    <w:rsid w:val="00C734C9"/>
    <w:rsid w:val="00C73FA1"/>
    <w:rsid w:val="00C74882"/>
    <w:rsid w:val="00C74B60"/>
    <w:rsid w:val="00C75048"/>
    <w:rsid w:val="00C7518F"/>
    <w:rsid w:val="00C75868"/>
    <w:rsid w:val="00C761BE"/>
    <w:rsid w:val="00C762FD"/>
    <w:rsid w:val="00C76594"/>
    <w:rsid w:val="00C765DD"/>
    <w:rsid w:val="00C76A8D"/>
    <w:rsid w:val="00C76C68"/>
    <w:rsid w:val="00C776A7"/>
    <w:rsid w:val="00C77FCB"/>
    <w:rsid w:val="00C8073B"/>
    <w:rsid w:val="00C8153E"/>
    <w:rsid w:val="00C8169A"/>
    <w:rsid w:val="00C81D87"/>
    <w:rsid w:val="00C82454"/>
    <w:rsid w:val="00C82930"/>
    <w:rsid w:val="00C842D1"/>
    <w:rsid w:val="00C85496"/>
    <w:rsid w:val="00C857B7"/>
    <w:rsid w:val="00C85A5F"/>
    <w:rsid w:val="00C85BCF"/>
    <w:rsid w:val="00C861C9"/>
    <w:rsid w:val="00C8654F"/>
    <w:rsid w:val="00C86923"/>
    <w:rsid w:val="00C873D7"/>
    <w:rsid w:val="00C87EF2"/>
    <w:rsid w:val="00C90C3B"/>
    <w:rsid w:val="00C91387"/>
    <w:rsid w:val="00C91ACE"/>
    <w:rsid w:val="00C91CA3"/>
    <w:rsid w:val="00C91EFA"/>
    <w:rsid w:val="00C92824"/>
    <w:rsid w:val="00C92B67"/>
    <w:rsid w:val="00C92CFA"/>
    <w:rsid w:val="00C92DC8"/>
    <w:rsid w:val="00C9489E"/>
    <w:rsid w:val="00C94F49"/>
    <w:rsid w:val="00C954DE"/>
    <w:rsid w:val="00C9577E"/>
    <w:rsid w:val="00C95D2F"/>
    <w:rsid w:val="00C9623E"/>
    <w:rsid w:val="00C96C9A"/>
    <w:rsid w:val="00C9742A"/>
    <w:rsid w:val="00CA0839"/>
    <w:rsid w:val="00CA10B9"/>
    <w:rsid w:val="00CA1240"/>
    <w:rsid w:val="00CA17A2"/>
    <w:rsid w:val="00CA18A7"/>
    <w:rsid w:val="00CA1B23"/>
    <w:rsid w:val="00CA227F"/>
    <w:rsid w:val="00CA28F6"/>
    <w:rsid w:val="00CA2F03"/>
    <w:rsid w:val="00CA307A"/>
    <w:rsid w:val="00CA3179"/>
    <w:rsid w:val="00CA33FA"/>
    <w:rsid w:val="00CA368F"/>
    <w:rsid w:val="00CA3D0E"/>
    <w:rsid w:val="00CA4BF0"/>
    <w:rsid w:val="00CA4C68"/>
    <w:rsid w:val="00CA50E3"/>
    <w:rsid w:val="00CA535D"/>
    <w:rsid w:val="00CA543B"/>
    <w:rsid w:val="00CA58EF"/>
    <w:rsid w:val="00CA5ABC"/>
    <w:rsid w:val="00CA5D86"/>
    <w:rsid w:val="00CA6000"/>
    <w:rsid w:val="00CA6099"/>
    <w:rsid w:val="00CA6771"/>
    <w:rsid w:val="00CA68D0"/>
    <w:rsid w:val="00CA7397"/>
    <w:rsid w:val="00CA7C8D"/>
    <w:rsid w:val="00CB0D3F"/>
    <w:rsid w:val="00CB1385"/>
    <w:rsid w:val="00CB15BD"/>
    <w:rsid w:val="00CB1677"/>
    <w:rsid w:val="00CB1AE3"/>
    <w:rsid w:val="00CB1B31"/>
    <w:rsid w:val="00CB2526"/>
    <w:rsid w:val="00CB2DF0"/>
    <w:rsid w:val="00CB3868"/>
    <w:rsid w:val="00CB3A3E"/>
    <w:rsid w:val="00CB3EE7"/>
    <w:rsid w:val="00CB41CF"/>
    <w:rsid w:val="00CB458A"/>
    <w:rsid w:val="00CB4EC7"/>
    <w:rsid w:val="00CB4F70"/>
    <w:rsid w:val="00CB569A"/>
    <w:rsid w:val="00CB59E3"/>
    <w:rsid w:val="00CB5D38"/>
    <w:rsid w:val="00CB61F5"/>
    <w:rsid w:val="00CB6229"/>
    <w:rsid w:val="00CB6BF8"/>
    <w:rsid w:val="00CB6D3D"/>
    <w:rsid w:val="00CB704C"/>
    <w:rsid w:val="00CC01B5"/>
    <w:rsid w:val="00CC0549"/>
    <w:rsid w:val="00CC058E"/>
    <w:rsid w:val="00CC0734"/>
    <w:rsid w:val="00CC0D29"/>
    <w:rsid w:val="00CC11A1"/>
    <w:rsid w:val="00CC12A6"/>
    <w:rsid w:val="00CC12B2"/>
    <w:rsid w:val="00CC26BA"/>
    <w:rsid w:val="00CC2E6B"/>
    <w:rsid w:val="00CC3780"/>
    <w:rsid w:val="00CC4479"/>
    <w:rsid w:val="00CC4A08"/>
    <w:rsid w:val="00CC53AB"/>
    <w:rsid w:val="00CC69AB"/>
    <w:rsid w:val="00CC6B2D"/>
    <w:rsid w:val="00CC6D12"/>
    <w:rsid w:val="00CC6FB4"/>
    <w:rsid w:val="00CC704F"/>
    <w:rsid w:val="00CC723C"/>
    <w:rsid w:val="00CC7CE8"/>
    <w:rsid w:val="00CD0427"/>
    <w:rsid w:val="00CD14C2"/>
    <w:rsid w:val="00CD19EB"/>
    <w:rsid w:val="00CD2ECB"/>
    <w:rsid w:val="00CD3600"/>
    <w:rsid w:val="00CD39A8"/>
    <w:rsid w:val="00CD4018"/>
    <w:rsid w:val="00CD41DD"/>
    <w:rsid w:val="00CD45F5"/>
    <w:rsid w:val="00CD46A5"/>
    <w:rsid w:val="00CD5405"/>
    <w:rsid w:val="00CD5A36"/>
    <w:rsid w:val="00CD5CD9"/>
    <w:rsid w:val="00CD6469"/>
    <w:rsid w:val="00CD6691"/>
    <w:rsid w:val="00CD68B7"/>
    <w:rsid w:val="00CD6A95"/>
    <w:rsid w:val="00CD6DD6"/>
    <w:rsid w:val="00CD75B0"/>
    <w:rsid w:val="00CE0CA2"/>
    <w:rsid w:val="00CE0CDD"/>
    <w:rsid w:val="00CE1562"/>
    <w:rsid w:val="00CE1915"/>
    <w:rsid w:val="00CE2629"/>
    <w:rsid w:val="00CE2EEA"/>
    <w:rsid w:val="00CE3EDB"/>
    <w:rsid w:val="00CE407C"/>
    <w:rsid w:val="00CE4E80"/>
    <w:rsid w:val="00CE5934"/>
    <w:rsid w:val="00CE5A57"/>
    <w:rsid w:val="00CE5AF0"/>
    <w:rsid w:val="00CE5CD9"/>
    <w:rsid w:val="00CE7D66"/>
    <w:rsid w:val="00CE7DC3"/>
    <w:rsid w:val="00CE7F58"/>
    <w:rsid w:val="00CF04E3"/>
    <w:rsid w:val="00CF0F2B"/>
    <w:rsid w:val="00CF11FD"/>
    <w:rsid w:val="00CF15CD"/>
    <w:rsid w:val="00CF16EF"/>
    <w:rsid w:val="00CF1F6D"/>
    <w:rsid w:val="00CF20AE"/>
    <w:rsid w:val="00CF236D"/>
    <w:rsid w:val="00CF26D2"/>
    <w:rsid w:val="00CF345F"/>
    <w:rsid w:val="00CF3852"/>
    <w:rsid w:val="00CF4599"/>
    <w:rsid w:val="00CF4852"/>
    <w:rsid w:val="00CF49DB"/>
    <w:rsid w:val="00CF5949"/>
    <w:rsid w:val="00CF60B9"/>
    <w:rsid w:val="00CF617E"/>
    <w:rsid w:val="00CF671A"/>
    <w:rsid w:val="00CF72DF"/>
    <w:rsid w:val="00D0013C"/>
    <w:rsid w:val="00D0018F"/>
    <w:rsid w:val="00D001D1"/>
    <w:rsid w:val="00D00596"/>
    <w:rsid w:val="00D008FB"/>
    <w:rsid w:val="00D00F9E"/>
    <w:rsid w:val="00D0115C"/>
    <w:rsid w:val="00D01264"/>
    <w:rsid w:val="00D012F9"/>
    <w:rsid w:val="00D02391"/>
    <w:rsid w:val="00D02552"/>
    <w:rsid w:val="00D026BD"/>
    <w:rsid w:val="00D028C0"/>
    <w:rsid w:val="00D02C57"/>
    <w:rsid w:val="00D02E34"/>
    <w:rsid w:val="00D03F87"/>
    <w:rsid w:val="00D04086"/>
    <w:rsid w:val="00D043DE"/>
    <w:rsid w:val="00D05166"/>
    <w:rsid w:val="00D0516A"/>
    <w:rsid w:val="00D054B8"/>
    <w:rsid w:val="00D0584F"/>
    <w:rsid w:val="00D05F2F"/>
    <w:rsid w:val="00D0616C"/>
    <w:rsid w:val="00D063F7"/>
    <w:rsid w:val="00D0643E"/>
    <w:rsid w:val="00D064EE"/>
    <w:rsid w:val="00D06D23"/>
    <w:rsid w:val="00D074A0"/>
    <w:rsid w:val="00D078DF"/>
    <w:rsid w:val="00D07956"/>
    <w:rsid w:val="00D105C3"/>
    <w:rsid w:val="00D10606"/>
    <w:rsid w:val="00D111FD"/>
    <w:rsid w:val="00D118FA"/>
    <w:rsid w:val="00D11AF7"/>
    <w:rsid w:val="00D11F61"/>
    <w:rsid w:val="00D11F6A"/>
    <w:rsid w:val="00D12320"/>
    <w:rsid w:val="00D125B4"/>
    <w:rsid w:val="00D12C83"/>
    <w:rsid w:val="00D134CB"/>
    <w:rsid w:val="00D13559"/>
    <w:rsid w:val="00D13E05"/>
    <w:rsid w:val="00D14618"/>
    <w:rsid w:val="00D1469C"/>
    <w:rsid w:val="00D14D90"/>
    <w:rsid w:val="00D1543D"/>
    <w:rsid w:val="00D15E54"/>
    <w:rsid w:val="00D162F9"/>
    <w:rsid w:val="00D17200"/>
    <w:rsid w:val="00D1778B"/>
    <w:rsid w:val="00D17BC0"/>
    <w:rsid w:val="00D20673"/>
    <w:rsid w:val="00D2091E"/>
    <w:rsid w:val="00D20B95"/>
    <w:rsid w:val="00D215CB"/>
    <w:rsid w:val="00D217CB"/>
    <w:rsid w:val="00D219DE"/>
    <w:rsid w:val="00D21C2C"/>
    <w:rsid w:val="00D21D42"/>
    <w:rsid w:val="00D21D45"/>
    <w:rsid w:val="00D22C4D"/>
    <w:rsid w:val="00D22D87"/>
    <w:rsid w:val="00D23001"/>
    <w:rsid w:val="00D23440"/>
    <w:rsid w:val="00D235BA"/>
    <w:rsid w:val="00D23E8A"/>
    <w:rsid w:val="00D242B5"/>
    <w:rsid w:val="00D25502"/>
    <w:rsid w:val="00D25505"/>
    <w:rsid w:val="00D2565E"/>
    <w:rsid w:val="00D256B3"/>
    <w:rsid w:val="00D257B7"/>
    <w:rsid w:val="00D257F3"/>
    <w:rsid w:val="00D259C9"/>
    <w:rsid w:val="00D26157"/>
    <w:rsid w:val="00D26210"/>
    <w:rsid w:val="00D269FA"/>
    <w:rsid w:val="00D271A7"/>
    <w:rsid w:val="00D276D0"/>
    <w:rsid w:val="00D27B65"/>
    <w:rsid w:val="00D3021B"/>
    <w:rsid w:val="00D30D1A"/>
    <w:rsid w:val="00D30FF1"/>
    <w:rsid w:val="00D31D29"/>
    <w:rsid w:val="00D31E7F"/>
    <w:rsid w:val="00D3215F"/>
    <w:rsid w:val="00D322D2"/>
    <w:rsid w:val="00D323F3"/>
    <w:rsid w:val="00D32789"/>
    <w:rsid w:val="00D3322C"/>
    <w:rsid w:val="00D33299"/>
    <w:rsid w:val="00D3353D"/>
    <w:rsid w:val="00D33758"/>
    <w:rsid w:val="00D33D81"/>
    <w:rsid w:val="00D343E1"/>
    <w:rsid w:val="00D34C9A"/>
    <w:rsid w:val="00D35039"/>
    <w:rsid w:val="00D3540F"/>
    <w:rsid w:val="00D35500"/>
    <w:rsid w:val="00D35829"/>
    <w:rsid w:val="00D366D6"/>
    <w:rsid w:val="00D36713"/>
    <w:rsid w:val="00D3695B"/>
    <w:rsid w:val="00D36B6E"/>
    <w:rsid w:val="00D3760F"/>
    <w:rsid w:val="00D40610"/>
    <w:rsid w:val="00D406D4"/>
    <w:rsid w:val="00D40D2B"/>
    <w:rsid w:val="00D4123C"/>
    <w:rsid w:val="00D414E6"/>
    <w:rsid w:val="00D41A44"/>
    <w:rsid w:val="00D41AD8"/>
    <w:rsid w:val="00D42ADA"/>
    <w:rsid w:val="00D42FB7"/>
    <w:rsid w:val="00D438C7"/>
    <w:rsid w:val="00D43A8B"/>
    <w:rsid w:val="00D44067"/>
    <w:rsid w:val="00D44AFC"/>
    <w:rsid w:val="00D44DA3"/>
    <w:rsid w:val="00D45421"/>
    <w:rsid w:val="00D45912"/>
    <w:rsid w:val="00D45A57"/>
    <w:rsid w:val="00D45B08"/>
    <w:rsid w:val="00D45D63"/>
    <w:rsid w:val="00D4623D"/>
    <w:rsid w:val="00D4650B"/>
    <w:rsid w:val="00D4651C"/>
    <w:rsid w:val="00D47604"/>
    <w:rsid w:val="00D47B68"/>
    <w:rsid w:val="00D500BD"/>
    <w:rsid w:val="00D50D37"/>
    <w:rsid w:val="00D50E7E"/>
    <w:rsid w:val="00D51CF6"/>
    <w:rsid w:val="00D51D2E"/>
    <w:rsid w:val="00D52272"/>
    <w:rsid w:val="00D526E8"/>
    <w:rsid w:val="00D527F5"/>
    <w:rsid w:val="00D53C74"/>
    <w:rsid w:val="00D53E7F"/>
    <w:rsid w:val="00D5413A"/>
    <w:rsid w:val="00D5488B"/>
    <w:rsid w:val="00D548B4"/>
    <w:rsid w:val="00D54A15"/>
    <w:rsid w:val="00D54DA7"/>
    <w:rsid w:val="00D54EE0"/>
    <w:rsid w:val="00D55045"/>
    <w:rsid w:val="00D561E3"/>
    <w:rsid w:val="00D56335"/>
    <w:rsid w:val="00D56D5A"/>
    <w:rsid w:val="00D577D0"/>
    <w:rsid w:val="00D57DDB"/>
    <w:rsid w:val="00D57F9B"/>
    <w:rsid w:val="00D60BE6"/>
    <w:rsid w:val="00D61CD5"/>
    <w:rsid w:val="00D61DD8"/>
    <w:rsid w:val="00D61EB1"/>
    <w:rsid w:val="00D620AC"/>
    <w:rsid w:val="00D621DE"/>
    <w:rsid w:val="00D62D20"/>
    <w:rsid w:val="00D63041"/>
    <w:rsid w:val="00D63554"/>
    <w:rsid w:val="00D63857"/>
    <w:rsid w:val="00D63E32"/>
    <w:rsid w:val="00D63F07"/>
    <w:rsid w:val="00D6404D"/>
    <w:rsid w:val="00D64391"/>
    <w:rsid w:val="00D6459E"/>
    <w:rsid w:val="00D64A53"/>
    <w:rsid w:val="00D65017"/>
    <w:rsid w:val="00D658B8"/>
    <w:rsid w:val="00D662E6"/>
    <w:rsid w:val="00D66982"/>
    <w:rsid w:val="00D66DF0"/>
    <w:rsid w:val="00D674D0"/>
    <w:rsid w:val="00D6797A"/>
    <w:rsid w:val="00D67F4E"/>
    <w:rsid w:val="00D7048C"/>
    <w:rsid w:val="00D71260"/>
    <w:rsid w:val="00D7138D"/>
    <w:rsid w:val="00D71DDD"/>
    <w:rsid w:val="00D72DB2"/>
    <w:rsid w:val="00D73201"/>
    <w:rsid w:val="00D7385B"/>
    <w:rsid w:val="00D73AA5"/>
    <w:rsid w:val="00D73AEC"/>
    <w:rsid w:val="00D73AF6"/>
    <w:rsid w:val="00D73E4C"/>
    <w:rsid w:val="00D73F7C"/>
    <w:rsid w:val="00D74276"/>
    <w:rsid w:val="00D7448E"/>
    <w:rsid w:val="00D74F95"/>
    <w:rsid w:val="00D75291"/>
    <w:rsid w:val="00D75407"/>
    <w:rsid w:val="00D75EC8"/>
    <w:rsid w:val="00D7678B"/>
    <w:rsid w:val="00D770AF"/>
    <w:rsid w:val="00D774ED"/>
    <w:rsid w:val="00D77C41"/>
    <w:rsid w:val="00D8054A"/>
    <w:rsid w:val="00D80AD6"/>
    <w:rsid w:val="00D80BF6"/>
    <w:rsid w:val="00D80D14"/>
    <w:rsid w:val="00D80D51"/>
    <w:rsid w:val="00D81023"/>
    <w:rsid w:val="00D81430"/>
    <w:rsid w:val="00D8245D"/>
    <w:rsid w:val="00D8277D"/>
    <w:rsid w:val="00D827B1"/>
    <w:rsid w:val="00D82BDF"/>
    <w:rsid w:val="00D82D9A"/>
    <w:rsid w:val="00D83449"/>
    <w:rsid w:val="00D83ABA"/>
    <w:rsid w:val="00D83FF2"/>
    <w:rsid w:val="00D849BA"/>
    <w:rsid w:val="00D84CBA"/>
    <w:rsid w:val="00D84EBB"/>
    <w:rsid w:val="00D84EF8"/>
    <w:rsid w:val="00D85D79"/>
    <w:rsid w:val="00D85E05"/>
    <w:rsid w:val="00D86819"/>
    <w:rsid w:val="00D871AE"/>
    <w:rsid w:val="00D9012B"/>
    <w:rsid w:val="00D901A9"/>
    <w:rsid w:val="00D9054F"/>
    <w:rsid w:val="00D91AF3"/>
    <w:rsid w:val="00D92BD5"/>
    <w:rsid w:val="00D92C26"/>
    <w:rsid w:val="00D93023"/>
    <w:rsid w:val="00D93509"/>
    <w:rsid w:val="00D938EE"/>
    <w:rsid w:val="00D93C15"/>
    <w:rsid w:val="00D93E07"/>
    <w:rsid w:val="00D94548"/>
    <w:rsid w:val="00D94804"/>
    <w:rsid w:val="00D948C1"/>
    <w:rsid w:val="00D9524B"/>
    <w:rsid w:val="00D952E2"/>
    <w:rsid w:val="00D9608F"/>
    <w:rsid w:val="00D964B9"/>
    <w:rsid w:val="00D96708"/>
    <w:rsid w:val="00D96C57"/>
    <w:rsid w:val="00D9722B"/>
    <w:rsid w:val="00D97A3C"/>
    <w:rsid w:val="00DA00EB"/>
    <w:rsid w:val="00DA0ADE"/>
    <w:rsid w:val="00DA0C56"/>
    <w:rsid w:val="00DA128F"/>
    <w:rsid w:val="00DA1C79"/>
    <w:rsid w:val="00DA246E"/>
    <w:rsid w:val="00DA263E"/>
    <w:rsid w:val="00DA297B"/>
    <w:rsid w:val="00DA33E3"/>
    <w:rsid w:val="00DA39F1"/>
    <w:rsid w:val="00DA3A96"/>
    <w:rsid w:val="00DA3EC8"/>
    <w:rsid w:val="00DA4068"/>
    <w:rsid w:val="00DA4817"/>
    <w:rsid w:val="00DA4ADF"/>
    <w:rsid w:val="00DA5682"/>
    <w:rsid w:val="00DA5722"/>
    <w:rsid w:val="00DA5BB2"/>
    <w:rsid w:val="00DA5DE5"/>
    <w:rsid w:val="00DA60EB"/>
    <w:rsid w:val="00DA626D"/>
    <w:rsid w:val="00DA6797"/>
    <w:rsid w:val="00DA6957"/>
    <w:rsid w:val="00DA6A5B"/>
    <w:rsid w:val="00DA6AED"/>
    <w:rsid w:val="00DA6BFD"/>
    <w:rsid w:val="00DA7078"/>
    <w:rsid w:val="00DA7391"/>
    <w:rsid w:val="00DA73B5"/>
    <w:rsid w:val="00DB0724"/>
    <w:rsid w:val="00DB0869"/>
    <w:rsid w:val="00DB0883"/>
    <w:rsid w:val="00DB0E82"/>
    <w:rsid w:val="00DB15A9"/>
    <w:rsid w:val="00DB1966"/>
    <w:rsid w:val="00DB20B8"/>
    <w:rsid w:val="00DB301C"/>
    <w:rsid w:val="00DB3310"/>
    <w:rsid w:val="00DB4335"/>
    <w:rsid w:val="00DB434C"/>
    <w:rsid w:val="00DB5B74"/>
    <w:rsid w:val="00DB5B9B"/>
    <w:rsid w:val="00DB5EEE"/>
    <w:rsid w:val="00DB5FBC"/>
    <w:rsid w:val="00DB64CA"/>
    <w:rsid w:val="00DB7062"/>
    <w:rsid w:val="00DB7531"/>
    <w:rsid w:val="00DB769A"/>
    <w:rsid w:val="00DB7C4A"/>
    <w:rsid w:val="00DB7CDE"/>
    <w:rsid w:val="00DC1A75"/>
    <w:rsid w:val="00DC1AB9"/>
    <w:rsid w:val="00DC1CBE"/>
    <w:rsid w:val="00DC23AE"/>
    <w:rsid w:val="00DC252C"/>
    <w:rsid w:val="00DC25EC"/>
    <w:rsid w:val="00DC300D"/>
    <w:rsid w:val="00DC328E"/>
    <w:rsid w:val="00DC37A0"/>
    <w:rsid w:val="00DC3847"/>
    <w:rsid w:val="00DC3FE2"/>
    <w:rsid w:val="00DC418F"/>
    <w:rsid w:val="00DC5009"/>
    <w:rsid w:val="00DC56A1"/>
    <w:rsid w:val="00DC57C2"/>
    <w:rsid w:val="00DC5AC5"/>
    <w:rsid w:val="00DC667E"/>
    <w:rsid w:val="00DC67DD"/>
    <w:rsid w:val="00DC6E9A"/>
    <w:rsid w:val="00DC6F24"/>
    <w:rsid w:val="00DC7236"/>
    <w:rsid w:val="00DC72D6"/>
    <w:rsid w:val="00DC7837"/>
    <w:rsid w:val="00DC7886"/>
    <w:rsid w:val="00DC7F2C"/>
    <w:rsid w:val="00DD03E8"/>
    <w:rsid w:val="00DD045B"/>
    <w:rsid w:val="00DD0F23"/>
    <w:rsid w:val="00DD14C1"/>
    <w:rsid w:val="00DD16C1"/>
    <w:rsid w:val="00DD1707"/>
    <w:rsid w:val="00DD195B"/>
    <w:rsid w:val="00DD1ACF"/>
    <w:rsid w:val="00DD1BA4"/>
    <w:rsid w:val="00DD2121"/>
    <w:rsid w:val="00DD23A2"/>
    <w:rsid w:val="00DD2425"/>
    <w:rsid w:val="00DD2F40"/>
    <w:rsid w:val="00DD30CB"/>
    <w:rsid w:val="00DD3703"/>
    <w:rsid w:val="00DD414F"/>
    <w:rsid w:val="00DD4C58"/>
    <w:rsid w:val="00DD4C6D"/>
    <w:rsid w:val="00DD564B"/>
    <w:rsid w:val="00DD592D"/>
    <w:rsid w:val="00DD5B2A"/>
    <w:rsid w:val="00DD5C93"/>
    <w:rsid w:val="00DD6321"/>
    <w:rsid w:val="00DD6355"/>
    <w:rsid w:val="00DD6835"/>
    <w:rsid w:val="00DD6E5C"/>
    <w:rsid w:val="00DD7121"/>
    <w:rsid w:val="00DD72FB"/>
    <w:rsid w:val="00DD7722"/>
    <w:rsid w:val="00DD77C0"/>
    <w:rsid w:val="00DD7A12"/>
    <w:rsid w:val="00DD7A75"/>
    <w:rsid w:val="00DD7EAA"/>
    <w:rsid w:val="00DD7FF0"/>
    <w:rsid w:val="00DE0032"/>
    <w:rsid w:val="00DE077F"/>
    <w:rsid w:val="00DE09E4"/>
    <w:rsid w:val="00DE1963"/>
    <w:rsid w:val="00DE1C7E"/>
    <w:rsid w:val="00DE1FE0"/>
    <w:rsid w:val="00DE287C"/>
    <w:rsid w:val="00DE2901"/>
    <w:rsid w:val="00DE2C10"/>
    <w:rsid w:val="00DE2EFB"/>
    <w:rsid w:val="00DE2FFE"/>
    <w:rsid w:val="00DE3921"/>
    <w:rsid w:val="00DE3CEC"/>
    <w:rsid w:val="00DE3FF7"/>
    <w:rsid w:val="00DE43DE"/>
    <w:rsid w:val="00DE48FD"/>
    <w:rsid w:val="00DE506F"/>
    <w:rsid w:val="00DE5072"/>
    <w:rsid w:val="00DE51EA"/>
    <w:rsid w:val="00DE58BB"/>
    <w:rsid w:val="00DE67B4"/>
    <w:rsid w:val="00DE6D7C"/>
    <w:rsid w:val="00DE70F9"/>
    <w:rsid w:val="00DE7423"/>
    <w:rsid w:val="00DE74F3"/>
    <w:rsid w:val="00DE7619"/>
    <w:rsid w:val="00DE7998"/>
    <w:rsid w:val="00DE79B0"/>
    <w:rsid w:val="00DE7A1B"/>
    <w:rsid w:val="00DF0770"/>
    <w:rsid w:val="00DF0D61"/>
    <w:rsid w:val="00DF1204"/>
    <w:rsid w:val="00DF17D9"/>
    <w:rsid w:val="00DF21CB"/>
    <w:rsid w:val="00DF23ED"/>
    <w:rsid w:val="00DF26FD"/>
    <w:rsid w:val="00DF28DB"/>
    <w:rsid w:val="00DF2C69"/>
    <w:rsid w:val="00DF34BA"/>
    <w:rsid w:val="00DF44F4"/>
    <w:rsid w:val="00DF46A7"/>
    <w:rsid w:val="00DF5B8E"/>
    <w:rsid w:val="00DF640A"/>
    <w:rsid w:val="00DF66F0"/>
    <w:rsid w:val="00DF68D9"/>
    <w:rsid w:val="00DF6B50"/>
    <w:rsid w:val="00DF7372"/>
    <w:rsid w:val="00DF7443"/>
    <w:rsid w:val="00DF781A"/>
    <w:rsid w:val="00E0021F"/>
    <w:rsid w:val="00E008F0"/>
    <w:rsid w:val="00E011D1"/>
    <w:rsid w:val="00E016DF"/>
    <w:rsid w:val="00E017DF"/>
    <w:rsid w:val="00E01806"/>
    <w:rsid w:val="00E019CE"/>
    <w:rsid w:val="00E035E7"/>
    <w:rsid w:val="00E03DF5"/>
    <w:rsid w:val="00E03E4D"/>
    <w:rsid w:val="00E048A6"/>
    <w:rsid w:val="00E04D3B"/>
    <w:rsid w:val="00E04F30"/>
    <w:rsid w:val="00E05259"/>
    <w:rsid w:val="00E057EF"/>
    <w:rsid w:val="00E05B5E"/>
    <w:rsid w:val="00E05DA0"/>
    <w:rsid w:val="00E0611F"/>
    <w:rsid w:val="00E063E5"/>
    <w:rsid w:val="00E06731"/>
    <w:rsid w:val="00E06A7A"/>
    <w:rsid w:val="00E06B18"/>
    <w:rsid w:val="00E070C9"/>
    <w:rsid w:val="00E07148"/>
    <w:rsid w:val="00E10750"/>
    <w:rsid w:val="00E10D89"/>
    <w:rsid w:val="00E10DA1"/>
    <w:rsid w:val="00E10E73"/>
    <w:rsid w:val="00E11293"/>
    <w:rsid w:val="00E117D2"/>
    <w:rsid w:val="00E12333"/>
    <w:rsid w:val="00E123C0"/>
    <w:rsid w:val="00E12B36"/>
    <w:rsid w:val="00E12C9E"/>
    <w:rsid w:val="00E14078"/>
    <w:rsid w:val="00E142D3"/>
    <w:rsid w:val="00E15E6E"/>
    <w:rsid w:val="00E1627A"/>
    <w:rsid w:val="00E16413"/>
    <w:rsid w:val="00E165F2"/>
    <w:rsid w:val="00E1679F"/>
    <w:rsid w:val="00E169CE"/>
    <w:rsid w:val="00E17DAE"/>
    <w:rsid w:val="00E17FBD"/>
    <w:rsid w:val="00E20651"/>
    <w:rsid w:val="00E20816"/>
    <w:rsid w:val="00E20862"/>
    <w:rsid w:val="00E21034"/>
    <w:rsid w:val="00E21187"/>
    <w:rsid w:val="00E21431"/>
    <w:rsid w:val="00E21B38"/>
    <w:rsid w:val="00E21D4E"/>
    <w:rsid w:val="00E225B2"/>
    <w:rsid w:val="00E2260D"/>
    <w:rsid w:val="00E22948"/>
    <w:rsid w:val="00E2352B"/>
    <w:rsid w:val="00E23F63"/>
    <w:rsid w:val="00E253C8"/>
    <w:rsid w:val="00E2595E"/>
    <w:rsid w:val="00E26C05"/>
    <w:rsid w:val="00E27116"/>
    <w:rsid w:val="00E2751B"/>
    <w:rsid w:val="00E277A6"/>
    <w:rsid w:val="00E305E0"/>
    <w:rsid w:val="00E3130A"/>
    <w:rsid w:val="00E314DB"/>
    <w:rsid w:val="00E31595"/>
    <w:rsid w:val="00E31764"/>
    <w:rsid w:val="00E32166"/>
    <w:rsid w:val="00E322FD"/>
    <w:rsid w:val="00E3245E"/>
    <w:rsid w:val="00E32971"/>
    <w:rsid w:val="00E32BC6"/>
    <w:rsid w:val="00E32CE8"/>
    <w:rsid w:val="00E333A2"/>
    <w:rsid w:val="00E33542"/>
    <w:rsid w:val="00E33A83"/>
    <w:rsid w:val="00E34840"/>
    <w:rsid w:val="00E3487C"/>
    <w:rsid w:val="00E34BF8"/>
    <w:rsid w:val="00E34CC7"/>
    <w:rsid w:val="00E3515B"/>
    <w:rsid w:val="00E353FA"/>
    <w:rsid w:val="00E3550B"/>
    <w:rsid w:val="00E35EE4"/>
    <w:rsid w:val="00E36247"/>
    <w:rsid w:val="00E36326"/>
    <w:rsid w:val="00E368D1"/>
    <w:rsid w:val="00E3691E"/>
    <w:rsid w:val="00E36E18"/>
    <w:rsid w:val="00E3746D"/>
    <w:rsid w:val="00E3765B"/>
    <w:rsid w:val="00E376CB"/>
    <w:rsid w:val="00E3775C"/>
    <w:rsid w:val="00E37CA6"/>
    <w:rsid w:val="00E40619"/>
    <w:rsid w:val="00E4118B"/>
    <w:rsid w:val="00E42600"/>
    <w:rsid w:val="00E426C1"/>
    <w:rsid w:val="00E440A4"/>
    <w:rsid w:val="00E446AC"/>
    <w:rsid w:val="00E44862"/>
    <w:rsid w:val="00E45293"/>
    <w:rsid w:val="00E457FA"/>
    <w:rsid w:val="00E46475"/>
    <w:rsid w:val="00E46D4B"/>
    <w:rsid w:val="00E46D79"/>
    <w:rsid w:val="00E47153"/>
    <w:rsid w:val="00E5037D"/>
    <w:rsid w:val="00E512BA"/>
    <w:rsid w:val="00E5190C"/>
    <w:rsid w:val="00E52BA6"/>
    <w:rsid w:val="00E52C01"/>
    <w:rsid w:val="00E53112"/>
    <w:rsid w:val="00E531A4"/>
    <w:rsid w:val="00E536F1"/>
    <w:rsid w:val="00E537FC"/>
    <w:rsid w:val="00E5440C"/>
    <w:rsid w:val="00E548B3"/>
    <w:rsid w:val="00E55312"/>
    <w:rsid w:val="00E56728"/>
    <w:rsid w:val="00E5693F"/>
    <w:rsid w:val="00E56D33"/>
    <w:rsid w:val="00E5779D"/>
    <w:rsid w:val="00E57D46"/>
    <w:rsid w:val="00E57F8B"/>
    <w:rsid w:val="00E609D0"/>
    <w:rsid w:val="00E60C44"/>
    <w:rsid w:val="00E60C48"/>
    <w:rsid w:val="00E60D98"/>
    <w:rsid w:val="00E618D3"/>
    <w:rsid w:val="00E62C71"/>
    <w:rsid w:val="00E63073"/>
    <w:rsid w:val="00E63150"/>
    <w:rsid w:val="00E634F6"/>
    <w:rsid w:val="00E63A49"/>
    <w:rsid w:val="00E63B0C"/>
    <w:rsid w:val="00E63B23"/>
    <w:rsid w:val="00E64977"/>
    <w:rsid w:val="00E64A39"/>
    <w:rsid w:val="00E64AC7"/>
    <w:rsid w:val="00E65AF6"/>
    <w:rsid w:val="00E65D89"/>
    <w:rsid w:val="00E6688D"/>
    <w:rsid w:val="00E66D93"/>
    <w:rsid w:val="00E67083"/>
    <w:rsid w:val="00E670E9"/>
    <w:rsid w:val="00E67353"/>
    <w:rsid w:val="00E67504"/>
    <w:rsid w:val="00E67B75"/>
    <w:rsid w:val="00E700C6"/>
    <w:rsid w:val="00E70315"/>
    <w:rsid w:val="00E708BC"/>
    <w:rsid w:val="00E70F53"/>
    <w:rsid w:val="00E71919"/>
    <w:rsid w:val="00E71ADD"/>
    <w:rsid w:val="00E71C5C"/>
    <w:rsid w:val="00E729B9"/>
    <w:rsid w:val="00E72A10"/>
    <w:rsid w:val="00E730BB"/>
    <w:rsid w:val="00E73182"/>
    <w:rsid w:val="00E73D94"/>
    <w:rsid w:val="00E74A9E"/>
    <w:rsid w:val="00E74DB5"/>
    <w:rsid w:val="00E75523"/>
    <w:rsid w:val="00E7587C"/>
    <w:rsid w:val="00E759DD"/>
    <w:rsid w:val="00E7620D"/>
    <w:rsid w:val="00E76C20"/>
    <w:rsid w:val="00E77295"/>
    <w:rsid w:val="00E77937"/>
    <w:rsid w:val="00E77B24"/>
    <w:rsid w:val="00E77C7F"/>
    <w:rsid w:val="00E77FB8"/>
    <w:rsid w:val="00E81423"/>
    <w:rsid w:val="00E821DC"/>
    <w:rsid w:val="00E824FA"/>
    <w:rsid w:val="00E82CA5"/>
    <w:rsid w:val="00E83639"/>
    <w:rsid w:val="00E837DB"/>
    <w:rsid w:val="00E83D1C"/>
    <w:rsid w:val="00E843F7"/>
    <w:rsid w:val="00E84E0A"/>
    <w:rsid w:val="00E84E15"/>
    <w:rsid w:val="00E85806"/>
    <w:rsid w:val="00E85A37"/>
    <w:rsid w:val="00E86F7C"/>
    <w:rsid w:val="00E86FFE"/>
    <w:rsid w:val="00E870DC"/>
    <w:rsid w:val="00E87C79"/>
    <w:rsid w:val="00E87EFE"/>
    <w:rsid w:val="00E9039D"/>
    <w:rsid w:val="00E90786"/>
    <w:rsid w:val="00E9078A"/>
    <w:rsid w:val="00E926AE"/>
    <w:rsid w:val="00E931B7"/>
    <w:rsid w:val="00E934A6"/>
    <w:rsid w:val="00E93781"/>
    <w:rsid w:val="00E93A86"/>
    <w:rsid w:val="00E94A6E"/>
    <w:rsid w:val="00E94B00"/>
    <w:rsid w:val="00E94BA3"/>
    <w:rsid w:val="00E95C6A"/>
    <w:rsid w:val="00E96319"/>
    <w:rsid w:val="00E96CBA"/>
    <w:rsid w:val="00E96D5F"/>
    <w:rsid w:val="00E96E69"/>
    <w:rsid w:val="00E97A50"/>
    <w:rsid w:val="00E97CAA"/>
    <w:rsid w:val="00EA046E"/>
    <w:rsid w:val="00EA1A6E"/>
    <w:rsid w:val="00EA2076"/>
    <w:rsid w:val="00EA21DF"/>
    <w:rsid w:val="00EA22B6"/>
    <w:rsid w:val="00EA23EE"/>
    <w:rsid w:val="00EA2752"/>
    <w:rsid w:val="00EA2B3A"/>
    <w:rsid w:val="00EA35F3"/>
    <w:rsid w:val="00EA3E92"/>
    <w:rsid w:val="00EA45A5"/>
    <w:rsid w:val="00EA4798"/>
    <w:rsid w:val="00EA4800"/>
    <w:rsid w:val="00EA5072"/>
    <w:rsid w:val="00EA522A"/>
    <w:rsid w:val="00EA5599"/>
    <w:rsid w:val="00EA5874"/>
    <w:rsid w:val="00EA5D4B"/>
    <w:rsid w:val="00EA5D4E"/>
    <w:rsid w:val="00EA6072"/>
    <w:rsid w:val="00EA60C2"/>
    <w:rsid w:val="00EA7343"/>
    <w:rsid w:val="00EA7570"/>
    <w:rsid w:val="00EA7A3A"/>
    <w:rsid w:val="00EA7B1A"/>
    <w:rsid w:val="00EA7C75"/>
    <w:rsid w:val="00EA7F62"/>
    <w:rsid w:val="00EB00F4"/>
    <w:rsid w:val="00EB0513"/>
    <w:rsid w:val="00EB0924"/>
    <w:rsid w:val="00EB0B03"/>
    <w:rsid w:val="00EB0FCF"/>
    <w:rsid w:val="00EB2065"/>
    <w:rsid w:val="00EB2762"/>
    <w:rsid w:val="00EB3002"/>
    <w:rsid w:val="00EB3292"/>
    <w:rsid w:val="00EB3555"/>
    <w:rsid w:val="00EB403D"/>
    <w:rsid w:val="00EB4231"/>
    <w:rsid w:val="00EB4A84"/>
    <w:rsid w:val="00EB4C79"/>
    <w:rsid w:val="00EB5722"/>
    <w:rsid w:val="00EB5805"/>
    <w:rsid w:val="00EB5CBC"/>
    <w:rsid w:val="00EB6013"/>
    <w:rsid w:val="00EB6122"/>
    <w:rsid w:val="00EB652F"/>
    <w:rsid w:val="00EB68DF"/>
    <w:rsid w:val="00EB71A3"/>
    <w:rsid w:val="00EC0674"/>
    <w:rsid w:val="00EC0A1C"/>
    <w:rsid w:val="00EC1043"/>
    <w:rsid w:val="00EC1323"/>
    <w:rsid w:val="00EC1A71"/>
    <w:rsid w:val="00EC24C1"/>
    <w:rsid w:val="00EC2E64"/>
    <w:rsid w:val="00EC3539"/>
    <w:rsid w:val="00EC3E02"/>
    <w:rsid w:val="00EC445F"/>
    <w:rsid w:val="00EC4829"/>
    <w:rsid w:val="00EC5530"/>
    <w:rsid w:val="00EC5F55"/>
    <w:rsid w:val="00EC61C6"/>
    <w:rsid w:val="00EC65B7"/>
    <w:rsid w:val="00EC697E"/>
    <w:rsid w:val="00EC730B"/>
    <w:rsid w:val="00EC786D"/>
    <w:rsid w:val="00EC79B8"/>
    <w:rsid w:val="00ED00C5"/>
    <w:rsid w:val="00ED068F"/>
    <w:rsid w:val="00ED15A8"/>
    <w:rsid w:val="00ED1F65"/>
    <w:rsid w:val="00ED2203"/>
    <w:rsid w:val="00ED2819"/>
    <w:rsid w:val="00ED2EB1"/>
    <w:rsid w:val="00ED2F8B"/>
    <w:rsid w:val="00ED35FC"/>
    <w:rsid w:val="00ED3F38"/>
    <w:rsid w:val="00ED439F"/>
    <w:rsid w:val="00ED4FA5"/>
    <w:rsid w:val="00ED61A5"/>
    <w:rsid w:val="00ED6B29"/>
    <w:rsid w:val="00ED7137"/>
    <w:rsid w:val="00ED71FD"/>
    <w:rsid w:val="00ED79CF"/>
    <w:rsid w:val="00ED7AAB"/>
    <w:rsid w:val="00EE0234"/>
    <w:rsid w:val="00EE088C"/>
    <w:rsid w:val="00EE0AC5"/>
    <w:rsid w:val="00EE0C38"/>
    <w:rsid w:val="00EE0D81"/>
    <w:rsid w:val="00EE1719"/>
    <w:rsid w:val="00EE1BB3"/>
    <w:rsid w:val="00EE1F00"/>
    <w:rsid w:val="00EE2652"/>
    <w:rsid w:val="00EE2666"/>
    <w:rsid w:val="00EE2BCE"/>
    <w:rsid w:val="00EE306C"/>
    <w:rsid w:val="00EE3B94"/>
    <w:rsid w:val="00EE3D8E"/>
    <w:rsid w:val="00EE3F3A"/>
    <w:rsid w:val="00EE4E25"/>
    <w:rsid w:val="00EE517D"/>
    <w:rsid w:val="00EE53AC"/>
    <w:rsid w:val="00EE55DE"/>
    <w:rsid w:val="00EE591B"/>
    <w:rsid w:val="00EE6ECA"/>
    <w:rsid w:val="00EE6EF9"/>
    <w:rsid w:val="00EE769C"/>
    <w:rsid w:val="00EE7808"/>
    <w:rsid w:val="00EE7AD4"/>
    <w:rsid w:val="00EE7B35"/>
    <w:rsid w:val="00EF0368"/>
    <w:rsid w:val="00EF0412"/>
    <w:rsid w:val="00EF0AFC"/>
    <w:rsid w:val="00EF0CC4"/>
    <w:rsid w:val="00EF0FFF"/>
    <w:rsid w:val="00EF1886"/>
    <w:rsid w:val="00EF1A70"/>
    <w:rsid w:val="00EF1B18"/>
    <w:rsid w:val="00EF1BB3"/>
    <w:rsid w:val="00EF2332"/>
    <w:rsid w:val="00EF23D7"/>
    <w:rsid w:val="00EF33E8"/>
    <w:rsid w:val="00EF4206"/>
    <w:rsid w:val="00EF486E"/>
    <w:rsid w:val="00EF4D4B"/>
    <w:rsid w:val="00EF5D0C"/>
    <w:rsid w:val="00EF5EA6"/>
    <w:rsid w:val="00EF5F18"/>
    <w:rsid w:val="00EF5F94"/>
    <w:rsid w:val="00EF6455"/>
    <w:rsid w:val="00EF6877"/>
    <w:rsid w:val="00EF693A"/>
    <w:rsid w:val="00EF6A2F"/>
    <w:rsid w:val="00EF6B5C"/>
    <w:rsid w:val="00EF6C4F"/>
    <w:rsid w:val="00EF6F24"/>
    <w:rsid w:val="00EF7FEC"/>
    <w:rsid w:val="00F00443"/>
    <w:rsid w:val="00F00C0E"/>
    <w:rsid w:val="00F01790"/>
    <w:rsid w:val="00F017C2"/>
    <w:rsid w:val="00F01AC9"/>
    <w:rsid w:val="00F01C96"/>
    <w:rsid w:val="00F01F75"/>
    <w:rsid w:val="00F0286A"/>
    <w:rsid w:val="00F02890"/>
    <w:rsid w:val="00F02D74"/>
    <w:rsid w:val="00F02F05"/>
    <w:rsid w:val="00F03C06"/>
    <w:rsid w:val="00F03D4F"/>
    <w:rsid w:val="00F03D8B"/>
    <w:rsid w:val="00F03DED"/>
    <w:rsid w:val="00F045C9"/>
    <w:rsid w:val="00F04FD2"/>
    <w:rsid w:val="00F06642"/>
    <w:rsid w:val="00F069A9"/>
    <w:rsid w:val="00F06D53"/>
    <w:rsid w:val="00F0730D"/>
    <w:rsid w:val="00F07578"/>
    <w:rsid w:val="00F07838"/>
    <w:rsid w:val="00F1031A"/>
    <w:rsid w:val="00F106AA"/>
    <w:rsid w:val="00F10846"/>
    <w:rsid w:val="00F10B93"/>
    <w:rsid w:val="00F10F14"/>
    <w:rsid w:val="00F11854"/>
    <w:rsid w:val="00F119B4"/>
    <w:rsid w:val="00F12029"/>
    <w:rsid w:val="00F120E7"/>
    <w:rsid w:val="00F12134"/>
    <w:rsid w:val="00F12491"/>
    <w:rsid w:val="00F12C57"/>
    <w:rsid w:val="00F134E1"/>
    <w:rsid w:val="00F1537F"/>
    <w:rsid w:val="00F1590D"/>
    <w:rsid w:val="00F15B76"/>
    <w:rsid w:val="00F163AB"/>
    <w:rsid w:val="00F164E0"/>
    <w:rsid w:val="00F174B7"/>
    <w:rsid w:val="00F1760D"/>
    <w:rsid w:val="00F17D22"/>
    <w:rsid w:val="00F2040F"/>
    <w:rsid w:val="00F208AD"/>
    <w:rsid w:val="00F2099A"/>
    <w:rsid w:val="00F20AD2"/>
    <w:rsid w:val="00F20AF8"/>
    <w:rsid w:val="00F2124A"/>
    <w:rsid w:val="00F212E5"/>
    <w:rsid w:val="00F21B21"/>
    <w:rsid w:val="00F21DB6"/>
    <w:rsid w:val="00F2228B"/>
    <w:rsid w:val="00F226F8"/>
    <w:rsid w:val="00F229CF"/>
    <w:rsid w:val="00F22B11"/>
    <w:rsid w:val="00F238D0"/>
    <w:rsid w:val="00F25235"/>
    <w:rsid w:val="00F255B6"/>
    <w:rsid w:val="00F25C69"/>
    <w:rsid w:val="00F25F01"/>
    <w:rsid w:val="00F27105"/>
    <w:rsid w:val="00F271EF"/>
    <w:rsid w:val="00F27FD6"/>
    <w:rsid w:val="00F3073C"/>
    <w:rsid w:val="00F309B7"/>
    <w:rsid w:val="00F30CB9"/>
    <w:rsid w:val="00F30D7A"/>
    <w:rsid w:val="00F312BB"/>
    <w:rsid w:val="00F31796"/>
    <w:rsid w:val="00F31BA0"/>
    <w:rsid w:val="00F321E3"/>
    <w:rsid w:val="00F32A8D"/>
    <w:rsid w:val="00F32AC1"/>
    <w:rsid w:val="00F32C44"/>
    <w:rsid w:val="00F34974"/>
    <w:rsid w:val="00F34EB0"/>
    <w:rsid w:val="00F35012"/>
    <w:rsid w:val="00F3661C"/>
    <w:rsid w:val="00F3691A"/>
    <w:rsid w:val="00F36A4C"/>
    <w:rsid w:val="00F374F0"/>
    <w:rsid w:val="00F37829"/>
    <w:rsid w:val="00F37AD6"/>
    <w:rsid w:val="00F37E30"/>
    <w:rsid w:val="00F409A0"/>
    <w:rsid w:val="00F41997"/>
    <w:rsid w:val="00F419E2"/>
    <w:rsid w:val="00F419E4"/>
    <w:rsid w:val="00F42F6B"/>
    <w:rsid w:val="00F43F46"/>
    <w:rsid w:val="00F44008"/>
    <w:rsid w:val="00F4422F"/>
    <w:rsid w:val="00F446E7"/>
    <w:rsid w:val="00F44822"/>
    <w:rsid w:val="00F44C18"/>
    <w:rsid w:val="00F450A7"/>
    <w:rsid w:val="00F4568F"/>
    <w:rsid w:val="00F46477"/>
    <w:rsid w:val="00F464A2"/>
    <w:rsid w:val="00F4696E"/>
    <w:rsid w:val="00F47B94"/>
    <w:rsid w:val="00F47E93"/>
    <w:rsid w:val="00F5018C"/>
    <w:rsid w:val="00F52061"/>
    <w:rsid w:val="00F525B2"/>
    <w:rsid w:val="00F5273F"/>
    <w:rsid w:val="00F53066"/>
    <w:rsid w:val="00F5330B"/>
    <w:rsid w:val="00F535A6"/>
    <w:rsid w:val="00F5485E"/>
    <w:rsid w:val="00F55757"/>
    <w:rsid w:val="00F5619D"/>
    <w:rsid w:val="00F561BD"/>
    <w:rsid w:val="00F56964"/>
    <w:rsid w:val="00F56B0F"/>
    <w:rsid w:val="00F56F35"/>
    <w:rsid w:val="00F601E3"/>
    <w:rsid w:val="00F603F3"/>
    <w:rsid w:val="00F60416"/>
    <w:rsid w:val="00F6048D"/>
    <w:rsid w:val="00F60D31"/>
    <w:rsid w:val="00F60E07"/>
    <w:rsid w:val="00F6134E"/>
    <w:rsid w:val="00F6165B"/>
    <w:rsid w:val="00F618CC"/>
    <w:rsid w:val="00F6195C"/>
    <w:rsid w:val="00F62BBA"/>
    <w:rsid w:val="00F6323D"/>
    <w:rsid w:val="00F63A91"/>
    <w:rsid w:val="00F63AE9"/>
    <w:rsid w:val="00F6467D"/>
    <w:rsid w:val="00F6651A"/>
    <w:rsid w:val="00F66E23"/>
    <w:rsid w:val="00F66E33"/>
    <w:rsid w:val="00F6701E"/>
    <w:rsid w:val="00F675E1"/>
    <w:rsid w:val="00F70333"/>
    <w:rsid w:val="00F70773"/>
    <w:rsid w:val="00F70BBA"/>
    <w:rsid w:val="00F713EE"/>
    <w:rsid w:val="00F71BC9"/>
    <w:rsid w:val="00F71CED"/>
    <w:rsid w:val="00F72794"/>
    <w:rsid w:val="00F72BBD"/>
    <w:rsid w:val="00F73A5A"/>
    <w:rsid w:val="00F73AC3"/>
    <w:rsid w:val="00F73CF2"/>
    <w:rsid w:val="00F74B4C"/>
    <w:rsid w:val="00F750CC"/>
    <w:rsid w:val="00F75120"/>
    <w:rsid w:val="00F75477"/>
    <w:rsid w:val="00F76724"/>
    <w:rsid w:val="00F76E07"/>
    <w:rsid w:val="00F773CC"/>
    <w:rsid w:val="00F774E5"/>
    <w:rsid w:val="00F77BE8"/>
    <w:rsid w:val="00F80D9C"/>
    <w:rsid w:val="00F80F3E"/>
    <w:rsid w:val="00F81746"/>
    <w:rsid w:val="00F81858"/>
    <w:rsid w:val="00F81898"/>
    <w:rsid w:val="00F82824"/>
    <w:rsid w:val="00F82C60"/>
    <w:rsid w:val="00F82D8C"/>
    <w:rsid w:val="00F82E76"/>
    <w:rsid w:val="00F82FE0"/>
    <w:rsid w:val="00F8356B"/>
    <w:rsid w:val="00F84E05"/>
    <w:rsid w:val="00F84F21"/>
    <w:rsid w:val="00F8518B"/>
    <w:rsid w:val="00F85855"/>
    <w:rsid w:val="00F85858"/>
    <w:rsid w:val="00F858E2"/>
    <w:rsid w:val="00F859B1"/>
    <w:rsid w:val="00F86590"/>
    <w:rsid w:val="00F86ACF"/>
    <w:rsid w:val="00F86DAD"/>
    <w:rsid w:val="00F86EFE"/>
    <w:rsid w:val="00F870C9"/>
    <w:rsid w:val="00F87101"/>
    <w:rsid w:val="00F87600"/>
    <w:rsid w:val="00F876D2"/>
    <w:rsid w:val="00F877CE"/>
    <w:rsid w:val="00F878ED"/>
    <w:rsid w:val="00F905E9"/>
    <w:rsid w:val="00F90CD1"/>
    <w:rsid w:val="00F90E7B"/>
    <w:rsid w:val="00F9135D"/>
    <w:rsid w:val="00F91900"/>
    <w:rsid w:val="00F91CE6"/>
    <w:rsid w:val="00F91E15"/>
    <w:rsid w:val="00F91EB7"/>
    <w:rsid w:val="00F925AE"/>
    <w:rsid w:val="00F9324D"/>
    <w:rsid w:val="00F937C0"/>
    <w:rsid w:val="00F945C4"/>
    <w:rsid w:val="00F948C8"/>
    <w:rsid w:val="00F95458"/>
    <w:rsid w:val="00F95737"/>
    <w:rsid w:val="00F95DCE"/>
    <w:rsid w:val="00F9785F"/>
    <w:rsid w:val="00FA00DB"/>
    <w:rsid w:val="00FA03F6"/>
    <w:rsid w:val="00FA0EFD"/>
    <w:rsid w:val="00FA13DA"/>
    <w:rsid w:val="00FA168F"/>
    <w:rsid w:val="00FA173C"/>
    <w:rsid w:val="00FA1F28"/>
    <w:rsid w:val="00FA30F2"/>
    <w:rsid w:val="00FA3FAA"/>
    <w:rsid w:val="00FA416F"/>
    <w:rsid w:val="00FA43E4"/>
    <w:rsid w:val="00FA4766"/>
    <w:rsid w:val="00FA5581"/>
    <w:rsid w:val="00FA5A3B"/>
    <w:rsid w:val="00FA7014"/>
    <w:rsid w:val="00FA75DE"/>
    <w:rsid w:val="00FA7B12"/>
    <w:rsid w:val="00FB0887"/>
    <w:rsid w:val="00FB0CE1"/>
    <w:rsid w:val="00FB0E1C"/>
    <w:rsid w:val="00FB0E3A"/>
    <w:rsid w:val="00FB1249"/>
    <w:rsid w:val="00FB129D"/>
    <w:rsid w:val="00FB15C4"/>
    <w:rsid w:val="00FB2101"/>
    <w:rsid w:val="00FB24CC"/>
    <w:rsid w:val="00FB2574"/>
    <w:rsid w:val="00FB25C9"/>
    <w:rsid w:val="00FB28BB"/>
    <w:rsid w:val="00FB2A1A"/>
    <w:rsid w:val="00FB2E04"/>
    <w:rsid w:val="00FB3959"/>
    <w:rsid w:val="00FB3B3A"/>
    <w:rsid w:val="00FB3E43"/>
    <w:rsid w:val="00FB464A"/>
    <w:rsid w:val="00FB473C"/>
    <w:rsid w:val="00FB4A37"/>
    <w:rsid w:val="00FB4B34"/>
    <w:rsid w:val="00FB4CE3"/>
    <w:rsid w:val="00FB4E07"/>
    <w:rsid w:val="00FB66F1"/>
    <w:rsid w:val="00FB677F"/>
    <w:rsid w:val="00FB6E53"/>
    <w:rsid w:val="00FB707C"/>
    <w:rsid w:val="00FB7487"/>
    <w:rsid w:val="00FB7953"/>
    <w:rsid w:val="00FC07D2"/>
    <w:rsid w:val="00FC0A5A"/>
    <w:rsid w:val="00FC133B"/>
    <w:rsid w:val="00FC1AF0"/>
    <w:rsid w:val="00FC22E3"/>
    <w:rsid w:val="00FC2931"/>
    <w:rsid w:val="00FC2DFB"/>
    <w:rsid w:val="00FC3644"/>
    <w:rsid w:val="00FC3685"/>
    <w:rsid w:val="00FC50A1"/>
    <w:rsid w:val="00FC530A"/>
    <w:rsid w:val="00FC56EE"/>
    <w:rsid w:val="00FC58BC"/>
    <w:rsid w:val="00FC5C86"/>
    <w:rsid w:val="00FC6AC8"/>
    <w:rsid w:val="00FC6B5C"/>
    <w:rsid w:val="00FC6C3F"/>
    <w:rsid w:val="00FC7383"/>
    <w:rsid w:val="00FC74D2"/>
    <w:rsid w:val="00FC7BE6"/>
    <w:rsid w:val="00FD071B"/>
    <w:rsid w:val="00FD127B"/>
    <w:rsid w:val="00FD1506"/>
    <w:rsid w:val="00FD1558"/>
    <w:rsid w:val="00FD1704"/>
    <w:rsid w:val="00FD17F7"/>
    <w:rsid w:val="00FD1936"/>
    <w:rsid w:val="00FD1AB7"/>
    <w:rsid w:val="00FD1FC2"/>
    <w:rsid w:val="00FD3197"/>
    <w:rsid w:val="00FD3402"/>
    <w:rsid w:val="00FD3AEF"/>
    <w:rsid w:val="00FD3CAC"/>
    <w:rsid w:val="00FD41FF"/>
    <w:rsid w:val="00FD5617"/>
    <w:rsid w:val="00FD5687"/>
    <w:rsid w:val="00FD5D1A"/>
    <w:rsid w:val="00FD6294"/>
    <w:rsid w:val="00FD7945"/>
    <w:rsid w:val="00FE0364"/>
    <w:rsid w:val="00FE048F"/>
    <w:rsid w:val="00FE05B8"/>
    <w:rsid w:val="00FE08F5"/>
    <w:rsid w:val="00FE0DAC"/>
    <w:rsid w:val="00FE0ECB"/>
    <w:rsid w:val="00FE1178"/>
    <w:rsid w:val="00FE14EC"/>
    <w:rsid w:val="00FE1E01"/>
    <w:rsid w:val="00FE220C"/>
    <w:rsid w:val="00FE262E"/>
    <w:rsid w:val="00FE3209"/>
    <w:rsid w:val="00FE36C1"/>
    <w:rsid w:val="00FE3F2D"/>
    <w:rsid w:val="00FE3FF4"/>
    <w:rsid w:val="00FE4D20"/>
    <w:rsid w:val="00FE4E7B"/>
    <w:rsid w:val="00FE5429"/>
    <w:rsid w:val="00FE562E"/>
    <w:rsid w:val="00FE574D"/>
    <w:rsid w:val="00FE5760"/>
    <w:rsid w:val="00FE5843"/>
    <w:rsid w:val="00FE5957"/>
    <w:rsid w:val="00FE67F1"/>
    <w:rsid w:val="00FE6A2B"/>
    <w:rsid w:val="00FF0C51"/>
    <w:rsid w:val="00FF0F4F"/>
    <w:rsid w:val="00FF131B"/>
    <w:rsid w:val="00FF181D"/>
    <w:rsid w:val="00FF1DE0"/>
    <w:rsid w:val="00FF235F"/>
    <w:rsid w:val="00FF2490"/>
    <w:rsid w:val="00FF2E65"/>
    <w:rsid w:val="00FF34B1"/>
    <w:rsid w:val="00FF38A1"/>
    <w:rsid w:val="00FF3C7B"/>
    <w:rsid w:val="00FF3F22"/>
    <w:rsid w:val="00FF3FFC"/>
    <w:rsid w:val="00FF44F2"/>
    <w:rsid w:val="00FF49C0"/>
    <w:rsid w:val="00FF49E4"/>
    <w:rsid w:val="00FF4AF3"/>
    <w:rsid w:val="00FF4C17"/>
    <w:rsid w:val="00FF4CF4"/>
    <w:rsid w:val="00FF557C"/>
    <w:rsid w:val="00FF567C"/>
    <w:rsid w:val="00FF5BE0"/>
    <w:rsid w:val="00FF5FE0"/>
    <w:rsid w:val="00FF69EC"/>
    <w:rsid w:val="00FF6AA4"/>
    <w:rsid w:val="00FF71DD"/>
    <w:rsid w:val="00FF7354"/>
    <w:rsid w:val="00FF738A"/>
    <w:rsid w:val="00FF778A"/>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6F2B9"/>
  <w15:docId w15:val="{E4A3606E-D3D2-435D-B995-D7638EAD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B7AF2"/>
    <w:pPr>
      <w:jc w:val="both"/>
    </w:pPr>
    <w:rPr>
      <w:rFonts w:ascii="Arial" w:hAnsi="Arial"/>
      <w:sz w:val="24"/>
    </w:rPr>
  </w:style>
  <w:style w:type="paragraph" w:styleId="Heading1">
    <w:name w:val="heading 1"/>
    <w:aliases w:val="h1"/>
    <w:basedOn w:val="Normal"/>
    <w:next w:val="Normal"/>
    <w:link w:val="Heading1Char"/>
    <w:qFormat/>
    <w:rsid w:val="00B27442"/>
    <w:pPr>
      <w:keepNext/>
      <w:pBdr>
        <w:bottom w:val="single" w:sz="4" w:space="0" w:color="auto"/>
      </w:pBdr>
      <w:spacing w:before="480" w:after="360"/>
      <w:ind w:left="720" w:right="720"/>
      <w:jc w:val="center"/>
      <w:outlineLvl w:val="0"/>
    </w:pPr>
    <w:rPr>
      <w:rFonts w:ascii="Arial Bold" w:hAnsi="Arial Bold"/>
      <w:b/>
      <w:caps/>
      <w:sz w:val="32"/>
    </w:rPr>
  </w:style>
  <w:style w:type="paragraph" w:styleId="Heading2">
    <w:name w:val="heading 2"/>
    <w:aliases w:val="h2"/>
    <w:basedOn w:val="Normal"/>
    <w:next w:val="Normal"/>
    <w:link w:val="Heading2Char"/>
    <w:qFormat/>
    <w:rsid w:val="00D6404D"/>
    <w:pPr>
      <w:keepNext/>
      <w:tabs>
        <w:tab w:val="left" w:pos="810"/>
      </w:tabs>
      <w:spacing w:before="240" w:after="120"/>
      <w:ind w:left="810" w:hanging="810"/>
      <w:jc w:val="left"/>
      <w:outlineLvl w:val="1"/>
    </w:pPr>
    <w:rPr>
      <w:b/>
      <w:caps/>
      <w:color w:val="323E4F" w:themeColor="text2" w:themeShade="BF"/>
      <w:sz w:val="28"/>
      <w:szCs w:val="24"/>
    </w:rPr>
  </w:style>
  <w:style w:type="paragraph" w:styleId="Heading3">
    <w:name w:val="heading 3"/>
    <w:basedOn w:val="Normal"/>
    <w:next w:val="Normal"/>
    <w:qFormat/>
    <w:rsid w:val="00136184"/>
    <w:pPr>
      <w:keepNext/>
      <w:spacing w:before="240" w:after="120"/>
      <w:outlineLvl w:val="2"/>
    </w:pPr>
    <w:rPr>
      <w:b/>
      <w:color w:val="000000"/>
      <w:szCs w:val="24"/>
    </w:rPr>
  </w:style>
  <w:style w:type="paragraph" w:styleId="Heading4">
    <w:name w:val="heading 4"/>
    <w:basedOn w:val="Normal"/>
    <w:next w:val="Normal"/>
    <w:pPr>
      <w:keepNext/>
      <w:ind w:right="-720"/>
      <w:jc w:val="center"/>
      <w:outlineLvl w:val="3"/>
    </w:pPr>
  </w:style>
  <w:style w:type="paragraph" w:styleId="Heading5">
    <w:name w:val="heading 5"/>
    <w:basedOn w:val="Normal"/>
    <w:next w:val="Normal"/>
    <w:link w:val="Heading5Char"/>
    <w:pPr>
      <w:keepNext/>
      <w:ind w:right="-720"/>
      <w:jc w:val="center"/>
      <w:outlineLvl w:val="4"/>
    </w:pPr>
    <w:rPr>
      <w:b/>
    </w:rPr>
  </w:style>
  <w:style w:type="paragraph" w:styleId="Heading6">
    <w:name w:val="heading 6"/>
    <w:basedOn w:val="Normal"/>
    <w:next w:val="Normal"/>
    <w:pPr>
      <w:keepNext/>
      <w:ind w:right="-720"/>
      <w:outlineLvl w:val="5"/>
    </w:pPr>
  </w:style>
  <w:style w:type="paragraph" w:styleId="Heading7">
    <w:name w:val="heading 7"/>
    <w:basedOn w:val="Normal"/>
    <w:next w:val="Normal"/>
    <w:pPr>
      <w:keepNext/>
      <w:ind w:left="600" w:right="-720"/>
      <w:outlineLvl w:val="6"/>
    </w:pPr>
  </w:style>
  <w:style w:type="paragraph" w:styleId="Heading8">
    <w:name w:val="heading 8"/>
    <w:basedOn w:val="Normal"/>
    <w:next w:val="Normal"/>
    <w:pPr>
      <w:keepNext/>
      <w:ind w:left="720"/>
      <w:jc w:val="center"/>
      <w:outlineLvl w:val="7"/>
    </w:pPr>
    <w:rPr>
      <w:b/>
    </w:rPr>
  </w:style>
  <w:style w:type="paragraph" w:styleId="Heading9">
    <w:name w:val="heading 9"/>
    <w:basedOn w:val="Normal"/>
    <w:next w:val="Normal"/>
    <w:rsid w:val="00765DCB"/>
    <w:pPr>
      <w:keepNext/>
      <w:spacing w:after="24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
    <w:basedOn w:val="Normal"/>
    <w:link w:val="TitleChar"/>
    <w:qFormat/>
    <w:rsid w:val="009E2B9C"/>
    <w:pPr>
      <w:spacing w:before="180" w:after="60"/>
      <w:jc w:val="center"/>
    </w:pPr>
    <w:rPr>
      <w:rFonts w:ascii="Cambria" w:hAnsi="Cambria"/>
      <w:b/>
      <w:caps/>
      <w:sz w:val="36"/>
    </w:rPr>
  </w:style>
  <w:style w:type="paragraph" w:styleId="FootnoteText">
    <w:name w:val="footnote text"/>
    <w:aliases w:val="Car"/>
    <w:basedOn w:val="Normal"/>
    <w:link w:val="FootnoteTextChar"/>
    <w:uiPriority w:val="99"/>
    <w:semiHidden/>
  </w:style>
  <w:style w:type="character" w:styleId="FootnoteReference">
    <w:name w:val="footnote reference"/>
    <w:uiPriority w:val="99"/>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aliases w:val="Style 104"/>
    <w:basedOn w:val="Normal"/>
    <w:link w:val="BodyTextChar"/>
    <w:uiPriority w:val="99"/>
    <w:unhideWhenUsed/>
    <w:qFormat/>
    <w:rsid w:val="00D063F7"/>
    <w:pPr>
      <w:spacing w:after="240"/>
    </w:pPr>
    <w:rPr>
      <w:rFonts w:eastAsia="Times"/>
      <w:szCs w:val="24"/>
    </w:rPr>
  </w:style>
  <w:style w:type="paragraph" w:styleId="BlockText">
    <w:name w:val="Block Text"/>
    <w:basedOn w:val="Normal"/>
    <w:pPr>
      <w:ind w:left="720" w:right="-720"/>
    </w:pPr>
  </w:style>
  <w:style w:type="paragraph" w:styleId="BodyText2">
    <w:name w:val="Body Text 2"/>
    <w:basedOn w:val="Normal"/>
  </w:style>
  <w:style w:type="character" w:styleId="CommentReference">
    <w:name w:val="annotation reference"/>
    <w:uiPriority w:val="99"/>
    <w:rsid w:val="00AA64FF"/>
    <w:rPr>
      <w:sz w:val="16"/>
      <w:szCs w:val="16"/>
    </w:rPr>
  </w:style>
  <w:style w:type="paragraph" w:styleId="CommentText">
    <w:name w:val="annotation text"/>
    <w:basedOn w:val="Normal"/>
    <w:link w:val="CommentTextChar"/>
    <w:uiPriority w:val="99"/>
    <w:rsid w:val="00AA64FF"/>
  </w:style>
  <w:style w:type="paragraph" w:styleId="CommentSubject">
    <w:name w:val="annotation subject"/>
    <w:basedOn w:val="CommentText"/>
    <w:next w:val="CommentText"/>
    <w:semiHidden/>
    <w:rsid w:val="00AA64FF"/>
    <w:rPr>
      <w:b/>
      <w:bCs/>
    </w:rPr>
  </w:style>
  <w:style w:type="paragraph" w:styleId="BalloonText">
    <w:name w:val="Balloon Text"/>
    <w:basedOn w:val="Normal"/>
    <w:semiHidden/>
    <w:rsid w:val="00AA64FF"/>
    <w:rPr>
      <w:rFonts w:ascii="MS Shell Dlg" w:hAnsi="MS Shell Dlg" w:cs="MS Shell Dlg"/>
      <w:sz w:val="16"/>
      <w:szCs w:val="16"/>
    </w:rPr>
  </w:style>
  <w:style w:type="paragraph" w:styleId="BodyTextIndent3">
    <w:name w:val="Body Text Indent 3"/>
    <w:basedOn w:val="Normal"/>
    <w:rsid w:val="007A0A81"/>
    <w:pPr>
      <w:spacing w:after="120"/>
      <w:ind w:left="360"/>
    </w:pPr>
    <w:rPr>
      <w:sz w:val="16"/>
      <w:szCs w:val="16"/>
    </w:rPr>
  </w:style>
  <w:style w:type="paragraph" w:customStyle="1" w:styleId="wfxRecipient">
    <w:name w:val="wfxRecipient"/>
    <w:basedOn w:val="Normal"/>
    <w:rsid w:val="007A0A81"/>
  </w:style>
  <w:style w:type="paragraph" w:styleId="DocumentMap">
    <w:name w:val="Document Map"/>
    <w:basedOn w:val="Normal"/>
    <w:semiHidden/>
    <w:rsid w:val="007A0A81"/>
    <w:pPr>
      <w:shd w:val="clear" w:color="auto" w:fill="000080"/>
    </w:pPr>
    <w:rPr>
      <w:rFonts w:ascii="MS Shell Dlg" w:hAnsi="MS Shell Dlg" w:cs="MS Shell Dlg"/>
    </w:rPr>
  </w:style>
  <w:style w:type="paragraph" w:styleId="TOC1">
    <w:name w:val="toc 1"/>
    <w:basedOn w:val="Normal"/>
    <w:next w:val="Normal"/>
    <w:uiPriority w:val="39"/>
    <w:rsid w:val="009E2B9C"/>
    <w:pPr>
      <w:spacing w:before="120" w:after="120"/>
      <w:jc w:val="left"/>
    </w:pPr>
    <w:rPr>
      <w:rFonts w:eastAsia="Times"/>
      <w:b/>
      <w:bCs/>
      <w:caps/>
    </w:rPr>
  </w:style>
  <w:style w:type="character" w:styleId="Hyperlink">
    <w:name w:val="Hyperlink"/>
    <w:uiPriority w:val="99"/>
    <w:rsid w:val="00DB0E82"/>
    <w:rPr>
      <w:color w:val="0000FF"/>
      <w:u w:val="single"/>
    </w:rPr>
  </w:style>
  <w:style w:type="paragraph" w:styleId="TOC2">
    <w:name w:val="toc 2"/>
    <w:basedOn w:val="Normal"/>
    <w:next w:val="Normal"/>
    <w:uiPriority w:val="39"/>
    <w:rsid w:val="009E2B9C"/>
    <w:pPr>
      <w:ind w:left="360"/>
      <w:jc w:val="left"/>
    </w:pPr>
    <w:rPr>
      <w:rFonts w:eastAsia="Times"/>
    </w:rPr>
  </w:style>
  <w:style w:type="paragraph" w:styleId="TOC3">
    <w:name w:val="toc 3"/>
    <w:basedOn w:val="Normal"/>
    <w:next w:val="Normal"/>
    <w:uiPriority w:val="39"/>
    <w:rsid w:val="009E2B9C"/>
    <w:pPr>
      <w:ind w:left="720"/>
      <w:jc w:val="left"/>
    </w:pPr>
    <w:rPr>
      <w:rFonts w:eastAsia="Times"/>
      <w:iCs/>
      <w:color w:val="003300"/>
      <w:sz w:val="22"/>
    </w:rPr>
  </w:style>
  <w:style w:type="table" w:styleId="TableGrid">
    <w:name w:val="Table Grid"/>
    <w:basedOn w:val="TableNormal"/>
    <w:uiPriority w:val="59"/>
    <w:rsid w:val="005A5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0A0CA9"/>
  </w:style>
  <w:style w:type="paragraph" w:styleId="TOCHeading">
    <w:name w:val="TOC Heading"/>
    <w:basedOn w:val="Heading1"/>
    <w:next w:val="Normal"/>
    <w:uiPriority w:val="39"/>
    <w:semiHidden/>
    <w:unhideWhenUsed/>
    <w:qFormat/>
    <w:rsid w:val="00686E0A"/>
    <w:pPr>
      <w:keepLines/>
      <w:spacing w:line="276" w:lineRule="auto"/>
      <w:jc w:val="left"/>
      <w:outlineLvl w:val="9"/>
    </w:pPr>
    <w:rPr>
      <w:rFonts w:ascii="Cambria" w:hAnsi="Cambria"/>
      <w:bCs/>
      <w:color w:val="365F91"/>
      <w:szCs w:val="28"/>
    </w:rPr>
  </w:style>
  <w:style w:type="paragraph" w:styleId="ListParagraph">
    <w:name w:val="List Paragraph"/>
    <w:basedOn w:val="Normal"/>
    <w:link w:val="ListParagraphChar"/>
    <w:uiPriority w:val="34"/>
    <w:qFormat/>
    <w:rsid w:val="00213667"/>
    <w:pPr>
      <w:ind w:left="720"/>
    </w:pPr>
  </w:style>
  <w:style w:type="paragraph" w:styleId="TOC4">
    <w:name w:val="toc 4"/>
    <w:basedOn w:val="Normal"/>
    <w:next w:val="Normal"/>
    <w:autoRedefine/>
    <w:uiPriority w:val="39"/>
    <w:rsid w:val="009E2B9C"/>
    <w:pPr>
      <w:ind w:left="660"/>
      <w:jc w:val="left"/>
    </w:pPr>
    <w:rPr>
      <w:rFonts w:ascii="Times New Roman" w:eastAsia="Times" w:hAnsi="Times New Roman"/>
      <w:sz w:val="18"/>
      <w:szCs w:val="18"/>
    </w:rPr>
  </w:style>
  <w:style w:type="paragraph" w:styleId="TOC5">
    <w:name w:val="toc 5"/>
    <w:basedOn w:val="Normal"/>
    <w:next w:val="Normal"/>
    <w:autoRedefine/>
    <w:uiPriority w:val="39"/>
    <w:unhideWhenUsed/>
    <w:rsid w:val="008D615A"/>
    <w:pPr>
      <w:spacing w:after="100" w:line="276" w:lineRule="auto"/>
      <w:ind w:left="880"/>
    </w:pPr>
    <w:rPr>
      <w:rFonts w:ascii="Calibri" w:hAnsi="Calibri"/>
      <w:szCs w:val="22"/>
    </w:rPr>
  </w:style>
  <w:style w:type="paragraph" w:styleId="TOC6">
    <w:name w:val="toc 6"/>
    <w:basedOn w:val="Normal"/>
    <w:next w:val="Normal"/>
    <w:autoRedefine/>
    <w:uiPriority w:val="39"/>
    <w:unhideWhenUsed/>
    <w:rsid w:val="008D615A"/>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8D615A"/>
    <w:pPr>
      <w:spacing w:after="100" w:line="276" w:lineRule="auto"/>
      <w:ind w:left="1320"/>
    </w:pPr>
    <w:rPr>
      <w:rFonts w:ascii="Calibri" w:hAnsi="Calibri"/>
      <w:szCs w:val="22"/>
    </w:rPr>
  </w:style>
  <w:style w:type="paragraph" w:styleId="TOC8">
    <w:name w:val="toc 8"/>
    <w:basedOn w:val="Normal"/>
    <w:next w:val="Normal"/>
    <w:autoRedefine/>
    <w:uiPriority w:val="39"/>
    <w:unhideWhenUsed/>
    <w:rsid w:val="008D615A"/>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8D615A"/>
    <w:pPr>
      <w:spacing w:after="100" w:line="276" w:lineRule="auto"/>
      <w:ind w:left="1760"/>
    </w:pPr>
    <w:rPr>
      <w:rFonts w:ascii="Calibri" w:hAnsi="Calibri"/>
      <w:szCs w:val="22"/>
    </w:rPr>
  </w:style>
  <w:style w:type="paragraph" w:styleId="Revision">
    <w:name w:val="Revision"/>
    <w:hidden/>
    <w:uiPriority w:val="99"/>
    <w:semiHidden/>
    <w:rsid w:val="005A1CEA"/>
  </w:style>
  <w:style w:type="paragraph" w:styleId="HTMLPreformatted">
    <w:name w:val="HTML Preformatted"/>
    <w:basedOn w:val="Normal"/>
    <w:link w:val="HTMLPreformattedChar"/>
    <w:uiPriority w:val="99"/>
    <w:unhideWhenUsed/>
    <w:rsid w:val="00E16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E1627A"/>
    <w:rPr>
      <w:rFonts w:ascii="Courier New" w:hAnsi="Courier New" w:cs="Courier New"/>
    </w:rPr>
  </w:style>
  <w:style w:type="paragraph" w:styleId="ListNumber">
    <w:name w:val="List Number"/>
    <w:basedOn w:val="Normal"/>
    <w:rsid w:val="000B7AF2"/>
    <w:pPr>
      <w:numPr>
        <w:numId w:val="1"/>
      </w:numPr>
      <w:spacing w:after="240"/>
    </w:pPr>
    <w:rPr>
      <w:szCs w:val="24"/>
    </w:rPr>
  </w:style>
  <w:style w:type="paragraph" w:customStyle="1" w:styleId="TitleCentered12pt">
    <w:name w:val="Title Centered 12 pt"/>
    <w:basedOn w:val="Normal"/>
    <w:rsid w:val="005442F1"/>
    <w:pPr>
      <w:widowControl w:val="0"/>
      <w:autoSpaceDE w:val="0"/>
      <w:autoSpaceDN w:val="0"/>
      <w:adjustRightInd w:val="0"/>
      <w:jc w:val="center"/>
    </w:pPr>
    <w:rPr>
      <w:b/>
      <w:bCs/>
      <w:szCs w:val="24"/>
    </w:rPr>
  </w:style>
  <w:style w:type="paragraph" w:customStyle="1" w:styleId="ListLetter">
    <w:name w:val="List Letter"/>
    <w:basedOn w:val="Normal"/>
    <w:rsid w:val="00B27442"/>
    <w:pPr>
      <w:widowControl w:val="0"/>
      <w:tabs>
        <w:tab w:val="left" w:pos="720"/>
      </w:tabs>
      <w:autoSpaceDE w:val="0"/>
      <w:autoSpaceDN w:val="0"/>
      <w:adjustRightInd w:val="0"/>
      <w:spacing w:after="240"/>
      <w:ind w:left="720" w:hanging="720"/>
    </w:pPr>
    <w:rPr>
      <w:rFonts w:ascii="Calibri" w:hAnsi="Calibri"/>
      <w:sz w:val="22"/>
      <w:szCs w:val="24"/>
    </w:rPr>
  </w:style>
  <w:style w:type="character" w:styleId="Strong">
    <w:name w:val="Strong"/>
    <w:basedOn w:val="DefaultParagraphFont"/>
    <w:qFormat/>
    <w:rsid w:val="00AF0A36"/>
    <w:rPr>
      <w:b/>
      <w:bCs/>
    </w:rPr>
  </w:style>
  <w:style w:type="character" w:customStyle="1" w:styleId="FootnoteTextChar">
    <w:name w:val="Footnote Text Char"/>
    <w:aliases w:val="Car Char"/>
    <w:basedOn w:val="DefaultParagraphFont"/>
    <w:link w:val="FootnoteText"/>
    <w:uiPriority w:val="99"/>
    <w:semiHidden/>
    <w:rsid w:val="005A18AB"/>
    <w:rPr>
      <w:rFonts w:asciiTheme="minorHAnsi" w:hAnsiTheme="minorHAnsi"/>
      <w:sz w:val="24"/>
    </w:rPr>
  </w:style>
  <w:style w:type="paragraph" w:customStyle="1" w:styleId="ExhibitHeading1">
    <w:name w:val="Exhibit Heading 1"/>
    <w:basedOn w:val="Heading1"/>
    <w:rsid w:val="00BE53C3"/>
  </w:style>
  <w:style w:type="paragraph" w:styleId="ListBullet">
    <w:name w:val="List Bullet"/>
    <w:basedOn w:val="Normal"/>
    <w:qFormat/>
    <w:rsid w:val="001D069D"/>
    <w:pPr>
      <w:numPr>
        <w:numId w:val="2"/>
      </w:numPr>
      <w:spacing w:after="120"/>
    </w:pPr>
  </w:style>
  <w:style w:type="paragraph" w:customStyle="1" w:styleId="Indented">
    <w:name w:val="Indented"/>
    <w:basedOn w:val="Normal"/>
    <w:rsid w:val="009213D8"/>
    <w:pPr>
      <w:spacing w:after="120"/>
      <w:ind w:left="360"/>
    </w:pPr>
    <w:rPr>
      <w:color w:val="000000"/>
      <w:szCs w:val="24"/>
    </w:rPr>
  </w:style>
  <w:style w:type="paragraph" w:styleId="ListBullet2">
    <w:name w:val="List Bullet 2"/>
    <w:aliases w:val="lb2"/>
    <w:basedOn w:val="ListParagraph"/>
    <w:uiPriority w:val="99"/>
    <w:qFormat/>
    <w:rsid w:val="000B7AF2"/>
    <w:pPr>
      <w:numPr>
        <w:numId w:val="19"/>
      </w:numPr>
      <w:spacing w:after="120"/>
      <w:contextualSpacing/>
    </w:pPr>
  </w:style>
  <w:style w:type="character" w:customStyle="1" w:styleId="CommentTextChar">
    <w:name w:val="Comment Text Char"/>
    <w:basedOn w:val="DefaultParagraphFont"/>
    <w:link w:val="CommentText"/>
    <w:uiPriority w:val="99"/>
    <w:rsid w:val="00370C74"/>
    <w:rPr>
      <w:rFonts w:asciiTheme="minorHAnsi" w:hAnsiTheme="minorHAnsi"/>
      <w:sz w:val="24"/>
    </w:rPr>
  </w:style>
  <w:style w:type="paragraph" w:customStyle="1" w:styleId="NormalA">
    <w:name w:val="Normal A"/>
    <w:basedOn w:val="Normal"/>
    <w:rsid w:val="002B1AFD"/>
    <w:pPr>
      <w:tabs>
        <w:tab w:val="left" w:pos="720"/>
      </w:tabs>
      <w:ind w:left="720" w:hanging="720"/>
    </w:pPr>
    <w:rPr>
      <w:rFonts w:ascii="Calibri" w:hAnsi="Calibri"/>
      <w:sz w:val="22"/>
    </w:rPr>
  </w:style>
  <w:style w:type="character" w:styleId="IntenseEmphasis">
    <w:name w:val="Intense Emphasis"/>
    <w:basedOn w:val="DefaultParagraphFont"/>
    <w:uiPriority w:val="21"/>
    <w:rsid w:val="00DB434C"/>
    <w:rPr>
      <w:b/>
      <w:bCs/>
      <w:i/>
      <w:iCs/>
      <w:color w:val="5B9BD5" w:themeColor="accent1"/>
    </w:rPr>
  </w:style>
  <w:style w:type="character" w:styleId="FollowedHyperlink">
    <w:name w:val="FollowedHyperlink"/>
    <w:basedOn w:val="DefaultParagraphFont"/>
    <w:semiHidden/>
    <w:unhideWhenUsed/>
    <w:rsid w:val="007B5F6E"/>
    <w:rPr>
      <w:color w:val="954F72" w:themeColor="followedHyperlink"/>
      <w:u w:val="single"/>
    </w:rPr>
  </w:style>
  <w:style w:type="paragraph" w:styleId="NormalWeb">
    <w:name w:val="Normal (Web)"/>
    <w:basedOn w:val="Normal"/>
    <w:uiPriority w:val="99"/>
    <w:unhideWhenUsed/>
    <w:rsid w:val="000368B0"/>
    <w:pPr>
      <w:spacing w:before="100" w:beforeAutospacing="1" w:after="100" w:afterAutospacing="1"/>
      <w:jc w:val="left"/>
    </w:pPr>
    <w:rPr>
      <w:rFonts w:ascii="Times New Roman" w:hAnsi="Times New Roman"/>
      <w:szCs w:val="24"/>
    </w:rPr>
  </w:style>
  <w:style w:type="character" w:customStyle="1" w:styleId="BodyTextChar">
    <w:name w:val="Body Text Char"/>
    <w:aliases w:val="Style 104 Char"/>
    <w:basedOn w:val="DefaultParagraphFont"/>
    <w:link w:val="BodyText"/>
    <w:uiPriority w:val="99"/>
    <w:rsid w:val="00D063F7"/>
    <w:rPr>
      <w:rFonts w:ascii="Arial" w:eastAsia="Times" w:hAnsi="Arial"/>
      <w:sz w:val="24"/>
      <w:szCs w:val="24"/>
    </w:rPr>
  </w:style>
  <w:style w:type="paragraph" w:customStyle="1" w:styleId="CustomizationNotes">
    <w:name w:val="_Customization Notes"/>
    <w:basedOn w:val="BodyText"/>
    <w:qFormat/>
    <w:rsid w:val="00D063F7"/>
    <w:pPr>
      <w:widowControl w:val="0"/>
      <w:autoSpaceDE w:val="0"/>
      <w:autoSpaceDN w:val="0"/>
      <w:adjustRightInd w:val="0"/>
    </w:pPr>
    <w:rPr>
      <w:rFonts w:eastAsia="Times New Roman" w:cs="Palatino"/>
      <w:shd w:val="clear" w:color="auto" w:fill="B8CCE4"/>
    </w:rPr>
  </w:style>
  <w:style w:type="paragraph" w:customStyle="1" w:styleId="GuidanceNotes">
    <w:name w:val="_Guidance Notes"/>
    <w:basedOn w:val="BodyText"/>
    <w:link w:val="GuidanceNotesChar"/>
    <w:qFormat/>
    <w:rsid w:val="00D063F7"/>
    <w:pPr>
      <w:widowControl w:val="0"/>
      <w:autoSpaceDE w:val="0"/>
      <w:autoSpaceDN w:val="0"/>
      <w:adjustRightInd w:val="0"/>
    </w:pPr>
    <w:rPr>
      <w:rFonts w:cs="Palatino"/>
      <w:shd w:val="clear" w:color="auto" w:fill="D6E3BC"/>
    </w:rPr>
  </w:style>
  <w:style w:type="character" w:customStyle="1" w:styleId="GuidanceNotesChar">
    <w:name w:val="_Guidance Notes Char"/>
    <w:basedOn w:val="BodyTextChar"/>
    <w:link w:val="GuidanceNotes"/>
    <w:rsid w:val="00D063F7"/>
    <w:rPr>
      <w:rFonts w:ascii="Arial" w:eastAsia="Times" w:hAnsi="Arial" w:cs="Palatino"/>
      <w:sz w:val="24"/>
      <w:szCs w:val="24"/>
    </w:rPr>
  </w:style>
  <w:style w:type="paragraph" w:customStyle="1" w:styleId="SB1383Specific">
    <w:name w:val="_SB 1383 Specific"/>
    <w:basedOn w:val="Normal"/>
    <w:link w:val="SB1383SpecificChar"/>
    <w:qFormat/>
    <w:rsid w:val="00BF589B"/>
    <w:pPr>
      <w:widowControl w:val="0"/>
      <w:autoSpaceDE w:val="0"/>
      <w:autoSpaceDN w:val="0"/>
      <w:adjustRightInd w:val="0"/>
      <w:spacing w:after="240"/>
    </w:pPr>
    <w:rPr>
      <w:rFonts w:cs="Arial"/>
      <w:color w:val="006600"/>
      <w:szCs w:val="24"/>
    </w:rPr>
  </w:style>
  <w:style w:type="character" w:customStyle="1" w:styleId="SB1383SpecificChar">
    <w:name w:val="_SB 1383 Specific Char"/>
    <w:basedOn w:val="DefaultParagraphFont"/>
    <w:link w:val="SB1383Specific"/>
    <w:rsid w:val="00BF589B"/>
    <w:rPr>
      <w:rFonts w:ascii="Arial" w:hAnsi="Arial" w:cs="Arial"/>
      <w:color w:val="006600"/>
      <w:sz w:val="24"/>
      <w:szCs w:val="24"/>
    </w:rPr>
  </w:style>
  <w:style w:type="paragraph" w:customStyle="1" w:styleId="1LevelA">
    <w:name w:val="1 Level A"/>
    <w:basedOn w:val="Normal"/>
    <w:qFormat/>
    <w:rsid w:val="00611244"/>
    <w:pPr>
      <w:keepNext/>
      <w:tabs>
        <w:tab w:val="left" w:pos="360"/>
      </w:tabs>
      <w:spacing w:after="240"/>
      <w:ind w:left="360" w:hanging="360"/>
    </w:pPr>
    <w:rPr>
      <w:color w:val="000000"/>
      <w:szCs w:val="24"/>
    </w:rPr>
  </w:style>
  <w:style w:type="paragraph" w:customStyle="1" w:styleId="2Level1">
    <w:name w:val="2 Level 1"/>
    <w:basedOn w:val="Normal"/>
    <w:qFormat/>
    <w:rsid w:val="00BF589B"/>
    <w:pPr>
      <w:widowControl w:val="0"/>
      <w:tabs>
        <w:tab w:val="left" w:pos="900"/>
      </w:tabs>
      <w:autoSpaceDE w:val="0"/>
      <w:autoSpaceDN w:val="0"/>
      <w:adjustRightInd w:val="0"/>
      <w:spacing w:after="240"/>
      <w:ind w:left="900" w:hanging="540"/>
    </w:pPr>
    <w:rPr>
      <w:rFonts w:cs="Arial"/>
      <w:szCs w:val="24"/>
    </w:rPr>
  </w:style>
  <w:style w:type="paragraph" w:customStyle="1" w:styleId="3Levela">
    <w:name w:val="3 Level a"/>
    <w:basedOn w:val="Normal"/>
    <w:qFormat/>
    <w:rsid w:val="00BF589B"/>
    <w:pPr>
      <w:widowControl w:val="0"/>
      <w:tabs>
        <w:tab w:val="left" w:pos="1530"/>
      </w:tabs>
      <w:autoSpaceDE w:val="0"/>
      <w:autoSpaceDN w:val="0"/>
      <w:adjustRightInd w:val="0"/>
      <w:spacing w:after="240"/>
      <w:ind w:left="1530" w:hanging="630"/>
    </w:pPr>
    <w:rPr>
      <w:rFonts w:cs="Arial"/>
      <w:szCs w:val="24"/>
    </w:rPr>
  </w:style>
  <w:style w:type="paragraph" w:customStyle="1" w:styleId="4Leveli">
    <w:name w:val="4 Level i"/>
    <w:basedOn w:val="3Levela"/>
    <w:qFormat/>
    <w:rsid w:val="00234304"/>
    <w:pPr>
      <w:tabs>
        <w:tab w:val="clear" w:pos="1530"/>
        <w:tab w:val="left" w:pos="2160"/>
      </w:tabs>
      <w:ind w:left="2160"/>
    </w:pPr>
  </w:style>
  <w:style w:type="paragraph" w:styleId="NoSpacing">
    <w:name w:val="No Spacing"/>
    <w:aliases w:val="normal"/>
    <w:link w:val="NoSpacingChar"/>
    <w:uiPriority w:val="1"/>
    <w:qFormat/>
    <w:rsid w:val="000C5621"/>
    <w:rPr>
      <w:rFonts w:ascii="Calibri" w:hAnsi="Calibri"/>
      <w:sz w:val="22"/>
      <w:szCs w:val="22"/>
    </w:rPr>
  </w:style>
  <w:style w:type="character" w:customStyle="1" w:styleId="NoSpacingChar">
    <w:name w:val="No Spacing Char"/>
    <w:aliases w:val="normal Char"/>
    <w:basedOn w:val="DefaultParagraphFont"/>
    <w:link w:val="NoSpacing"/>
    <w:uiPriority w:val="1"/>
    <w:rsid w:val="000C5621"/>
    <w:rPr>
      <w:rFonts w:ascii="Calibri" w:hAnsi="Calibri"/>
      <w:sz w:val="22"/>
      <w:szCs w:val="22"/>
    </w:rPr>
  </w:style>
  <w:style w:type="paragraph" w:customStyle="1" w:styleId="ListLetter05Indent">
    <w:name w:val="List Letter 0.5 Indent"/>
    <w:basedOn w:val="ListLetter"/>
    <w:qFormat/>
    <w:rsid w:val="00B27442"/>
    <w:pPr>
      <w:ind w:left="1440"/>
    </w:pPr>
    <w:rPr>
      <w:bCs/>
    </w:rPr>
  </w:style>
  <w:style w:type="paragraph" w:customStyle="1" w:styleId="BodyText05Indent">
    <w:name w:val="Body Text 0.5 Indent"/>
    <w:basedOn w:val="BodyText"/>
    <w:uiPriority w:val="99"/>
    <w:qFormat/>
    <w:rsid w:val="00B27442"/>
    <w:pPr>
      <w:widowControl w:val="0"/>
      <w:autoSpaceDE w:val="0"/>
      <w:autoSpaceDN w:val="0"/>
      <w:adjustRightInd w:val="0"/>
      <w:ind w:left="720"/>
    </w:pPr>
    <w:rPr>
      <w:rFonts w:ascii="Calibri" w:eastAsia="Times New Roman" w:hAnsi="Calibri" w:cs="Palatino"/>
      <w:sz w:val="22"/>
    </w:rPr>
  </w:style>
  <w:style w:type="paragraph" w:styleId="BodyTextIndent">
    <w:name w:val="Body Text Indent"/>
    <w:basedOn w:val="BodyText"/>
    <w:link w:val="BodyTextIndentChar"/>
    <w:unhideWhenUsed/>
    <w:qFormat/>
    <w:rsid w:val="00903A00"/>
    <w:pPr>
      <w:ind w:left="360"/>
    </w:pPr>
  </w:style>
  <w:style w:type="character" w:customStyle="1" w:styleId="BodyTextIndentChar">
    <w:name w:val="Body Text Indent Char"/>
    <w:basedOn w:val="DefaultParagraphFont"/>
    <w:link w:val="BodyTextIndent"/>
    <w:rsid w:val="00903A00"/>
    <w:rPr>
      <w:rFonts w:ascii="Arial" w:eastAsia="Times" w:hAnsi="Arial"/>
      <w:sz w:val="24"/>
      <w:szCs w:val="24"/>
    </w:rPr>
  </w:style>
  <w:style w:type="character" w:customStyle="1" w:styleId="Heading2Char">
    <w:name w:val="Heading 2 Char"/>
    <w:aliases w:val="h2 Char"/>
    <w:basedOn w:val="DefaultParagraphFont"/>
    <w:link w:val="Heading2"/>
    <w:rsid w:val="00D6404D"/>
    <w:rPr>
      <w:rFonts w:ascii="Arial" w:hAnsi="Arial"/>
      <w:b/>
      <w:caps/>
      <w:color w:val="323E4F" w:themeColor="text2" w:themeShade="BF"/>
      <w:sz w:val="28"/>
      <w:szCs w:val="24"/>
    </w:rPr>
  </w:style>
  <w:style w:type="paragraph" w:customStyle="1" w:styleId="ExhibitHeading2">
    <w:name w:val="Exhibit Heading 2"/>
    <w:basedOn w:val="Heading3"/>
    <w:rsid w:val="008D105B"/>
    <w:rPr>
      <w:sz w:val="28"/>
    </w:rPr>
  </w:style>
  <w:style w:type="character" w:customStyle="1" w:styleId="Heading5Char">
    <w:name w:val="Heading 5 Char"/>
    <w:basedOn w:val="DefaultParagraphFont"/>
    <w:link w:val="Heading5"/>
    <w:rsid w:val="00972EA8"/>
    <w:rPr>
      <w:rFonts w:ascii="Arial" w:hAnsi="Arial"/>
      <w:b/>
      <w:sz w:val="24"/>
    </w:rPr>
  </w:style>
  <w:style w:type="character" w:customStyle="1" w:styleId="FooterChar">
    <w:name w:val="Footer Char"/>
    <w:basedOn w:val="DefaultParagraphFont"/>
    <w:link w:val="Footer"/>
    <w:rsid w:val="00356275"/>
    <w:rPr>
      <w:rFonts w:ascii="Arial" w:hAnsi="Arial"/>
      <w:sz w:val="24"/>
    </w:rPr>
  </w:style>
  <w:style w:type="paragraph" w:customStyle="1" w:styleId="DefinitionTitle">
    <w:name w:val="Definition Title"/>
    <w:basedOn w:val="Normal"/>
    <w:qFormat/>
    <w:rsid w:val="00D343E1"/>
    <w:pPr>
      <w:keepNext/>
    </w:pPr>
    <w:rPr>
      <w:b/>
      <w:color w:val="000000"/>
      <w:szCs w:val="24"/>
    </w:rPr>
  </w:style>
  <w:style w:type="paragraph" w:customStyle="1" w:styleId="Default">
    <w:name w:val="Default"/>
    <w:rsid w:val="00045FD5"/>
    <w:pPr>
      <w:autoSpaceDE w:val="0"/>
      <w:autoSpaceDN w:val="0"/>
      <w:adjustRightInd w:val="0"/>
    </w:pPr>
    <w:rPr>
      <w:rFonts w:ascii="Arial" w:hAnsi="Arial" w:cs="Arial"/>
      <w:color w:val="000000"/>
      <w:sz w:val="24"/>
      <w:szCs w:val="24"/>
    </w:rPr>
  </w:style>
  <w:style w:type="character" w:customStyle="1" w:styleId="DeltaViewInsertion">
    <w:name w:val="DeltaView Insertion"/>
    <w:uiPriority w:val="99"/>
    <w:rsid w:val="00656BFD"/>
    <w:rPr>
      <w:color w:val="auto"/>
      <w:spacing w:val="0"/>
      <w:u w:val="none"/>
    </w:rPr>
  </w:style>
  <w:style w:type="paragraph" w:customStyle="1" w:styleId="NTOCHeading1">
    <w:name w:val="NTOC Heading 1"/>
    <w:basedOn w:val="Heading1"/>
    <w:rsid w:val="0007283E"/>
  </w:style>
  <w:style w:type="paragraph" w:styleId="ListBullet3">
    <w:name w:val="List Bullet 3"/>
    <w:basedOn w:val="Normal"/>
    <w:unhideWhenUsed/>
    <w:rsid w:val="00764655"/>
    <w:pPr>
      <w:numPr>
        <w:numId w:val="5"/>
      </w:numPr>
      <w:contextualSpacing/>
    </w:pPr>
  </w:style>
  <w:style w:type="paragraph" w:styleId="ListBullet4">
    <w:name w:val="List Bullet 4"/>
    <w:basedOn w:val="Normal"/>
    <w:unhideWhenUsed/>
    <w:rsid w:val="00764655"/>
    <w:pPr>
      <w:numPr>
        <w:numId w:val="6"/>
      </w:numPr>
      <w:contextualSpacing/>
    </w:pPr>
  </w:style>
  <w:style w:type="paragraph" w:customStyle="1" w:styleId="a">
    <w:name w:val="(a)"/>
    <w:basedOn w:val="Normal"/>
    <w:rsid w:val="000A5CB7"/>
    <w:pPr>
      <w:tabs>
        <w:tab w:val="num" w:pos="1260"/>
      </w:tabs>
      <w:spacing w:after="120"/>
      <w:ind w:left="1267" w:right="720" w:hanging="547"/>
      <w:contextualSpacing/>
    </w:pPr>
    <w:rPr>
      <w:color w:val="000000"/>
      <w:szCs w:val="24"/>
    </w:rPr>
  </w:style>
  <w:style w:type="paragraph" w:customStyle="1" w:styleId="BodyTextIndent2nd">
    <w:name w:val="Body Text Indent 2nd"/>
    <w:basedOn w:val="BodyTextIndent"/>
    <w:qFormat/>
    <w:rsid w:val="006A2A54"/>
    <w:pPr>
      <w:ind w:left="900"/>
    </w:pPr>
  </w:style>
  <w:style w:type="paragraph" w:styleId="ListBullet5">
    <w:name w:val="List Bullet 5"/>
    <w:basedOn w:val="Normal"/>
    <w:unhideWhenUsed/>
    <w:rsid w:val="00764655"/>
    <w:pPr>
      <w:numPr>
        <w:numId w:val="7"/>
      </w:numPr>
      <w:contextualSpacing/>
    </w:pPr>
  </w:style>
  <w:style w:type="character" w:customStyle="1" w:styleId="ListParagraphChar">
    <w:name w:val="List Paragraph Char"/>
    <w:basedOn w:val="DefaultParagraphFont"/>
    <w:link w:val="ListParagraph"/>
    <w:uiPriority w:val="1"/>
    <w:rsid w:val="008C0E00"/>
    <w:rPr>
      <w:rFonts w:ascii="Arial" w:hAnsi="Arial"/>
      <w:sz w:val="24"/>
    </w:rPr>
  </w:style>
  <w:style w:type="paragraph" w:customStyle="1" w:styleId="ListBullet6">
    <w:name w:val="List Bullet 6"/>
    <w:basedOn w:val="ListBullet5"/>
    <w:rsid w:val="00764655"/>
  </w:style>
  <w:style w:type="paragraph" w:customStyle="1" w:styleId="ListBullet7">
    <w:name w:val="List Bullet 7"/>
    <w:basedOn w:val="Normal"/>
    <w:rsid w:val="00956685"/>
    <w:pPr>
      <w:widowControl w:val="0"/>
      <w:numPr>
        <w:numId w:val="4"/>
      </w:numPr>
      <w:tabs>
        <w:tab w:val="left" w:pos="2520"/>
      </w:tabs>
      <w:autoSpaceDE w:val="0"/>
      <w:autoSpaceDN w:val="0"/>
      <w:adjustRightInd w:val="0"/>
      <w:spacing w:after="120"/>
      <w:ind w:left="2520"/>
    </w:pPr>
    <w:rPr>
      <w:rFonts w:cs="Arial"/>
      <w:szCs w:val="24"/>
    </w:rPr>
  </w:style>
  <w:style w:type="character" w:customStyle="1" w:styleId="DeltaViewMoveDestination">
    <w:name w:val="DeltaView Move Destination"/>
    <w:uiPriority w:val="99"/>
    <w:rsid w:val="00B07F85"/>
    <w:rPr>
      <w:color w:val="auto"/>
      <w:spacing w:val="0"/>
      <w:u w:val="none"/>
    </w:rPr>
  </w:style>
  <w:style w:type="character" w:customStyle="1" w:styleId="HeaderChar">
    <w:name w:val="Header Char"/>
    <w:basedOn w:val="DefaultParagraphFont"/>
    <w:link w:val="Header"/>
    <w:rsid w:val="001D21A7"/>
    <w:rPr>
      <w:rFonts w:ascii="Arial" w:hAnsi="Arial"/>
      <w:sz w:val="24"/>
    </w:rPr>
  </w:style>
  <w:style w:type="paragraph" w:customStyle="1" w:styleId="1NumberedA">
    <w:name w:val="1 Numbered (A)"/>
    <w:rsid w:val="00382D18"/>
    <w:pPr>
      <w:widowControl w:val="0"/>
      <w:tabs>
        <w:tab w:val="left" w:pos="720"/>
      </w:tabs>
      <w:spacing w:after="240"/>
      <w:ind w:left="720" w:hanging="720"/>
      <w:jc w:val="both"/>
    </w:pPr>
    <w:rPr>
      <w:rFonts w:ascii="Arial" w:eastAsia="Arial Unicode MS" w:hAnsi="Arial" w:cs="Arial Unicode MS"/>
      <w:color w:val="000000"/>
      <w:sz w:val="24"/>
      <w:szCs w:val="24"/>
      <w:u w:color="000000"/>
    </w:rPr>
  </w:style>
  <w:style w:type="numbering" w:customStyle="1" w:styleId="ImportedStyle1">
    <w:name w:val="Imported Style 1"/>
    <w:rsid w:val="00382D18"/>
    <w:pPr>
      <w:numPr>
        <w:numId w:val="9"/>
      </w:numPr>
    </w:pPr>
  </w:style>
  <w:style w:type="paragraph" w:customStyle="1" w:styleId="Question">
    <w:name w:val="Question"/>
    <w:basedOn w:val="BodyText"/>
    <w:qFormat/>
    <w:rsid w:val="00056AA3"/>
    <w:pPr>
      <w:widowControl w:val="0"/>
      <w:numPr>
        <w:numId w:val="10"/>
      </w:numPr>
      <w:tabs>
        <w:tab w:val="left" w:pos="720"/>
      </w:tabs>
      <w:autoSpaceDE w:val="0"/>
      <w:autoSpaceDN w:val="0"/>
      <w:adjustRightInd w:val="0"/>
    </w:pPr>
    <w:rPr>
      <w:rFonts w:eastAsia="Times New Roman" w:cs="Palatino"/>
    </w:rPr>
  </w:style>
  <w:style w:type="paragraph" w:customStyle="1" w:styleId="Response">
    <w:name w:val="Response"/>
    <w:basedOn w:val="SB1383Specific"/>
    <w:qFormat/>
    <w:rsid w:val="00C55368"/>
    <w:pPr>
      <w:ind w:left="720"/>
    </w:pPr>
    <w:rPr>
      <w:color w:val="2E74B5" w:themeColor="accent1" w:themeShade="BF"/>
    </w:rPr>
  </w:style>
  <w:style w:type="paragraph" w:customStyle="1" w:styleId="LikeHeading1">
    <w:name w:val="Like Heading 1"/>
    <w:basedOn w:val="Heading1"/>
    <w:rsid w:val="00B52305"/>
    <w:pPr>
      <w:pBdr>
        <w:bottom w:val="none" w:sz="0" w:space="0" w:color="auto"/>
      </w:pBdr>
      <w:spacing w:before="240" w:after="120"/>
      <w:ind w:left="0" w:right="0"/>
      <w:jc w:val="left"/>
    </w:pPr>
    <w:rPr>
      <w:rFonts w:ascii="Tahoma" w:hAnsi="Tahoma" w:cs="Calibri"/>
      <w:bCs/>
      <w:color w:val="003300"/>
      <w:kern w:val="32"/>
      <w:sz w:val="28"/>
      <w:szCs w:val="32"/>
    </w:rPr>
  </w:style>
  <w:style w:type="character" w:customStyle="1" w:styleId="TitleChar">
    <w:name w:val="Title Char"/>
    <w:aliases w:val="t Char"/>
    <w:basedOn w:val="DefaultParagraphFont"/>
    <w:link w:val="Title"/>
    <w:rsid w:val="009E2B9C"/>
    <w:rPr>
      <w:rFonts w:ascii="Cambria" w:hAnsi="Cambria"/>
      <w:b/>
      <w:caps/>
      <w:sz w:val="36"/>
    </w:rPr>
  </w:style>
  <w:style w:type="character" w:customStyle="1" w:styleId="Heading1Char">
    <w:name w:val="Heading 1 Char"/>
    <w:aliases w:val="h1 Char"/>
    <w:basedOn w:val="DefaultParagraphFont"/>
    <w:link w:val="Heading1"/>
    <w:rsid w:val="009E2B9C"/>
    <w:rPr>
      <w:rFonts w:ascii="Arial Bold" w:hAnsi="Arial Bold"/>
      <w:b/>
      <w:caps/>
      <w:sz w:val="32"/>
    </w:rPr>
  </w:style>
  <w:style w:type="character" w:customStyle="1" w:styleId="SubtitleChar">
    <w:name w:val="Subtitle Char"/>
    <w:basedOn w:val="DefaultParagraphFont"/>
    <w:link w:val="Subtitle"/>
    <w:uiPriority w:val="99"/>
    <w:rsid w:val="009E2B9C"/>
    <w:rPr>
      <w:rFonts w:ascii="Arial" w:eastAsia="Times New Roman" w:hAnsi="Arial" w:cs="Arial"/>
      <w:szCs w:val="24"/>
    </w:rPr>
  </w:style>
  <w:style w:type="paragraph" w:styleId="Subtitle">
    <w:name w:val="Subtitle"/>
    <w:basedOn w:val="Normal"/>
    <w:next w:val="Normal"/>
    <w:link w:val="SubtitleChar"/>
    <w:uiPriority w:val="99"/>
    <w:rsid w:val="009E2B9C"/>
    <w:pPr>
      <w:numPr>
        <w:ilvl w:val="1"/>
      </w:numPr>
      <w:spacing w:after="160"/>
    </w:pPr>
    <w:rPr>
      <w:rFonts w:cs="Arial"/>
      <w:sz w:val="20"/>
      <w:szCs w:val="24"/>
    </w:rPr>
  </w:style>
  <w:style w:type="character" w:customStyle="1" w:styleId="SubtitleChar1">
    <w:name w:val="Subtitle Char1"/>
    <w:basedOn w:val="DefaultParagraphFont"/>
    <w:rsid w:val="009E2B9C"/>
    <w:rPr>
      <w:rFonts w:asciiTheme="minorHAnsi" w:eastAsiaTheme="minorEastAsia" w:hAnsiTheme="minorHAnsi" w:cstheme="minorBidi"/>
      <w:color w:val="5A5A5A" w:themeColor="text1" w:themeTint="A5"/>
      <w:spacing w:val="15"/>
      <w:sz w:val="22"/>
      <w:szCs w:val="22"/>
    </w:rPr>
  </w:style>
  <w:style w:type="paragraph" w:customStyle="1" w:styleId="GuidanceH1">
    <w:name w:val="Guidance H1"/>
    <w:basedOn w:val="Heading1"/>
    <w:rsid w:val="009E2B9C"/>
  </w:style>
  <w:style w:type="paragraph" w:customStyle="1" w:styleId="GuidanceH2">
    <w:name w:val="Guidance H2"/>
    <w:basedOn w:val="Heading2"/>
    <w:rsid w:val="000B7AF2"/>
    <w:pPr>
      <w:tabs>
        <w:tab w:val="left" w:pos="360"/>
      </w:tabs>
      <w:ind w:left="360" w:hanging="360"/>
    </w:pPr>
    <w:rPr>
      <w:color w:val="000000" w:themeColor="text1"/>
    </w:rPr>
  </w:style>
  <w:style w:type="character" w:customStyle="1" w:styleId="UnresolvedMention1">
    <w:name w:val="Unresolved Mention1"/>
    <w:basedOn w:val="DefaultParagraphFont"/>
    <w:uiPriority w:val="99"/>
    <w:semiHidden/>
    <w:unhideWhenUsed/>
    <w:rsid w:val="00570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8139">
      <w:bodyDiv w:val="1"/>
      <w:marLeft w:val="0"/>
      <w:marRight w:val="0"/>
      <w:marTop w:val="0"/>
      <w:marBottom w:val="0"/>
      <w:divBdr>
        <w:top w:val="none" w:sz="0" w:space="0" w:color="auto"/>
        <w:left w:val="none" w:sz="0" w:space="0" w:color="auto"/>
        <w:bottom w:val="none" w:sz="0" w:space="0" w:color="auto"/>
        <w:right w:val="none" w:sz="0" w:space="0" w:color="auto"/>
      </w:divBdr>
    </w:div>
    <w:div w:id="83572917">
      <w:bodyDiv w:val="1"/>
      <w:marLeft w:val="0"/>
      <w:marRight w:val="0"/>
      <w:marTop w:val="0"/>
      <w:marBottom w:val="0"/>
      <w:divBdr>
        <w:top w:val="none" w:sz="0" w:space="0" w:color="auto"/>
        <w:left w:val="none" w:sz="0" w:space="0" w:color="auto"/>
        <w:bottom w:val="none" w:sz="0" w:space="0" w:color="auto"/>
        <w:right w:val="none" w:sz="0" w:space="0" w:color="auto"/>
      </w:divBdr>
    </w:div>
    <w:div w:id="135150655">
      <w:bodyDiv w:val="1"/>
      <w:marLeft w:val="0"/>
      <w:marRight w:val="0"/>
      <w:marTop w:val="0"/>
      <w:marBottom w:val="0"/>
      <w:divBdr>
        <w:top w:val="none" w:sz="0" w:space="0" w:color="auto"/>
        <w:left w:val="none" w:sz="0" w:space="0" w:color="auto"/>
        <w:bottom w:val="none" w:sz="0" w:space="0" w:color="auto"/>
        <w:right w:val="none" w:sz="0" w:space="0" w:color="auto"/>
      </w:divBdr>
    </w:div>
    <w:div w:id="243732076">
      <w:bodyDiv w:val="1"/>
      <w:marLeft w:val="0"/>
      <w:marRight w:val="0"/>
      <w:marTop w:val="0"/>
      <w:marBottom w:val="0"/>
      <w:divBdr>
        <w:top w:val="none" w:sz="0" w:space="0" w:color="auto"/>
        <w:left w:val="none" w:sz="0" w:space="0" w:color="auto"/>
        <w:bottom w:val="none" w:sz="0" w:space="0" w:color="auto"/>
        <w:right w:val="none" w:sz="0" w:space="0" w:color="auto"/>
      </w:divBdr>
    </w:div>
    <w:div w:id="281109134">
      <w:bodyDiv w:val="1"/>
      <w:marLeft w:val="0"/>
      <w:marRight w:val="0"/>
      <w:marTop w:val="0"/>
      <w:marBottom w:val="0"/>
      <w:divBdr>
        <w:top w:val="none" w:sz="0" w:space="0" w:color="auto"/>
        <w:left w:val="none" w:sz="0" w:space="0" w:color="auto"/>
        <w:bottom w:val="none" w:sz="0" w:space="0" w:color="auto"/>
        <w:right w:val="none" w:sz="0" w:space="0" w:color="auto"/>
      </w:divBdr>
    </w:div>
    <w:div w:id="306590744">
      <w:bodyDiv w:val="1"/>
      <w:marLeft w:val="0"/>
      <w:marRight w:val="0"/>
      <w:marTop w:val="0"/>
      <w:marBottom w:val="0"/>
      <w:divBdr>
        <w:top w:val="none" w:sz="0" w:space="0" w:color="auto"/>
        <w:left w:val="none" w:sz="0" w:space="0" w:color="auto"/>
        <w:bottom w:val="none" w:sz="0" w:space="0" w:color="auto"/>
        <w:right w:val="none" w:sz="0" w:space="0" w:color="auto"/>
      </w:divBdr>
    </w:div>
    <w:div w:id="365448927">
      <w:bodyDiv w:val="1"/>
      <w:marLeft w:val="0"/>
      <w:marRight w:val="0"/>
      <w:marTop w:val="0"/>
      <w:marBottom w:val="0"/>
      <w:divBdr>
        <w:top w:val="none" w:sz="0" w:space="0" w:color="auto"/>
        <w:left w:val="none" w:sz="0" w:space="0" w:color="auto"/>
        <w:bottom w:val="none" w:sz="0" w:space="0" w:color="auto"/>
        <w:right w:val="none" w:sz="0" w:space="0" w:color="auto"/>
      </w:divBdr>
    </w:div>
    <w:div w:id="702483615">
      <w:bodyDiv w:val="1"/>
      <w:marLeft w:val="0"/>
      <w:marRight w:val="0"/>
      <w:marTop w:val="0"/>
      <w:marBottom w:val="0"/>
      <w:divBdr>
        <w:top w:val="none" w:sz="0" w:space="0" w:color="auto"/>
        <w:left w:val="none" w:sz="0" w:space="0" w:color="auto"/>
        <w:bottom w:val="none" w:sz="0" w:space="0" w:color="auto"/>
        <w:right w:val="none" w:sz="0" w:space="0" w:color="auto"/>
      </w:divBdr>
    </w:div>
    <w:div w:id="722412586">
      <w:bodyDiv w:val="1"/>
      <w:marLeft w:val="0"/>
      <w:marRight w:val="0"/>
      <w:marTop w:val="0"/>
      <w:marBottom w:val="0"/>
      <w:divBdr>
        <w:top w:val="none" w:sz="0" w:space="0" w:color="auto"/>
        <w:left w:val="none" w:sz="0" w:space="0" w:color="auto"/>
        <w:bottom w:val="none" w:sz="0" w:space="0" w:color="auto"/>
        <w:right w:val="none" w:sz="0" w:space="0" w:color="auto"/>
      </w:divBdr>
    </w:div>
    <w:div w:id="853613199">
      <w:bodyDiv w:val="1"/>
      <w:marLeft w:val="0"/>
      <w:marRight w:val="0"/>
      <w:marTop w:val="0"/>
      <w:marBottom w:val="0"/>
      <w:divBdr>
        <w:top w:val="none" w:sz="0" w:space="0" w:color="auto"/>
        <w:left w:val="none" w:sz="0" w:space="0" w:color="auto"/>
        <w:bottom w:val="none" w:sz="0" w:space="0" w:color="auto"/>
        <w:right w:val="none" w:sz="0" w:space="0" w:color="auto"/>
      </w:divBdr>
    </w:div>
    <w:div w:id="959140694">
      <w:bodyDiv w:val="1"/>
      <w:marLeft w:val="0"/>
      <w:marRight w:val="0"/>
      <w:marTop w:val="0"/>
      <w:marBottom w:val="0"/>
      <w:divBdr>
        <w:top w:val="none" w:sz="0" w:space="0" w:color="auto"/>
        <w:left w:val="none" w:sz="0" w:space="0" w:color="auto"/>
        <w:bottom w:val="none" w:sz="0" w:space="0" w:color="auto"/>
        <w:right w:val="none" w:sz="0" w:space="0" w:color="auto"/>
      </w:divBdr>
    </w:div>
    <w:div w:id="1284725492">
      <w:bodyDiv w:val="1"/>
      <w:marLeft w:val="0"/>
      <w:marRight w:val="0"/>
      <w:marTop w:val="0"/>
      <w:marBottom w:val="0"/>
      <w:divBdr>
        <w:top w:val="none" w:sz="0" w:space="0" w:color="auto"/>
        <w:left w:val="none" w:sz="0" w:space="0" w:color="auto"/>
        <w:bottom w:val="none" w:sz="0" w:space="0" w:color="auto"/>
        <w:right w:val="none" w:sz="0" w:space="0" w:color="auto"/>
      </w:divBdr>
    </w:div>
    <w:div w:id="1338069821">
      <w:bodyDiv w:val="1"/>
      <w:marLeft w:val="0"/>
      <w:marRight w:val="0"/>
      <w:marTop w:val="0"/>
      <w:marBottom w:val="0"/>
      <w:divBdr>
        <w:top w:val="none" w:sz="0" w:space="0" w:color="auto"/>
        <w:left w:val="none" w:sz="0" w:space="0" w:color="auto"/>
        <w:bottom w:val="none" w:sz="0" w:space="0" w:color="auto"/>
        <w:right w:val="none" w:sz="0" w:space="0" w:color="auto"/>
      </w:divBdr>
    </w:div>
    <w:div w:id="1357269979">
      <w:bodyDiv w:val="1"/>
      <w:marLeft w:val="0"/>
      <w:marRight w:val="0"/>
      <w:marTop w:val="0"/>
      <w:marBottom w:val="0"/>
      <w:divBdr>
        <w:top w:val="none" w:sz="0" w:space="0" w:color="auto"/>
        <w:left w:val="none" w:sz="0" w:space="0" w:color="auto"/>
        <w:bottom w:val="none" w:sz="0" w:space="0" w:color="auto"/>
        <w:right w:val="none" w:sz="0" w:space="0" w:color="auto"/>
      </w:divBdr>
    </w:div>
    <w:div w:id="1433818861">
      <w:bodyDiv w:val="1"/>
      <w:marLeft w:val="0"/>
      <w:marRight w:val="0"/>
      <w:marTop w:val="0"/>
      <w:marBottom w:val="0"/>
      <w:divBdr>
        <w:top w:val="none" w:sz="0" w:space="0" w:color="auto"/>
        <w:left w:val="none" w:sz="0" w:space="0" w:color="auto"/>
        <w:bottom w:val="none" w:sz="0" w:space="0" w:color="auto"/>
        <w:right w:val="none" w:sz="0" w:space="0" w:color="auto"/>
      </w:divBdr>
    </w:div>
    <w:div w:id="1689870248">
      <w:bodyDiv w:val="1"/>
      <w:marLeft w:val="0"/>
      <w:marRight w:val="0"/>
      <w:marTop w:val="0"/>
      <w:marBottom w:val="0"/>
      <w:divBdr>
        <w:top w:val="none" w:sz="0" w:space="0" w:color="auto"/>
        <w:left w:val="none" w:sz="0" w:space="0" w:color="auto"/>
        <w:bottom w:val="none" w:sz="0" w:space="0" w:color="auto"/>
        <w:right w:val="none" w:sz="0" w:space="0" w:color="auto"/>
      </w:divBdr>
    </w:div>
    <w:div w:id="1764955604">
      <w:bodyDiv w:val="1"/>
      <w:marLeft w:val="0"/>
      <w:marRight w:val="0"/>
      <w:marTop w:val="0"/>
      <w:marBottom w:val="0"/>
      <w:divBdr>
        <w:top w:val="none" w:sz="0" w:space="0" w:color="auto"/>
        <w:left w:val="none" w:sz="0" w:space="0" w:color="auto"/>
        <w:bottom w:val="none" w:sz="0" w:space="0" w:color="auto"/>
        <w:right w:val="none" w:sz="0" w:space="0" w:color="auto"/>
      </w:divBdr>
    </w:div>
    <w:div w:id="204474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alrecycle.ca.gov/laws/regulations/title27" TargetMode="Externa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yperlink" Target="https://www.calrecycle.ca.gov/organics/slcp" TargetMode="External"/><Relationship Id="rId34" Type="http://schemas.openxmlformats.org/officeDocument/2006/relationships/footer" Target="footer6.xml"/><Relationship Id="rId42" Type="http://schemas.openxmlformats.org/officeDocument/2006/relationships/header" Target="header8.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2.xml"/><Relationship Id="rId25" Type="http://schemas.openxmlformats.org/officeDocument/2006/relationships/hyperlink" Target="https://govt.westlaw.com/calregs/Browse/Home/California/CaliforniaCodeofRegulations?guid=IFF17BBCC72F5412C8FEEF78290C1526E&amp;originationContext=documenttoc&amp;transitionType=Default&amp;contextData=(sc.Default)" TargetMode="External"/><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leginfo.legislature.ca.gov/faces/codes_displayexpandedbranch.xhtml?lawCode=PRC&amp;division=30.&amp;title=&amp;part=1.&amp;chapter=2.&amp;article=&amp;goUp=Y" TargetMode="Externa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2.calrecycle.ca.gov/Publications/Details/1652" TargetMode="External"/><Relationship Id="rId32" Type="http://schemas.openxmlformats.org/officeDocument/2006/relationships/footer" Target="footer5.xml"/><Relationship Id="rId37" Type="http://schemas.openxmlformats.org/officeDocument/2006/relationships/footer" Target="footer8.xml"/><Relationship Id="rId40" Type="http://schemas.openxmlformats.org/officeDocument/2006/relationships/footer" Target="footer10.xml"/><Relationship Id="rId45"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calrecycle.ca.gov/organics/slcp/education" TargetMode="External"/><Relationship Id="rId28" Type="http://schemas.openxmlformats.org/officeDocument/2006/relationships/hyperlink" Target="https://leginfo.legislature.ca.gov/faces/codes_displayexpandedbranch.xhtml?tocCode=PCC&amp;division=2.&amp;title=&amp;part=2.&amp;chapter=&amp;article=&amp;goUp=Y"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govinfo.gov/content/pkg/CFR-2019-title40-vol31/xml/CFR-2019-title40-vol31-part403.xml" TargetMode="External"/><Relationship Id="rId44"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alrecycle.ca.gov/organics/slcp/education" TargetMode="External"/><Relationship Id="rId27" Type="http://schemas.openxmlformats.org/officeDocument/2006/relationships/hyperlink" Target="https://govt.westlaw.com/calregs/Browse/Home/California/CaliforniaCodeofRegulations?guid=I55B69DB0D45A11DEA95CA4428EC25FA0&amp;transitionType=Default&amp;contextData=%28sc.Default%29" TargetMode="External"/><Relationship Id="rId30" Type="http://schemas.openxmlformats.org/officeDocument/2006/relationships/hyperlink" Target="https://www.govinfo.gov/app/details/CFR-2013-title16-vol1/CFR-2013-title16-vol1-sec260-12/context" TargetMode="External"/><Relationship Id="rId35" Type="http://schemas.openxmlformats.org/officeDocument/2006/relationships/footer" Target="footer7.xml"/><Relationship Id="rId43"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earch_x0020_Type xmlns="dcfb81c5-8b6b-417d-99b3-63b1afbfa9d2">Franchise Agreement</Research_x0020_Type>
    <Tasks xmlns="dcfb81c5-8b6b-417d-99b3-63b1afbfa9d2">4 Model Tools and Guidance</Tasks>
    <Author0 xmlns="dcfb81c5-8b6b-417d-99b3-63b1afbfa9d2">
      <UserInfo>
        <DisplayName>tswanborn@hfh-consultants.com</DisplayName>
        <AccountId>1240</AccountId>
        <AccountType/>
      </UserInfo>
    </Author0>
    <SubTasks xmlns="dcfb81c5-8b6b-417d-99b3-63b1afbfa9d2">4B Develop Model Franchise and Guidance</SubTask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49FD6580C7C34EA46FAFBC858733FA" ma:contentTypeVersion="5" ma:contentTypeDescription="Create a new document." ma:contentTypeScope="" ma:versionID="271904bece7841f2ef7ae111c9880c12">
  <xsd:schema xmlns:xsd="http://www.w3.org/2001/XMLSchema" xmlns:xs="http://www.w3.org/2001/XMLSchema" xmlns:p="http://schemas.microsoft.com/office/2006/metadata/properties" xmlns:ns1="dcfb81c5-8b6b-417d-99b3-63b1afbfa9d2" targetNamespace="http://schemas.microsoft.com/office/2006/metadata/properties" ma:root="true" ma:fieldsID="6e1a414e042264762a7d202184b9251e" ns1:_="">
    <xsd:import namespace="dcfb81c5-8b6b-417d-99b3-63b1afbfa9d2"/>
    <xsd:element name="properties">
      <xsd:complexType>
        <xsd:sequence>
          <xsd:element name="documentManagement">
            <xsd:complexType>
              <xsd:all>
                <xsd:element ref="ns1:Tasks"/>
                <xsd:element ref="ns1:SubTasks" minOccurs="0"/>
                <xsd:element ref="ns1:Author0" minOccurs="0"/>
                <xsd:element ref="ns1:Research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b81c5-8b6b-417d-99b3-63b1afbfa9d2" elementFormDefault="qualified">
    <xsd:import namespace="http://schemas.microsoft.com/office/2006/documentManagement/types"/>
    <xsd:import namespace="http://schemas.microsoft.com/office/infopath/2007/PartnerControls"/>
    <xsd:element name="Tasks" ma:index="0" ma:displayName="Tasks" ma:format="Dropdown" ma:internalName="Tasks">
      <xsd:simpleType>
        <xsd:restriction base="dms:Choice">
          <xsd:enumeration value="1 Kick-off and Final Project Design"/>
          <xsd:enumeration value="2 Resource Group"/>
          <xsd:enumeration value="3 Research and Analysis"/>
          <xsd:enumeration value="4 Model Tools and Guidance"/>
          <xsd:enumeration value="5 Dissemination Strategies"/>
          <xsd:enumeration value="6 Reports"/>
          <xsd:enumeration value="X Meeting Notes"/>
        </xsd:restriction>
      </xsd:simpleType>
    </xsd:element>
    <xsd:element name="SubTasks" ma:index="1" nillable="true" ma:displayName="SubTasks" ma:format="Dropdown" ma:internalName="SubTasks">
      <xsd:simpleType>
        <xsd:restriction base="dms:Choice">
          <xsd:enumeration value="N/A"/>
          <xsd:enumeration value="2A Franchise Comments"/>
          <xsd:enumeration value="2B Food Recovery Comments"/>
          <xsd:enumeration value="2C EO-P Comments"/>
          <xsd:enumeration value="3A Compile example tools/guidance"/>
          <xsd:enumeration value="3B Review and summarize example tools/guidance"/>
          <xsd:enumeration value="3C Analyze example tools/guide; compile provisions"/>
          <xsd:enumeration value="3D Case studies"/>
          <xsd:enumeration value="3E.1 Annotated outline: Franchise"/>
          <xsd:enumeration value="3E.2 Annotated outline: Enforcement Ordinance"/>
          <xsd:enumeration value="3E.3 Analyze example tools/guide; compile provisions"/>
          <xsd:enumeration value="3E.4 Annotated outline: Food Recovery Agreement"/>
          <xsd:enumeration value="4A Customization strategy"/>
          <xsd:enumeration value="4B Develop Model Franchise and Guidance"/>
          <xsd:enumeration value="4C Develop Model Enf Ordinance and Guidance"/>
          <xsd:enumeration value="4D Develop Model Procurement Policy and Guidance"/>
          <xsd:enumeration value="4E Develop Model Food Recov Agrmnt and Guidance"/>
          <xsd:enumeration value="4F Guidance Documents"/>
          <xsd:enumeration value="4G Final Document Uploading"/>
          <xsd:enumeration value="5A Develop strategy"/>
          <xsd:enumeration value="5Aa Kick-off meeting; memo outlining plans incl test phase"/>
          <xsd:enumeration value="5Ab Prepare 8 presentations"/>
          <xsd:enumeration value="5Ac Prepare announcements"/>
          <xsd:enumeration value="5B Test"/>
          <xsd:enumeration value="5Ba Coordinate logistics"/>
          <xsd:enumeration value="5Bb Conduct 11 presentations"/>
          <xsd:enumeration value="5Bc Finalize presentations and scripts"/>
          <xsd:enumeration value="5C Implement: Conduct webinars and presentations"/>
          <xsd:enumeration value="5Ca Coordinate logistics"/>
          <xsd:enumeration value="5Cb Host 5 webinars"/>
          <xsd:enumeration value="5Cc Conduct 22 meetings"/>
          <xsd:enumeration value="5Cd Provide summary memo"/>
          <xsd:enumeration value="6A Monthly meetings and reports"/>
          <xsd:enumeration value="6B Not applicable"/>
          <xsd:enumeration value="6C Two CalRecycle monthly meetings"/>
          <xsd:enumeration value="6D Document sharing platform"/>
        </xsd:restriction>
      </xsd:simpleType>
    </xsd:element>
    <xsd:element name="Author0" ma:index="4" nillable="true" ma:displayName="Author/Contact" ma:list="UserInfo" ma:SharePointGroup="0" ma:internalName="Auth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earch_x0020_Type" ma:index="11" nillable="true" ma:displayName="Doc Type" ma:format="Dropdown" ma:internalName="Research_x0020_Type">
      <xsd:simpleType>
        <xsd:restriction base="dms:Choice">
          <xsd:enumeration value="Enforcement Ordinance"/>
          <xsd:enumeration value="Procurement Policy"/>
          <xsd:enumeration value="Franchise Agreement"/>
          <xsd:enumeration value="Food Rescue"/>
          <xsd:enumeration value="Annotated Outline"/>
          <xsd:enumeration value="Admin/Non-Resear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5B45-A6F0-4920-A3BB-768EE3CE4B3F}">
  <ds:schemaRefs>
    <ds:schemaRef ds:uri="http://schemas.microsoft.com/office/2006/metadata/properties"/>
    <ds:schemaRef ds:uri="http://schemas.microsoft.com/office/infopath/2007/PartnerControls"/>
    <ds:schemaRef ds:uri="dcfb81c5-8b6b-417d-99b3-63b1afbfa9d2"/>
  </ds:schemaRefs>
</ds:datastoreItem>
</file>

<file path=customXml/itemProps2.xml><?xml version="1.0" encoding="utf-8"?>
<ds:datastoreItem xmlns:ds="http://schemas.openxmlformats.org/officeDocument/2006/customXml" ds:itemID="{5DC96B86-F389-4B15-9291-2E5899F07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b81c5-8b6b-417d-99b3-63b1afbfa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00F74-00C6-4A02-8957-CAB94FA4DA49}">
  <ds:schemaRefs>
    <ds:schemaRef ds:uri="http://schemas.microsoft.com/sharepoint/v3/contenttype/forms"/>
  </ds:schemaRefs>
</ds:datastoreItem>
</file>

<file path=customXml/itemProps4.xml><?xml version="1.0" encoding="utf-8"?>
<ds:datastoreItem xmlns:ds="http://schemas.openxmlformats.org/officeDocument/2006/customXml" ds:itemID="{22DF01E1-F254-45ED-AA20-6ABDF2AC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171</Pages>
  <Words>69471</Words>
  <Characters>395985</Characters>
  <Application>Microsoft Office Word</Application>
  <DocSecurity>8</DocSecurity>
  <Lines>3299</Lines>
  <Paragraphs>929</Paragraphs>
  <ScaleCrop>false</ScaleCrop>
  <HeadingPairs>
    <vt:vector size="2" baseType="variant">
      <vt:variant>
        <vt:lpstr>Title</vt:lpstr>
      </vt:variant>
      <vt:variant>
        <vt:i4>1</vt:i4>
      </vt:variant>
    </vt:vector>
  </HeadingPairs>
  <TitlesOfParts>
    <vt:vector size="1" baseType="lpstr">
      <vt:lpstr>DRAFT - CalRecycle SB1383 Implementation Tools: Model Franchise Agreement</vt:lpstr>
    </vt:vector>
  </TitlesOfParts>
  <Company/>
  <LinksUpToDate>false</LinksUpToDate>
  <CharactersWithSpaces>464527</CharactersWithSpaces>
  <SharedDoc>false</SharedDoc>
  <HLinks>
    <vt:vector size="528" baseType="variant">
      <vt:variant>
        <vt:i4>1441841</vt:i4>
      </vt:variant>
      <vt:variant>
        <vt:i4>524</vt:i4>
      </vt:variant>
      <vt:variant>
        <vt:i4>0</vt:i4>
      </vt:variant>
      <vt:variant>
        <vt:i4>5</vt:i4>
      </vt:variant>
      <vt:variant>
        <vt:lpwstr/>
      </vt:variant>
      <vt:variant>
        <vt:lpwstr>_Toc346613507</vt:lpwstr>
      </vt:variant>
      <vt:variant>
        <vt:i4>1441841</vt:i4>
      </vt:variant>
      <vt:variant>
        <vt:i4>518</vt:i4>
      </vt:variant>
      <vt:variant>
        <vt:i4>0</vt:i4>
      </vt:variant>
      <vt:variant>
        <vt:i4>5</vt:i4>
      </vt:variant>
      <vt:variant>
        <vt:lpwstr/>
      </vt:variant>
      <vt:variant>
        <vt:lpwstr>_Toc346613506</vt:lpwstr>
      </vt:variant>
      <vt:variant>
        <vt:i4>1441841</vt:i4>
      </vt:variant>
      <vt:variant>
        <vt:i4>512</vt:i4>
      </vt:variant>
      <vt:variant>
        <vt:i4>0</vt:i4>
      </vt:variant>
      <vt:variant>
        <vt:i4>5</vt:i4>
      </vt:variant>
      <vt:variant>
        <vt:lpwstr/>
      </vt:variant>
      <vt:variant>
        <vt:lpwstr>_Toc346613505</vt:lpwstr>
      </vt:variant>
      <vt:variant>
        <vt:i4>1441841</vt:i4>
      </vt:variant>
      <vt:variant>
        <vt:i4>506</vt:i4>
      </vt:variant>
      <vt:variant>
        <vt:i4>0</vt:i4>
      </vt:variant>
      <vt:variant>
        <vt:i4>5</vt:i4>
      </vt:variant>
      <vt:variant>
        <vt:lpwstr/>
      </vt:variant>
      <vt:variant>
        <vt:lpwstr>_Toc346613504</vt:lpwstr>
      </vt:variant>
      <vt:variant>
        <vt:i4>1441841</vt:i4>
      </vt:variant>
      <vt:variant>
        <vt:i4>500</vt:i4>
      </vt:variant>
      <vt:variant>
        <vt:i4>0</vt:i4>
      </vt:variant>
      <vt:variant>
        <vt:i4>5</vt:i4>
      </vt:variant>
      <vt:variant>
        <vt:lpwstr/>
      </vt:variant>
      <vt:variant>
        <vt:lpwstr>_Toc346613503</vt:lpwstr>
      </vt:variant>
      <vt:variant>
        <vt:i4>1441841</vt:i4>
      </vt:variant>
      <vt:variant>
        <vt:i4>494</vt:i4>
      </vt:variant>
      <vt:variant>
        <vt:i4>0</vt:i4>
      </vt:variant>
      <vt:variant>
        <vt:i4>5</vt:i4>
      </vt:variant>
      <vt:variant>
        <vt:lpwstr/>
      </vt:variant>
      <vt:variant>
        <vt:lpwstr>_Toc346613502</vt:lpwstr>
      </vt:variant>
      <vt:variant>
        <vt:i4>1441841</vt:i4>
      </vt:variant>
      <vt:variant>
        <vt:i4>488</vt:i4>
      </vt:variant>
      <vt:variant>
        <vt:i4>0</vt:i4>
      </vt:variant>
      <vt:variant>
        <vt:i4>5</vt:i4>
      </vt:variant>
      <vt:variant>
        <vt:lpwstr/>
      </vt:variant>
      <vt:variant>
        <vt:lpwstr>_Toc346613501</vt:lpwstr>
      </vt:variant>
      <vt:variant>
        <vt:i4>1441841</vt:i4>
      </vt:variant>
      <vt:variant>
        <vt:i4>482</vt:i4>
      </vt:variant>
      <vt:variant>
        <vt:i4>0</vt:i4>
      </vt:variant>
      <vt:variant>
        <vt:i4>5</vt:i4>
      </vt:variant>
      <vt:variant>
        <vt:lpwstr/>
      </vt:variant>
      <vt:variant>
        <vt:lpwstr>_Toc346613500</vt:lpwstr>
      </vt:variant>
      <vt:variant>
        <vt:i4>2031664</vt:i4>
      </vt:variant>
      <vt:variant>
        <vt:i4>476</vt:i4>
      </vt:variant>
      <vt:variant>
        <vt:i4>0</vt:i4>
      </vt:variant>
      <vt:variant>
        <vt:i4>5</vt:i4>
      </vt:variant>
      <vt:variant>
        <vt:lpwstr/>
      </vt:variant>
      <vt:variant>
        <vt:lpwstr>_Toc346613499</vt:lpwstr>
      </vt:variant>
      <vt:variant>
        <vt:i4>2031664</vt:i4>
      </vt:variant>
      <vt:variant>
        <vt:i4>470</vt:i4>
      </vt:variant>
      <vt:variant>
        <vt:i4>0</vt:i4>
      </vt:variant>
      <vt:variant>
        <vt:i4>5</vt:i4>
      </vt:variant>
      <vt:variant>
        <vt:lpwstr/>
      </vt:variant>
      <vt:variant>
        <vt:lpwstr>_Toc346613498</vt:lpwstr>
      </vt:variant>
      <vt:variant>
        <vt:i4>2031664</vt:i4>
      </vt:variant>
      <vt:variant>
        <vt:i4>464</vt:i4>
      </vt:variant>
      <vt:variant>
        <vt:i4>0</vt:i4>
      </vt:variant>
      <vt:variant>
        <vt:i4>5</vt:i4>
      </vt:variant>
      <vt:variant>
        <vt:lpwstr/>
      </vt:variant>
      <vt:variant>
        <vt:lpwstr>_Toc346613497</vt:lpwstr>
      </vt:variant>
      <vt:variant>
        <vt:i4>2031664</vt:i4>
      </vt:variant>
      <vt:variant>
        <vt:i4>458</vt:i4>
      </vt:variant>
      <vt:variant>
        <vt:i4>0</vt:i4>
      </vt:variant>
      <vt:variant>
        <vt:i4>5</vt:i4>
      </vt:variant>
      <vt:variant>
        <vt:lpwstr/>
      </vt:variant>
      <vt:variant>
        <vt:lpwstr>_Toc346613496</vt:lpwstr>
      </vt:variant>
      <vt:variant>
        <vt:i4>2031664</vt:i4>
      </vt:variant>
      <vt:variant>
        <vt:i4>452</vt:i4>
      </vt:variant>
      <vt:variant>
        <vt:i4>0</vt:i4>
      </vt:variant>
      <vt:variant>
        <vt:i4>5</vt:i4>
      </vt:variant>
      <vt:variant>
        <vt:lpwstr/>
      </vt:variant>
      <vt:variant>
        <vt:lpwstr>_Toc346613495</vt:lpwstr>
      </vt:variant>
      <vt:variant>
        <vt:i4>2031664</vt:i4>
      </vt:variant>
      <vt:variant>
        <vt:i4>446</vt:i4>
      </vt:variant>
      <vt:variant>
        <vt:i4>0</vt:i4>
      </vt:variant>
      <vt:variant>
        <vt:i4>5</vt:i4>
      </vt:variant>
      <vt:variant>
        <vt:lpwstr/>
      </vt:variant>
      <vt:variant>
        <vt:lpwstr>_Toc346613494</vt:lpwstr>
      </vt:variant>
      <vt:variant>
        <vt:i4>2031664</vt:i4>
      </vt:variant>
      <vt:variant>
        <vt:i4>440</vt:i4>
      </vt:variant>
      <vt:variant>
        <vt:i4>0</vt:i4>
      </vt:variant>
      <vt:variant>
        <vt:i4>5</vt:i4>
      </vt:variant>
      <vt:variant>
        <vt:lpwstr/>
      </vt:variant>
      <vt:variant>
        <vt:lpwstr>_Toc346613493</vt:lpwstr>
      </vt:variant>
      <vt:variant>
        <vt:i4>2031664</vt:i4>
      </vt:variant>
      <vt:variant>
        <vt:i4>434</vt:i4>
      </vt:variant>
      <vt:variant>
        <vt:i4>0</vt:i4>
      </vt:variant>
      <vt:variant>
        <vt:i4>5</vt:i4>
      </vt:variant>
      <vt:variant>
        <vt:lpwstr/>
      </vt:variant>
      <vt:variant>
        <vt:lpwstr>_Toc346613492</vt:lpwstr>
      </vt:variant>
      <vt:variant>
        <vt:i4>2031664</vt:i4>
      </vt:variant>
      <vt:variant>
        <vt:i4>428</vt:i4>
      </vt:variant>
      <vt:variant>
        <vt:i4>0</vt:i4>
      </vt:variant>
      <vt:variant>
        <vt:i4>5</vt:i4>
      </vt:variant>
      <vt:variant>
        <vt:lpwstr/>
      </vt:variant>
      <vt:variant>
        <vt:lpwstr>_Toc346613491</vt:lpwstr>
      </vt:variant>
      <vt:variant>
        <vt:i4>2031664</vt:i4>
      </vt:variant>
      <vt:variant>
        <vt:i4>422</vt:i4>
      </vt:variant>
      <vt:variant>
        <vt:i4>0</vt:i4>
      </vt:variant>
      <vt:variant>
        <vt:i4>5</vt:i4>
      </vt:variant>
      <vt:variant>
        <vt:lpwstr/>
      </vt:variant>
      <vt:variant>
        <vt:lpwstr>_Toc346613490</vt:lpwstr>
      </vt:variant>
      <vt:variant>
        <vt:i4>1966128</vt:i4>
      </vt:variant>
      <vt:variant>
        <vt:i4>416</vt:i4>
      </vt:variant>
      <vt:variant>
        <vt:i4>0</vt:i4>
      </vt:variant>
      <vt:variant>
        <vt:i4>5</vt:i4>
      </vt:variant>
      <vt:variant>
        <vt:lpwstr/>
      </vt:variant>
      <vt:variant>
        <vt:lpwstr>_Toc346613489</vt:lpwstr>
      </vt:variant>
      <vt:variant>
        <vt:i4>1966128</vt:i4>
      </vt:variant>
      <vt:variant>
        <vt:i4>410</vt:i4>
      </vt:variant>
      <vt:variant>
        <vt:i4>0</vt:i4>
      </vt:variant>
      <vt:variant>
        <vt:i4>5</vt:i4>
      </vt:variant>
      <vt:variant>
        <vt:lpwstr/>
      </vt:variant>
      <vt:variant>
        <vt:lpwstr>_Toc346613488</vt:lpwstr>
      </vt:variant>
      <vt:variant>
        <vt:i4>1966128</vt:i4>
      </vt:variant>
      <vt:variant>
        <vt:i4>404</vt:i4>
      </vt:variant>
      <vt:variant>
        <vt:i4>0</vt:i4>
      </vt:variant>
      <vt:variant>
        <vt:i4>5</vt:i4>
      </vt:variant>
      <vt:variant>
        <vt:lpwstr/>
      </vt:variant>
      <vt:variant>
        <vt:lpwstr>_Toc346613487</vt:lpwstr>
      </vt:variant>
      <vt:variant>
        <vt:i4>1966128</vt:i4>
      </vt:variant>
      <vt:variant>
        <vt:i4>398</vt:i4>
      </vt:variant>
      <vt:variant>
        <vt:i4>0</vt:i4>
      </vt:variant>
      <vt:variant>
        <vt:i4>5</vt:i4>
      </vt:variant>
      <vt:variant>
        <vt:lpwstr/>
      </vt:variant>
      <vt:variant>
        <vt:lpwstr>_Toc346613486</vt:lpwstr>
      </vt:variant>
      <vt:variant>
        <vt:i4>1966128</vt:i4>
      </vt:variant>
      <vt:variant>
        <vt:i4>392</vt:i4>
      </vt:variant>
      <vt:variant>
        <vt:i4>0</vt:i4>
      </vt:variant>
      <vt:variant>
        <vt:i4>5</vt:i4>
      </vt:variant>
      <vt:variant>
        <vt:lpwstr/>
      </vt:variant>
      <vt:variant>
        <vt:lpwstr>_Toc346613485</vt:lpwstr>
      </vt:variant>
      <vt:variant>
        <vt:i4>1966128</vt:i4>
      </vt:variant>
      <vt:variant>
        <vt:i4>386</vt:i4>
      </vt:variant>
      <vt:variant>
        <vt:i4>0</vt:i4>
      </vt:variant>
      <vt:variant>
        <vt:i4>5</vt:i4>
      </vt:variant>
      <vt:variant>
        <vt:lpwstr/>
      </vt:variant>
      <vt:variant>
        <vt:lpwstr>_Toc346613484</vt:lpwstr>
      </vt:variant>
      <vt:variant>
        <vt:i4>1966128</vt:i4>
      </vt:variant>
      <vt:variant>
        <vt:i4>380</vt:i4>
      </vt:variant>
      <vt:variant>
        <vt:i4>0</vt:i4>
      </vt:variant>
      <vt:variant>
        <vt:i4>5</vt:i4>
      </vt:variant>
      <vt:variant>
        <vt:lpwstr/>
      </vt:variant>
      <vt:variant>
        <vt:lpwstr>_Toc346613483</vt:lpwstr>
      </vt:variant>
      <vt:variant>
        <vt:i4>1966128</vt:i4>
      </vt:variant>
      <vt:variant>
        <vt:i4>374</vt:i4>
      </vt:variant>
      <vt:variant>
        <vt:i4>0</vt:i4>
      </vt:variant>
      <vt:variant>
        <vt:i4>5</vt:i4>
      </vt:variant>
      <vt:variant>
        <vt:lpwstr/>
      </vt:variant>
      <vt:variant>
        <vt:lpwstr>_Toc346613482</vt:lpwstr>
      </vt:variant>
      <vt:variant>
        <vt:i4>1966128</vt:i4>
      </vt:variant>
      <vt:variant>
        <vt:i4>368</vt:i4>
      </vt:variant>
      <vt:variant>
        <vt:i4>0</vt:i4>
      </vt:variant>
      <vt:variant>
        <vt:i4>5</vt:i4>
      </vt:variant>
      <vt:variant>
        <vt:lpwstr/>
      </vt:variant>
      <vt:variant>
        <vt:lpwstr>_Toc346613481</vt:lpwstr>
      </vt:variant>
      <vt:variant>
        <vt:i4>1966128</vt:i4>
      </vt:variant>
      <vt:variant>
        <vt:i4>362</vt:i4>
      </vt:variant>
      <vt:variant>
        <vt:i4>0</vt:i4>
      </vt:variant>
      <vt:variant>
        <vt:i4>5</vt:i4>
      </vt:variant>
      <vt:variant>
        <vt:lpwstr/>
      </vt:variant>
      <vt:variant>
        <vt:lpwstr>_Toc346613480</vt:lpwstr>
      </vt:variant>
      <vt:variant>
        <vt:i4>1114160</vt:i4>
      </vt:variant>
      <vt:variant>
        <vt:i4>356</vt:i4>
      </vt:variant>
      <vt:variant>
        <vt:i4>0</vt:i4>
      </vt:variant>
      <vt:variant>
        <vt:i4>5</vt:i4>
      </vt:variant>
      <vt:variant>
        <vt:lpwstr/>
      </vt:variant>
      <vt:variant>
        <vt:lpwstr>_Toc346613479</vt:lpwstr>
      </vt:variant>
      <vt:variant>
        <vt:i4>1114160</vt:i4>
      </vt:variant>
      <vt:variant>
        <vt:i4>350</vt:i4>
      </vt:variant>
      <vt:variant>
        <vt:i4>0</vt:i4>
      </vt:variant>
      <vt:variant>
        <vt:i4>5</vt:i4>
      </vt:variant>
      <vt:variant>
        <vt:lpwstr/>
      </vt:variant>
      <vt:variant>
        <vt:lpwstr>_Toc346613478</vt:lpwstr>
      </vt:variant>
      <vt:variant>
        <vt:i4>1114160</vt:i4>
      </vt:variant>
      <vt:variant>
        <vt:i4>344</vt:i4>
      </vt:variant>
      <vt:variant>
        <vt:i4>0</vt:i4>
      </vt:variant>
      <vt:variant>
        <vt:i4>5</vt:i4>
      </vt:variant>
      <vt:variant>
        <vt:lpwstr/>
      </vt:variant>
      <vt:variant>
        <vt:lpwstr>_Toc346613477</vt:lpwstr>
      </vt:variant>
      <vt:variant>
        <vt:i4>1114160</vt:i4>
      </vt:variant>
      <vt:variant>
        <vt:i4>338</vt:i4>
      </vt:variant>
      <vt:variant>
        <vt:i4>0</vt:i4>
      </vt:variant>
      <vt:variant>
        <vt:i4>5</vt:i4>
      </vt:variant>
      <vt:variant>
        <vt:lpwstr/>
      </vt:variant>
      <vt:variant>
        <vt:lpwstr>_Toc346613476</vt:lpwstr>
      </vt:variant>
      <vt:variant>
        <vt:i4>1114160</vt:i4>
      </vt:variant>
      <vt:variant>
        <vt:i4>332</vt:i4>
      </vt:variant>
      <vt:variant>
        <vt:i4>0</vt:i4>
      </vt:variant>
      <vt:variant>
        <vt:i4>5</vt:i4>
      </vt:variant>
      <vt:variant>
        <vt:lpwstr/>
      </vt:variant>
      <vt:variant>
        <vt:lpwstr>_Toc346613475</vt:lpwstr>
      </vt:variant>
      <vt:variant>
        <vt:i4>1114160</vt:i4>
      </vt:variant>
      <vt:variant>
        <vt:i4>326</vt:i4>
      </vt:variant>
      <vt:variant>
        <vt:i4>0</vt:i4>
      </vt:variant>
      <vt:variant>
        <vt:i4>5</vt:i4>
      </vt:variant>
      <vt:variant>
        <vt:lpwstr/>
      </vt:variant>
      <vt:variant>
        <vt:lpwstr>_Toc346613474</vt:lpwstr>
      </vt:variant>
      <vt:variant>
        <vt:i4>1114160</vt:i4>
      </vt:variant>
      <vt:variant>
        <vt:i4>320</vt:i4>
      </vt:variant>
      <vt:variant>
        <vt:i4>0</vt:i4>
      </vt:variant>
      <vt:variant>
        <vt:i4>5</vt:i4>
      </vt:variant>
      <vt:variant>
        <vt:lpwstr/>
      </vt:variant>
      <vt:variant>
        <vt:lpwstr>_Toc346613473</vt:lpwstr>
      </vt:variant>
      <vt:variant>
        <vt:i4>1114160</vt:i4>
      </vt:variant>
      <vt:variant>
        <vt:i4>314</vt:i4>
      </vt:variant>
      <vt:variant>
        <vt:i4>0</vt:i4>
      </vt:variant>
      <vt:variant>
        <vt:i4>5</vt:i4>
      </vt:variant>
      <vt:variant>
        <vt:lpwstr/>
      </vt:variant>
      <vt:variant>
        <vt:lpwstr>_Toc346613472</vt:lpwstr>
      </vt:variant>
      <vt:variant>
        <vt:i4>1114160</vt:i4>
      </vt:variant>
      <vt:variant>
        <vt:i4>308</vt:i4>
      </vt:variant>
      <vt:variant>
        <vt:i4>0</vt:i4>
      </vt:variant>
      <vt:variant>
        <vt:i4>5</vt:i4>
      </vt:variant>
      <vt:variant>
        <vt:lpwstr/>
      </vt:variant>
      <vt:variant>
        <vt:lpwstr>_Toc346613471</vt:lpwstr>
      </vt:variant>
      <vt:variant>
        <vt:i4>1114160</vt:i4>
      </vt:variant>
      <vt:variant>
        <vt:i4>302</vt:i4>
      </vt:variant>
      <vt:variant>
        <vt:i4>0</vt:i4>
      </vt:variant>
      <vt:variant>
        <vt:i4>5</vt:i4>
      </vt:variant>
      <vt:variant>
        <vt:lpwstr/>
      </vt:variant>
      <vt:variant>
        <vt:lpwstr>_Toc346613470</vt:lpwstr>
      </vt:variant>
      <vt:variant>
        <vt:i4>1048624</vt:i4>
      </vt:variant>
      <vt:variant>
        <vt:i4>296</vt:i4>
      </vt:variant>
      <vt:variant>
        <vt:i4>0</vt:i4>
      </vt:variant>
      <vt:variant>
        <vt:i4>5</vt:i4>
      </vt:variant>
      <vt:variant>
        <vt:lpwstr/>
      </vt:variant>
      <vt:variant>
        <vt:lpwstr>_Toc346613469</vt:lpwstr>
      </vt:variant>
      <vt:variant>
        <vt:i4>1048624</vt:i4>
      </vt:variant>
      <vt:variant>
        <vt:i4>290</vt:i4>
      </vt:variant>
      <vt:variant>
        <vt:i4>0</vt:i4>
      </vt:variant>
      <vt:variant>
        <vt:i4>5</vt:i4>
      </vt:variant>
      <vt:variant>
        <vt:lpwstr/>
      </vt:variant>
      <vt:variant>
        <vt:lpwstr>_Toc346613468</vt:lpwstr>
      </vt:variant>
      <vt:variant>
        <vt:i4>1048624</vt:i4>
      </vt:variant>
      <vt:variant>
        <vt:i4>284</vt:i4>
      </vt:variant>
      <vt:variant>
        <vt:i4>0</vt:i4>
      </vt:variant>
      <vt:variant>
        <vt:i4>5</vt:i4>
      </vt:variant>
      <vt:variant>
        <vt:lpwstr/>
      </vt:variant>
      <vt:variant>
        <vt:lpwstr>_Toc346613467</vt:lpwstr>
      </vt:variant>
      <vt:variant>
        <vt:i4>1048624</vt:i4>
      </vt:variant>
      <vt:variant>
        <vt:i4>278</vt:i4>
      </vt:variant>
      <vt:variant>
        <vt:i4>0</vt:i4>
      </vt:variant>
      <vt:variant>
        <vt:i4>5</vt:i4>
      </vt:variant>
      <vt:variant>
        <vt:lpwstr/>
      </vt:variant>
      <vt:variant>
        <vt:lpwstr>_Toc346613466</vt:lpwstr>
      </vt:variant>
      <vt:variant>
        <vt:i4>1048624</vt:i4>
      </vt:variant>
      <vt:variant>
        <vt:i4>272</vt:i4>
      </vt:variant>
      <vt:variant>
        <vt:i4>0</vt:i4>
      </vt:variant>
      <vt:variant>
        <vt:i4>5</vt:i4>
      </vt:variant>
      <vt:variant>
        <vt:lpwstr/>
      </vt:variant>
      <vt:variant>
        <vt:lpwstr>_Toc346613465</vt:lpwstr>
      </vt:variant>
      <vt:variant>
        <vt:i4>1048624</vt:i4>
      </vt:variant>
      <vt:variant>
        <vt:i4>266</vt:i4>
      </vt:variant>
      <vt:variant>
        <vt:i4>0</vt:i4>
      </vt:variant>
      <vt:variant>
        <vt:i4>5</vt:i4>
      </vt:variant>
      <vt:variant>
        <vt:lpwstr/>
      </vt:variant>
      <vt:variant>
        <vt:lpwstr>_Toc346613464</vt:lpwstr>
      </vt:variant>
      <vt:variant>
        <vt:i4>1048624</vt:i4>
      </vt:variant>
      <vt:variant>
        <vt:i4>260</vt:i4>
      </vt:variant>
      <vt:variant>
        <vt:i4>0</vt:i4>
      </vt:variant>
      <vt:variant>
        <vt:i4>5</vt:i4>
      </vt:variant>
      <vt:variant>
        <vt:lpwstr/>
      </vt:variant>
      <vt:variant>
        <vt:lpwstr>_Toc346613463</vt:lpwstr>
      </vt:variant>
      <vt:variant>
        <vt:i4>1048624</vt:i4>
      </vt:variant>
      <vt:variant>
        <vt:i4>254</vt:i4>
      </vt:variant>
      <vt:variant>
        <vt:i4>0</vt:i4>
      </vt:variant>
      <vt:variant>
        <vt:i4>5</vt:i4>
      </vt:variant>
      <vt:variant>
        <vt:lpwstr/>
      </vt:variant>
      <vt:variant>
        <vt:lpwstr>_Toc346613462</vt:lpwstr>
      </vt:variant>
      <vt:variant>
        <vt:i4>1048624</vt:i4>
      </vt:variant>
      <vt:variant>
        <vt:i4>248</vt:i4>
      </vt:variant>
      <vt:variant>
        <vt:i4>0</vt:i4>
      </vt:variant>
      <vt:variant>
        <vt:i4>5</vt:i4>
      </vt:variant>
      <vt:variant>
        <vt:lpwstr/>
      </vt:variant>
      <vt:variant>
        <vt:lpwstr>_Toc346613461</vt:lpwstr>
      </vt:variant>
      <vt:variant>
        <vt:i4>1048624</vt:i4>
      </vt:variant>
      <vt:variant>
        <vt:i4>242</vt:i4>
      </vt:variant>
      <vt:variant>
        <vt:i4>0</vt:i4>
      </vt:variant>
      <vt:variant>
        <vt:i4>5</vt:i4>
      </vt:variant>
      <vt:variant>
        <vt:lpwstr/>
      </vt:variant>
      <vt:variant>
        <vt:lpwstr>_Toc346613460</vt:lpwstr>
      </vt:variant>
      <vt:variant>
        <vt:i4>1245232</vt:i4>
      </vt:variant>
      <vt:variant>
        <vt:i4>236</vt:i4>
      </vt:variant>
      <vt:variant>
        <vt:i4>0</vt:i4>
      </vt:variant>
      <vt:variant>
        <vt:i4>5</vt:i4>
      </vt:variant>
      <vt:variant>
        <vt:lpwstr/>
      </vt:variant>
      <vt:variant>
        <vt:lpwstr>_Toc346613459</vt:lpwstr>
      </vt:variant>
      <vt:variant>
        <vt:i4>1245232</vt:i4>
      </vt:variant>
      <vt:variant>
        <vt:i4>230</vt:i4>
      </vt:variant>
      <vt:variant>
        <vt:i4>0</vt:i4>
      </vt:variant>
      <vt:variant>
        <vt:i4>5</vt:i4>
      </vt:variant>
      <vt:variant>
        <vt:lpwstr/>
      </vt:variant>
      <vt:variant>
        <vt:lpwstr>_Toc346613458</vt:lpwstr>
      </vt:variant>
      <vt:variant>
        <vt:i4>1245232</vt:i4>
      </vt:variant>
      <vt:variant>
        <vt:i4>224</vt:i4>
      </vt:variant>
      <vt:variant>
        <vt:i4>0</vt:i4>
      </vt:variant>
      <vt:variant>
        <vt:i4>5</vt:i4>
      </vt:variant>
      <vt:variant>
        <vt:lpwstr/>
      </vt:variant>
      <vt:variant>
        <vt:lpwstr>_Toc346613457</vt:lpwstr>
      </vt:variant>
      <vt:variant>
        <vt:i4>1245232</vt:i4>
      </vt:variant>
      <vt:variant>
        <vt:i4>218</vt:i4>
      </vt:variant>
      <vt:variant>
        <vt:i4>0</vt:i4>
      </vt:variant>
      <vt:variant>
        <vt:i4>5</vt:i4>
      </vt:variant>
      <vt:variant>
        <vt:lpwstr/>
      </vt:variant>
      <vt:variant>
        <vt:lpwstr>_Toc346613456</vt:lpwstr>
      </vt:variant>
      <vt:variant>
        <vt:i4>1245232</vt:i4>
      </vt:variant>
      <vt:variant>
        <vt:i4>212</vt:i4>
      </vt:variant>
      <vt:variant>
        <vt:i4>0</vt:i4>
      </vt:variant>
      <vt:variant>
        <vt:i4>5</vt:i4>
      </vt:variant>
      <vt:variant>
        <vt:lpwstr/>
      </vt:variant>
      <vt:variant>
        <vt:lpwstr>_Toc346613455</vt:lpwstr>
      </vt:variant>
      <vt:variant>
        <vt:i4>1245232</vt:i4>
      </vt:variant>
      <vt:variant>
        <vt:i4>206</vt:i4>
      </vt:variant>
      <vt:variant>
        <vt:i4>0</vt:i4>
      </vt:variant>
      <vt:variant>
        <vt:i4>5</vt:i4>
      </vt:variant>
      <vt:variant>
        <vt:lpwstr/>
      </vt:variant>
      <vt:variant>
        <vt:lpwstr>_Toc346613454</vt:lpwstr>
      </vt:variant>
      <vt:variant>
        <vt:i4>1245232</vt:i4>
      </vt:variant>
      <vt:variant>
        <vt:i4>200</vt:i4>
      </vt:variant>
      <vt:variant>
        <vt:i4>0</vt:i4>
      </vt:variant>
      <vt:variant>
        <vt:i4>5</vt:i4>
      </vt:variant>
      <vt:variant>
        <vt:lpwstr/>
      </vt:variant>
      <vt:variant>
        <vt:lpwstr>_Toc346613453</vt:lpwstr>
      </vt:variant>
      <vt:variant>
        <vt:i4>1245232</vt:i4>
      </vt:variant>
      <vt:variant>
        <vt:i4>194</vt:i4>
      </vt:variant>
      <vt:variant>
        <vt:i4>0</vt:i4>
      </vt:variant>
      <vt:variant>
        <vt:i4>5</vt:i4>
      </vt:variant>
      <vt:variant>
        <vt:lpwstr/>
      </vt:variant>
      <vt:variant>
        <vt:lpwstr>_Toc346613452</vt:lpwstr>
      </vt:variant>
      <vt:variant>
        <vt:i4>1245232</vt:i4>
      </vt:variant>
      <vt:variant>
        <vt:i4>188</vt:i4>
      </vt:variant>
      <vt:variant>
        <vt:i4>0</vt:i4>
      </vt:variant>
      <vt:variant>
        <vt:i4>5</vt:i4>
      </vt:variant>
      <vt:variant>
        <vt:lpwstr/>
      </vt:variant>
      <vt:variant>
        <vt:lpwstr>_Toc346613451</vt:lpwstr>
      </vt:variant>
      <vt:variant>
        <vt:i4>1245232</vt:i4>
      </vt:variant>
      <vt:variant>
        <vt:i4>182</vt:i4>
      </vt:variant>
      <vt:variant>
        <vt:i4>0</vt:i4>
      </vt:variant>
      <vt:variant>
        <vt:i4>5</vt:i4>
      </vt:variant>
      <vt:variant>
        <vt:lpwstr/>
      </vt:variant>
      <vt:variant>
        <vt:lpwstr>_Toc346613450</vt:lpwstr>
      </vt:variant>
      <vt:variant>
        <vt:i4>1179696</vt:i4>
      </vt:variant>
      <vt:variant>
        <vt:i4>176</vt:i4>
      </vt:variant>
      <vt:variant>
        <vt:i4>0</vt:i4>
      </vt:variant>
      <vt:variant>
        <vt:i4>5</vt:i4>
      </vt:variant>
      <vt:variant>
        <vt:lpwstr/>
      </vt:variant>
      <vt:variant>
        <vt:lpwstr>_Toc346613449</vt:lpwstr>
      </vt:variant>
      <vt:variant>
        <vt:i4>1179696</vt:i4>
      </vt:variant>
      <vt:variant>
        <vt:i4>170</vt:i4>
      </vt:variant>
      <vt:variant>
        <vt:i4>0</vt:i4>
      </vt:variant>
      <vt:variant>
        <vt:i4>5</vt:i4>
      </vt:variant>
      <vt:variant>
        <vt:lpwstr/>
      </vt:variant>
      <vt:variant>
        <vt:lpwstr>_Toc346613448</vt:lpwstr>
      </vt:variant>
      <vt:variant>
        <vt:i4>1179696</vt:i4>
      </vt:variant>
      <vt:variant>
        <vt:i4>164</vt:i4>
      </vt:variant>
      <vt:variant>
        <vt:i4>0</vt:i4>
      </vt:variant>
      <vt:variant>
        <vt:i4>5</vt:i4>
      </vt:variant>
      <vt:variant>
        <vt:lpwstr/>
      </vt:variant>
      <vt:variant>
        <vt:lpwstr>_Toc346613447</vt:lpwstr>
      </vt:variant>
      <vt:variant>
        <vt:i4>1179696</vt:i4>
      </vt:variant>
      <vt:variant>
        <vt:i4>158</vt:i4>
      </vt:variant>
      <vt:variant>
        <vt:i4>0</vt:i4>
      </vt:variant>
      <vt:variant>
        <vt:i4>5</vt:i4>
      </vt:variant>
      <vt:variant>
        <vt:lpwstr/>
      </vt:variant>
      <vt:variant>
        <vt:lpwstr>_Toc346613446</vt:lpwstr>
      </vt:variant>
      <vt:variant>
        <vt:i4>1179696</vt:i4>
      </vt:variant>
      <vt:variant>
        <vt:i4>152</vt:i4>
      </vt:variant>
      <vt:variant>
        <vt:i4>0</vt:i4>
      </vt:variant>
      <vt:variant>
        <vt:i4>5</vt:i4>
      </vt:variant>
      <vt:variant>
        <vt:lpwstr/>
      </vt:variant>
      <vt:variant>
        <vt:lpwstr>_Toc346613445</vt:lpwstr>
      </vt:variant>
      <vt:variant>
        <vt:i4>1179696</vt:i4>
      </vt:variant>
      <vt:variant>
        <vt:i4>146</vt:i4>
      </vt:variant>
      <vt:variant>
        <vt:i4>0</vt:i4>
      </vt:variant>
      <vt:variant>
        <vt:i4>5</vt:i4>
      </vt:variant>
      <vt:variant>
        <vt:lpwstr/>
      </vt:variant>
      <vt:variant>
        <vt:lpwstr>_Toc346613444</vt:lpwstr>
      </vt:variant>
      <vt:variant>
        <vt:i4>1179696</vt:i4>
      </vt:variant>
      <vt:variant>
        <vt:i4>140</vt:i4>
      </vt:variant>
      <vt:variant>
        <vt:i4>0</vt:i4>
      </vt:variant>
      <vt:variant>
        <vt:i4>5</vt:i4>
      </vt:variant>
      <vt:variant>
        <vt:lpwstr/>
      </vt:variant>
      <vt:variant>
        <vt:lpwstr>_Toc346613443</vt:lpwstr>
      </vt:variant>
      <vt:variant>
        <vt:i4>1179696</vt:i4>
      </vt:variant>
      <vt:variant>
        <vt:i4>134</vt:i4>
      </vt:variant>
      <vt:variant>
        <vt:i4>0</vt:i4>
      </vt:variant>
      <vt:variant>
        <vt:i4>5</vt:i4>
      </vt:variant>
      <vt:variant>
        <vt:lpwstr/>
      </vt:variant>
      <vt:variant>
        <vt:lpwstr>_Toc346613442</vt:lpwstr>
      </vt:variant>
      <vt:variant>
        <vt:i4>1179696</vt:i4>
      </vt:variant>
      <vt:variant>
        <vt:i4>128</vt:i4>
      </vt:variant>
      <vt:variant>
        <vt:i4>0</vt:i4>
      </vt:variant>
      <vt:variant>
        <vt:i4>5</vt:i4>
      </vt:variant>
      <vt:variant>
        <vt:lpwstr/>
      </vt:variant>
      <vt:variant>
        <vt:lpwstr>_Toc346613441</vt:lpwstr>
      </vt:variant>
      <vt:variant>
        <vt:i4>1179696</vt:i4>
      </vt:variant>
      <vt:variant>
        <vt:i4>122</vt:i4>
      </vt:variant>
      <vt:variant>
        <vt:i4>0</vt:i4>
      </vt:variant>
      <vt:variant>
        <vt:i4>5</vt:i4>
      </vt:variant>
      <vt:variant>
        <vt:lpwstr/>
      </vt:variant>
      <vt:variant>
        <vt:lpwstr>_Toc346613440</vt:lpwstr>
      </vt:variant>
      <vt:variant>
        <vt:i4>1376304</vt:i4>
      </vt:variant>
      <vt:variant>
        <vt:i4>116</vt:i4>
      </vt:variant>
      <vt:variant>
        <vt:i4>0</vt:i4>
      </vt:variant>
      <vt:variant>
        <vt:i4>5</vt:i4>
      </vt:variant>
      <vt:variant>
        <vt:lpwstr/>
      </vt:variant>
      <vt:variant>
        <vt:lpwstr>_Toc346613439</vt:lpwstr>
      </vt:variant>
      <vt:variant>
        <vt:i4>1376304</vt:i4>
      </vt:variant>
      <vt:variant>
        <vt:i4>110</vt:i4>
      </vt:variant>
      <vt:variant>
        <vt:i4>0</vt:i4>
      </vt:variant>
      <vt:variant>
        <vt:i4>5</vt:i4>
      </vt:variant>
      <vt:variant>
        <vt:lpwstr/>
      </vt:variant>
      <vt:variant>
        <vt:lpwstr>_Toc346613438</vt:lpwstr>
      </vt:variant>
      <vt:variant>
        <vt:i4>1376304</vt:i4>
      </vt:variant>
      <vt:variant>
        <vt:i4>104</vt:i4>
      </vt:variant>
      <vt:variant>
        <vt:i4>0</vt:i4>
      </vt:variant>
      <vt:variant>
        <vt:i4>5</vt:i4>
      </vt:variant>
      <vt:variant>
        <vt:lpwstr/>
      </vt:variant>
      <vt:variant>
        <vt:lpwstr>_Toc346613437</vt:lpwstr>
      </vt:variant>
      <vt:variant>
        <vt:i4>1376304</vt:i4>
      </vt:variant>
      <vt:variant>
        <vt:i4>98</vt:i4>
      </vt:variant>
      <vt:variant>
        <vt:i4>0</vt:i4>
      </vt:variant>
      <vt:variant>
        <vt:i4>5</vt:i4>
      </vt:variant>
      <vt:variant>
        <vt:lpwstr/>
      </vt:variant>
      <vt:variant>
        <vt:lpwstr>_Toc346613436</vt:lpwstr>
      </vt:variant>
      <vt:variant>
        <vt:i4>1376304</vt:i4>
      </vt:variant>
      <vt:variant>
        <vt:i4>92</vt:i4>
      </vt:variant>
      <vt:variant>
        <vt:i4>0</vt:i4>
      </vt:variant>
      <vt:variant>
        <vt:i4>5</vt:i4>
      </vt:variant>
      <vt:variant>
        <vt:lpwstr/>
      </vt:variant>
      <vt:variant>
        <vt:lpwstr>_Toc346613435</vt:lpwstr>
      </vt:variant>
      <vt:variant>
        <vt:i4>1376304</vt:i4>
      </vt:variant>
      <vt:variant>
        <vt:i4>86</vt:i4>
      </vt:variant>
      <vt:variant>
        <vt:i4>0</vt:i4>
      </vt:variant>
      <vt:variant>
        <vt:i4>5</vt:i4>
      </vt:variant>
      <vt:variant>
        <vt:lpwstr/>
      </vt:variant>
      <vt:variant>
        <vt:lpwstr>_Toc346613434</vt:lpwstr>
      </vt:variant>
      <vt:variant>
        <vt:i4>1376304</vt:i4>
      </vt:variant>
      <vt:variant>
        <vt:i4>80</vt:i4>
      </vt:variant>
      <vt:variant>
        <vt:i4>0</vt:i4>
      </vt:variant>
      <vt:variant>
        <vt:i4>5</vt:i4>
      </vt:variant>
      <vt:variant>
        <vt:lpwstr/>
      </vt:variant>
      <vt:variant>
        <vt:lpwstr>_Toc346613433</vt:lpwstr>
      </vt:variant>
      <vt:variant>
        <vt:i4>1376304</vt:i4>
      </vt:variant>
      <vt:variant>
        <vt:i4>74</vt:i4>
      </vt:variant>
      <vt:variant>
        <vt:i4>0</vt:i4>
      </vt:variant>
      <vt:variant>
        <vt:i4>5</vt:i4>
      </vt:variant>
      <vt:variant>
        <vt:lpwstr/>
      </vt:variant>
      <vt:variant>
        <vt:lpwstr>_Toc346613432</vt:lpwstr>
      </vt:variant>
      <vt:variant>
        <vt:i4>1376304</vt:i4>
      </vt:variant>
      <vt:variant>
        <vt:i4>68</vt:i4>
      </vt:variant>
      <vt:variant>
        <vt:i4>0</vt:i4>
      </vt:variant>
      <vt:variant>
        <vt:i4>5</vt:i4>
      </vt:variant>
      <vt:variant>
        <vt:lpwstr/>
      </vt:variant>
      <vt:variant>
        <vt:lpwstr>_Toc346613431</vt:lpwstr>
      </vt:variant>
      <vt:variant>
        <vt:i4>1376304</vt:i4>
      </vt:variant>
      <vt:variant>
        <vt:i4>62</vt:i4>
      </vt:variant>
      <vt:variant>
        <vt:i4>0</vt:i4>
      </vt:variant>
      <vt:variant>
        <vt:i4>5</vt:i4>
      </vt:variant>
      <vt:variant>
        <vt:lpwstr/>
      </vt:variant>
      <vt:variant>
        <vt:lpwstr>_Toc346613430</vt:lpwstr>
      </vt:variant>
      <vt:variant>
        <vt:i4>1310768</vt:i4>
      </vt:variant>
      <vt:variant>
        <vt:i4>56</vt:i4>
      </vt:variant>
      <vt:variant>
        <vt:i4>0</vt:i4>
      </vt:variant>
      <vt:variant>
        <vt:i4>5</vt:i4>
      </vt:variant>
      <vt:variant>
        <vt:lpwstr/>
      </vt:variant>
      <vt:variant>
        <vt:lpwstr>_Toc346613429</vt:lpwstr>
      </vt:variant>
      <vt:variant>
        <vt:i4>1310768</vt:i4>
      </vt:variant>
      <vt:variant>
        <vt:i4>50</vt:i4>
      </vt:variant>
      <vt:variant>
        <vt:i4>0</vt:i4>
      </vt:variant>
      <vt:variant>
        <vt:i4>5</vt:i4>
      </vt:variant>
      <vt:variant>
        <vt:lpwstr/>
      </vt:variant>
      <vt:variant>
        <vt:lpwstr>_Toc346613428</vt:lpwstr>
      </vt:variant>
      <vt:variant>
        <vt:i4>1310768</vt:i4>
      </vt:variant>
      <vt:variant>
        <vt:i4>44</vt:i4>
      </vt:variant>
      <vt:variant>
        <vt:i4>0</vt:i4>
      </vt:variant>
      <vt:variant>
        <vt:i4>5</vt:i4>
      </vt:variant>
      <vt:variant>
        <vt:lpwstr/>
      </vt:variant>
      <vt:variant>
        <vt:lpwstr>_Toc346613427</vt:lpwstr>
      </vt:variant>
      <vt:variant>
        <vt:i4>1310768</vt:i4>
      </vt:variant>
      <vt:variant>
        <vt:i4>38</vt:i4>
      </vt:variant>
      <vt:variant>
        <vt:i4>0</vt:i4>
      </vt:variant>
      <vt:variant>
        <vt:i4>5</vt:i4>
      </vt:variant>
      <vt:variant>
        <vt:lpwstr/>
      </vt:variant>
      <vt:variant>
        <vt:lpwstr>_Toc346613426</vt:lpwstr>
      </vt:variant>
      <vt:variant>
        <vt:i4>1310768</vt:i4>
      </vt:variant>
      <vt:variant>
        <vt:i4>32</vt:i4>
      </vt:variant>
      <vt:variant>
        <vt:i4>0</vt:i4>
      </vt:variant>
      <vt:variant>
        <vt:i4>5</vt:i4>
      </vt:variant>
      <vt:variant>
        <vt:lpwstr/>
      </vt:variant>
      <vt:variant>
        <vt:lpwstr>_Toc346613425</vt:lpwstr>
      </vt:variant>
      <vt:variant>
        <vt:i4>1310768</vt:i4>
      </vt:variant>
      <vt:variant>
        <vt:i4>26</vt:i4>
      </vt:variant>
      <vt:variant>
        <vt:i4>0</vt:i4>
      </vt:variant>
      <vt:variant>
        <vt:i4>5</vt:i4>
      </vt:variant>
      <vt:variant>
        <vt:lpwstr/>
      </vt:variant>
      <vt:variant>
        <vt:lpwstr>_Toc346613424</vt:lpwstr>
      </vt:variant>
      <vt:variant>
        <vt:i4>1310768</vt:i4>
      </vt:variant>
      <vt:variant>
        <vt:i4>20</vt:i4>
      </vt:variant>
      <vt:variant>
        <vt:i4>0</vt:i4>
      </vt:variant>
      <vt:variant>
        <vt:i4>5</vt:i4>
      </vt:variant>
      <vt:variant>
        <vt:lpwstr/>
      </vt:variant>
      <vt:variant>
        <vt:lpwstr>_Toc346613423</vt:lpwstr>
      </vt:variant>
      <vt:variant>
        <vt:i4>1310768</vt:i4>
      </vt:variant>
      <vt:variant>
        <vt:i4>14</vt:i4>
      </vt:variant>
      <vt:variant>
        <vt:i4>0</vt:i4>
      </vt:variant>
      <vt:variant>
        <vt:i4>5</vt:i4>
      </vt:variant>
      <vt:variant>
        <vt:lpwstr/>
      </vt:variant>
      <vt:variant>
        <vt:lpwstr>_Toc346613422</vt:lpwstr>
      </vt:variant>
      <vt:variant>
        <vt:i4>1310768</vt:i4>
      </vt:variant>
      <vt:variant>
        <vt:i4>8</vt:i4>
      </vt:variant>
      <vt:variant>
        <vt:i4>0</vt:i4>
      </vt:variant>
      <vt:variant>
        <vt:i4>5</vt:i4>
      </vt:variant>
      <vt:variant>
        <vt:lpwstr/>
      </vt:variant>
      <vt:variant>
        <vt:lpwstr>_Toc346613421</vt:lpwstr>
      </vt:variant>
      <vt:variant>
        <vt:i4>1310768</vt:i4>
      </vt:variant>
      <vt:variant>
        <vt:i4>2</vt:i4>
      </vt:variant>
      <vt:variant>
        <vt:i4>0</vt:i4>
      </vt:variant>
      <vt:variant>
        <vt:i4>5</vt:i4>
      </vt:variant>
      <vt:variant>
        <vt:lpwstr/>
      </vt:variant>
      <vt:variant>
        <vt:lpwstr>_Toc346613420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CalRecycle SB1383 Implementation Tools: Model Franchise Agreement</dc:title>
  <dc:subject>SB1383</dc:subject>
  <dc:creator>CalRecycle</dc:creator>
  <cp:keywords/>
  <dc:description/>
  <cp:lastModifiedBy>Melissa Kuehne</cp:lastModifiedBy>
  <cp:revision>2</cp:revision>
  <cp:lastPrinted>2020-08-05T16:49:00Z</cp:lastPrinted>
  <dcterms:created xsi:type="dcterms:W3CDTF">2020-10-12T02:26:00Z</dcterms:created>
  <dcterms:modified xsi:type="dcterms:W3CDTF">2020-10-12T02:26:00Z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0x0101006649FD6580C7C34EA46FAFBC858733FA</vt:lpwstr>
  </property>
</Properties>
</file>